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02B8F48C" w:rsidR="00570366" w:rsidRPr="00CD395C" w:rsidRDefault="0024530B" w:rsidP="00A246C2">
      <w:pPr>
        <w:jc w:val="center"/>
        <w:rPr>
          <w:rFonts w:ascii="Arial" w:hAnsi="Arial" w:cs="Arial"/>
          <w:b/>
          <w:bCs/>
          <w:sz w:val="20"/>
          <w:szCs w:val="20"/>
        </w:rPr>
      </w:pPr>
      <w:bookmarkStart w:id="0" w:name="_Hlk128121951"/>
      <w:r>
        <w:rPr>
          <w:rFonts w:ascii="Arial" w:hAnsi="Arial" w:cs="Arial"/>
          <w:b/>
          <w:bCs/>
          <w:sz w:val="20"/>
          <w:szCs w:val="20"/>
        </w:rPr>
        <w:t xml:space="preserve"> </w:t>
      </w:r>
      <w:r w:rsidR="00570366" w:rsidRPr="00CD395C">
        <w:rPr>
          <w:rFonts w:ascii="Arial" w:hAnsi="Arial" w:cs="Arial"/>
          <w:b/>
          <w:bCs/>
          <w:sz w:val="20"/>
          <w:szCs w:val="20"/>
        </w:rPr>
        <w:t xml:space="preserve">PREGÃO ELETRÔNICO Nº </w:t>
      </w:r>
      <w:r w:rsidR="009A79EA">
        <w:rPr>
          <w:rFonts w:ascii="Arial" w:hAnsi="Arial" w:cs="Arial"/>
          <w:b/>
          <w:bCs/>
          <w:sz w:val="20"/>
          <w:szCs w:val="20"/>
        </w:rPr>
        <w:t>90</w:t>
      </w:r>
      <w:r w:rsidR="00A02746">
        <w:rPr>
          <w:rFonts w:ascii="Arial" w:hAnsi="Arial" w:cs="Arial"/>
          <w:b/>
          <w:bCs/>
          <w:sz w:val="20"/>
          <w:szCs w:val="20"/>
        </w:rPr>
        <w:t>/</w:t>
      </w:r>
      <w:r w:rsidR="0010717C">
        <w:rPr>
          <w:rFonts w:ascii="Arial" w:hAnsi="Arial" w:cs="Arial"/>
          <w:b/>
          <w:bCs/>
          <w:sz w:val="20"/>
          <w:szCs w:val="20"/>
        </w:rPr>
        <w:t>202</w:t>
      </w:r>
      <w:r w:rsidR="00CB409A">
        <w:rPr>
          <w:rFonts w:ascii="Arial" w:hAnsi="Arial" w:cs="Arial"/>
          <w:b/>
          <w:bCs/>
          <w:sz w:val="20"/>
          <w:szCs w:val="20"/>
        </w:rPr>
        <w:t>5</w:t>
      </w:r>
    </w:p>
    <w:p w14:paraId="27CA06DF" w14:textId="4EF6CAA6" w:rsidR="00570366" w:rsidRPr="00CD395C" w:rsidRDefault="00570366" w:rsidP="00A246C2">
      <w:pPr>
        <w:jc w:val="center"/>
        <w:rPr>
          <w:rFonts w:ascii="Arial" w:hAnsi="Arial" w:cs="Arial"/>
          <w:b/>
          <w:sz w:val="20"/>
          <w:szCs w:val="20"/>
        </w:rPr>
      </w:pPr>
      <w:r w:rsidRPr="00CD395C">
        <w:rPr>
          <w:rFonts w:ascii="Arial" w:hAnsi="Arial" w:cs="Arial"/>
          <w:b/>
          <w:sz w:val="20"/>
          <w:szCs w:val="20"/>
        </w:rPr>
        <w:t xml:space="preserve">(Processo Administrativo n° </w:t>
      </w:r>
      <w:r w:rsidR="009A79EA">
        <w:rPr>
          <w:rFonts w:ascii="Arial" w:hAnsi="Arial" w:cs="Arial"/>
          <w:b/>
          <w:sz w:val="20"/>
          <w:szCs w:val="20"/>
        </w:rPr>
        <w:t>244</w:t>
      </w:r>
      <w:r w:rsidR="008F0E80">
        <w:rPr>
          <w:rFonts w:ascii="Arial" w:hAnsi="Arial" w:cs="Arial"/>
          <w:b/>
          <w:sz w:val="20"/>
          <w:szCs w:val="20"/>
        </w:rPr>
        <w:t>/202</w:t>
      </w:r>
      <w:r w:rsidR="00CB409A">
        <w:rPr>
          <w:rFonts w:ascii="Arial" w:hAnsi="Arial" w:cs="Arial"/>
          <w:b/>
          <w:sz w:val="20"/>
          <w:szCs w:val="20"/>
        </w:rPr>
        <w:t>5</w:t>
      </w:r>
      <w:r w:rsidR="008F0E80">
        <w:rPr>
          <w:rFonts w:ascii="Arial" w:hAnsi="Arial" w:cs="Arial"/>
          <w:b/>
          <w:sz w:val="20"/>
          <w:szCs w:val="20"/>
        </w:rPr>
        <w:t>)</w:t>
      </w:r>
    </w:p>
    <w:p w14:paraId="0C766B5D" w14:textId="3B3A8055" w:rsidR="00570366" w:rsidRDefault="00570366" w:rsidP="00A246C2">
      <w:pPr>
        <w:jc w:val="center"/>
        <w:rPr>
          <w:rFonts w:ascii="Arial" w:hAnsi="Arial" w:cs="Arial"/>
          <w:b/>
          <w:bCs/>
          <w:sz w:val="20"/>
          <w:szCs w:val="20"/>
        </w:rPr>
      </w:pPr>
      <w:r w:rsidRPr="00CD395C">
        <w:rPr>
          <w:rFonts w:ascii="Arial" w:hAnsi="Arial" w:cs="Arial"/>
          <w:b/>
          <w:bCs/>
          <w:sz w:val="20"/>
          <w:szCs w:val="20"/>
        </w:rPr>
        <w:t>REGISTRO DE PREÇOS</w:t>
      </w:r>
    </w:p>
    <w:p w14:paraId="070ED9D6" w14:textId="53934E1A" w:rsidR="00570366" w:rsidRPr="00CD395C" w:rsidRDefault="00104EDA" w:rsidP="00A246C2">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7CE50745" w14:textId="4F507C92" w:rsidR="00570366" w:rsidRPr="00992D74" w:rsidRDefault="00570366" w:rsidP="00A246C2">
      <w:pPr>
        <w:pStyle w:val="Ttulo2"/>
        <w:numPr>
          <w:ilvl w:val="0"/>
          <w:numId w:val="0"/>
        </w:numPr>
        <w:pBdr>
          <w:top w:val="single" w:sz="4" w:space="2" w:color="000000"/>
          <w:left w:val="single" w:sz="4" w:space="4" w:color="000000"/>
          <w:bottom w:val="single" w:sz="4" w:space="1" w:color="000000"/>
          <w:right w:val="single" w:sz="4" w:space="4" w:color="000000"/>
        </w:pBdr>
        <w:jc w:val="left"/>
        <w:rPr>
          <w:rFonts w:ascii="Arial" w:hAnsi="Arial" w:cs="Arial"/>
          <w:sz w:val="20"/>
        </w:rPr>
      </w:pPr>
      <w:r w:rsidRPr="00CD395C">
        <w:rPr>
          <w:rFonts w:ascii="Arial" w:hAnsi="Arial" w:cs="Arial"/>
          <w:bCs/>
          <w:iCs/>
          <w:sz w:val="20"/>
        </w:rPr>
        <w:t>I – DO PREÂMBULO:</w:t>
      </w:r>
    </w:p>
    <w:p w14:paraId="409369FD" w14:textId="78DD7337" w:rsidR="00F251CF" w:rsidRPr="00CD395C" w:rsidRDefault="00570366" w:rsidP="00A246C2">
      <w:pPr>
        <w:snapToGrid w:val="0"/>
        <w:spacing w:beforeLines="120" w:before="288" w:afterLines="120" w:after="288"/>
        <w:ind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público, para conhecimento dos interessados, que o MUNICIPIO DE MANDAGUAÇU, por meio do setor de licitações, sediado na Rua Bernardino Bogo 175, centro, na cidade de Mandaguaçu, Estado do Paraná, realizará licitação, para registro de preços, na modalidade PREGÃO</w:t>
      </w:r>
      <w:r w:rsidR="00ED5C9B">
        <w:rPr>
          <w:rFonts w:ascii="Arial" w:hAnsi="Arial" w:cs="Arial"/>
          <w:sz w:val="20"/>
          <w:szCs w:val="20"/>
        </w:rPr>
        <w:t>-Registro de Preço</w:t>
      </w:r>
      <w:r w:rsidR="00F251CF" w:rsidRPr="00CD395C">
        <w:rPr>
          <w:rFonts w:ascii="Arial" w:hAnsi="Arial" w:cs="Arial"/>
          <w:sz w:val="20"/>
          <w:szCs w:val="20"/>
        </w:rPr>
        <w:t xml:space="preserve">, na forma ELETRÔNICA, com critério de julgamento de menor preço por </w:t>
      </w:r>
      <w:r w:rsidR="00B14BD0">
        <w:rPr>
          <w:rFonts w:ascii="Arial" w:hAnsi="Arial" w:cs="Arial"/>
          <w:sz w:val="20"/>
          <w:szCs w:val="20"/>
        </w:rPr>
        <w:t>ITEM</w:t>
      </w:r>
      <w:r w:rsidR="00F251CF" w:rsidRPr="00CD395C">
        <w:rPr>
          <w:rFonts w:ascii="Arial" w:hAnsi="Arial" w:cs="Arial"/>
          <w:sz w:val="20"/>
          <w:szCs w:val="20"/>
        </w:rPr>
        <w:t xml:space="preserve">, </w:t>
      </w:r>
      <w:r w:rsidR="00005428">
        <w:rPr>
          <w:rFonts w:ascii="Arial" w:hAnsi="Arial" w:cs="Arial"/>
          <w:sz w:val="20"/>
          <w:szCs w:val="20"/>
        </w:rPr>
        <w:t xml:space="preserve"> </w:t>
      </w:r>
      <w:r w:rsidR="00F251CF" w:rsidRPr="00CD395C">
        <w:rPr>
          <w:rFonts w:ascii="Arial" w:hAnsi="Arial" w:cs="Arial"/>
          <w:sz w:val="20"/>
          <w:szCs w:val="20"/>
        </w:rPr>
        <w:t>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17BEF2A0" w:rsidR="008C279D" w:rsidRPr="00CD395C" w:rsidRDefault="00570366" w:rsidP="00A246C2">
      <w:pPr>
        <w:tabs>
          <w:tab w:val="left" w:pos="851"/>
        </w:tabs>
        <w:ind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3116C3">
        <w:rPr>
          <w:rFonts w:ascii="Arial" w:hAnsi="Arial" w:cs="Arial"/>
          <w:sz w:val="20"/>
          <w:szCs w:val="20"/>
        </w:rPr>
        <w:t>8441/23</w:t>
      </w:r>
      <w:r w:rsidR="00FE6F1F">
        <w:rPr>
          <w:rFonts w:ascii="Arial" w:hAnsi="Arial" w:cs="Arial"/>
          <w:sz w:val="20"/>
          <w:szCs w:val="20"/>
        </w:rPr>
        <w:t xml:space="preserve"> e 8483/23</w:t>
      </w:r>
      <w:r w:rsidR="003116C3">
        <w:rPr>
          <w:rFonts w:ascii="Arial" w:hAnsi="Arial" w:cs="Arial"/>
          <w:sz w:val="20"/>
          <w:szCs w:val="20"/>
        </w:rPr>
        <w:t xml:space="preserve">,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586D60DB" w14:textId="77777777" w:rsidR="0027743F" w:rsidRPr="00CD395C" w:rsidRDefault="0027743F" w:rsidP="00A246C2">
      <w:pPr>
        <w:tabs>
          <w:tab w:val="num" w:pos="576"/>
        </w:tabs>
        <w:ind w:hanging="9"/>
        <w:jc w:val="both"/>
        <w:rPr>
          <w:rFonts w:ascii="Arial" w:hAnsi="Arial" w:cs="Arial"/>
          <w:sz w:val="20"/>
          <w:szCs w:val="20"/>
        </w:rPr>
      </w:pPr>
    </w:p>
    <w:p w14:paraId="022E28D0" w14:textId="0EF48310" w:rsidR="0027743F" w:rsidRPr="00CD395C" w:rsidRDefault="00992D74" w:rsidP="00A246C2">
      <w:pPr>
        <w:tabs>
          <w:tab w:val="num" w:pos="576"/>
        </w:tabs>
        <w:jc w:val="both"/>
        <w:rPr>
          <w:rFonts w:ascii="Arial" w:hAnsi="Arial" w:cs="Arial"/>
          <w:sz w:val="20"/>
          <w:szCs w:val="20"/>
        </w:rPr>
      </w:pPr>
      <w:r>
        <w:rPr>
          <w:rFonts w:ascii="Arial" w:hAnsi="Arial" w:cs="Arial"/>
          <w:b/>
          <w:bCs/>
          <w:sz w:val="20"/>
          <w:szCs w:val="20"/>
        </w:rPr>
        <w:t>1.1.1.</w:t>
      </w:r>
      <w:r w:rsidR="006374E4">
        <w:rPr>
          <w:rFonts w:ascii="Arial" w:hAnsi="Arial" w:cs="Arial"/>
          <w:b/>
          <w:bCs/>
          <w:sz w:val="20"/>
          <w:szCs w:val="20"/>
        </w:rPr>
        <w:t xml:space="preserve"> </w:t>
      </w:r>
      <w:r w:rsidRPr="00992D74">
        <w:rPr>
          <w:rFonts w:ascii="Arial" w:hAnsi="Arial" w:cs="Arial"/>
          <w:sz w:val="20"/>
          <w:szCs w:val="20"/>
        </w:rPr>
        <w:t>P</w:t>
      </w:r>
      <w:r w:rsidR="00567DFD" w:rsidRPr="00992D74">
        <w:rPr>
          <w:rFonts w:ascii="Arial" w:hAnsi="Arial" w:cs="Arial"/>
          <w:sz w:val="20"/>
          <w:szCs w:val="20"/>
        </w:rPr>
        <w:t>ara</w:t>
      </w:r>
      <w:r w:rsidR="00567DFD" w:rsidRPr="00CD395C">
        <w:rPr>
          <w:rFonts w:ascii="Arial" w:hAnsi="Arial" w:cs="Arial"/>
          <w:bCs/>
          <w:sz w:val="20"/>
          <w:szCs w:val="20"/>
        </w:rPr>
        <w:t xml:space="preserve"> todas as referências de tempo será observado o horário de Brasília-DF.</w:t>
      </w:r>
    </w:p>
    <w:p w14:paraId="3FE05AAD" w14:textId="28DBB4D6"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9A79EA">
        <w:rPr>
          <w:rFonts w:ascii="Arial" w:hAnsi="Arial" w:cs="Arial"/>
          <w:b/>
          <w:bCs/>
          <w:sz w:val="20"/>
          <w:szCs w:val="20"/>
        </w:rPr>
        <w:t>27/11/2025</w:t>
      </w:r>
      <w:r w:rsidR="00130E90">
        <w:rPr>
          <w:rFonts w:ascii="Arial" w:hAnsi="Arial" w:cs="Arial"/>
          <w:b/>
          <w:bCs/>
          <w:sz w:val="20"/>
          <w:szCs w:val="20"/>
        </w:rPr>
        <w:t>;</w:t>
      </w:r>
    </w:p>
    <w:p w14:paraId="1D0371A6" w14:textId="6B8FA96B" w:rsidR="0027743F" w:rsidRPr="00CD395C" w:rsidRDefault="0027743F" w:rsidP="00A246C2">
      <w:pPr>
        <w:tabs>
          <w:tab w:val="num" w:pos="576"/>
        </w:tabs>
        <w:ind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8D0116">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0B622C">
        <w:rPr>
          <w:rFonts w:ascii="Arial" w:hAnsi="Arial" w:cs="Arial"/>
          <w:b/>
          <w:bCs/>
          <w:sz w:val="20"/>
          <w:szCs w:val="20"/>
        </w:rPr>
        <w:t xml:space="preserve"> </w:t>
      </w:r>
      <w:r w:rsidR="009A79EA">
        <w:rPr>
          <w:rFonts w:ascii="Arial" w:hAnsi="Arial" w:cs="Arial"/>
          <w:b/>
          <w:bCs/>
          <w:sz w:val="20"/>
          <w:szCs w:val="20"/>
        </w:rPr>
        <w:t>27/11/2025</w:t>
      </w:r>
      <w:r w:rsidR="00130E90">
        <w:rPr>
          <w:rFonts w:ascii="Arial" w:hAnsi="Arial" w:cs="Arial"/>
          <w:b/>
          <w:bCs/>
          <w:sz w:val="20"/>
          <w:szCs w:val="20"/>
        </w:rPr>
        <w:t>;</w:t>
      </w:r>
    </w:p>
    <w:p w14:paraId="282BACC5" w14:textId="463DBFE6" w:rsidR="000F3FD6" w:rsidRDefault="0027743F" w:rsidP="00A246C2">
      <w:pPr>
        <w:tabs>
          <w:tab w:val="num" w:pos="576"/>
        </w:tabs>
        <w:ind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292DBFF3" w14:textId="77777777" w:rsidR="0027743F" w:rsidRPr="00CD395C" w:rsidRDefault="0027743F" w:rsidP="00A246C2">
      <w:pPr>
        <w:pStyle w:val="Textopadro"/>
        <w:widowControl/>
        <w:tabs>
          <w:tab w:val="num" w:pos="576"/>
        </w:tabs>
        <w:jc w:val="both"/>
        <w:rPr>
          <w:rFonts w:ascii="Arial" w:hAnsi="Arial" w:cs="Arial"/>
          <w:b/>
          <w:sz w:val="20"/>
          <w:lang w:val="pt-BR"/>
        </w:rPr>
      </w:pPr>
    </w:p>
    <w:p w14:paraId="5B29A504" w14:textId="54E4F5D7" w:rsidR="008C279D" w:rsidRPr="00CD395C" w:rsidRDefault="0027743F" w:rsidP="00A246C2">
      <w:pPr>
        <w:tabs>
          <w:tab w:val="num" w:pos="576"/>
        </w:tabs>
        <w:ind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67AC7F30" w14:textId="77777777" w:rsidR="0027743F" w:rsidRPr="00CD395C" w:rsidRDefault="0027743F" w:rsidP="00A246C2">
      <w:pPr>
        <w:pStyle w:val="Textopadro"/>
        <w:widowControl/>
        <w:tabs>
          <w:tab w:val="left" w:pos="-2160"/>
          <w:tab w:val="num" w:pos="576"/>
        </w:tabs>
        <w:ind w:hanging="9"/>
        <w:jc w:val="both"/>
        <w:rPr>
          <w:rFonts w:ascii="Arial" w:hAnsi="Arial" w:cs="Arial"/>
          <w:bCs/>
          <w:sz w:val="20"/>
          <w:lang w:val="pt-BR"/>
        </w:rPr>
      </w:pPr>
    </w:p>
    <w:p w14:paraId="5F98547D" w14:textId="42875804"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w:t>
      </w:r>
      <w:r w:rsidR="0011473B">
        <w:rPr>
          <w:rFonts w:ascii="Arial" w:hAnsi="Arial" w:cs="Arial"/>
          <w:sz w:val="20"/>
          <w:lang w:val="pt-BR"/>
        </w:rPr>
        <w:t>í</w:t>
      </w:r>
      <w:r w:rsidR="009B3A63" w:rsidRPr="00CD395C">
        <w:rPr>
          <w:rFonts w:ascii="Arial" w:hAnsi="Arial" w:cs="Arial"/>
          <w:sz w:val="20"/>
          <w:lang w:val="pt-BR"/>
        </w:rPr>
        <w:t>pio de Mandaguaçu</w:t>
      </w:r>
      <w:r w:rsidRPr="00CD395C">
        <w:rPr>
          <w:rFonts w:ascii="Arial" w:hAnsi="Arial" w:cs="Arial"/>
          <w:sz w:val="20"/>
          <w:lang w:val="pt-BR"/>
        </w:rPr>
        <w:t xml:space="preserve"> e responsável pelo processamento e julgamento.</w:t>
      </w:r>
    </w:p>
    <w:p w14:paraId="71EE2982" w14:textId="77777777" w:rsidR="0027743F" w:rsidRPr="00CD395C" w:rsidRDefault="0027743F" w:rsidP="00A246C2">
      <w:pPr>
        <w:pStyle w:val="Textopadro"/>
        <w:widowControl/>
        <w:tabs>
          <w:tab w:val="left" w:pos="-2160"/>
          <w:tab w:val="num" w:pos="576"/>
        </w:tabs>
        <w:ind w:hanging="9"/>
        <w:jc w:val="both"/>
        <w:rPr>
          <w:rFonts w:ascii="Arial" w:hAnsi="Arial" w:cs="Arial"/>
          <w:b/>
          <w:sz w:val="20"/>
          <w:lang w:val="pt-BR"/>
        </w:rPr>
      </w:pPr>
    </w:p>
    <w:p w14:paraId="58BB41DB" w14:textId="20246DD6" w:rsidR="0027743F" w:rsidRPr="00CD395C" w:rsidRDefault="0027743F" w:rsidP="00A246C2">
      <w:pPr>
        <w:pStyle w:val="Textopadro"/>
        <w:widowControl/>
        <w:tabs>
          <w:tab w:val="num" w:pos="576"/>
        </w:tabs>
        <w:ind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2DA627A" w14:textId="77777777" w:rsidR="0027743F" w:rsidRPr="00CD395C" w:rsidRDefault="0027743F" w:rsidP="00A246C2">
      <w:pPr>
        <w:tabs>
          <w:tab w:val="num" w:pos="576"/>
        </w:tabs>
        <w:ind w:hanging="9"/>
        <w:jc w:val="both"/>
        <w:rPr>
          <w:rFonts w:ascii="Arial" w:hAnsi="Arial" w:cs="Arial"/>
          <w:bCs/>
          <w:sz w:val="20"/>
          <w:szCs w:val="20"/>
        </w:rPr>
      </w:pPr>
    </w:p>
    <w:p w14:paraId="2F0095B9" w14:textId="3E404E4E" w:rsidR="0027743F" w:rsidRPr="00CD395C" w:rsidRDefault="0027743F" w:rsidP="00A246C2">
      <w:pPr>
        <w:tabs>
          <w:tab w:val="num" w:pos="576"/>
          <w:tab w:val="left" w:pos="1440"/>
        </w:tabs>
        <w:ind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w:t>
      </w:r>
      <w:r w:rsidR="0011473B">
        <w:rPr>
          <w:rFonts w:ascii="Arial" w:hAnsi="Arial" w:cs="Arial"/>
          <w:iCs/>
          <w:sz w:val="20"/>
          <w:szCs w:val="20"/>
        </w:rPr>
        <w:t>í</w:t>
      </w:r>
      <w:r w:rsidR="00570366" w:rsidRPr="00CD395C">
        <w:rPr>
          <w:rFonts w:ascii="Arial" w:hAnsi="Arial" w:cs="Arial"/>
          <w:iCs/>
          <w:sz w:val="20"/>
          <w:szCs w:val="20"/>
        </w:rPr>
        <w:t xml:space="preserve">pio. </w:t>
      </w:r>
    </w:p>
    <w:p w14:paraId="447CA4E9" w14:textId="77777777" w:rsidR="0027743F" w:rsidRPr="00CD395C" w:rsidRDefault="0027743F" w:rsidP="00A246C2">
      <w:pPr>
        <w:tabs>
          <w:tab w:val="num" w:pos="576"/>
        </w:tabs>
        <w:autoSpaceDE w:val="0"/>
        <w:ind w:hanging="9"/>
        <w:jc w:val="both"/>
        <w:rPr>
          <w:rFonts w:ascii="Arial" w:hAnsi="Arial" w:cs="Arial"/>
          <w:sz w:val="20"/>
          <w:szCs w:val="20"/>
          <w:highlight w:val="yellow"/>
        </w:rPr>
      </w:pPr>
    </w:p>
    <w:p w14:paraId="7CCF5C27" w14:textId="77777777" w:rsidR="0027743F" w:rsidRPr="00CD395C" w:rsidRDefault="0027743F" w:rsidP="00A246C2">
      <w:pPr>
        <w:pStyle w:val="Corpodetexto31"/>
        <w:tabs>
          <w:tab w:val="num" w:pos="576"/>
        </w:tabs>
        <w:ind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3A0F3862" w14:textId="77777777" w:rsidR="0027743F" w:rsidRPr="00CD395C" w:rsidRDefault="0027743F" w:rsidP="00A246C2">
      <w:pPr>
        <w:pStyle w:val="Corpodetexto31"/>
        <w:tabs>
          <w:tab w:val="num" w:pos="576"/>
        </w:tabs>
        <w:ind w:hanging="9"/>
        <w:rPr>
          <w:rFonts w:ascii="Arial" w:hAnsi="Arial" w:cs="Arial"/>
          <w:b w:val="0"/>
          <w:color w:val="auto"/>
          <w:highlight w:val="white"/>
        </w:rPr>
      </w:pPr>
    </w:p>
    <w:p w14:paraId="74F2D6F3" w14:textId="2D296761"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232D0FD5" w14:textId="77777777" w:rsidR="0027743F" w:rsidRPr="00CD395C" w:rsidRDefault="0027743F" w:rsidP="00A246C2">
      <w:pPr>
        <w:tabs>
          <w:tab w:val="num" w:pos="576"/>
        </w:tabs>
        <w:autoSpaceDE w:val="0"/>
        <w:ind w:hanging="9"/>
        <w:jc w:val="both"/>
        <w:rPr>
          <w:rFonts w:ascii="Arial" w:hAnsi="Arial" w:cs="Arial"/>
          <w:sz w:val="20"/>
          <w:szCs w:val="20"/>
        </w:rPr>
      </w:pPr>
    </w:p>
    <w:p w14:paraId="12C5130E" w14:textId="3FACA51B" w:rsidR="0027743F" w:rsidRPr="00CD395C" w:rsidRDefault="0027743F" w:rsidP="00A246C2">
      <w:pPr>
        <w:tabs>
          <w:tab w:val="num" w:pos="576"/>
        </w:tabs>
        <w:autoSpaceDE w:val="0"/>
        <w:ind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2D78CE2A" w14:textId="77777777" w:rsidR="0027743F" w:rsidRPr="00CD395C" w:rsidRDefault="0027743F" w:rsidP="00A246C2">
      <w:pPr>
        <w:tabs>
          <w:tab w:val="num" w:pos="576"/>
        </w:tabs>
        <w:autoSpaceDE w:val="0"/>
        <w:ind w:left="426" w:hanging="9"/>
        <w:jc w:val="both"/>
        <w:rPr>
          <w:rFonts w:ascii="Arial" w:hAnsi="Arial" w:cs="Arial"/>
          <w:sz w:val="20"/>
          <w:szCs w:val="20"/>
        </w:rPr>
      </w:pPr>
    </w:p>
    <w:p w14:paraId="0E89DF14" w14:textId="282CAD09" w:rsidR="0027743F" w:rsidRPr="00CD395C" w:rsidRDefault="0027743F" w:rsidP="000F122D">
      <w:pPr>
        <w:tabs>
          <w:tab w:val="num" w:pos="576"/>
        </w:tabs>
        <w:autoSpaceDE w:val="0"/>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5A3FB01F" w14:textId="77777777" w:rsidR="0027743F" w:rsidRPr="00CD395C" w:rsidRDefault="0027743F" w:rsidP="00A246C2">
      <w:pPr>
        <w:tabs>
          <w:tab w:val="num" w:pos="576"/>
        </w:tabs>
        <w:autoSpaceDE w:val="0"/>
        <w:ind w:left="426" w:hanging="9"/>
        <w:jc w:val="both"/>
        <w:rPr>
          <w:rFonts w:ascii="Arial" w:hAnsi="Arial" w:cs="Arial"/>
          <w:b/>
          <w:bCs/>
          <w:sz w:val="20"/>
          <w:szCs w:val="20"/>
          <w:highlight w:val="yellow"/>
        </w:rPr>
      </w:pPr>
    </w:p>
    <w:p w14:paraId="1BA6B91B" w14:textId="12EF521D" w:rsidR="000F3FD6"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3C7797AF" w14:textId="77777777" w:rsidR="00005428" w:rsidRDefault="00005428" w:rsidP="00A246C2">
      <w:pPr>
        <w:tabs>
          <w:tab w:val="num" w:pos="576"/>
        </w:tabs>
        <w:autoSpaceDE w:val="0"/>
        <w:ind w:left="426" w:hanging="9"/>
        <w:jc w:val="both"/>
        <w:rPr>
          <w:rFonts w:ascii="Arial" w:hAnsi="Arial" w:cs="Arial"/>
          <w:sz w:val="20"/>
          <w:szCs w:val="20"/>
        </w:rPr>
      </w:pPr>
    </w:p>
    <w:p w14:paraId="42FD23EC" w14:textId="7FED57DB" w:rsidR="0027743F" w:rsidRPr="00992D74" w:rsidRDefault="0027743F" w:rsidP="00A246C2">
      <w:pPr>
        <w:pBdr>
          <w:top w:val="single" w:sz="4" w:space="1" w:color="000000"/>
          <w:left w:val="single" w:sz="4" w:space="4" w:color="000000"/>
          <w:bottom w:val="single" w:sz="4" w:space="1" w:color="000000"/>
          <w:right w:val="single" w:sz="4" w:space="0" w:color="000000"/>
        </w:pBdr>
        <w:tabs>
          <w:tab w:val="num" w:pos="576"/>
        </w:tabs>
        <w:ind w:left="567" w:hanging="9"/>
        <w:jc w:val="both"/>
        <w:rPr>
          <w:rFonts w:ascii="Arial" w:hAnsi="Arial" w:cs="Arial"/>
          <w:sz w:val="20"/>
          <w:szCs w:val="20"/>
        </w:rPr>
      </w:pPr>
      <w:r w:rsidRPr="00CD395C">
        <w:rPr>
          <w:rFonts w:ascii="Arial" w:hAnsi="Arial" w:cs="Arial"/>
          <w:b/>
          <w:bCs/>
          <w:sz w:val="20"/>
          <w:szCs w:val="20"/>
        </w:rPr>
        <w:t>II – DO OBJETO:</w:t>
      </w:r>
    </w:p>
    <w:p w14:paraId="43F22BC3" w14:textId="60230324" w:rsidR="00B40955" w:rsidRDefault="00B40955" w:rsidP="00A246C2">
      <w:pPr>
        <w:pStyle w:val="WW-Corpodetexto3"/>
        <w:tabs>
          <w:tab w:val="num" w:pos="576"/>
          <w:tab w:val="left" w:pos="9923"/>
        </w:tabs>
        <w:ind w:left="426" w:hanging="9"/>
        <w:rPr>
          <w:rFonts w:ascii="Arial" w:hAnsi="Arial" w:cs="Arial"/>
          <w:b/>
          <w:bCs/>
          <w:sz w:val="20"/>
        </w:rPr>
      </w:pPr>
    </w:p>
    <w:p w14:paraId="3A3C60A2" w14:textId="79E7249A" w:rsidR="00926C6D" w:rsidRDefault="00926C6D" w:rsidP="00A246C2">
      <w:pPr>
        <w:pStyle w:val="WW-Corpodetexto3"/>
        <w:tabs>
          <w:tab w:val="num" w:pos="576"/>
          <w:tab w:val="left" w:pos="9923"/>
        </w:tabs>
        <w:ind w:left="426" w:hanging="9"/>
        <w:rPr>
          <w:rFonts w:ascii="Arial" w:hAnsi="Arial" w:cs="Arial"/>
          <w:b/>
          <w:bCs/>
          <w:sz w:val="20"/>
        </w:rPr>
      </w:pPr>
    </w:p>
    <w:tbl>
      <w:tblPr>
        <w:tblW w:w="9493" w:type="dxa"/>
        <w:tblInd w:w="-10" w:type="dxa"/>
        <w:tblLayout w:type="fixed"/>
        <w:tblCellMar>
          <w:left w:w="70" w:type="dxa"/>
          <w:right w:w="70" w:type="dxa"/>
        </w:tblCellMar>
        <w:tblLook w:val="04A0" w:firstRow="1" w:lastRow="0" w:firstColumn="1" w:lastColumn="0" w:noHBand="0" w:noVBand="1"/>
      </w:tblPr>
      <w:tblGrid>
        <w:gridCol w:w="418"/>
        <w:gridCol w:w="3268"/>
        <w:gridCol w:w="992"/>
        <w:gridCol w:w="1313"/>
        <w:gridCol w:w="1412"/>
        <w:gridCol w:w="2090"/>
      </w:tblGrid>
      <w:tr w:rsidR="0091085B" w:rsidRPr="00532CD9" w14:paraId="5310B196" w14:textId="77777777" w:rsidTr="00031AE5">
        <w:trPr>
          <w:trHeight w:val="291"/>
        </w:trPr>
        <w:tc>
          <w:tcPr>
            <w:tcW w:w="41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1866CF2E" w14:textId="77777777" w:rsidR="0091085B" w:rsidRPr="00532CD9" w:rsidRDefault="0091085B" w:rsidP="00031AE5">
            <w:pPr>
              <w:jc w:val="center"/>
              <w:rPr>
                <w:rFonts w:ascii="Arial" w:hAnsi="Arial" w:cs="Arial"/>
                <w:b/>
                <w:bCs/>
                <w:color w:val="000000"/>
                <w:sz w:val="20"/>
                <w:szCs w:val="20"/>
              </w:rPr>
            </w:pPr>
            <w:r w:rsidRPr="00532CD9">
              <w:rPr>
                <w:rFonts w:ascii="Arial" w:hAnsi="Arial" w:cs="Arial"/>
                <w:b/>
                <w:bCs/>
                <w:color w:val="000000"/>
                <w:sz w:val="20"/>
                <w:szCs w:val="20"/>
              </w:rPr>
              <w:lastRenderedPageBreak/>
              <w:t>Nº</w:t>
            </w:r>
          </w:p>
        </w:tc>
        <w:tc>
          <w:tcPr>
            <w:tcW w:w="3268" w:type="dxa"/>
            <w:tcBorders>
              <w:top w:val="single" w:sz="4" w:space="0" w:color="auto"/>
              <w:left w:val="nil"/>
              <w:bottom w:val="single" w:sz="4" w:space="0" w:color="auto"/>
              <w:right w:val="single" w:sz="4" w:space="0" w:color="auto"/>
            </w:tcBorders>
            <w:shd w:val="clear" w:color="000000" w:fill="D9D9D9"/>
            <w:noWrap/>
            <w:vAlign w:val="center"/>
            <w:hideMark/>
          </w:tcPr>
          <w:p w14:paraId="3B26DB4C" w14:textId="77777777" w:rsidR="0091085B" w:rsidRDefault="0091085B" w:rsidP="00031AE5">
            <w:pPr>
              <w:jc w:val="center"/>
              <w:rPr>
                <w:rFonts w:ascii="Arial" w:hAnsi="Arial" w:cs="Arial"/>
                <w:b/>
                <w:bCs/>
                <w:color w:val="000000"/>
                <w:sz w:val="20"/>
                <w:szCs w:val="20"/>
              </w:rPr>
            </w:pPr>
            <w:r>
              <w:rPr>
                <w:rFonts w:ascii="Arial" w:hAnsi="Arial" w:cs="Arial"/>
                <w:b/>
                <w:bCs/>
                <w:color w:val="000000"/>
                <w:sz w:val="20"/>
                <w:szCs w:val="20"/>
              </w:rPr>
              <w:t>Item</w:t>
            </w:r>
          </w:p>
          <w:p w14:paraId="5CB7C64E" w14:textId="77777777" w:rsidR="0091085B" w:rsidRPr="00532CD9" w:rsidRDefault="0091085B" w:rsidP="00031AE5">
            <w:pPr>
              <w:jc w:val="center"/>
              <w:rPr>
                <w:rFonts w:ascii="Arial" w:hAnsi="Arial" w:cs="Arial"/>
                <w:b/>
                <w:bCs/>
                <w:color w:val="000000"/>
                <w:sz w:val="20"/>
                <w:szCs w:val="20"/>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113F740F" w14:textId="77777777" w:rsidR="0091085B" w:rsidRDefault="0091085B" w:rsidP="00031AE5">
            <w:pPr>
              <w:rPr>
                <w:rFonts w:ascii="Arial" w:hAnsi="Arial" w:cs="Arial"/>
                <w:b/>
                <w:bCs/>
                <w:color w:val="000000"/>
                <w:sz w:val="20"/>
                <w:szCs w:val="20"/>
              </w:rPr>
            </w:pPr>
            <w:r>
              <w:rPr>
                <w:rFonts w:ascii="Arial" w:hAnsi="Arial" w:cs="Arial"/>
                <w:b/>
                <w:bCs/>
                <w:color w:val="000000"/>
                <w:sz w:val="20"/>
                <w:szCs w:val="20"/>
              </w:rPr>
              <w:t>Unidade</w:t>
            </w:r>
          </w:p>
          <w:p w14:paraId="4A540F22" w14:textId="77777777" w:rsidR="0091085B" w:rsidRPr="00532CD9" w:rsidRDefault="0091085B" w:rsidP="00031AE5">
            <w:pPr>
              <w:jc w:val="center"/>
              <w:rPr>
                <w:rFonts w:ascii="Arial" w:hAnsi="Arial" w:cs="Arial"/>
                <w:b/>
                <w:bCs/>
                <w:color w:val="000000"/>
                <w:sz w:val="20"/>
                <w:szCs w:val="20"/>
              </w:rPr>
            </w:pPr>
          </w:p>
        </w:tc>
        <w:tc>
          <w:tcPr>
            <w:tcW w:w="1313" w:type="dxa"/>
            <w:tcBorders>
              <w:top w:val="single" w:sz="4" w:space="0" w:color="auto"/>
              <w:left w:val="nil"/>
              <w:bottom w:val="single" w:sz="4" w:space="0" w:color="auto"/>
              <w:right w:val="single" w:sz="4" w:space="0" w:color="auto"/>
            </w:tcBorders>
            <w:shd w:val="clear" w:color="000000" w:fill="D9D9D9"/>
          </w:tcPr>
          <w:p w14:paraId="15D56139" w14:textId="77777777" w:rsidR="0091085B" w:rsidRDefault="0091085B" w:rsidP="00031AE5">
            <w:pPr>
              <w:jc w:val="center"/>
              <w:rPr>
                <w:rFonts w:ascii="Arial" w:hAnsi="Arial" w:cs="Arial"/>
                <w:b/>
                <w:bCs/>
                <w:color w:val="000000"/>
                <w:sz w:val="20"/>
                <w:szCs w:val="20"/>
              </w:rPr>
            </w:pPr>
          </w:p>
          <w:p w14:paraId="35FF8154" w14:textId="77777777" w:rsidR="0091085B" w:rsidRDefault="0091085B" w:rsidP="00031AE5">
            <w:pPr>
              <w:jc w:val="center"/>
              <w:rPr>
                <w:rFonts w:ascii="Arial" w:hAnsi="Arial" w:cs="Arial"/>
                <w:b/>
                <w:bCs/>
                <w:color w:val="000000"/>
                <w:sz w:val="20"/>
                <w:szCs w:val="20"/>
              </w:rPr>
            </w:pPr>
            <w:r>
              <w:rPr>
                <w:rFonts w:ascii="Arial" w:hAnsi="Arial" w:cs="Arial"/>
                <w:b/>
                <w:bCs/>
                <w:color w:val="000000"/>
                <w:sz w:val="20"/>
                <w:szCs w:val="20"/>
              </w:rPr>
              <w:t>Quantidade</w:t>
            </w:r>
          </w:p>
        </w:tc>
        <w:tc>
          <w:tcPr>
            <w:tcW w:w="1412" w:type="dxa"/>
            <w:tcBorders>
              <w:top w:val="single" w:sz="4" w:space="0" w:color="auto"/>
              <w:left w:val="single" w:sz="4" w:space="0" w:color="auto"/>
              <w:bottom w:val="single" w:sz="4" w:space="0" w:color="auto"/>
              <w:right w:val="single" w:sz="4" w:space="0" w:color="auto"/>
            </w:tcBorders>
            <w:shd w:val="clear" w:color="000000" w:fill="D9D9D9"/>
          </w:tcPr>
          <w:p w14:paraId="26114125" w14:textId="77777777" w:rsidR="0091085B" w:rsidRDefault="0091085B" w:rsidP="00031AE5">
            <w:pPr>
              <w:jc w:val="center"/>
              <w:rPr>
                <w:rFonts w:ascii="Arial" w:hAnsi="Arial" w:cs="Arial"/>
                <w:b/>
                <w:bCs/>
                <w:color w:val="000000"/>
                <w:sz w:val="20"/>
                <w:szCs w:val="20"/>
              </w:rPr>
            </w:pPr>
            <w:r>
              <w:rPr>
                <w:rFonts w:ascii="Arial" w:hAnsi="Arial" w:cs="Arial"/>
                <w:b/>
                <w:bCs/>
                <w:color w:val="000000"/>
                <w:sz w:val="20"/>
                <w:szCs w:val="20"/>
              </w:rPr>
              <w:t>Valor Unitário</w:t>
            </w:r>
          </w:p>
          <w:p w14:paraId="7EFCE2CF" w14:textId="77777777" w:rsidR="0091085B" w:rsidRPr="00532CD9" w:rsidRDefault="0091085B" w:rsidP="00031AE5">
            <w:pPr>
              <w:jc w:val="center"/>
              <w:rPr>
                <w:rFonts w:ascii="Arial" w:hAnsi="Arial" w:cs="Arial"/>
                <w:b/>
                <w:bCs/>
                <w:color w:val="000000"/>
                <w:sz w:val="20"/>
                <w:szCs w:val="20"/>
              </w:rPr>
            </w:pPr>
            <w:r>
              <w:rPr>
                <w:rFonts w:ascii="Arial" w:hAnsi="Arial" w:cs="Arial"/>
                <w:b/>
                <w:bCs/>
                <w:color w:val="000000"/>
                <w:sz w:val="20"/>
                <w:szCs w:val="20"/>
              </w:rPr>
              <w:t xml:space="preserve"> R$</w:t>
            </w:r>
          </w:p>
        </w:tc>
        <w:tc>
          <w:tcPr>
            <w:tcW w:w="20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60C25" w14:textId="77777777" w:rsidR="0091085B" w:rsidRDefault="0091085B" w:rsidP="00031AE5">
            <w:pPr>
              <w:jc w:val="center"/>
              <w:rPr>
                <w:rFonts w:ascii="Arial" w:hAnsi="Arial" w:cs="Arial"/>
                <w:b/>
                <w:bCs/>
                <w:color w:val="000000"/>
                <w:sz w:val="20"/>
                <w:szCs w:val="20"/>
              </w:rPr>
            </w:pPr>
            <w:r>
              <w:rPr>
                <w:rFonts w:ascii="Arial" w:hAnsi="Arial" w:cs="Arial"/>
                <w:b/>
                <w:bCs/>
                <w:color w:val="000000"/>
                <w:sz w:val="20"/>
                <w:szCs w:val="20"/>
              </w:rPr>
              <w:t>Valor Total</w:t>
            </w:r>
          </w:p>
          <w:p w14:paraId="055CC57B" w14:textId="77777777" w:rsidR="0091085B" w:rsidRPr="00532CD9" w:rsidRDefault="0091085B" w:rsidP="00031AE5">
            <w:pPr>
              <w:jc w:val="center"/>
              <w:rPr>
                <w:rFonts w:ascii="Arial" w:hAnsi="Arial" w:cs="Arial"/>
                <w:b/>
                <w:bCs/>
                <w:color w:val="000000"/>
                <w:sz w:val="20"/>
                <w:szCs w:val="20"/>
              </w:rPr>
            </w:pPr>
            <w:r>
              <w:rPr>
                <w:rFonts w:ascii="Arial" w:hAnsi="Arial" w:cs="Arial"/>
                <w:b/>
                <w:bCs/>
                <w:color w:val="000000"/>
                <w:sz w:val="20"/>
                <w:szCs w:val="20"/>
              </w:rPr>
              <w:t>R$</w:t>
            </w:r>
          </w:p>
        </w:tc>
      </w:tr>
      <w:tr w:rsidR="0091085B" w:rsidRPr="00532CD9" w14:paraId="4ED23741" w14:textId="77777777" w:rsidTr="00031AE5">
        <w:trPr>
          <w:trHeight w:val="1988"/>
        </w:trPr>
        <w:tc>
          <w:tcPr>
            <w:tcW w:w="418" w:type="dxa"/>
            <w:tcBorders>
              <w:top w:val="nil"/>
              <w:left w:val="single" w:sz="8" w:space="0" w:color="auto"/>
              <w:bottom w:val="single" w:sz="4" w:space="0" w:color="auto"/>
              <w:right w:val="single" w:sz="4" w:space="0" w:color="auto"/>
            </w:tcBorders>
            <w:shd w:val="clear" w:color="000000" w:fill="FFFFFF"/>
            <w:vAlign w:val="center"/>
            <w:hideMark/>
          </w:tcPr>
          <w:p w14:paraId="4279A048" w14:textId="77777777" w:rsidR="0091085B" w:rsidRPr="00532CD9" w:rsidRDefault="0091085B" w:rsidP="00031AE5">
            <w:pPr>
              <w:jc w:val="center"/>
              <w:rPr>
                <w:rFonts w:ascii="Arial" w:hAnsi="Arial" w:cs="Arial"/>
                <w:b/>
                <w:bCs/>
                <w:color w:val="000000"/>
                <w:sz w:val="20"/>
                <w:szCs w:val="20"/>
              </w:rPr>
            </w:pPr>
            <w:r w:rsidRPr="00532CD9">
              <w:rPr>
                <w:rFonts w:ascii="Arial" w:hAnsi="Arial" w:cs="Arial"/>
                <w:b/>
                <w:bCs/>
                <w:color w:val="000000"/>
                <w:sz w:val="20"/>
                <w:szCs w:val="20"/>
              </w:rPr>
              <w:t>1</w:t>
            </w:r>
          </w:p>
        </w:tc>
        <w:tc>
          <w:tcPr>
            <w:tcW w:w="3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06CD5C" w14:textId="77777777" w:rsidR="0091085B" w:rsidRPr="00532CD9" w:rsidRDefault="0091085B" w:rsidP="00031AE5">
            <w:pPr>
              <w:jc w:val="both"/>
              <w:rPr>
                <w:rFonts w:ascii="Arial" w:hAnsi="Arial" w:cs="Arial"/>
                <w:color w:val="000000"/>
                <w:sz w:val="20"/>
                <w:szCs w:val="20"/>
              </w:rPr>
            </w:pPr>
            <w:r w:rsidRPr="009549D7">
              <w:rPr>
                <w:rFonts w:ascii="Arial" w:eastAsia="Arial" w:hAnsi="Arial" w:cs="Arial"/>
                <w:color w:val="000000"/>
                <w:sz w:val="20"/>
                <w:szCs w:val="32"/>
              </w:rPr>
              <w:t>Café em pó, torrado e moído</w:t>
            </w:r>
            <w:r>
              <w:rPr>
                <w:rFonts w:ascii="Arial" w:eastAsia="Arial" w:hAnsi="Arial" w:cs="Arial"/>
                <w:color w:val="000000"/>
                <w:sz w:val="20"/>
                <w:szCs w:val="32"/>
              </w:rPr>
              <w:t>, 100% arábica</w:t>
            </w:r>
            <w:r w:rsidRPr="009549D7">
              <w:rPr>
                <w:rFonts w:ascii="Arial" w:eastAsia="Arial" w:hAnsi="Arial" w:cs="Arial"/>
                <w:color w:val="000000"/>
                <w:sz w:val="20"/>
                <w:szCs w:val="32"/>
              </w:rPr>
              <w:t>,</w:t>
            </w:r>
            <w:r>
              <w:rPr>
                <w:rFonts w:ascii="Arial" w:eastAsia="Arial" w:hAnsi="Arial" w:cs="Arial"/>
                <w:color w:val="000000"/>
                <w:sz w:val="20"/>
                <w:szCs w:val="32"/>
              </w:rPr>
              <w:t xml:space="preserve"> </w:t>
            </w:r>
            <w:r w:rsidRPr="00A3084C">
              <w:rPr>
                <w:rFonts w:ascii="Arial" w:eastAsia="Arial" w:hAnsi="Arial" w:cs="Arial"/>
                <w:color w:val="000000"/>
                <w:sz w:val="20"/>
                <w:szCs w:val="32"/>
              </w:rPr>
              <w:t>ou blend arábica e conillon c</w:t>
            </w:r>
            <w:r>
              <w:rPr>
                <w:rFonts w:ascii="Arial" w:eastAsia="Arial" w:hAnsi="Arial" w:cs="Arial"/>
                <w:color w:val="000000"/>
                <w:sz w:val="20"/>
                <w:szCs w:val="32"/>
              </w:rPr>
              <w:t xml:space="preserve">om </w:t>
            </w:r>
            <w:r w:rsidRPr="00A3084C">
              <w:rPr>
                <w:rFonts w:ascii="Arial" w:eastAsia="Arial" w:hAnsi="Arial" w:cs="Arial"/>
                <w:color w:val="000000"/>
                <w:sz w:val="20"/>
                <w:szCs w:val="32"/>
              </w:rPr>
              <w:t>máxima de 20% de grãos conillon</w:t>
            </w:r>
            <w:r>
              <w:rPr>
                <w:rFonts w:ascii="Arial" w:eastAsia="Arial" w:hAnsi="Arial" w:cs="Arial"/>
                <w:color w:val="000000"/>
                <w:sz w:val="20"/>
                <w:szCs w:val="32"/>
              </w:rPr>
              <w:t>,</w:t>
            </w:r>
            <w:r w:rsidRPr="009549D7">
              <w:rPr>
                <w:rFonts w:ascii="Arial" w:eastAsia="Arial" w:hAnsi="Arial" w:cs="Arial"/>
                <w:color w:val="000000"/>
                <w:sz w:val="20"/>
                <w:szCs w:val="32"/>
              </w:rPr>
              <w:t xml:space="preserve"> do tipo superior, embalado em embalagens</w:t>
            </w:r>
            <w:r>
              <w:rPr>
                <w:rFonts w:ascii="Arial" w:eastAsia="Arial" w:hAnsi="Arial" w:cs="Arial"/>
                <w:color w:val="000000"/>
                <w:sz w:val="20"/>
                <w:szCs w:val="32"/>
              </w:rPr>
              <w:t xml:space="preserve"> </w:t>
            </w:r>
            <w:r w:rsidRPr="009549D7">
              <w:rPr>
                <w:rFonts w:ascii="Arial" w:eastAsia="Arial" w:hAnsi="Arial" w:cs="Arial"/>
                <w:color w:val="000000"/>
                <w:sz w:val="20"/>
                <w:szCs w:val="32"/>
              </w:rPr>
              <w:t xml:space="preserve">de 500g, com validade mínima de 12 meses, com </w:t>
            </w:r>
            <w:r>
              <w:rPr>
                <w:rFonts w:ascii="Arial" w:eastAsia="Arial" w:hAnsi="Arial" w:cs="Arial"/>
                <w:color w:val="000000"/>
                <w:sz w:val="20"/>
                <w:szCs w:val="32"/>
              </w:rPr>
              <w:t>s</w:t>
            </w:r>
            <w:r w:rsidRPr="009549D7">
              <w:rPr>
                <w:rFonts w:ascii="Arial" w:eastAsia="Arial" w:hAnsi="Arial" w:cs="Arial"/>
                <w:color w:val="000000"/>
                <w:sz w:val="20"/>
                <w:szCs w:val="32"/>
              </w:rPr>
              <w:t>elo ABIC</w:t>
            </w:r>
            <w:r>
              <w:rPr>
                <w:rFonts w:ascii="Arial" w:eastAsia="Arial" w:hAnsi="Arial" w:cs="Arial"/>
                <w:color w:val="000000"/>
                <w:sz w:val="20"/>
                <w:szCs w:val="32"/>
              </w:rPr>
              <w:t xml:space="preserve"> ou selo equivalente.</w:t>
            </w:r>
          </w:p>
        </w:tc>
        <w:tc>
          <w:tcPr>
            <w:tcW w:w="992" w:type="dxa"/>
            <w:tcBorders>
              <w:top w:val="nil"/>
              <w:left w:val="nil"/>
              <w:bottom w:val="single" w:sz="4" w:space="0" w:color="auto"/>
              <w:right w:val="single" w:sz="4" w:space="0" w:color="auto"/>
            </w:tcBorders>
            <w:vAlign w:val="center"/>
            <w:hideMark/>
          </w:tcPr>
          <w:p w14:paraId="53012F24" w14:textId="77777777" w:rsidR="0091085B" w:rsidRPr="00532CD9" w:rsidRDefault="0091085B" w:rsidP="00031AE5">
            <w:pPr>
              <w:jc w:val="center"/>
              <w:rPr>
                <w:rFonts w:ascii="Arial" w:hAnsi="Arial" w:cs="Arial"/>
                <w:color w:val="000000"/>
                <w:sz w:val="20"/>
                <w:szCs w:val="20"/>
              </w:rPr>
            </w:pPr>
            <w:r>
              <w:rPr>
                <w:rFonts w:ascii="Arial" w:hAnsi="Arial" w:cs="Arial"/>
                <w:color w:val="000000"/>
                <w:sz w:val="20"/>
                <w:szCs w:val="20"/>
              </w:rPr>
              <w:t>Unidade</w:t>
            </w:r>
          </w:p>
        </w:tc>
        <w:tc>
          <w:tcPr>
            <w:tcW w:w="1313" w:type="dxa"/>
            <w:tcBorders>
              <w:top w:val="nil"/>
              <w:left w:val="nil"/>
              <w:bottom w:val="single" w:sz="4" w:space="0" w:color="auto"/>
              <w:right w:val="single" w:sz="4" w:space="0" w:color="auto"/>
            </w:tcBorders>
            <w:vAlign w:val="center"/>
          </w:tcPr>
          <w:p w14:paraId="6F7A676B" w14:textId="77777777" w:rsidR="0091085B" w:rsidRPr="00532CD9" w:rsidRDefault="0091085B" w:rsidP="00031AE5">
            <w:pPr>
              <w:jc w:val="center"/>
              <w:rPr>
                <w:rFonts w:ascii="Arial" w:hAnsi="Arial" w:cs="Arial"/>
                <w:color w:val="000000"/>
                <w:sz w:val="20"/>
                <w:szCs w:val="20"/>
              </w:rPr>
            </w:pPr>
            <w:r>
              <w:rPr>
                <w:rFonts w:ascii="Arial" w:hAnsi="Arial" w:cs="Arial"/>
                <w:color w:val="000000"/>
                <w:sz w:val="20"/>
                <w:szCs w:val="20"/>
              </w:rPr>
              <w:t>5.000</w:t>
            </w:r>
          </w:p>
        </w:tc>
        <w:tc>
          <w:tcPr>
            <w:tcW w:w="1412" w:type="dxa"/>
            <w:tcBorders>
              <w:top w:val="nil"/>
              <w:left w:val="single" w:sz="4" w:space="0" w:color="auto"/>
              <w:bottom w:val="single" w:sz="4" w:space="0" w:color="auto"/>
              <w:right w:val="single" w:sz="4" w:space="0" w:color="auto"/>
            </w:tcBorders>
          </w:tcPr>
          <w:p w14:paraId="45DE70ED" w14:textId="77777777" w:rsidR="0091085B" w:rsidRPr="00532CD9" w:rsidRDefault="0091085B" w:rsidP="00031AE5">
            <w:pPr>
              <w:spacing w:before="840" w:after="120" w:line="276" w:lineRule="auto"/>
              <w:jc w:val="center"/>
              <w:rPr>
                <w:rFonts w:ascii="Arial" w:hAnsi="Arial" w:cs="Arial"/>
                <w:color w:val="000000"/>
                <w:sz w:val="20"/>
                <w:szCs w:val="20"/>
              </w:rPr>
            </w:pPr>
            <w:r>
              <w:rPr>
                <w:rFonts w:ascii="Arial" w:hAnsi="Arial" w:cs="Arial"/>
                <w:color w:val="000000"/>
                <w:sz w:val="20"/>
                <w:szCs w:val="20"/>
              </w:rPr>
              <w:t>R$ 37,54</w:t>
            </w:r>
          </w:p>
        </w:tc>
        <w:tc>
          <w:tcPr>
            <w:tcW w:w="2090" w:type="dxa"/>
            <w:tcBorders>
              <w:top w:val="nil"/>
              <w:left w:val="single" w:sz="4" w:space="0" w:color="auto"/>
              <w:bottom w:val="single" w:sz="4" w:space="0" w:color="auto"/>
              <w:right w:val="single" w:sz="4" w:space="0" w:color="auto"/>
            </w:tcBorders>
            <w:vAlign w:val="center"/>
          </w:tcPr>
          <w:p w14:paraId="019F1416" w14:textId="77777777" w:rsidR="0091085B" w:rsidRPr="00532CD9" w:rsidRDefault="0091085B" w:rsidP="00031AE5">
            <w:pPr>
              <w:jc w:val="center"/>
              <w:rPr>
                <w:rFonts w:ascii="Arial" w:hAnsi="Arial" w:cs="Arial"/>
                <w:color w:val="000000"/>
                <w:sz w:val="20"/>
                <w:szCs w:val="20"/>
              </w:rPr>
            </w:pPr>
            <w:r>
              <w:rPr>
                <w:rFonts w:ascii="Arial" w:hAnsi="Arial" w:cs="Arial"/>
                <w:color w:val="000000"/>
                <w:sz w:val="20"/>
                <w:szCs w:val="20"/>
              </w:rPr>
              <w:t xml:space="preserve">R$ </w:t>
            </w:r>
            <w:r w:rsidRPr="00BF65F2">
              <w:rPr>
                <w:rFonts w:ascii="Arial" w:hAnsi="Arial" w:cs="Arial"/>
                <w:color w:val="000000"/>
                <w:sz w:val="20"/>
                <w:szCs w:val="20"/>
              </w:rPr>
              <w:t>1</w:t>
            </w:r>
            <w:r>
              <w:rPr>
                <w:rFonts w:ascii="Arial" w:hAnsi="Arial" w:cs="Arial"/>
                <w:color w:val="000000"/>
                <w:sz w:val="20"/>
                <w:szCs w:val="20"/>
              </w:rPr>
              <w:t>87.700,00</w:t>
            </w:r>
          </w:p>
        </w:tc>
      </w:tr>
    </w:tbl>
    <w:p w14:paraId="75E644FE" w14:textId="77777777" w:rsidR="0091085B" w:rsidRDefault="0091085B" w:rsidP="00A246C2">
      <w:pPr>
        <w:pStyle w:val="WW-Corpodetexto3"/>
        <w:tabs>
          <w:tab w:val="num" w:pos="576"/>
          <w:tab w:val="left" w:pos="9923"/>
        </w:tabs>
        <w:ind w:left="426" w:hanging="9"/>
        <w:rPr>
          <w:rFonts w:ascii="Arial" w:hAnsi="Arial" w:cs="Arial"/>
          <w:b/>
          <w:bCs/>
          <w:sz w:val="20"/>
        </w:rPr>
      </w:pPr>
    </w:p>
    <w:p w14:paraId="53ABCEC4" w14:textId="76AFEE74" w:rsidR="002E294B" w:rsidRPr="006160C3" w:rsidRDefault="0027743F" w:rsidP="002E294B">
      <w:pPr>
        <w:pStyle w:val="Nivel2"/>
        <w:rPr>
          <w:iCs/>
          <w:color w:val="000000"/>
        </w:rPr>
      </w:pPr>
      <w:r w:rsidRPr="00CD395C">
        <w:rPr>
          <w:b/>
          <w:bCs/>
        </w:rPr>
        <w:t>2.1.</w:t>
      </w:r>
      <w:r w:rsidR="001A4D2C">
        <w:rPr>
          <w:b/>
          <w:bCs/>
        </w:rPr>
        <w:t xml:space="preserve"> </w:t>
      </w:r>
      <w:r w:rsidR="009A79EA" w:rsidRPr="00EB17F3">
        <w:t>Registro de preços para</w:t>
      </w:r>
      <w:r w:rsidR="009A79EA" w:rsidRPr="005A1B0B">
        <w:t xml:space="preserve"> </w:t>
      </w:r>
      <w:r w:rsidR="009A79EA" w:rsidRPr="004A69B3">
        <w:t>aquisi</w:t>
      </w:r>
      <w:r w:rsidR="009A79EA" w:rsidRPr="004A69B3">
        <w:rPr>
          <w:rFonts w:hint="cs"/>
        </w:rPr>
        <w:t>çã</w:t>
      </w:r>
      <w:r w:rsidR="009A79EA" w:rsidRPr="004A69B3">
        <w:t xml:space="preserve">o parcelada de </w:t>
      </w:r>
      <w:r w:rsidR="009A79EA">
        <w:t>café em pó, torrado e moído.</w:t>
      </w:r>
      <w:r w:rsidR="009A79EA" w:rsidRPr="00EB17F3">
        <w:t xml:space="preserve"> Destinados ao atendimento das demandas de todas as secretarias da Administração Municipal</w:t>
      </w:r>
      <w:r w:rsidR="002E294B" w:rsidRPr="006160C3">
        <w:rPr>
          <w:iCs/>
          <w:color w:val="000000"/>
        </w:rPr>
        <w:t>.</w:t>
      </w:r>
    </w:p>
    <w:p w14:paraId="7F4B0E13" w14:textId="162058A2" w:rsidR="008C279D" w:rsidRDefault="0027743F" w:rsidP="00A246C2">
      <w:pPr>
        <w:pStyle w:val="WW-Corpodetexto3"/>
        <w:tabs>
          <w:tab w:val="num" w:pos="576"/>
          <w:tab w:val="left" w:pos="9923"/>
        </w:tabs>
        <w:ind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B14BD0">
        <w:rPr>
          <w:rFonts w:ascii="Arial" w:hAnsi="Arial" w:cs="Arial"/>
          <w:b/>
          <w:bCs/>
          <w:sz w:val="20"/>
        </w:rPr>
        <w:t>Item</w:t>
      </w:r>
      <w:r w:rsidRPr="00CD395C">
        <w:rPr>
          <w:rFonts w:ascii="Arial" w:hAnsi="Arial" w:cs="Arial"/>
          <w:b/>
          <w:bCs/>
          <w:sz w:val="20"/>
        </w:rPr>
        <w:t>.</w:t>
      </w:r>
    </w:p>
    <w:p w14:paraId="71F50F3F" w14:textId="77777777" w:rsidR="00EB49FC" w:rsidRPr="00CD395C" w:rsidRDefault="00EB49FC" w:rsidP="00A246C2">
      <w:pPr>
        <w:pStyle w:val="WW-Corpodetexto3"/>
        <w:tabs>
          <w:tab w:val="num" w:pos="576"/>
          <w:tab w:val="left" w:pos="9923"/>
        </w:tabs>
        <w:ind w:hanging="9"/>
        <w:rPr>
          <w:rFonts w:ascii="Arial" w:hAnsi="Arial" w:cs="Arial"/>
          <w:b/>
          <w:bCs/>
          <w:sz w:val="20"/>
        </w:rPr>
      </w:pPr>
    </w:p>
    <w:p w14:paraId="69F28440" w14:textId="0D5CF1D5" w:rsidR="000F3FD6" w:rsidRDefault="008C279D" w:rsidP="00A246C2">
      <w:pPr>
        <w:pStyle w:val="WW-Corpodetexto3"/>
        <w:tabs>
          <w:tab w:val="num" w:pos="576"/>
          <w:tab w:val="left" w:pos="9923"/>
        </w:tabs>
        <w:ind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6D6847">
        <w:rPr>
          <w:rFonts w:ascii="Arial" w:hAnsi="Arial" w:cs="Arial"/>
          <w:sz w:val="20"/>
        </w:rPr>
        <w:t>5</w:t>
      </w:r>
      <w:r w:rsidR="00DC2E6C">
        <w:rPr>
          <w:rFonts w:ascii="Arial" w:hAnsi="Arial" w:cs="Arial"/>
          <w:sz w:val="20"/>
        </w:rPr>
        <w:t>. Abaixo descritas:</w:t>
      </w:r>
    </w:p>
    <w:p w14:paraId="53ECE09B" w14:textId="77777777" w:rsidR="0091085B" w:rsidRDefault="0091085B" w:rsidP="00A246C2">
      <w:pPr>
        <w:pStyle w:val="WW-Corpodetexto3"/>
        <w:tabs>
          <w:tab w:val="num" w:pos="576"/>
          <w:tab w:val="left" w:pos="9923"/>
        </w:tabs>
        <w:ind w:hanging="9"/>
        <w:rPr>
          <w:rFonts w:ascii="Arial" w:hAnsi="Arial" w:cs="Arial"/>
          <w:sz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1383"/>
        <w:gridCol w:w="913"/>
        <w:gridCol w:w="3025"/>
        <w:gridCol w:w="3572"/>
      </w:tblGrid>
      <w:tr w:rsidR="0091085B" w14:paraId="10A8ED2A" w14:textId="77777777" w:rsidTr="00031AE5">
        <w:trPr>
          <w:trHeight w:val="307"/>
        </w:trPr>
        <w:tc>
          <w:tcPr>
            <w:tcW w:w="1126" w:type="dxa"/>
            <w:tcBorders>
              <w:top w:val="nil"/>
              <w:left w:val="nil"/>
              <w:bottom w:val="nil"/>
              <w:right w:val="nil"/>
            </w:tcBorders>
            <w:shd w:val="clear" w:color="auto" w:fill="000000"/>
            <w:hideMark/>
          </w:tcPr>
          <w:p w14:paraId="2EA7128A" w14:textId="77777777" w:rsidR="0091085B" w:rsidRDefault="0091085B" w:rsidP="00031AE5">
            <w:pPr>
              <w:pStyle w:val="TableParagraph"/>
              <w:spacing w:before="15"/>
              <w:ind w:left="5"/>
              <w:rPr>
                <w:b/>
                <w:sz w:val="20"/>
              </w:rPr>
            </w:pPr>
            <w:r>
              <w:rPr>
                <w:noProof/>
              </w:rPr>
              <mc:AlternateContent>
                <mc:Choice Requires="wpg">
                  <w:drawing>
                    <wp:anchor distT="0" distB="0" distL="0" distR="0" simplePos="0" relativeHeight="251659264" behindDoc="1" locked="0" layoutInCell="1" allowOverlap="1" wp14:anchorId="7899D33A" wp14:editId="40495474">
                      <wp:simplePos x="0" y="0"/>
                      <wp:positionH relativeFrom="column">
                        <wp:posOffset>-4445</wp:posOffset>
                      </wp:positionH>
                      <wp:positionV relativeFrom="paragraph">
                        <wp:posOffset>0</wp:posOffset>
                      </wp:positionV>
                      <wp:extent cx="6361430" cy="195580"/>
                      <wp:effectExtent l="0" t="0" r="1270" b="0"/>
                      <wp:wrapNone/>
                      <wp:docPr id="1676978110" name="Agrupar 2"/>
                      <wp:cNvGraphicFramePr/>
                      <a:graphic xmlns:a="http://schemas.openxmlformats.org/drawingml/2006/main">
                        <a:graphicData uri="http://schemas.microsoft.com/office/word/2010/wordprocessingGroup">
                          <wpg:wgp>
                            <wpg:cNvGrpSpPr/>
                            <wpg:grpSpPr>
                              <a:xfrm>
                                <a:off x="0" y="0"/>
                                <a:ext cx="6361430" cy="195580"/>
                                <a:chOff x="0" y="0"/>
                                <a:chExt cx="6361430" cy="195580"/>
                              </a:xfrm>
                            </wpg:grpSpPr>
                            <wps:wsp>
                              <wps:cNvPr id="891884614"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1D7D63F" id="Agrupar 2" o:spid="_x0000_s1026" style="position:absolute;margin-left:-.35pt;margin-top:0;width:500.9pt;height:15.4pt;z-index:-251657216;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Pr>
                <w:b/>
                <w:color w:val="FFFFFF"/>
                <w:spacing w:val="-2"/>
                <w:sz w:val="20"/>
              </w:rPr>
              <w:t>DESPESA</w:t>
            </w:r>
          </w:p>
        </w:tc>
        <w:tc>
          <w:tcPr>
            <w:tcW w:w="1383" w:type="dxa"/>
            <w:tcBorders>
              <w:top w:val="nil"/>
              <w:left w:val="nil"/>
              <w:bottom w:val="nil"/>
              <w:right w:val="nil"/>
            </w:tcBorders>
            <w:shd w:val="clear" w:color="auto" w:fill="000000"/>
            <w:hideMark/>
          </w:tcPr>
          <w:p w14:paraId="5A7F1471" w14:textId="77777777" w:rsidR="0091085B" w:rsidRDefault="0091085B" w:rsidP="00031AE5">
            <w:pPr>
              <w:pStyle w:val="TableParagraph"/>
              <w:spacing w:before="15"/>
              <w:ind w:left="9"/>
              <w:rPr>
                <w:b/>
                <w:sz w:val="20"/>
              </w:rPr>
            </w:pPr>
            <w:r>
              <w:rPr>
                <w:b/>
                <w:color w:val="FFFFFF"/>
                <w:spacing w:val="-2"/>
                <w:sz w:val="20"/>
              </w:rPr>
              <w:t>ELEMENTO</w:t>
            </w:r>
          </w:p>
        </w:tc>
        <w:tc>
          <w:tcPr>
            <w:tcW w:w="913" w:type="dxa"/>
            <w:tcBorders>
              <w:top w:val="nil"/>
              <w:left w:val="nil"/>
              <w:bottom w:val="nil"/>
              <w:right w:val="nil"/>
            </w:tcBorders>
            <w:shd w:val="clear" w:color="auto" w:fill="000000"/>
            <w:hideMark/>
          </w:tcPr>
          <w:p w14:paraId="58402ADC" w14:textId="77777777" w:rsidR="0091085B" w:rsidRDefault="0091085B" w:rsidP="00031AE5">
            <w:pPr>
              <w:pStyle w:val="TableParagraph"/>
              <w:spacing w:before="15"/>
              <w:ind w:left="7"/>
              <w:rPr>
                <w:b/>
                <w:sz w:val="20"/>
              </w:rPr>
            </w:pPr>
            <w:r>
              <w:rPr>
                <w:b/>
                <w:color w:val="FFFFFF"/>
                <w:spacing w:val="-2"/>
                <w:sz w:val="20"/>
              </w:rPr>
              <w:t>FONTE</w:t>
            </w:r>
          </w:p>
        </w:tc>
        <w:tc>
          <w:tcPr>
            <w:tcW w:w="3025" w:type="dxa"/>
            <w:tcBorders>
              <w:top w:val="nil"/>
              <w:left w:val="nil"/>
              <w:bottom w:val="nil"/>
              <w:right w:val="nil"/>
            </w:tcBorders>
            <w:shd w:val="clear" w:color="auto" w:fill="000000"/>
            <w:hideMark/>
          </w:tcPr>
          <w:p w14:paraId="30B924C5" w14:textId="77777777" w:rsidR="0091085B" w:rsidRDefault="0091085B" w:rsidP="00031AE5">
            <w:pPr>
              <w:pStyle w:val="TableParagraph"/>
              <w:spacing w:before="15"/>
              <w:ind w:left="914"/>
              <w:rPr>
                <w:b/>
                <w:sz w:val="20"/>
              </w:rPr>
            </w:pPr>
            <w:r>
              <w:rPr>
                <w:b/>
                <w:color w:val="FFFFFF"/>
                <w:spacing w:val="-2"/>
                <w:sz w:val="20"/>
              </w:rPr>
              <w:t>DESCRIÇÃO</w:t>
            </w:r>
          </w:p>
        </w:tc>
        <w:tc>
          <w:tcPr>
            <w:tcW w:w="3572" w:type="dxa"/>
            <w:tcBorders>
              <w:top w:val="nil"/>
              <w:left w:val="nil"/>
              <w:bottom w:val="nil"/>
              <w:right w:val="single" w:sz="4" w:space="0" w:color="000000"/>
            </w:tcBorders>
            <w:shd w:val="clear" w:color="auto" w:fill="000000"/>
            <w:hideMark/>
          </w:tcPr>
          <w:p w14:paraId="49C47428" w14:textId="77777777" w:rsidR="0091085B" w:rsidRDefault="0091085B" w:rsidP="00031AE5">
            <w:pPr>
              <w:pStyle w:val="TableParagraph"/>
              <w:spacing w:before="15"/>
              <w:ind w:left="1132"/>
              <w:rPr>
                <w:b/>
                <w:sz w:val="20"/>
              </w:rPr>
            </w:pPr>
            <w:r>
              <w:rPr>
                <w:b/>
                <w:color w:val="FFFFFF"/>
                <w:spacing w:val="-2"/>
                <w:sz w:val="20"/>
              </w:rPr>
              <w:t>SECRETARIA</w:t>
            </w:r>
          </w:p>
        </w:tc>
      </w:tr>
      <w:tr w:rsidR="0091085B" w14:paraId="51477E2B" w14:textId="77777777" w:rsidTr="00031AE5">
        <w:trPr>
          <w:trHeight w:val="282"/>
        </w:trPr>
        <w:tc>
          <w:tcPr>
            <w:tcW w:w="1126" w:type="dxa"/>
            <w:tcBorders>
              <w:top w:val="nil"/>
              <w:left w:val="single" w:sz="6" w:space="0" w:color="000000"/>
              <w:bottom w:val="single" w:sz="6" w:space="0" w:color="000000"/>
              <w:right w:val="single" w:sz="6" w:space="0" w:color="000000"/>
            </w:tcBorders>
            <w:hideMark/>
          </w:tcPr>
          <w:p w14:paraId="3B9F1470" w14:textId="77777777" w:rsidR="0091085B" w:rsidRDefault="0091085B" w:rsidP="00031AE5">
            <w:pPr>
              <w:pStyle w:val="TableParagraph"/>
              <w:spacing w:line="263" w:lineRule="exact"/>
              <w:rPr>
                <w:sz w:val="24"/>
              </w:rPr>
            </w:pPr>
            <w:r>
              <w:rPr>
                <w:spacing w:val="-5"/>
                <w:sz w:val="24"/>
              </w:rPr>
              <w:t>039</w:t>
            </w:r>
          </w:p>
        </w:tc>
        <w:tc>
          <w:tcPr>
            <w:tcW w:w="1383" w:type="dxa"/>
            <w:tcBorders>
              <w:top w:val="nil"/>
              <w:left w:val="single" w:sz="6" w:space="0" w:color="000000"/>
              <w:bottom w:val="single" w:sz="6" w:space="0" w:color="000000"/>
              <w:right w:val="single" w:sz="6" w:space="0" w:color="000000"/>
            </w:tcBorders>
            <w:hideMark/>
          </w:tcPr>
          <w:p w14:paraId="60DFDEA8" w14:textId="77777777" w:rsidR="0091085B" w:rsidRDefault="0091085B" w:rsidP="00031AE5">
            <w:pPr>
              <w:pStyle w:val="TableParagraph"/>
              <w:spacing w:line="263" w:lineRule="exact"/>
              <w:ind w:left="15"/>
              <w:rPr>
                <w:sz w:val="24"/>
              </w:rPr>
            </w:pPr>
            <w:r>
              <w:rPr>
                <w:spacing w:val="-2"/>
                <w:sz w:val="24"/>
              </w:rPr>
              <w:t>3.3.90.30</w:t>
            </w:r>
          </w:p>
        </w:tc>
        <w:tc>
          <w:tcPr>
            <w:tcW w:w="913" w:type="dxa"/>
            <w:tcBorders>
              <w:top w:val="nil"/>
              <w:left w:val="single" w:sz="6" w:space="0" w:color="000000"/>
              <w:bottom w:val="single" w:sz="6" w:space="0" w:color="000000"/>
              <w:right w:val="single" w:sz="6" w:space="0" w:color="000000"/>
            </w:tcBorders>
            <w:hideMark/>
          </w:tcPr>
          <w:p w14:paraId="076DC84C" w14:textId="77777777" w:rsidR="0091085B" w:rsidRDefault="0091085B" w:rsidP="00031AE5">
            <w:pPr>
              <w:pStyle w:val="TableParagraph"/>
              <w:spacing w:line="263" w:lineRule="exact"/>
              <w:ind w:left="11"/>
              <w:rPr>
                <w:sz w:val="24"/>
              </w:rPr>
            </w:pPr>
            <w:r>
              <w:rPr>
                <w:spacing w:val="-4"/>
                <w:sz w:val="24"/>
              </w:rPr>
              <w:t>0000</w:t>
            </w:r>
          </w:p>
        </w:tc>
        <w:tc>
          <w:tcPr>
            <w:tcW w:w="3025" w:type="dxa"/>
            <w:tcBorders>
              <w:top w:val="nil"/>
              <w:left w:val="single" w:sz="6" w:space="0" w:color="000000"/>
              <w:bottom w:val="single" w:sz="6" w:space="0" w:color="000000"/>
              <w:right w:val="single" w:sz="6" w:space="0" w:color="000000"/>
            </w:tcBorders>
            <w:hideMark/>
          </w:tcPr>
          <w:p w14:paraId="19A9C95A" w14:textId="77777777" w:rsidR="0091085B" w:rsidRDefault="0091085B" w:rsidP="00031AE5">
            <w:pPr>
              <w:pStyle w:val="TableParagraph"/>
              <w:spacing w:line="263" w:lineRule="exact"/>
              <w:ind w:left="105"/>
              <w:rPr>
                <w:sz w:val="24"/>
              </w:rPr>
            </w:pPr>
            <w:r>
              <w:rPr>
                <w:sz w:val="24"/>
              </w:rPr>
              <w:t>Recursos</w:t>
            </w:r>
            <w:r>
              <w:rPr>
                <w:spacing w:val="-3"/>
                <w:sz w:val="24"/>
              </w:rPr>
              <w:t xml:space="preserve"> </w:t>
            </w:r>
            <w:r>
              <w:rPr>
                <w:spacing w:val="-2"/>
                <w:sz w:val="24"/>
              </w:rPr>
              <w:t>Livres</w:t>
            </w:r>
          </w:p>
        </w:tc>
        <w:tc>
          <w:tcPr>
            <w:tcW w:w="3572" w:type="dxa"/>
            <w:tcBorders>
              <w:top w:val="nil"/>
              <w:left w:val="single" w:sz="6" w:space="0" w:color="000000"/>
              <w:bottom w:val="single" w:sz="6" w:space="0" w:color="000000"/>
              <w:right w:val="single" w:sz="4" w:space="0" w:color="000000"/>
            </w:tcBorders>
            <w:hideMark/>
          </w:tcPr>
          <w:p w14:paraId="219E4EF3" w14:textId="77777777" w:rsidR="0091085B" w:rsidRDefault="0091085B" w:rsidP="00031AE5">
            <w:pPr>
              <w:pStyle w:val="TableParagraph"/>
              <w:spacing w:line="263" w:lineRule="exact"/>
              <w:ind w:left="103"/>
              <w:rPr>
                <w:sz w:val="24"/>
              </w:rPr>
            </w:pPr>
            <w:r>
              <w:rPr>
                <w:spacing w:val="-2"/>
                <w:sz w:val="24"/>
              </w:rPr>
              <w:t>Administração</w:t>
            </w:r>
          </w:p>
        </w:tc>
      </w:tr>
      <w:tr w:rsidR="0091085B" w14:paraId="6D693B4D"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3EC012CF" w14:textId="77777777" w:rsidR="0091085B" w:rsidRDefault="0091085B" w:rsidP="00031AE5">
            <w:pPr>
              <w:pStyle w:val="TableParagraph"/>
              <w:spacing w:line="263" w:lineRule="exact"/>
              <w:rPr>
                <w:sz w:val="24"/>
              </w:rPr>
            </w:pPr>
            <w:r>
              <w:rPr>
                <w:spacing w:val="-5"/>
                <w:sz w:val="24"/>
              </w:rPr>
              <w:t>076</w:t>
            </w:r>
          </w:p>
        </w:tc>
        <w:tc>
          <w:tcPr>
            <w:tcW w:w="1383" w:type="dxa"/>
            <w:tcBorders>
              <w:top w:val="single" w:sz="6" w:space="0" w:color="000000"/>
              <w:left w:val="single" w:sz="6" w:space="0" w:color="000000"/>
              <w:bottom w:val="single" w:sz="6" w:space="0" w:color="000000"/>
              <w:right w:val="single" w:sz="6" w:space="0" w:color="000000"/>
            </w:tcBorders>
            <w:hideMark/>
          </w:tcPr>
          <w:p w14:paraId="699E6B35" w14:textId="77777777" w:rsidR="0091085B" w:rsidRDefault="0091085B"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7D83D28D" w14:textId="77777777" w:rsidR="0091085B" w:rsidRDefault="0091085B" w:rsidP="00031AE5">
            <w:pPr>
              <w:pStyle w:val="TableParagraph"/>
              <w:spacing w:line="263" w:lineRule="exact"/>
              <w:ind w:left="11"/>
              <w:rPr>
                <w:sz w:val="24"/>
              </w:rPr>
            </w:pPr>
            <w:r>
              <w:rPr>
                <w:spacing w:val="-4"/>
                <w:sz w:val="24"/>
              </w:rPr>
              <w:t>0000</w:t>
            </w:r>
          </w:p>
        </w:tc>
        <w:tc>
          <w:tcPr>
            <w:tcW w:w="3025" w:type="dxa"/>
            <w:tcBorders>
              <w:top w:val="single" w:sz="6" w:space="0" w:color="000000"/>
              <w:left w:val="single" w:sz="6" w:space="0" w:color="000000"/>
              <w:bottom w:val="single" w:sz="6" w:space="0" w:color="000000"/>
              <w:right w:val="single" w:sz="6" w:space="0" w:color="000000"/>
            </w:tcBorders>
            <w:hideMark/>
          </w:tcPr>
          <w:p w14:paraId="4531668E" w14:textId="77777777" w:rsidR="0091085B" w:rsidRDefault="0091085B" w:rsidP="00031AE5">
            <w:pPr>
              <w:pStyle w:val="TableParagraph"/>
              <w:spacing w:line="263"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single" w:sz="6" w:space="0" w:color="000000"/>
              <w:right w:val="single" w:sz="4" w:space="0" w:color="000000"/>
            </w:tcBorders>
            <w:hideMark/>
          </w:tcPr>
          <w:p w14:paraId="13382ED4" w14:textId="77777777" w:rsidR="0091085B" w:rsidRDefault="0091085B" w:rsidP="00031AE5">
            <w:pPr>
              <w:pStyle w:val="TableParagraph"/>
              <w:spacing w:line="263" w:lineRule="exact"/>
              <w:ind w:left="103"/>
              <w:rPr>
                <w:sz w:val="24"/>
              </w:rPr>
            </w:pPr>
            <w:r>
              <w:rPr>
                <w:spacing w:val="-2"/>
                <w:sz w:val="24"/>
              </w:rPr>
              <w:t>Fazenda</w:t>
            </w:r>
          </w:p>
        </w:tc>
      </w:tr>
      <w:tr w:rsidR="0091085B" w14:paraId="211E749C" w14:textId="77777777" w:rsidTr="00031AE5">
        <w:trPr>
          <w:trHeight w:val="298"/>
        </w:trPr>
        <w:tc>
          <w:tcPr>
            <w:tcW w:w="1126" w:type="dxa"/>
            <w:tcBorders>
              <w:top w:val="single" w:sz="6" w:space="0" w:color="000000"/>
              <w:left w:val="single" w:sz="6" w:space="0" w:color="000000"/>
              <w:bottom w:val="double" w:sz="6" w:space="0" w:color="000000"/>
              <w:right w:val="single" w:sz="6" w:space="0" w:color="000000"/>
            </w:tcBorders>
            <w:hideMark/>
          </w:tcPr>
          <w:p w14:paraId="7914F354" w14:textId="77777777" w:rsidR="0091085B" w:rsidRDefault="0091085B" w:rsidP="00031AE5">
            <w:pPr>
              <w:pStyle w:val="TableParagraph"/>
              <w:spacing w:line="275" w:lineRule="exact"/>
              <w:rPr>
                <w:sz w:val="24"/>
              </w:rPr>
            </w:pPr>
            <w:r>
              <w:rPr>
                <w:spacing w:val="-5"/>
                <w:sz w:val="24"/>
              </w:rPr>
              <w:t>113</w:t>
            </w:r>
          </w:p>
        </w:tc>
        <w:tc>
          <w:tcPr>
            <w:tcW w:w="1383" w:type="dxa"/>
            <w:tcBorders>
              <w:top w:val="single" w:sz="6" w:space="0" w:color="000000"/>
              <w:left w:val="single" w:sz="6" w:space="0" w:color="000000"/>
              <w:bottom w:val="double" w:sz="6" w:space="0" w:color="000000"/>
              <w:right w:val="single" w:sz="6" w:space="0" w:color="000000"/>
            </w:tcBorders>
            <w:hideMark/>
          </w:tcPr>
          <w:p w14:paraId="33C7CF2F" w14:textId="77777777" w:rsidR="0091085B" w:rsidRDefault="0091085B"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136406AF" w14:textId="77777777" w:rsidR="0091085B" w:rsidRDefault="0091085B"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7F611B6C" w14:textId="77777777" w:rsidR="0091085B" w:rsidRDefault="0091085B"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4B65F2BF" w14:textId="77777777" w:rsidR="0091085B" w:rsidRDefault="0091085B" w:rsidP="00031AE5">
            <w:pPr>
              <w:pStyle w:val="TableParagraph"/>
              <w:spacing w:line="275" w:lineRule="exact"/>
              <w:ind w:left="103"/>
              <w:rPr>
                <w:sz w:val="24"/>
              </w:rPr>
            </w:pPr>
            <w:r>
              <w:rPr>
                <w:sz w:val="24"/>
              </w:rPr>
              <w:t>Controle</w:t>
            </w:r>
            <w:r>
              <w:rPr>
                <w:spacing w:val="-2"/>
                <w:sz w:val="24"/>
              </w:rPr>
              <w:t xml:space="preserve"> Interno</w:t>
            </w:r>
          </w:p>
        </w:tc>
      </w:tr>
      <w:tr w:rsidR="0091085B" w14:paraId="6859FCBE" w14:textId="77777777" w:rsidTr="00031AE5">
        <w:trPr>
          <w:trHeight w:val="298"/>
        </w:trPr>
        <w:tc>
          <w:tcPr>
            <w:tcW w:w="1126" w:type="dxa"/>
            <w:tcBorders>
              <w:top w:val="double" w:sz="6" w:space="0" w:color="000000"/>
              <w:left w:val="single" w:sz="6" w:space="0" w:color="000000"/>
              <w:bottom w:val="single" w:sz="6" w:space="0" w:color="000000"/>
              <w:right w:val="single" w:sz="6" w:space="0" w:color="000000"/>
            </w:tcBorders>
            <w:hideMark/>
          </w:tcPr>
          <w:p w14:paraId="286C5BBE" w14:textId="77777777" w:rsidR="0091085B" w:rsidRDefault="0091085B" w:rsidP="00031AE5">
            <w:pPr>
              <w:pStyle w:val="TableParagraph"/>
              <w:spacing w:before="15" w:line="264" w:lineRule="exact"/>
              <w:rPr>
                <w:sz w:val="24"/>
              </w:rPr>
            </w:pPr>
            <w:r>
              <w:rPr>
                <w:spacing w:val="-5"/>
                <w:sz w:val="24"/>
              </w:rPr>
              <w:t>136</w:t>
            </w:r>
          </w:p>
        </w:tc>
        <w:tc>
          <w:tcPr>
            <w:tcW w:w="1383" w:type="dxa"/>
            <w:tcBorders>
              <w:top w:val="double" w:sz="6" w:space="0" w:color="000000"/>
              <w:left w:val="single" w:sz="6" w:space="0" w:color="000000"/>
              <w:bottom w:val="single" w:sz="6" w:space="0" w:color="000000"/>
              <w:right w:val="single" w:sz="6" w:space="0" w:color="000000"/>
            </w:tcBorders>
            <w:hideMark/>
          </w:tcPr>
          <w:p w14:paraId="60083E0C" w14:textId="77777777" w:rsidR="0091085B" w:rsidRDefault="0091085B" w:rsidP="00031AE5">
            <w:pPr>
              <w:pStyle w:val="TableParagraph"/>
              <w:spacing w:before="15" w:line="264"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37412AC7" w14:textId="77777777" w:rsidR="0091085B" w:rsidRDefault="0091085B" w:rsidP="00031AE5">
            <w:pPr>
              <w:pStyle w:val="TableParagraph"/>
              <w:spacing w:before="15" w:line="264" w:lineRule="exact"/>
              <w:ind w:left="11" w:right="2"/>
              <w:rPr>
                <w:sz w:val="24"/>
              </w:rPr>
            </w:pPr>
            <w:r>
              <w:rPr>
                <w:spacing w:val="-2"/>
                <w:sz w:val="24"/>
              </w:rPr>
              <w:t>0.303</w:t>
            </w:r>
          </w:p>
        </w:tc>
        <w:tc>
          <w:tcPr>
            <w:tcW w:w="3025" w:type="dxa"/>
            <w:tcBorders>
              <w:top w:val="double" w:sz="6" w:space="0" w:color="000000"/>
              <w:left w:val="single" w:sz="6" w:space="0" w:color="000000"/>
              <w:bottom w:val="single" w:sz="6" w:space="0" w:color="000000"/>
              <w:right w:val="single" w:sz="6" w:space="0" w:color="000000"/>
            </w:tcBorders>
            <w:hideMark/>
          </w:tcPr>
          <w:p w14:paraId="5A12D4A8" w14:textId="77777777" w:rsidR="0091085B" w:rsidRDefault="0091085B" w:rsidP="00031AE5">
            <w:pPr>
              <w:pStyle w:val="TableParagraph"/>
              <w:spacing w:before="15" w:line="264" w:lineRule="exact"/>
              <w:ind w:left="105"/>
              <w:rPr>
                <w:sz w:val="24"/>
              </w:rPr>
            </w:pPr>
            <w:r>
              <w:rPr>
                <w:sz w:val="24"/>
              </w:rPr>
              <w:t xml:space="preserve">Saúde Mínimo </w:t>
            </w:r>
            <w:r>
              <w:rPr>
                <w:spacing w:val="-5"/>
                <w:sz w:val="24"/>
              </w:rPr>
              <w:t>15%</w:t>
            </w:r>
          </w:p>
        </w:tc>
        <w:tc>
          <w:tcPr>
            <w:tcW w:w="3572" w:type="dxa"/>
            <w:tcBorders>
              <w:top w:val="double" w:sz="6" w:space="0" w:color="000000"/>
              <w:left w:val="single" w:sz="6" w:space="0" w:color="000000"/>
              <w:bottom w:val="single" w:sz="6" w:space="0" w:color="000000"/>
              <w:right w:val="single" w:sz="4" w:space="0" w:color="000000"/>
            </w:tcBorders>
            <w:hideMark/>
          </w:tcPr>
          <w:p w14:paraId="1F750BFF" w14:textId="77777777" w:rsidR="0091085B" w:rsidRDefault="0091085B" w:rsidP="00031AE5">
            <w:pPr>
              <w:pStyle w:val="TableParagraph"/>
              <w:spacing w:before="15" w:line="264" w:lineRule="exact"/>
              <w:ind w:left="102"/>
              <w:rPr>
                <w:sz w:val="24"/>
              </w:rPr>
            </w:pPr>
            <w:r>
              <w:rPr>
                <w:spacing w:val="-2"/>
                <w:sz w:val="24"/>
              </w:rPr>
              <w:t>Saúde</w:t>
            </w:r>
          </w:p>
        </w:tc>
      </w:tr>
      <w:tr w:rsidR="0091085B" w14:paraId="75DFB832"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5F41ED52" w14:textId="77777777" w:rsidR="0091085B" w:rsidRDefault="0091085B" w:rsidP="00031AE5">
            <w:pPr>
              <w:pStyle w:val="TableParagraph"/>
              <w:spacing w:line="263" w:lineRule="exact"/>
              <w:rPr>
                <w:sz w:val="24"/>
              </w:rPr>
            </w:pPr>
            <w:r>
              <w:rPr>
                <w:spacing w:val="-5"/>
                <w:sz w:val="24"/>
              </w:rPr>
              <w:t>174</w:t>
            </w:r>
          </w:p>
        </w:tc>
        <w:tc>
          <w:tcPr>
            <w:tcW w:w="1383" w:type="dxa"/>
            <w:tcBorders>
              <w:top w:val="single" w:sz="6" w:space="0" w:color="000000"/>
              <w:left w:val="single" w:sz="6" w:space="0" w:color="000000"/>
              <w:bottom w:val="single" w:sz="6" w:space="0" w:color="000000"/>
              <w:right w:val="single" w:sz="6" w:space="0" w:color="000000"/>
            </w:tcBorders>
            <w:hideMark/>
          </w:tcPr>
          <w:p w14:paraId="7F3A5CFE" w14:textId="77777777" w:rsidR="0091085B" w:rsidRDefault="0091085B"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7D0E864A" w14:textId="77777777" w:rsidR="0091085B" w:rsidRDefault="0091085B" w:rsidP="00031AE5">
            <w:pPr>
              <w:pStyle w:val="TableParagraph"/>
              <w:spacing w:line="263" w:lineRule="exact"/>
              <w:ind w:left="11" w:right="2"/>
              <w:rPr>
                <w:sz w:val="24"/>
              </w:rPr>
            </w:pPr>
            <w:r>
              <w:rPr>
                <w:spacing w:val="-2"/>
                <w:sz w:val="24"/>
              </w:rPr>
              <w:t>0.303</w:t>
            </w:r>
          </w:p>
        </w:tc>
        <w:tc>
          <w:tcPr>
            <w:tcW w:w="3025" w:type="dxa"/>
            <w:tcBorders>
              <w:top w:val="single" w:sz="6" w:space="0" w:color="000000"/>
              <w:left w:val="single" w:sz="6" w:space="0" w:color="000000"/>
              <w:bottom w:val="single" w:sz="6" w:space="0" w:color="000000"/>
              <w:right w:val="single" w:sz="6" w:space="0" w:color="000000"/>
            </w:tcBorders>
            <w:hideMark/>
          </w:tcPr>
          <w:p w14:paraId="3142B534" w14:textId="77777777" w:rsidR="0091085B" w:rsidRDefault="0091085B" w:rsidP="00031AE5">
            <w:pPr>
              <w:pStyle w:val="TableParagraph"/>
              <w:spacing w:line="263" w:lineRule="exact"/>
              <w:ind w:left="105"/>
              <w:rPr>
                <w:sz w:val="24"/>
              </w:rPr>
            </w:pPr>
            <w:r>
              <w:rPr>
                <w:sz w:val="24"/>
              </w:rPr>
              <w:t xml:space="preserve">Saúde Mínimo </w:t>
            </w:r>
            <w:r>
              <w:rPr>
                <w:spacing w:val="-5"/>
                <w:sz w:val="24"/>
              </w:rPr>
              <w:t>15%</w:t>
            </w:r>
          </w:p>
        </w:tc>
        <w:tc>
          <w:tcPr>
            <w:tcW w:w="3572" w:type="dxa"/>
            <w:tcBorders>
              <w:top w:val="single" w:sz="6" w:space="0" w:color="000000"/>
              <w:left w:val="single" w:sz="6" w:space="0" w:color="000000"/>
              <w:bottom w:val="single" w:sz="6" w:space="0" w:color="000000"/>
              <w:right w:val="single" w:sz="4" w:space="0" w:color="000000"/>
            </w:tcBorders>
            <w:hideMark/>
          </w:tcPr>
          <w:p w14:paraId="672E4A27" w14:textId="77777777" w:rsidR="0091085B" w:rsidRDefault="0091085B" w:rsidP="00031AE5">
            <w:pPr>
              <w:pStyle w:val="TableParagraph"/>
              <w:spacing w:line="263" w:lineRule="exact"/>
              <w:ind w:left="102"/>
              <w:rPr>
                <w:sz w:val="24"/>
              </w:rPr>
            </w:pPr>
            <w:r>
              <w:rPr>
                <w:spacing w:val="-2"/>
                <w:sz w:val="24"/>
              </w:rPr>
              <w:t>Saúde</w:t>
            </w:r>
          </w:p>
        </w:tc>
      </w:tr>
      <w:tr w:rsidR="0091085B" w14:paraId="12BB7E91"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22AA43F0" w14:textId="77777777" w:rsidR="0091085B" w:rsidRDefault="0091085B" w:rsidP="00031AE5">
            <w:pPr>
              <w:pStyle w:val="TableParagraph"/>
              <w:spacing w:line="263" w:lineRule="exact"/>
              <w:rPr>
                <w:sz w:val="24"/>
              </w:rPr>
            </w:pPr>
            <w:r>
              <w:rPr>
                <w:spacing w:val="-5"/>
                <w:sz w:val="24"/>
              </w:rPr>
              <w:t>174</w:t>
            </w:r>
          </w:p>
        </w:tc>
        <w:tc>
          <w:tcPr>
            <w:tcW w:w="1383" w:type="dxa"/>
            <w:tcBorders>
              <w:top w:val="single" w:sz="6" w:space="0" w:color="000000"/>
              <w:left w:val="single" w:sz="6" w:space="0" w:color="000000"/>
              <w:bottom w:val="single" w:sz="6" w:space="0" w:color="000000"/>
              <w:right w:val="single" w:sz="6" w:space="0" w:color="000000"/>
            </w:tcBorders>
            <w:hideMark/>
          </w:tcPr>
          <w:p w14:paraId="78FD05B5" w14:textId="77777777" w:rsidR="0091085B" w:rsidRDefault="0091085B"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1DD0E173" w14:textId="77777777" w:rsidR="0091085B" w:rsidRDefault="0091085B" w:rsidP="00031AE5">
            <w:pPr>
              <w:pStyle w:val="TableParagraph"/>
              <w:spacing w:line="263" w:lineRule="exact"/>
              <w:ind w:left="11" w:right="2"/>
              <w:rPr>
                <w:sz w:val="24"/>
              </w:rPr>
            </w:pPr>
            <w:r>
              <w:rPr>
                <w:spacing w:val="-2"/>
                <w:sz w:val="24"/>
              </w:rPr>
              <w:t>1.494</w:t>
            </w:r>
          </w:p>
        </w:tc>
        <w:tc>
          <w:tcPr>
            <w:tcW w:w="3025" w:type="dxa"/>
            <w:tcBorders>
              <w:top w:val="single" w:sz="6" w:space="0" w:color="000000"/>
              <w:left w:val="single" w:sz="6" w:space="0" w:color="000000"/>
              <w:bottom w:val="single" w:sz="6" w:space="0" w:color="000000"/>
              <w:right w:val="single" w:sz="6" w:space="0" w:color="000000"/>
            </w:tcBorders>
            <w:hideMark/>
          </w:tcPr>
          <w:p w14:paraId="7165B372" w14:textId="77777777" w:rsidR="0091085B" w:rsidRDefault="0091085B" w:rsidP="00031AE5">
            <w:pPr>
              <w:pStyle w:val="TableParagraph"/>
              <w:spacing w:line="263" w:lineRule="exact"/>
              <w:ind w:left="105"/>
              <w:rPr>
                <w:sz w:val="24"/>
              </w:rPr>
            </w:pPr>
            <w:r>
              <w:rPr>
                <w:sz w:val="24"/>
              </w:rPr>
              <w:t xml:space="preserve">Bloco de </w:t>
            </w:r>
            <w:r>
              <w:rPr>
                <w:spacing w:val="-2"/>
                <w:sz w:val="24"/>
              </w:rPr>
              <w:t>Custeio</w:t>
            </w:r>
          </w:p>
        </w:tc>
        <w:tc>
          <w:tcPr>
            <w:tcW w:w="3572" w:type="dxa"/>
            <w:tcBorders>
              <w:top w:val="single" w:sz="6" w:space="0" w:color="000000"/>
              <w:left w:val="single" w:sz="6" w:space="0" w:color="000000"/>
              <w:bottom w:val="single" w:sz="6" w:space="0" w:color="000000"/>
              <w:right w:val="single" w:sz="4" w:space="0" w:color="000000"/>
            </w:tcBorders>
            <w:hideMark/>
          </w:tcPr>
          <w:p w14:paraId="65A1FEDE" w14:textId="77777777" w:rsidR="0091085B" w:rsidRDefault="0091085B" w:rsidP="00031AE5">
            <w:pPr>
              <w:pStyle w:val="TableParagraph"/>
              <w:spacing w:line="263" w:lineRule="exact"/>
              <w:ind w:left="102"/>
              <w:rPr>
                <w:sz w:val="24"/>
              </w:rPr>
            </w:pPr>
            <w:r>
              <w:rPr>
                <w:spacing w:val="-4"/>
                <w:sz w:val="24"/>
              </w:rPr>
              <w:t>Saúde</w:t>
            </w:r>
          </w:p>
        </w:tc>
      </w:tr>
      <w:tr w:rsidR="0091085B" w14:paraId="62EB9E34" w14:textId="77777777" w:rsidTr="00031AE5">
        <w:trPr>
          <w:trHeight w:val="298"/>
        </w:trPr>
        <w:tc>
          <w:tcPr>
            <w:tcW w:w="1126" w:type="dxa"/>
            <w:tcBorders>
              <w:top w:val="single" w:sz="6" w:space="0" w:color="000000"/>
              <w:left w:val="single" w:sz="6" w:space="0" w:color="000000"/>
              <w:bottom w:val="double" w:sz="6" w:space="0" w:color="000000"/>
              <w:right w:val="single" w:sz="6" w:space="0" w:color="000000"/>
            </w:tcBorders>
            <w:hideMark/>
          </w:tcPr>
          <w:p w14:paraId="3DF33414" w14:textId="77777777" w:rsidR="0091085B" w:rsidRDefault="0091085B" w:rsidP="00031AE5">
            <w:pPr>
              <w:pStyle w:val="TableParagraph"/>
              <w:spacing w:line="275" w:lineRule="exact"/>
              <w:rPr>
                <w:sz w:val="24"/>
              </w:rPr>
            </w:pPr>
            <w:r>
              <w:rPr>
                <w:spacing w:val="-5"/>
                <w:sz w:val="24"/>
              </w:rPr>
              <w:t>174</w:t>
            </w:r>
          </w:p>
        </w:tc>
        <w:tc>
          <w:tcPr>
            <w:tcW w:w="1383" w:type="dxa"/>
            <w:tcBorders>
              <w:top w:val="single" w:sz="6" w:space="0" w:color="000000"/>
              <w:left w:val="single" w:sz="6" w:space="0" w:color="000000"/>
              <w:bottom w:val="double" w:sz="6" w:space="0" w:color="000000"/>
              <w:right w:val="single" w:sz="6" w:space="0" w:color="000000"/>
            </w:tcBorders>
            <w:hideMark/>
          </w:tcPr>
          <w:p w14:paraId="3621ADF8" w14:textId="77777777" w:rsidR="0091085B" w:rsidRDefault="0091085B"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451BE09B" w14:textId="77777777" w:rsidR="0091085B" w:rsidRDefault="0091085B"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59846828" w14:textId="77777777" w:rsidR="0091085B" w:rsidRDefault="0091085B"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479CBC2B" w14:textId="77777777" w:rsidR="0091085B" w:rsidRDefault="0091085B" w:rsidP="00031AE5">
            <w:pPr>
              <w:pStyle w:val="TableParagraph"/>
              <w:spacing w:line="275" w:lineRule="exact"/>
              <w:ind w:left="103"/>
              <w:rPr>
                <w:sz w:val="24"/>
              </w:rPr>
            </w:pPr>
            <w:r>
              <w:rPr>
                <w:spacing w:val="-2"/>
                <w:sz w:val="24"/>
              </w:rPr>
              <w:t>Saúde</w:t>
            </w:r>
          </w:p>
        </w:tc>
      </w:tr>
      <w:tr w:rsidR="0091085B" w14:paraId="3D7E40AC"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04210FE7" w14:textId="77777777" w:rsidR="0091085B" w:rsidRDefault="0091085B" w:rsidP="00031AE5">
            <w:pPr>
              <w:pStyle w:val="TableParagraph"/>
              <w:spacing w:before="15"/>
              <w:rPr>
                <w:sz w:val="24"/>
              </w:rPr>
            </w:pPr>
            <w:r>
              <w:rPr>
                <w:spacing w:val="-5"/>
                <w:sz w:val="24"/>
              </w:rPr>
              <w:t>271</w:t>
            </w:r>
          </w:p>
        </w:tc>
        <w:tc>
          <w:tcPr>
            <w:tcW w:w="1383" w:type="dxa"/>
            <w:tcBorders>
              <w:top w:val="double" w:sz="6" w:space="0" w:color="000000"/>
              <w:left w:val="single" w:sz="6" w:space="0" w:color="000000"/>
              <w:bottom w:val="double" w:sz="6" w:space="0" w:color="000000"/>
              <w:right w:val="single" w:sz="6" w:space="0" w:color="000000"/>
            </w:tcBorders>
            <w:hideMark/>
          </w:tcPr>
          <w:p w14:paraId="036BD0B0" w14:textId="77777777" w:rsidR="0091085B" w:rsidRDefault="0091085B"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5A319327" w14:textId="77777777" w:rsidR="0091085B" w:rsidRDefault="0091085B"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3AE7273E" w14:textId="77777777" w:rsidR="0091085B" w:rsidRDefault="0091085B"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50D95AD3" w14:textId="77777777" w:rsidR="0091085B" w:rsidRDefault="0091085B" w:rsidP="00031AE5">
            <w:pPr>
              <w:pStyle w:val="TableParagraph"/>
              <w:spacing w:before="15"/>
              <w:ind w:left="103"/>
              <w:rPr>
                <w:sz w:val="24"/>
              </w:rPr>
            </w:pPr>
            <w:r>
              <w:rPr>
                <w:spacing w:val="-2"/>
                <w:sz w:val="24"/>
              </w:rPr>
              <w:t>Social</w:t>
            </w:r>
          </w:p>
        </w:tc>
      </w:tr>
      <w:tr w:rsidR="0091085B" w14:paraId="7B1FBC44" w14:textId="77777777" w:rsidTr="00031AE5">
        <w:trPr>
          <w:trHeight w:val="297"/>
        </w:trPr>
        <w:tc>
          <w:tcPr>
            <w:tcW w:w="1126" w:type="dxa"/>
            <w:tcBorders>
              <w:top w:val="double" w:sz="6" w:space="0" w:color="000000"/>
              <w:left w:val="single" w:sz="6" w:space="0" w:color="000000"/>
              <w:bottom w:val="single" w:sz="6" w:space="0" w:color="000000"/>
              <w:right w:val="single" w:sz="6" w:space="0" w:color="000000"/>
            </w:tcBorders>
            <w:hideMark/>
          </w:tcPr>
          <w:p w14:paraId="2F83CF2B" w14:textId="77777777" w:rsidR="0091085B" w:rsidRDefault="0091085B" w:rsidP="00031AE5">
            <w:pPr>
              <w:pStyle w:val="TableParagraph"/>
              <w:spacing w:before="14" w:line="264" w:lineRule="exact"/>
              <w:rPr>
                <w:sz w:val="24"/>
              </w:rPr>
            </w:pPr>
            <w:r>
              <w:rPr>
                <w:spacing w:val="-5"/>
                <w:sz w:val="24"/>
              </w:rPr>
              <w:t>414</w:t>
            </w:r>
          </w:p>
        </w:tc>
        <w:tc>
          <w:tcPr>
            <w:tcW w:w="1383" w:type="dxa"/>
            <w:tcBorders>
              <w:top w:val="double" w:sz="6" w:space="0" w:color="000000"/>
              <w:left w:val="single" w:sz="6" w:space="0" w:color="000000"/>
              <w:bottom w:val="single" w:sz="6" w:space="0" w:color="000000"/>
              <w:right w:val="single" w:sz="6" w:space="0" w:color="000000"/>
            </w:tcBorders>
            <w:hideMark/>
          </w:tcPr>
          <w:p w14:paraId="6EAF5F70" w14:textId="77777777" w:rsidR="0091085B" w:rsidRDefault="0091085B" w:rsidP="00031AE5">
            <w:pPr>
              <w:pStyle w:val="TableParagraph"/>
              <w:spacing w:before="14" w:line="264"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58ED3C14" w14:textId="77777777" w:rsidR="0091085B" w:rsidRDefault="0091085B" w:rsidP="00031AE5">
            <w:pPr>
              <w:pStyle w:val="TableParagraph"/>
              <w:spacing w:before="14" w:line="264" w:lineRule="exact"/>
              <w:ind w:left="11"/>
              <w:rPr>
                <w:sz w:val="24"/>
              </w:rPr>
            </w:pPr>
            <w:r>
              <w:rPr>
                <w:spacing w:val="-4"/>
                <w:sz w:val="24"/>
              </w:rPr>
              <w:t>0102</w:t>
            </w:r>
          </w:p>
        </w:tc>
        <w:tc>
          <w:tcPr>
            <w:tcW w:w="3025" w:type="dxa"/>
            <w:tcBorders>
              <w:top w:val="double" w:sz="6" w:space="0" w:color="000000"/>
              <w:left w:val="single" w:sz="6" w:space="0" w:color="000000"/>
              <w:bottom w:val="single" w:sz="6" w:space="0" w:color="000000"/>
              <w:right w:val="single" w:sz="6" w:space="0" w:color="000000"/>
            </w:tcBorders>
            <w:hideMark/>
          </w:tcPr>
          <w:p w14:paraId="2026B6CA" w14:textId="77777777" w:rsidR="0091085B" w:rsidRDefault="0091085B" w:rsidP="00031AE5">
            <w:pPr>
              <w:pStyle w:val="TableParagraph"/>
              <w:spacing w:before="14" w:line="264" w:lineRule="exact"/>
              <w:ind w:left="105"/>
              <w:rPr>
                <w:sz w:val="24"/>
              </w:rPr>
            </w:pPr>
            <w:r>
              <w:rPr>
                <w:sz w:val="24"/>
              </w:rPr>
              <w:t>FUNDEB</w:t>
            </w:r>
            <w:r>
              <w:rPr>
                <w:spacing w:val="-3"/>
                <w:sz w:val="24"/>
              </w:rPr>
              <w:t xml:space="preserve"> </w:t>
            </w:r>
            <w:r>
              <w:rPr>
                <w:spacing w:val="-5"/>
                <w:sz w:val="24"/>
              </w:rPr>
              <w:t>30%</w:t>
            </w:r>
          </w:p>
        </w:tc>
        <w:tc>
          <w:tcPr>
            <w:tcW w:w="3572" w:type="dxa"/>
            <w:tcBorders>
              <w:top w:val="double" w:sz="6" w:space="0" w:color="000000"/>
              <w:left w:val="single" w:sz="6" w:space="0" w:color="000000"/>
              <w:bottom w:val="single" w:sz="6" w:space="0" w:color="000000"/>
              <w:right w:val="single" w:sz="4" w:space="0" w:color="000000"/>
            </w:tcBorders>
            <w:hideMark/>
          </w:tcPr>
          <w:p w14:paraId="083F2FF7" w14:textId="77777777" w:rsidR="0091085B" w:rsidRDefault="0091085B" w:rsidP="00031AE5">
            <w:pPr>
              <w:pStyle w:val="TableParagraph"/>
              <w:spacing w:before="14" w:line="264" w:lineRule="exact"/>
              <w:ind w:left="103"/>
              <w:rPr>
                <w:sz w:val="24"/>
              </w:rPr>
            </w:pPr>
            <w:r>
              <w:rPr>
                <w:spacing w:val="-2"/>
                <w:sz w:val="24"/>
              </w:rPr>
              <w:t>Educação</w:t>
            </w:r>
          </w:p>
        </w:tc>
      </w:tr>
      <w:tr w:rsidR="0091085B" w14:paraId="62AE3AB1" w14:textId="77777777" w:rsidTr="00031AE5">
        <w:trPr>
          <w:trHeight w:val="285"/>
        </w:trPr>
        <w:tc>
          <w:tcPr>
            <w:tcW w:w="1126" w:type="dxa"/>
            <w:tcBorders>
              <w:top w:val="single" w:sz="6" w:space="0" w:color="000000"/>
              <w:left w:val="single" w:sz="6" w:space="0" w:color="000000"/>
              <w:bottom w:val="single" w:sz="6" w:space="0" w:color="000000"/>
              <w:right w:val="single" w:sz="6" w:space="0" w:color="000000"/>
            </w:tcBorders>
            <w:hideMark/>
          </w:tcPr>
          <w:p w14:paraId="0B867CFC" w14:textId="77777777" w:rsidR="0091085B" w:rsidRDefault="0091085B" w:rsidP="00031AE5">
            <w:pPr>
              <w:pStyle w:val="TableParagraph"/>
              <w:spacing w:before="1" w:line="264" w:lineRule="exact"/>
              <w:rPr>
                <w:sz w:val="24"/>
              </w:rPr>
            </w:pPr>
            <w:r>
              <w:rPr>
                <w:spacing w:val="-5"/>
                <w:sz w:val="24"/>
              </w:rPr>
              <w:t>431</w:t>
            </w:r>
          </w:p>
        </w:tc>
        <w:tc>
          <w:tcPr>
            <w:tcW w:w="1383" w:type="dxa"/>
            <w:tcBorders>
              <w:top w:val="single" w:sz="6" w:space="0" w:color="000000"/>
              <w:left w:val="single" w:sz="6" w:space="0" w:color="000000"/>
              <w:bottom w:val="single" w:sz="6" w:space="0" w:color="000000"/>
              <w:right w:val="single" w:sz="6" w:space="0" w:color="000000"/>
            </w:tcBorders>
            <w:hideMark/>
          </w:tcPr>
          <w:p w14:paraId="417581D3" w14:textId="77777777" w:rsidR="0091085B" w:rsidRDefault="0091085B" w:rsidP="00031AE5">
            <w:pPr>
              <w:pStyle w:val="TableParagraph"/>
              <w:spacing w:before="1" w:line="264"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540250EB" w14:textId="77777777" w:rsidR="0091085B" w:rsidRDefault="0091085B" w:rsidP="00031AE5">
            <w:pPr>
              <w:pStyle w:val="TableParagraph"/>
              <w:spacing w:before="1" w:line="264" w:lineRule="exact"/>
              <w:ind w:left="11"/>
              <w:rPr>
                <w:sz w:val="24"/>
              </w:rPr>
            </w:pPr>
            <w:r>
              <w:rPr>
                <w:spacing w:val="-4"/>
                <w:sz w:val="24"/>
              </w:rPr>
              <w:t>0103</w:t>
            </w:r>
          </w:p>
        </w:tc>
        <w:tc>
          <w:tcPr>
            <w:tcW w:w="3025" w:type="dxa"/>
            <w:tcBorders>
              <w:top w:val="single" w:sz="6" w:space="0" w:color="000000"/>
              <w:left w:val="single" w:sz="6" w:space="0" w:color="000000"/>
              <w:bottom w:val="single" w:sz="6" w:space="0" w:color="000000"/>
              <w:right w:val="single" w:sz="6" w:space="0" w:color="000000"/>
            </w:tcBorders>
            <w:hideMark/>
          </w:tcPr>
          <w:p w14:paraId="77E73C55" w14:textId="77777777" w:rsidR="0091085B" w:rsidRDefault="0091085B" w:rsidP="00031AE5">
            <w:pPr>
              <w:pStyle w:val="TableParagraph"/>
              <w:spacing w:before="1" w:line="264" w:lineRule="exact"/>
              <w:ind w:left="105"/>
              <w:rPr>
                <w:sz w:val="24"/>
              </w:rPr>
            </w:pPr>
            <w:r>
              <w:rPr>
                <w:sz w:val="24"/>
              </w:rPr>
              <w:t>Educação</w:t>
            </w:r>
            <w:r>
              <w:rPr>
                <w:spacing w:val="-3"/>
                <w:sz w:val="24"/>
              </w:rPr>
              <w:t xml:space="preserve"> </w:t>
            </w:r>
            <w:r>
              <w:rPr>
                <w:spacing w:val="-5"/>
                <w:sz w:val="24"/>
              </w:rPr>
              <w:t>5%</w:t>
            </w:r>
          </w:p>
        </w:tc>
        <w:tc>
          <w:tcPr>
            <w:tcW w:w="3572" w:type="dxa"/>
            <w:tcBorders>
              <w:top w:val="single" w:sz="6" w:space="0" w:color="000000"/>
              <w:left w:val="single" w:sz="6" w:space="0" w:color="000000"/>
              <w:bottom w:val="single" w:sz="6" w:space="0" w:color="000000"/>
              <w:right w:val="single" w:sz="4" w:space="0" w:color="000000"/>
            </w:tcBorders>
            <w:hideMark/>
          </w:tcPr>
          <w:p w14:paraId="7D027778" w14:textId="77777777" w:rsidR="0091085B" w:rsidRDefault="0091085B" w:rsidP="00031AE5">
            <w:pPr>
              <w:pStyle w:val="TableParagraph"/>
              <w:spacing w:before="1" w:line="264" w:lineRule="exact"/>
              <w:ind w:left="101"/>
              <w:rPr>
                <w:sz w:val="24"/>
              </w:rPr>
            </w:pPr>
            <w:r>
              <w:rPr>
                <w:spacing w:val="-2"/>
                <w:sz w:val="24"/>
              </w:rPr>
              <w:t>Educação</w:t>
            </w:r>
          </w:p>
        </w:tc>
      </w:tr>
      <w:tr w:rsidR="0091085B" w14:paraId="2BF56D1B"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510E7B21" w14:textId="77777777" w:rsidR="0091085B" w:rsidRDefault="0091085B" w:rsidP="00031AE5">
            <w:pPr>
              <w:pStyle w:val="TableParagraph"/>
              <w:spacing w:line="263" w:lineRule="exact"/>
              <w:rPr>
                <w:sz w:val="24"/>
              </w:rPr>
            </w:pPr>
            <w:r>
              <w:rPr>
                <w:spacing w:val="-5"/>
                <w:sz w:val="24"/>
              </w:rPr>
              <w:t>431</w:t>
            </w:r>
          </w:p>
        </w:tc>
        <w:tc>
          <w:tcPr>
            <w:tcW w:w="1383" w:type="dxa"/>
            <w:tcBorders>
              <w:top w:val="single" w:sz="6" w:space="0" w:color="000000"/>
              <w:left w:val="single" w:sz="6" w:space="0" w:color="000000"/>
              <w:bottom w:val="single" w:sz="6" w:space="0" w:color="000000"/>
              <w:right w:val="single" w:sz="6" w:space="0" w:color="000000"/>
            </w:tcBorders>
            <w:hideMark/>
          </w:tcPr>
          <w:p w14:paraId="3396913B" w14:textId="77777777" w:rsidR="0091085B" w:rsidRDefault="0091085B"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324E6205" w14:textId="77777777" w:rsidR="0091085B" w:rsidRDefault="0091085B" w:rsidP="00031AE5">
            <w:pPr>
              <w:pStyle w:val="TableParagraph"/>
              <w:spacing w:line="263" w:lineRule="exact"/>
              <w:ind w:left="11"/>
              <w:rPr>
                <w:sz w:val="24"/>
              </w:rPr>
            </w:pPr>
            <w:r>
              <w:rPr>
                <w:spacing w:val="-4"/>
                <w:sz w:val="24"/>
              </w:rPr>
              <w:t>0104</w:t>
            </w:r>
          </w:p>
        </w:tc>
        <w:tc>
          <w:tcPr>
            <w:tcW w:w="3025" w:type="dxa"/>
            <w:tcBorders>
              <w:top w:val="single" w:sz="6" w:space="0" w:color="000000"/>
              <w:left w:val="single" w:sz="6" w:space="0" w:color="000000"/>
              <w:bottom w:val="single" w:sz="6" w:space="0" w:color="000000"/>
              <w:right w:val="single" w:sz="6" w:space="0" w:color="000000"/>
            </w:tcBorders>
            <w:hideMark/>
          </w:tcPr>
          <w:p w14:paraId="04132EA4" w14:textId="77777777" w:rsidR="0091085B" w:rsidRDefault="0091085B" w:rsidP="00031AE5">
            <w:pPr>
              <w:pStyle w:val="TableParagraph"/>
              <w:spacing w:line="263" w:lineRule="exact"/>
              <w:ind w:left="105"/>
              <w:rPr>
                <w:sz w:val="24"/>
              </w:rPr>
            </w:pPr>
            <w:r>
              <w:rPr>
                <w:sz w:val="24"/>
              </w:rPr>
              <w:t>Educação</w:t>
            </w:r>
            <w:r>
              <w:rPr>
                <w:spacing w:val="-3"/>
                <w:sz w:val="24"/>
              </w:rPr>
              <w:t xml:space="preserve"> </w:t>
            </w:r>
            <w:r>
              <w:rPr>
                <w:spacing w:val="-5"/>
                <w:sz w:val="24"/>
              </w:rPr>
              <w:t>25%</w:t>
            </w:r>
          </w:p>
        </w:tc>
        <w:tc>
          <w:tcPr>
            <w:tcW w:w="3572" w:type="dxa"/>
            <w:tcBorders>
              <w:top w:val="single" w:sz="6" w:space="0" w:color="000000"/>
              <w:left w:val="single" w:sz="6" w:space="0" w:color="000000"/>
              <w:bottom w:val="single" w:sz="6" w:space="0" w:color="000000"/>
              <w:right w:val="single" w:sz="4" w:space="0" w:color="000000"/>
            </w:tcBorders>
            <w:hideMark/>
          </w:tcPr>
          <w:p w14:paraId="6EF0EE5E" w14:textId="77777777" w:rsidR="0091085B" w:rsidRDefault="0091085B" w:rsidP="00031AE5">
            <w:pPr>
              <w:pStyle w:val="TableParagraph"/>
              <w:spacing w:line="263" w:lineRule="exact"/>
              <w:ind w:left="101"/>
              <w:rPr>
                <w:sz w:val="24"/>
              </w:rPr>
            </w:pPr>
            <w:r>
              <w:rPr>
                <w:spacing w:val="-2"/>
                <w:sz w:val="24"/>
              </w:rPr>
              <w:t>Educação</w:t>
            </w:r>
          </w:p>
        </w:tc>
      </w:tr>
      <w:tr w:rsidR="0091085B" w14:paraId="743D5F5C" w14:textId="77777777" w:rsidTr="00031AE5">
        <w:trPr>
          <w:trHeight w:val="297"/>
        </w:trPr>
        <w:tc>
          <w:tcPr>
            <w:tcW w:w="1126" w:type="dxa"/>
            <w:tcBorders>
              <w:top w:val="single" w:sz="6" w:space="0" w:color="000000"/>
              <w:left w:val="single" w:sz="6" w:space="0" w:color="000000"/>
              <w:bottom w:val="double" w:sz="6" w:space="0" w:color="000000"/>
              <w:right w:val="single" w:sz="6" w:space="0" w:color="000000"/>
            </w:tcBorders>
            <w:hideMark/>
          </w:tcPr>
          <w:p w14:paraId="01678073" w14:textId="77777777" w:rsidR="0091085B" w:rsidRDefault="0091085B" w:rsidP="00031AE5">
            <w:pPr>
              <w:pStyle w:val="TableParagraph"/>
              <w:spacing w:line="275" w:lineRule="exact"/>
              <w:rPr>
                <w:sz w:val="24"/>
              </w:rPr>
            </w:pPr>
            <w:r>
              <w:rPr>
                <w:spacing w:val="-5"/>
                <w:sz w:val="24"/>
              </w:rPr>
              <w:t>420</w:t>
            </w:r>
          </w:p>
        </w:tc>
        <w:tc>
          <w:tcPr>
            <w:tcW w:w="1383" w:type="dxa"/>
            <w:tcBorders>
              <w:top w:val="single" w:sz="6" w:space="0" w:color="000000"/>
              <w:left w:val="single" w:sz="6" w:space="0" w:color="000000"/>
              <w:bottom w:val="double" w:sz="6" w:space="0" w:color="000000"/>
              <w:right w:val="single" w:sz="6" w:space="0" w:color="000000"/>
            </w:tcBorders>
            <w:hideMark/>
          </w:tcPr>
          <w:p w14:paraId="7AB774DF" w14:textId="77777777" w:rsidR="0091085B" w:rsidRDefault="0091085B"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6B0B7896" w14:textId="77777777" w:rsidR="0091085B" w:rsidRDefault="0091085B" w:rsidP="00031AE5">
            <w:pPr>
              <w:pStyle w:val="TableParagraph"/>
              <w:spacing w:line="275" w:lineRule="exact"/>
              <w:ind w:left="11"/>
              <w:rPr>
                <w:sz w:val="24"/>
              </w:rPr>
            </w:pPr>
            <w:r>
              <w:rPr>
                <w:spacing w:val="-4"/>
                <w:sz w:val="24"/>
              </w:rPr>
              <w:t>0107</w:t>
            </w:r>
          </w:p>
        </w:tc>
        <w:tc>
          <w:tcPr>
            <w:tcW w:w="3025" w:type="dxa"/>
            <w:tcBorders>
              <w:top w:val="single" w:sz="6" w:space="0" w:color="000000"/>
              <w:left w:val="single" w:sz="6" w:space="0" w:color="000000"/>
              <w:bottom w:val="double" w:sz="6" w:space="0" w:color="000000"/>
              <w:right w:val="single" w:sz="6" w:space="0" w:color="000000"/>
            </w:tcBorders>
            <w:hideMark/>
          </w:tcPr>
          <w:p w14:paraId="321DF553" w14:textId="77777777" w:rsidR="0091085B" w:rsidRDefault="0091085B" w:rsidP="00031AE5">
            <w:pPr>
              <w:pStyle w:val="TableParagraph"/>
              <w:spacing w:line="275" w:lineRule="exact"/>
              <w:ind w:left="105"/>
              <w:rPr>
                <w:sz w:val="24"/>
              </w:rPr>
            </w:pPr>
            <w:r>
              <w:rPr>
                <w:sz w:val="24"/>
              </w:rPr>
              <w:t xml:space="preserve">Salário </w:t>
            </w:r>
            <w:r>
              <w:rPr>
                <w:spacing w:val="-2"/>
                <w:sz w:val="24"/>
              </w:rPr>
              <w:t>Educação</w:t>
            </w:r>
          </w:p>
        </w:tc>
        <w:tc>
          <w:tcPr>
            <w:tcW w:w="3572" w:type="dxa"/>
            <w:tcBorders>
              <w:top w:val="single" w:sz="6" w:space="0" w:color="000000"/>
              <w:left w:val="single" w:sz="6" w:space="0" w:color="000000"/>
              <w:bottom w:val="double" w:sz="6" w:space="0" w:color="000000"/>
              <w:right w:val="single" w:sz="4" w:space="0" w:color="000000"/>
            </w:tcBorders>
            <w:hideMark/>
          </w:tcPr>
          <w:p w14:paraId="42593B1B" w14:textId="77777777" w:rsidR="0091085B" w:rsidRDefault="0091085B" w:rsidP="00031AE5">
            <w:pPr>
              <w:pStyle w:val="TableParagraph"/>
              <w:spacing w:line="275" w:lineRule="exact"/>
              <w:ind w:left="101"/>
              <w:rPr>
                <w:sz w:val="24"/>
              </w:rPr>
            </w:pPr>
            <w:r>
              <w:rPr>
                <w:spacing w:val="-2"/>
                <w:sz w:val="24"/>
              </w:rPr>
              <w:t>Educação</w:t>
            </w:r>
          </w:p>
        </w:tc>
      </w:tr>
      <w:tr w:rsidR="0091085B" w14:paraId="6759AA1D" w14:textId="77777777" w:rsidTr="00031AE5">
        <w:trPr>
          <w:trHeight w:val="297"/>
        </w:trPr>
        <w:tc>
          <w:tcPr>
            <w:tcW w:w="1126" w:type="dxa"/>
            <w:tcBorders>
              <w:top w:val="double" w:sz="6" w:space="0" w:color="000000"/>
              <w:left w:val="single" w:sz="6" w:space="0" w:color="000000"/>
              <w:bottom w:val="single" w:sz="6" w:space="0" w:color="000000"/>
              <w:right w:val="single" w:sz="6" w:space="0" w:color="000000"/>
            </w:tcBorders>
            <w:hideMark/>
          </w:tcPr>
          <w:p w14:paraId="7180437B" w14:textId="77777777" w:rsidR="0091085B" w:rsidRDefault="0091085B" w:rsidP="00031AE5">
            <w:pPr>
              <w:pStyle w:val="TableParagraph"/>
              <w:spacing w:before="16" w:line="261" w:lineRule="exact"/>
              <w:rPr>
                <w:sz w:val="24"/>
              </w:rPr>
            </w:pPr>
            <w:r>
              <w:rPr>
                <w:spacing w:val="-5"/>
                <w:sz w:val="24"/>
              </w:rPr>
              <w:t>455</w:t>
            </w:r>
          </w:p>
        </w:tc>
        <w:tc>
          <w:tcPr>
            <w:tcW w:w="1383" w:type="dxa"/>
            <w:tcBorders>
              <w:top w:val="double" w:sz="6" w:space="0" w:color="000000"/>
              <w:left w:val="single" w:sz="6" w:space="0" w:color="000000"/>
              <w:bottom w:val="single" w:sz="6" w:space="0" w:color="000000"/>
              <w:right w:val="single" w:sz="6" w:space="0" w:color="000000"/>
            </w:tcBorders>
            <w:hideMark/>
          </w:tcPr>
          <w:p w14:paraId="60A9B7A6" w14:textId="77777777" w:rsidR="0091085B" w:rsidRDefault="0091085B" w:rsidP="00031AE5">
            <w:pPr>
              <w:pStyle w:val="TableParagraph"/>
              <w:spacing w:before="16" w:line="261"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69F73FC8" w14:textId="77777777" w:rsidR="0091085B" w:rsidRDefault="0091085B" w:rsidP="00031AE5">
            <w:pPr>
              <w:pStyle w:val="TableParagraph"/>
              <w:spacing w:before="16" w:line="261" w:lineRule="exact"/>
              <w:ind w:left="11"/>
              <w:rPr>
                <w:sz w:val="24"/>
              </w:rPr>
            </w:pPr>
            <w:r>
              <w:rPr>
                <w:spacing w:val="-4"/>
                <w:sz w:val="24"/>
              </w:rPr>
              <w:t>0000</w:t>
            </w:r>
          </w:p>
        </w:tc>
        <w:tc>
          <w:tcPr>
            <w:tcW w:w="3025" w:type="dxa"/>
            <w:tcBorders>
              <w:top w:val="double" w:sz="6" w:space="0" w:color="000000"/>
              <w:left w:val="single" w:sz="6" w:space="0" w:color="000000"/>
              <w:bottom w:val="single" w:sz="6" w:space="0" w:color="000000"/>
              <w:right w:val="single" w:sz="6" w:space="0" w:color="000000"/>
            </w:tcBorders>
            <w:hideMark/>
          </w:tcPr>
          <w:p w14:paraId="4D56CBC0" w14:textId="77777777" w:rsidR="0091085B" w:rsidRDefault="0091085B" w:rsidP="00031AE5">
            <w:pPr>
              <w:pStyle w:val="TableParagraph"/>
              <w:spacing w:before="16" w:line="261" w:lineRule="exact"/>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single" w:sz="6" w:space="0" w:color="000000"/>
              <w:right w:val="single" w:sz="4" w:space="0" w:color="000000"/>
            </w:tcBorders>
            <w:hideMark/>
          </w:tcPr>
          <w:p w14:paraId="15D35467" w14:textId="77777777" w:rsidR="0091085B" w:rsidRDefault="0091085B" w:rsidP="00031AE5">
            <w:pPr>
              <w:pStyle w:val="TableParagraph"/>
              <w:spacing w:before="16" w:line="261"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91085B" w14:paraId="78A3AB53" w14:textId="77777777" w:rsidTr="00031AE5">
        <w:trPr>
          <w:trHeight w:val="285"/>
        </w:trPr>
        <w:tc>
          <w:tcPr>
            <w:tcW w:w="1126" w:type="dxa"/>
            <w:tcBorders>
              <w:top w:val="single" w:sz="6" w:space="0" w:color="000000"/>
              <w:left w:val="single" w:sz="6" w:space="0" w:color="000000"/>
              <w:bottom w:val="single" w:sz="6" w:space="0" w:color="000000"/>
              <w:right w:val="single" w:sz="6" w:space="0" w:color="000000"/>
            </w:tcBorders>
            <w:hideMark/>
          </w:tcPr>
          <w:p w14:paraId="75E00B4D" w14:textId="77777777" w:rsidR="0091085B" w:rsidRDefault="0091085B" w:rsidP="00031AE5">
            <w:pPr>
              <w:pStyle w:val="TableParagraph"/>
              <w:spacing w:before="1" w:line="264" w:lineRule="exact"/>
              <w:rPr>
                <w:sz w:val="24"/>
              </w:rPr>
            </w:pPr>
            <w:r>
              <w:rPr>
                <w:spacing w:val="-5"/>
                <w:sz w:val="24"/>
              </w:rPr>
              <w:t>468</w:t>
            </w:r>
          </w:p>
        </w:tc>
        <w:tc>
          <w:tcPr>
            <w:tcW w:w="1383" w:type="dxa"/>
            <w:tcBorders>
              <w:top w:val="single" w:sz="6" w:space="0" w:color="000000"/>
              <w:left w:val="single" w:sz="6" w:space="0" w:color="000000"/>
              <w:bottom w:val="single" w:sz="6" w:space="0" w:color="000000"/>
              <w:right w:val="single" w:sz="6" w:space="0" w:color="000000"/>
            </w:tcBorders>
            <w:hideMark/>
          </w:tcPr>
          <w:p w14:paraId="2F1E70F9" w14:textId="77777777" w:rsidR="0091085B" w:rsidRDefault="0091085B" w:rsidP="00031AE5">
            <w:pPr>
              <w:pStyle w:val="TableParagraph"/>
              <w:spacing w:before="1" w:line="264"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3DE0DECB" w14:textId="77777777" w:rsidR="0091085B" w:rsidRDefault="0091085B" w:rsidP="00031AE5">
            <w:pPr>
              <w:pStyle w:val="TableParagraph"/>
              <w:spacing w:before="1" w:line="264" w:lineRule="exact"/>
              <w:ind w:left="11"/>
              <w:rPr>
                <w:sz w:val="24"/>
              </w:rPr>
            </w:pPr>
            <w:r>
              <w:rPr>
                <w:spacing w:val="-4"/>
                <w:sz w:val="24"/>
              </w:rPr>
              <w:t>0000</w:t>
            </w:r>
          </w:p>
        </w:tc>
        <w:tc>
          <w:tcPr>
            <w:tcW w:w="3025" w:type="dxa"/>
            <w:tcBorders>
              <w:top w:val="single" w:sz="6" w:space="0" w:color="000000"/>
              <w:left w:val="single" w:sz="6" w:space="0" w:color="000000"/>
              <w:bottom w:val="single" w:sz="6" w:space="0" w:color="000000"/>
              <w:right w:val="single" w:sz="6" w:space="0" w:color="000000"/>
            </w:tcBorders>
            <w:hideMark/>
          </w:tcPr>
          <w:p w14:paraId="76CFDF85" w14:textId="77777777" w:rsidR="0091085B" w:rsidRDefault="0091085B" w:rsidP="00031AE5">
            <w:pPr>
              <w:pStyle w:val="TableParagraph"/>
              <w:spacing w:before="1" w:line="264"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single" w:sz="6" w:space="0" w:color="000000"/>
              <w:right w:val="single" w:sz="4" w:space="0" w:color="000000"/>
            </w:tcBorders>
            <w:hideMark/>
          </w:tcPr>
          <w:p w14:paraId="1FBEDFFD" w14:textId="77777777" w:rsidR="0091085B" w:rsidRDefault="0091085B" w:rsidP="00031AE5">
            <w:pPr>
              <w:pStyle w:val="TableParagraph"/>
              <w:spacing w:before="1" w:line="264"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91085B" w14:paraId="4F62B877" w14:textId="77777777" w:rsidTr="00031AE5">
        <w:trPr>
          <w:trHeight w:val="297"/>
        </w:trPr>
        <w:tc>
          <w:tcPr>
            <w:tcW w:w="1126" w:type="dxa"/>
            <w:tcBorders>
              <w:top w:val="single" w:sz="6" w:space="0" w:color="000000"/>
              <w:left w:val="single" w:sz="6" w:space="0" w:color="000000"/>
              <w:bottom w:val="double" w:sz="6" w:space="0" w:color="000000"/>
              <w:right w:val="single" w:sz="6" w:space="0" w:color="000000"/>
            </w:tcBorders>
            <w:hideMark/>
          </w:tcPr>
          <w:p w14:paraId="39F074C1" w14:textId="77777777" w:rsidR="0091085B" w:rsidRDefault="0091085B" w:rsidP="00031AE5">
            <w:pPr>
              <w:pStyle w:val="TableParagraph"/>
              <w:spacing w:line="275" w:lineRule="exact"/>
              <w:rPr>
                <w:sz w:val="24"/>
              </w:rPr>
            </w:pPr>
            <w:r>
              <w:rPr>
                <w:spacing w:val="-5"/>
                <w:sz w:val="24"/>
              </w:rPr>
              <w:t>490</w:t>
            </w:r>
          </w:p>
        </w:tc>
        <w:tc>
          <w:tcPr>
            <w:tcW w:w="1383" w:type="dxa"/>
            <w:tcBorders>
              <w:top w:val="single" w:sz="6" w:space="0" w:color="000000"/>
              <w:left w:val="single" w:sz="6" w:space="0" w:color="000000"/>
              <w:bottom w:val="double" w:sz="6" w:space="0" w:color="000000"/>
              <w:right w:val="single" w:sz="6" w:space="0" w:color="000000"/>
            </w:tcBorders>
            <w:hideMark/>
          </w:tcPr>
          <w:p w14:paraId="58BBF5A4" w14:textId="77777777" w:rsidR="0091085B" w:rsidRDefault="0091085B"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3DCB7323" w14:textId="77777777" w:rsidR="0091085B" w:rsidRDefault="0091085B"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410CE865" w14:textId="77777777" w:rsidR="0091085B" w:rsidRDefault="0091085B"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273C4D00" w14:textId="77777777" w:rsidR="0091085B" w:rsidRDefault="0091085B" w:rsidP="00031AE5">
            <w:pPr>
              <w:pStyle w:val="TableParagraph"/>
              <w:spacing w:line="275"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91085B" w14:paraId="5AAAE516"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194B814D" w14:textId="77777777" w:rsidR="0091085B" w:rsidRDefault="0091085B" w:rsidP="00031AE5">
            <w:pPr>
              <w:pStyle w:val="TableParagraph"/>
              <w:spacing w:before="14"/>
              <w:rPr>
                <w:sz w:val="24"/>
              </w:rPr>
            </w:pPr>
            <w:r>
              <w:rPr>
                <w:spacing w:val="-5"/>
                <w:sz w:val="24"/>
              </w:rPr>
              <w:t>499</w:t>
            </w:r>
          </w:p>
        </w:tc>
        <w:tc>
          <w:tcPr>
            <w:tcW w:w="1383" w:type="dxa"/>
            <w:tcBorders>
              <w:top w:val="double" w:sz="6" w:space="0" w:color="000000"/>
              <w:left w:val="single" w:sz="6" w:space="0" w:color="000000"/>
              <w:bottom w:val="double" w:sz="6" w:space="0" w:color="000000"/>
              <w:right w:val="single" w:sz="6" w:space="0" w:color="000000"/>
            </w:tcBorders>
            <w:hideMark/>
          </w:tcPr>
          <w:p w14:paraId="00AC392C" w14:textId="77777777" w:rsidR="0091085B" w:rsidRDefault="0091085B" w:rsidP="00031AE5">
            <w:pPr>
              <w:pStyle w:val="TableParagraph"/>
              <w:spacing w:before="14"/>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6A1A0A6C" w14:textId="77777777" w:rsidR="0091085B" w:rsidRDefault="0091085B" w:rsidP="00031AE5">
            <w:pPr>
              <w:pStyle w:val="TableParagraph"/>
              <w:spacing w:before="14"/>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040ECF58" w14:textId="77777777" w:rsidR="0091085B" w:rsidRDefault="0091085B" w:rsidP="00031AE5">
            <w:pPr>
              <w:pStyle w:val="TableParagraph"/>
              <w:spacing w:before="14"/>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47351672" w14:textId="77777777" w:rsidR="0091085B" w:rsidRDefault="0091085B" w:rsidP="00031AE5">
            <w:pPr>
              <w:pStyle w:val="TableParagraph"/>
              <w:spacing w:before="14"/>
              <w:ind w:left="103"/>
              <w:rPr>
                <w:sz w:val="24"/>
              </w:rPr>
            </w:pPr>
            <w:r>
              <w:rPr>
                <w:sz w:val="24"/>
              </w:rPr>
              <w:t>Ind/Com/Tur.</w:t>
            </w:r>
            <w:r>
              <w:rPr>
                <w:spacing w:val="-4"/>
                <w:sz w:val="24"/>
              </w:rPr>
              <w:t xml:space="preserve"> </w:t>
            </w:r>
            <w:r>
              <w:rPr>
                <w:sz w:val="24"/>
              </w:rPr>
              <w:t>e</w:t>
            </w:r>
            <w:r>
              <w:rPr>
                <w:spacing w:val="-1"/>
                <w:sz w:val="24"/>
              </w:rPr>
              <w:t xml:space="preserve"> </w:t>
            </w:r>
            <w:r>
              <w:rPr>
                <w:spacing w:val="-2"/>
                <w:sz w:val="24"/>
              </w:rPr>
              <w:t>Trabalho</w:t>
            </w:r>
          </w:p>
        </w:tc>
      </w:tr>
      <w:tr w:rsidR="0091085B" w14:paraId="0E3832D6"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69235661" w14:textId="77777777" w:rsidR="0091085B" w:rsidRDefault="0091085B" w:rsidP="00031AE5">
            <w:pPr>
              <w:pStyle w:val="TableParagraph"/>
              <w:spacing w:before="15"/>
              <w:rPr>
                <w:sz w:val="24"/>
              </w:rPr>
            </w:pPr>
            <w:r>
              <w:rPr>
                <w:spacing w:val="-5"/>
                <w:sz w:val="24"/>
              </w:rPr>
              <w:t>510</w:t>
            </w:r>
          </w:p>
        </w:tc>
        <w:tc>
          <w:tcPr>
            <w:tcW w:w="1383" w:type="dxa"/>
            <w:tcBorders>
              <w:top w:val="double" w:sz="6" w:space="0" w:color="000000"/>
              <w:left w:val="single" w:sz="6" w:space="0" w:color="000000"/>
              <w:bottom w:val="double" w:sz="6" w:space="0" w:color="000000"/>
              <w:right w:val="single" w:sz="6" w:space="0" w:color="000000"/>
            </w:tcBorders>
            <w:hideMark/>
          </w:tcPr>
          <w:p w14:paraId="0BB5BBD5" w14:textId="77777777" w:rsidR="0091085B" w:rsidRDefault="0091085B"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55F37FC4" w14:textId="77777777" w:rsidR="0091085B" w:rsidRDefault="0091085B"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7979748A" w14:textId="77777777" w:rsidR="0091085B" w:rsidRDefault="0091085B"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4378D961" w14:textId="77777777" w:rsidR="0091085B" w:rsidRDefault="0091085B" w:rsidP="00031AE5">
            <w:pPr>
              <w:pStyle w:val="TableParagraph"/>
              <w:spacing w:before="15"/>
              <w:ind w:left="103"/>
              <w:rPr>
                <w:sz w:val="24"/>
              </w:rPr>
            </w:pPr>
            <w:r>
              <w:rPr>
                <w:sz w:val="24"/>
              </w:rPr>
              <w:t>Meio</w:t>
            </w:r>
            <w:r>
              <w:rPr>
                <w:spacing w:val="-2"/>
                <w:sz w:val="24"/>
              </w:rPr>
              <w:t xml:space="preserve"> Ambiente</w:t>
            </w:r>
          </w:p>
        </w:tc>
      </w:tr>
      <w:tr w:rsidR="0091085B" w14:paraId="27983763" w14:textId="77777777" w:rsidTr="00031AE5">
        <w:trPr>
          <w:trHeight w:val="315"/>
        </w:trPr>
        <w:tc>
          <w:tcPr>
            <w:tcW w:w="1126" w:type="dxa"/>
            <w:tcBorders>
              <w:top w:val="double" w:sz="6" w:space="0" w:color="000000"/>
              <w:left w:val="single" w:sz="6" w:space="0" w:color="000000"/>
              <w:bottom w:val="double" w:sz="6" w:space="0" w:color="000000"/>
              <w:right w:val="single" w:sz="6" w:space="0" w:color="000000"/>
            </w:tcBorders>
            <w:hideMark/>
          </w:tcPr>
          <w:p w14:paraId="1D02F1FE" w14:textId="77777777" w:rsidR="0091085B" w:rsidRDefault="0091085B" w:rsidP="00031AE5">
            <w:pPr>
              <w:pStyle w:val="TableParagraph"/>
              <w:spacing w:before="16"/>
              <w:rPr>
                <w:sz w:val="24"/>
              </w:rPr>
            </w:pPr>
            <w:r>
              <w:rPr>
                <w:spacing w:val="-5"/>
                <w:sz w:val="24"/>
              </w:rPr>
              <w:t>552</w:t>
            </w:r>
          </w:p>
        </w:tc>
        <w:tc>
          <w:tcPr>
            <w:tcW w:w="1383" w:type="dxa"/>
            <w:tcBorders>
              <w:top w:val="double" w:sz="6" w:space="0" w:color="000000"/>
              <w:left w:val="single" w:sz="6" w:space="0" w:color="000000"/>
              <w:bottom w:val="double" w:sz="6" w:space="0" w:color="000000"/>
              <w:right w:val="single" w:sz="6" w:space="0" w:color="000000"/>
            </w:tcBorders>
            <w:hideMark/>
          </w:tcPr>
          <w:p w14:paraId="150A643C" w14:textId="77777777" w:rsidR="0091085B" w:rsidRDefault="0091085B" w:rsidP="00031AE5">
            <w:pPr>
              <w:pStyle w:val="TableParagraph"/>
              <w:spacing w:before="16"/>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4AB405CC" w14:textId="77777777" w:rsidR="0091085B" w:rsidRDefault="0091085B" w:rsidP="00031AE5">
            <w:pPr>
              <w:pStyle w:val="TableParagraph"/>
              <w:spacing w:before="16"/>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774F3F31" w14:textId="77777777" w:rsidR="0091085B" w:rsidRDefault="0091085B" w:rsidP="00031AE5">
            <w:pPr>
              <w:pStyle w:val="TableParagraph"/>
              <w:spacing w:before="16"/>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36384412" w14:textId="77777777" w:rsidR="0091085B" w:rsidRDefault="0091085B" w:rsidP="00031AE5">
            <w:pPr>
              <w:pStyle w:val="TableParagraph"/>
              <w:spacing w:before="16"/>
              <w:ind w:left="103"/>
              <w:rPr>
                <w:sz w:val="24"/>
              </w:rPr>
            </w:pPr>
            <w:r>
              <w:rPr>
                <w:sz w:val="24"/>
              </w:rPr>
              <w:t>Agric/Pecuária</w:t>
            </w:r>
            <w:r>
              <w:rPr>
                <w:spacing w:val="-3"/>
                <w:sz w:val="24"/>
              </w:rPr>
              <w:t xml:space="preserve"> </w:t>
            </w:r>
            <w:r>
              <w:rPr>
                <w:sz w:val="24"/>
              </w:rPr>
              <w:t>e</w:t>
            </w:r>
            <w:r>
              <w:rPr>
                <w:spacing w:val="-4"/>
                <w:sz w:val="24"/>
              </w:rPr>
              <w:t xml:space="preserve"> </w:t>
            </w:r>
            <w:r>
              <w:rPr>
                <w:sz w:val="24"/>
              </w:rPr>
              <w:t xml:space="preserve">Serv. </w:t>
            </w:r>
            <w:r>
              <w:rPr>
                <w:spacing w:val="-2"/>
                <w:sz w:val="24"/>
              </w:rPr>
              <w:t>Urbanos</w:t>
            </w:r>
          </w:p>
        </w:tc>
      </w:tr>
      <w:tr w:rsidR="0091085B" w14:paraId="4AAB0F55"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1591AA6F" w14:textId="77777777" w:rsidR="0091085B" w:rsidRDefault="0091085B" w:rsidP="00031AE5">
            <w:pPr>
              <w:pStyle w:val="TableParagraph"/>
              <w:spacing w:before="14"/>
              <w:rPr>
                <w:sz w:val="24"/>
              </w:rPr>
            </w:pPr>
            <w:r>
              <w:rPr>
                <w:spacing w:val="-5"/>
                <w:sz w:val="24"/>
              </w:rPr>
              <w:t>611</w:t>
            </w:r>
          </w:p>
        </w:tc>
        <w:tc>
          <w:tcPr>
            <w:tcW w:w="1383" w:type="dxa"/>
            <w:tcBorders>
              <w:top w:val="double" w:sz="6" w:space="0" w:color="000000"/>
              <w:left w:val="single" w:sz="6" w:space="0" w:color="000000"/>
              <w:bottom w:val="double" w:sz="6" w:space="0" w:color="000000"/>
              <w:right w:val="single" w:sz="6" w:space="0" w:color="000000"/>
            </w:tcBorders>
            <w:hideMark/>
          </w:tcPr>
          <w:p w14:paraId="10441328" w14:textId="77777777" w:rsidR="0091085B" w:rsidRDefault="0091085B" w:rsidP="00031AE5">
            <w:pPr>
              <w:pStyle w:val="TableParagraph"/>
              <w:spacing w:before="14"/>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1E9FAD2A" w14:textId="77777777" w:rsidR="0091085B" w:rsidRDefault="0091085B" w:rsidP="00031AE5">
            <w:pPr>
              <w:pStyle w:val="TableParagraph"/>
              <w:spacing w:before="14"/>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6EC2F09B" w14:textId="77777777" w:rsidR="0091085B" w:rsidRDefault="0091085B" w:rsidP="00031AE5">
            <w:pPr>
              <w:pStyle w:val="TableParagraph"/>
              <w:spacing w:before="14"/>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47956E08" w14:textId="77777777" w:rsidR="0091085B" w:rsidRDefault="0091085B" w:rsidP="00031AE5">
            <w:pPr>
              <w:pStyle w:val="TableParagraph"/>
              <w:spacing w:before="14"/>
              <w:ind w:left="103"/>
              <w:rPr>
                <w:sz w:val="24"/>
              </w:rPr>
            </w:pPr>
            <w:r>
              <w:rPr>
                <w:sz w:val="24"/>
              </w:rPr>
              <w:t>Segurança e</w:t>
            </w:r>
            <w:r>
              <w:rPr>
                <w:spacing w:val="-5"/>
                <w:sz w:val="24"/>
              </w:rPr>
              <w:t xml:space="preserve"> </w:t>
            </w:r>
            <w:r>
              <w:rPr>
                <w:sz w:val="24"/>
              </w:rPr>
              <w:t>Mobilidade</w:t>
            </w:r>
            <w:r>
              <w:rPr>
                <w:spacing w:val="1"/>
                <w:sz w:val="24"/>
              </w:rPr>
              <w:t xml:space="preserve"> </w:t>
            </w:r>
            <w:r>
              <w:rPr>
                <w:spacing w:val="-2"/>
                <w:sz w:val="24"/>
              </w:rPr>
              <w:t>Urbana</w:t>
            </w:r>
          </w:p>
        </w:tc>
      </w:tr>
      <w:tr w:rsidR="0091085B" w14:paraId="4F9A96D9"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1F781556" w14:textId="77777777" w:rsidR="0091085B" w:rsidRDefault="0091085B" w:rsidP="00031AE5">
            <w:pPr>
              <w:pStyle w:val="TableParagraph"/>
              <w:spacing w:before="15"/>
              <w:rPr>
                <w:sz w:val="24"/>
              </w:rPr>
            </w:pPr>
            <w:r>
              <w:rPr>
                <w:spacing w:val="-5"/>
                <w:sz w:val="24"/>
              </w:rPr>
              <w:t>640</w:t>
            </w:r>
          </w:p>
        </w:tc>
        <w:tc>
          <w:tcPr>
            <w:tcW w:w="1383" w:type="dxa"/>
            <w:tcBorders>
              <w:top w:val="double" w:sz="6" w:space="0" w:color="000000"/>
              <w:left w:val="single" w:sz="6" w:space="0" w:color="000000"/>
              <w:bottom w:val="double" w:sz="6" w:space="0" w:color="000000"/>
              <w:right w:val="single" w:sz="6" w:space="0" w:color="000000"/>
            </w:tcBorders>
            <w:hideMark/>
          </w:tcPr>
          <w:p w14:paraId="5CD73578" w14:textId="77777777" w:rsidR="0091085B" w:rsidRDefault="0091085B"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472B2365" w14:textId="77777777" w:rsidR="0091085B" w:rsidRDefault="0091085B"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5CF9BB9F" w14:textId="77777777" w:rsidR="0091085B" w:rsidRDefault="0091085B"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739FAC1C" w14:textId="77777777" w:rsidR="0091085B" w:rsidRDefault="0091085B" w:rsidP="00031AE5">
            <w:pPr>
              <w:pStyle w:val="TableParagraph"/>
              <w:spacing w:before="15"/>
              <w:ind w:left="103"/>
              <w:rPr>
                <w:sz w:val="24"/>
              </w:rPr>
            </w:pPr>
            <w:r>
              <w:rPr>
                <w:sz w:val="24"/>
              </w:rPr>
              <w:t>Planejam.</w:t>
            </w:r>
            <w:r>
              <w:rPr>
                <w:spacing w:val="-2"/>
                <w:sz w:val="24"/>
              </w:rPr>
              <w:t xml:space="preserve"> </w:t>
            </w:r>
            <w:r>
              <w:rPr>
                <w:sz w:val="24"/>
              </w:rPr>
              <w:t>e Inovação</w:t>
            </w:r>
            <w:r>
              <w:rPr>
                <w:spacing w:val="-4"/>
                <w:sz w:val="24"/>
              </w:rPr>
              <w:t xml:space="preserve"> </w:t>
            </w:r>
            <w:r>
              <w:rPr>
                <w:spacing w:val="-2"/>
                <w:sz w:val="24"/>
              </w:rPr>
              <w:t>Tecnológica</w:t>
            </w:r>
          </w:p>
        </w:tc>
      </w:tr>
    </w:tbl>
    <w:p w14:paraId="575A0C0C" w14:textId="1CFCE855" w:rsidR="00C3560A" w:rsidRDefault="00C3560A" w:rsidP="00EB49FC">
      <w:pPr>
        <w:pStyle w:val="Nvel2-Red"/>
        <w:numPr>
          <w:ilvl w:val="0"/>
          <w:numId w:val="0"/>
        </w:numPr>
        <w:rPr>
          <w:b/>
          <w:bCs/>
        </w:rPr>
      </w:pPr>
    </w:p>
    <w:p w14:paraId="6022213C" w14:textId="6FACE856" w:rsidR="00EB49FC" w:rsidRDefault="00DC2E6C" w:rsidP="00EB49FC">
      <w:pPr>
        <w:pStyle w:val="Nvel2-Red"/>
        <w:numPr>
          <w:ilvl w:val="0"/>
          <w:numId w:val="0"/>
        </w:numPr>
      </w:pPr>
      <w:r>
        <w:rPr>
          <w:b/>
          <w:bCs/>
        </w:rPr>
        <w:t>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1948583" w14:textId="7888CA82" w:rsidR="00EB49FC" w:rsidRPr="00EB49FC" w:rsidRDefault="00B3202D" w:rsidP="00EB49FC">
      <w:pPr>
        <w:pStyle w:val="Nvel2-Red"/>
        <w:numPr>
          <w:ilvl w:val="0"/>
          <w:numId w:val="0"/>
        </w:numPr>
      </w:pPr>
      <w:r>
        <w:rPr>
          <w:b/>
          <w:bCs/>
        </w:rPr>
        <w:lastRenderedPageBreak/>
        <w:t xml:space="preserve"> </w:t>
      </w:r>
      <w:r w:rsidR="008C279D" w:rsidRPr="00CD395C">
        <w:rPr>
          <w:b/>
          <w:bCs/>
        </w:rPr>
        <w:t>2.4. Valor máximo da licitação:</w:t>
      </w:r>
      <w:r w:rsidR="002E294B">
        <w:rPr>
          <w:b/>
          <w:bCs/>
        </w:rPr>
        <w:t xml:space="preserve"> </w:t>
      </w:r>
      <w:r w:rsidR="0091085B" w:rsidRPr="00E97FC8">
        <w:t xml:space="preserve">R$ </w:t>
      </w:r>
      <w:r w:rsidR="0091085B">
        <w:t xml:space="preserve">187.700,00 </w:t>
      </w:r>
      <w:r w:rsidR="0091085B" w:rsidRPr="002022F4">
        <w:rPr>
          <w:i/>
        </w:rPr>
        <w:t xml:space="preserve">(cento e </w:t>
      </w:r>
      <w:r w:rsidR="0091085B">
        <w:rPr>
          <w:i/>
        </w:rPr>
        <w:t>oitenta e sete mil e setecentos</w:t>
      </w:r>
      <w:r w:rsidR="0091085B" w:rsidRPr="002022F4">
        <w:rPr>
          <w:i/>
        </w:rPr>
        <w:t xml:space="preserve"> reais)</w:t>
      </w:r>
      <w:bookmarkStart w:id="1" w:name="_Hlk190440944"/>
      <w:r w:rsidR="00EB49FC" w:rsidRPr="007F65D5">
        <w:t>.</w:t>
      </w:r>
    </w:p>
    <w:bookmarkEnd w:id="1"/>
    <w:p w14:paraId="58C5ED25" w14:textId="6B461ED1" w:rsidR="008C279D" w:rsidRPr="00CD395C" w:rsidRDefault="00B16A2D" w:rsidP="00A246C2">
      <w:pPr>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Default="0027743F" w:rsidP="00EB49FC">
      <w:pPr>
        <w:tabs>
          <w:tab w:val="num" w:pos="576"/>
          <w:tab w:val="left" w:pos="9923"/>
        </w:tabs>
        <w:autoSpaceDE w:val="0"/>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1C0E353B" w14:textId="77777777" w:rsidR="0091085B" w:rsidRPr="00CD395C" w:rsidRDefault="0091085B" w:rsidP="00EB49FC">
      <w:pPr>
        <w:tabs>
          <w:tab w:val="num" w:pos="576"/>
          <w:tab w:val="left" w:pos="9923"/>
        </w:tabs>
        <w:autoSpaceDE w:val="0"/>
        <w:jc w:val="both"/>
        <w:rPr>
          <w:rFonts w:ascii="Arial" w:hAnsi="Arial" w:cs="Arial"/>
          <w:sz w:val="20"/>
          <w:szCs w:val="20"/>
        </w:rPr>
      </w:pPr>
    </w:p>
    <w:p w14:paraId="7095984F" w14:textId="3E8ED38D" w:rsidR="0027743F" w:rsidRPr="006B1AF5" w:rsidRDefault="0027743F" w:rsidP="00A246C2">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D</w:t>
      </w:r>
      <w:r w:rsidR="00CB20D9">
        <w:rPr>
          <w:rFonts w:ascii="Arial" w:hAnsi="Arial" w:cs="Arial"/>
          <w:bCs/>
          <w:iCs/>
          <w:sz w:val="20"/>
        </w:rPr>
        <w:t>A ATA DE</w:t>
      </w:r>
      <w:r w:rsidRPr="00CD395C">
        <w:rPr>
          <w:rFonts w:ascii="Arial" w:hAnsi="Arial" w:cs="Arial"/>
          <w:bCs/>
          <w:iCs/>
          <w:sz w:val="20"/>
        </w:rPr>
        <w:t xml:space="preserve"> </w:t>
      </w:r>
      <w:r w:rsidR="00CB20D9">
        <w:rPr>
          <w:rFonts w:ascii="Arial" w:hAnsi="Arial" w:cs="Arial"/>
          <w:bCs/>
          <w:iCs/>
          <w:sz w:val="20"/>
        </w:rPr>
        <w:t>REGISTRO DE PREÇO</w:t>
      </w:r>
      <w:r w:rsidRPr="00CD395C">
        <w:rPr>
          <w:rFonts w:ascii="Arial" w:hAnsi="Arial" w:cs="Arial"/>
          <w:bCs/>
          <w:iCs/>
          <w:sz w:val="20"/>
        </w:rPr>
        <w:t>:</w:t>
      </w:r>
    </w:p>
    <w:p w14:paraId="7D4C0452" w14:textId="77777777" w:rsidR="0091085B" w:rsidRDefault="0027743F" w:rsidP="0091085B">
      <w:pPr>
        <w:pStyle w:val="Nivel2"/>
      </w:pPr>
      <w:r w:rsidRPr="00FE6F1F">
        <w:rPr>
          <w:b/>
        </w:rPr>
        <w:t>3.1</w:t>
      </w:r>
      <w:r w:rsidR="0091085B">
        <w:rPr>
          <w:b/>
        </w:rPr>
        <w:t xml:space="preserve">. </w:t>
      </w:r>
      <w:r w:rsidR="0091085B" w:rsidRPr="00E42C69">
        <w:t xml:space="preserve">O prazo de vigência da ata de registro de preços será de </w:t>
      </w:r>
      <w:r w:rsidR="0091085B" w:rsidRPr="00F13CFE">
        <w:t>1 (um)</w:t>
      </w:r>
      <w:r w:rsidR="0091085B" w:rsidRPr="00E42C69">
        <w:t xml:space="preserve">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r w:rsidR="0091085B">
        <w:t>.</w:t>
      </w:r>
    </w:p>
    <w:p w14:paraId="684EB227" w14:textId="6020B065" w:rsidR="0091085B" w:rsidRDefault="0091085B" w:rsidP="0091085B">
      <w:pPr>
        <w:pStyle w:val="Nivel2"/>
      </w:pPr>
      <w:r>
        <w:t>3.2.</w:t>
      </w:r>
      <w:r w:rsidRPr="00E5449A">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2E155F75" w14:textId="35D080CD" w:rsidR="0091085B" w:rsidRPr="005038EF" w:rsidRDefault="0091085B" w:rsidP="0091085B">
      <w:pPr>
        <w:pStyle w:val="Nivel2"/>
        <w:rPr>
          <w:b/>
        </w:rPr>
      </w:pPr>
      <w:r>
        <w:rPr>
          <w:b/>
        </w:rPr>
        <w:t>3.3.</w:t>
      </w:r>
      <w:r w:rsidRPr="005038EF">
        <w:rPr>
          <w:b/>
        </w:rPr>
        <w:t>Da possibilidade de prorrogação do contrato</w:t>
      </w:r>
    </w:p>
    <w:p w14:paraId="04FBC474" w14:textId="108DEC21" w:rsidR="0091085B" w:rsidRDefault="0091085B" w:rsidP="0091085B">
      <w:pPr>
        <w:pStyle w:val="Nivel2"/>
      </w:pPr>
      <w:r>
        <w:t>a)Nos casos de contrato decorrente da ata de registro de preço, bem como seus quantitativos inicialmente estabelecidos, poderão ser prorrogados por igual período nos termos do art. 84 da Lei nº 14.133/2021.</w:t>
      </w:r>
    </w:p>
    <w:p w14:paraId="49AC4B6A" w14:textId="09A829CD" w:rsidR="0091085B" w:rsidRDefault="0091085B" w:rsidP="0091085B">
      <w:pPr>
        <w:pStyle w:val="Nivel2"/>
      </w:pPr>
      <w:r>
        <w:t>b)Já nos casos de contrato de serviços e fornecimentos contínuos, decorrente deste processo, poderão ser prorrogados sucessivamente respeitando a vigência máxima decenal nos termos do art. 107 da Lei nº 14.133/2021.</w:t>
      </w:r>
    </w:p>
    <w:p w14:paraId="71D600F7" w14:textId="546E048B" w:rsidR="0091085B" w:rsidRDefault="0091085B" w:rsidP="0091085B">
      <w:pPr>
        <w:pStyle w:val="Nivel2"/>
      </w:pPr>
      <w:r>
        <w:t>c)Para ambos os casos a prorrogação contratual ocorrerá nos moldes estabelecidos acima desde que:</w:t>
      </w:r>
    </w:p>
    <w:p w14:paraId="39EFED4E" w14:textId="77777777" w:rsidR="0091085B" w:rsidRDefault="0091085B" w:rsidP="0091085B">
      <w:pPr>
        <w:pStyle w:val="Nivel2"/>
        <w:ind w:left="284"/>
      </w:pPr>
      <w:r>
        <w:t>I) Haja justificativa da Administração quanto à continuidade da necessidade do serviço;</w:t>
      </w:r>
    </w:p>
    <w:p w14:paraId="446FA0A1" w14:textId="77777777" w:rsidR="0091085B" w:rsidRDefault="0091085B" w:rsidP="0091085B">
      <w:pPr>
        <w:pStyle w:val="Nivel2"/>
        <w:ind w:left="284"/>
      </w:pPr>
      <w:r>
        <w:t>II) Seja demonstrada a vantagem da prorrogação em relação à realização de nova licitação;</w:t>
      </w:r>
    </w:p>
    <w:p w14:paraId="09720B6C" w14:textId="77777777" w:rsidR="0091085B" w:rsidRDefault="0091085B" w:rsidP="0091085B">
      <w:pPr>
        <w:pStyle w:val="Nivel2"/>
        <w:autoSpaceDE/>
        <w:autoSpaceDN/>
        <w:adjustRightInd/>
        <w:ind w:left="284"/>
      </w:pPr>
      <w:r>
        <w:t>III) Permaneçam as condições iniciais do contrato, ou seja, formalmente ajustado o equilíbrio econômico-financeiro.</w:t>
      </w:r>
    </w:p>
    <w:p w14:paraId="0A4A4C64" w14:textId="1BB12436" w:rsidR="0027743F" w:rsidRPr="00CD395C" w:rsidRDefault="00FE6F1F" w:rsidP="0091085B">
      <w:pPr>
        <w:suppressAutoHyphens w:val="0"/>
        <w:ind w:left="417"/>
        <w:jc w:val="both"/>
        <w:rPr>
          <w:rFonts w:ascii="Arial" w:hAnsi="Arial" w:cs="Arial"/>
          <w:sz w:val="20"/>
        </w:rPr>
      </w:pPr>
      <w:r w:rsidRPr="00575A62">
        <w:rPr>
          <w:rFonts w:ascii="Arial" w:hAnsi="Arial" w:cs="Arial"/>
          <w:sz w:val="20"/>
          <w:szCs w:val="20"/>
        </w:rPr>
        <w:t xml:space="preserve"> </w:t>
      </w:r>
    </w:p>
    <w:p w14:paraId="5F615E89"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53A59048" w14:textId="3895216F" w:rsidR="0027743F" w:rsidRPr="00CD395C" w:rsidRDefault="0045569F" w:rsidP="00A246C2">
      <w:pPr>
        <w:tabs>
          <w:tab w:val="num" w:pos="576"/>
        </w:tabs>
        <w:ind w:hanging="9"/>
        <w:jc w:val="both"/>
        <w:rPr>
          <w:rFonts w:ascii="Arial" w:hAnsi="Arial" w:cs="Arial"/>
          <w:sz w:val="20"/>
          <w:szCs w:val="20"/>
        </w:rPr>
      </w:pPr>
      <w:r>
        <w:rPr>
          <w:rFonts w:ascii="Arial" w:hAnsi="Arial" w:cs="Arial"/>
          <w:b/>
          <w:bCs/>
          <w:sz w:val="20"/>
          <w:szCs w:val="20"/>
        </w:rPr>
        <w:tab/>
      </w:r>
      <w:r>
        <w:rPr>
          <w:rFonts w:ascii="Arial" w:hAnsi="Arial" w:cs="Arial"/>
          <w:b/>
          <w:bCs/>
          <w:sz w:val="20"/>
          <w:szCs w:val="20"/>
        </w:rPr>
        <w:tab/>
      </w:r>
      <w:r w:rsidR="0027743F" w:rsidRPr="00CD395C">
        <w:rPr>
          <w:rFonts w:ascii="Arial" w:hAnsi="Arial" w:cs="Arial"/>
          <w:b/>
          <w:sz w:val="20"/>
          <w:szCs w:val="20"/>
        </w:rPr>
        <w:t xml:space="preserve">4.1. </w:t>
      </w:r>
      <w:r w:rsidR="0027743F" w:rsidRPr="00CD395C">
        <w:rPr>
          <w:rFonts w:ascii="Arial" w:hAnsi="Arial" w:cs="Arial"/>
          <w:sz w:val="20"/>
          <w:szCs w:val="20"/>
        </w:rPr>
        <w:t xml:space="preserve">Serão consideradas em condições de participação neste Pregão Eletrônico as empresas que, </w:t>
      </w:r>
      <w:r w:rsidR="0027743F"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e satisfaçam as disposições contidas nos incisos I e II do art. 3º da Lei Complementar nº 123/2006 –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A246C2">
      <w:pPr>
        <w:tabs>
          <w:tab w:val="num" w:pos="576"/>
        </w:tabs>
        <w:ind w:hanging="9"/>
        <w:jc w:val="both"/>
        <w:rPr>
          <w:rFonts w:ascii="Arial" w:hAnsi="Arial" w:cs="Arial"/>
          <w:sz w:val="20"/>
          <w:szCs w:val="20"/>
        </w:rPr>
      </w:pPr>
    </w:p>
    <w:p w14:paraId="4E156620" w14:textId="77777777" w:rsidR="0027743F" w:rsidRPr="00CD395C" w:rsidRDefault="0027743F" w:rsidP="00A246C2">
      <w:pPr>
        <w:tabs>
          <w:tab w:val="num" w:pos="576"/>
        </w:tabs>
        <w:ind w:left="690"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A246C2">
      <w:pPr>
        <w:numPr>
          <w:ilvl w:val="0"/>
          <w:numId w:val="2"/>
        </w:numPr>
        <w:tabs>
          <w:tab w:val="clear" w:pos="2190"/>
          <w:tab w:val="num" w:pos="576"/>
          <w:tab w:val="left" w:pos="1560"/>
        </w:tabs>
        <w:ind w:left="1200"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A246C2">
      <w:pPr>
        <w:tabs>
          <w:tab w:val="num" w:pos="576"/>
          <w:tab w:val="left" w:pos="1212"/>
          <w:tab w:val="left" w:pos="2190"/>
        </w:tabs>
        <w:jc w:val="both"/>
        <w:rPr>
          <w:rFonts w:ascii="Arial" w:hAnsi="Arial" w:cs="Arial"/>
          <w:sz w:val="20"/>
          <w:szCs w:val="20"/>
        </w:rPr>
      </w:pPr>
    </w:p>
    <w:p w14:paraId="62F4D7DD" w14:textId="77777777" w:rsidR="0027743F" w:rsidRPr="00CD395C" w:rsidRDefault="0027743F" w:rsidP="00A246C2">
      <w:pPr>
        <w:pStyle w:val="Corpodetexto"/>
        <w:tabs>
          <w:tab w:val="num" w:pos="1134"/>
        </w:tabs>
        <w:ind w:left="42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lastRenderedPageBreak/>
        <w:t>Prova de inscrição no CNPJ (Cadastro Nacional de Pessoas Jurídicas do Ministério da Fazenda);</w:t>
      </w:r>
    </w:p>
    <w:p w14:paraId="2CCB95F1"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Pr="00CD395C" w:rsidRDefault="0027743F" w:rsidP="00A246C2">
      <w:pPr>
        <w:pStyle w:val="Corpodetexto"/>
        <w:numPr>
          <w:ilvl w:val="0"/>
          <w:numId w:val="3"/>
        </w:numPr>
        <w:tabs>
          <w:tab w:val="num" w:pos="576"/>
          <w:tab w:val="left" w:pos="1276"/>
          <w:tab w:val="left" w:pos="1560"/>
        </w:tabs>
        <w:ind w:left="1200"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67937500" w14:textId="77777777" w:rsidR="00E12755" w:rsidRPr="00CD395C" w:rsidRDefault="00E12755" w:rsidP="00A246C2">
      <w:pPr>
        <w:pStyle w:val="Corpodetexto"/>
        <w:tabs>
          <w:tab w:val="left" w:pos="1276"/>
          <w:tab w:val="left" w:pos="1560"/>
        </w:tabs>
        <w:ind w:left="1191"/>
        <w:rPr>
          <w:rFonts w:ascii="Arial" w:hAnsi="Arial" w:cs="Arial"/>
          <w:sz w:val="20"/>
        </w:rPr>
      </w:pPr>
    </w:p>
    <w:p w14:paraId="1AD9156B" w14:textId="35443EA7" w:rsidR="005B518B" w:rsidRDefault="005B518B" w:rsidP="00926C6D">
      <w:pPr>
        <w:pStyle w:val="Corpodetexto"/>
        <w:tabs>
          <w:tab w:val="num" w:pos="1134"/>
        </w:tabs>
        <w:ind w:left="426" w:hanging="9"/>
      </w:pPr>
    </w:p>
    <w:p w14:paraId="4EDAFD37" w14:textId="1BC1586C" w:rsidR="007345C0" w:rsidRPr="00CD395C" w:rsidRDefault="0027743F" w:rsidP="00A246C2">
      <w:pPr>
        <w:tabs>
          <w:tab w:val="num" w:pos="576"/>
        </w:tabs>
        <w:ind w:left="426" w:hanging="9"/>
        <w:jc w:val="both"/>
        <w:rPr>
          <w:rFonts w:ascii="Arial" w:hAnsi="Arial" w:cs="Arial"/>
          <w:b/>
          <w:bCs/>
          <w:sz w:val="20"/>
          <w:szCs w:val="20"/>
        </w:rPr>
      </w:pPr>
      <w:r w:rsidRPr="00CD395C">
        <w:rPr>
          <w:rFonts w:ascii="Arial" w:hAnsi="Arial" w:cs="Arial"/>
          <w:b/>
          <w:bCs/>
          <w:sz w:val="20"/>
          <w:szCs w:val="20"/>
        </w:rPr>
        <w:t>4.</w:t>
      </w:r>
      <w:r w:rsidR="007E18DB" w:rsidRPr="00CD395C">
        <w:rPr>
          <w:rFonts w:ascii="Arial" w:hAnsi="Arial" w:cs="Arial"/>
          <w:b/>
          <w:bCs/>
          <w:sz w:val="20"/>
          <w:szCs w:val="20"/>
        </w:rPr>
        <w:t>2</w:t>
      </w:r>
      <w:r w:rsidR="00036DF8">
        <w:rPr>
          <w:rFonts w:ascii="Arial" w:hAnsi="Arial" w:cs="Arial"/>
          <w:b/>
          <w:bCs/>
          <w:sz w:val="20"/>
          <w:szCs w:val="20"/>
        </w:rPr>
        <w:t>.</w:t>
      </w:r>
      <w:r w:rsidRPr="00CD395C">
        <w:rPr>
          <w:rFonts w:ascii="Arial" w:hAnsi="Arial" w:cs="Arial"/>
          <w:b/>
          <w:bCs/>
          <w:sz w:val="20"/>
          <w:szCs w:val="20"/>
        </w:rPr>
        <w:t xml:space="preserve"> Os licitantes anexarão os documentos de habilitação</w:t>
      </w:r>
      <w:r w:rsidR="00E75047">
        <w:rPr>
          <w:rFonts w:ascii="Arial" w:hAnsi="Arial" w:cs="Arial"/>
          <w:b/>
          <w:bCs/>
          <w:sz w:val="20"/>
          <w:szCs w:val="20"/>
        </w:rPr>
        <w:t xml:space="preserve"> e proposta ajustada,</w:t>
      </w:r>
      <w:r w:rsidR="007345C0" w:rsidRPr="00CD395C">
        <w:rPr>
          <w:rFonts w:ascii="Arial" w:hAnsi="Arial" w:cs="Arial"/>
          <w:b/>
          <w:bCs/>
          <w:sz w:val="20"/>
          <w:szCs w:val="20"/>
        </w:rPr>
        <w:t xml:space="preserve"> após a fase de lances</w:t>
      </w:r>
      <w:r w:rsidRPr="00CD395C">
        <w:rPr>
          <w:rFonts w:ascii="Arial" w:hAnsi="Arial" w:cs="Arial"/>
          <w:b/>
          <w:bCs/>
          <w:sz w:val="20"/>
          <w:szCs w:val="20"/>
        </w:rPr>
        <w:t xml:space="preserve"> na plataforma eletrônica</w:t>
      </w:r>
      <w:r w:rsidR="007345C0" w:rsidRPr="00CD395C">
        <w:rPr>
          <w:rFonts w:ascii="Arial" w:hAnsi="Arial" w:cs="Arial"/>
          <w:b/>
          <w:bCs/>
          <w:sz w:val="20"/>
          <w:szCs w:val="20"/>
        </w:rPr>
        <w:t xml:space="preserve"> no prazo de até 02 horas da convocação do agente de contratação, do pregoeiro ou da comissão de contratação</w:t>
      </w:r>
      <w:r w:rsidR="007D3970">
        <w:rPr>
          <w:rFonts w:ascii="Arial" w:hAnsi="Arial" w:cs="Arial"/>
          <w:b/>
          <w:bCs/>
          <w:sz w:val="20"/>
          <w:szCs w:val="20"/>
        </w:rPr>
        <w:t xml:space="preserve">, no campo “Documentos complementares </w:t>
      </w:r>
      <w:r w:rsidR="002F7801">
        <w:rPr>
          <w:rFonts w:ascii="Arial" w:hAnsi="Arial" w:cs="Arial"/>
          <w:b/>
          <w:bCs/>
          <w:sz w:val="20"/>
          <w:szCs w:val="20"/>
        </w:rPr>
        <w:t xml:space="preserve">e </w:t>
      </w:r>
      <w:r w:rsidR="007D3970">
        <w:rPr>
          <w:rFonts w:ascii="Arial" w:hAnsi="Arial" w:cs="Arial"/>
          <w:b/>
          <w:bCs/>
          <w:sz w:val="20"/>
          <w:szCs w:val="20"/>
        </w:rPr>
        <w:t>P</w:t>
      </w:r>
      <w:r w:rsidR="005645A2">
        <w:rPr>
          <w:rFonts w:ascii="Arial" w:hAnsi="Arial" w:cs="Arial"/>
          <w:b/>
          <w:bCs/>
          <w:sz w:val="20"/>
          <w:szCs w:val="20"/>
        </w:rPr>
        <w:t>Ó</w:t>
      </w:r>
      <w:r w:rsidR="007D3970">
        <w:rPr>
          <w:rFonts w:ascii="Arial" w:hAnsi="Arial" w:cs="Arial"/>
          <w:b/>
          <w:bCs/>
          <w:sz w:val="20"/>
          <w:szCs w:val="20"/>
        </w:rPr>
        <w:t>S DISPUTA</w:t>
      </w:r>
      <w:r w:rsidR="007345C0" w:rsidRPr="00CD395C">
        <w:rPr>
          <w:rFonts w:ascii="Arial" w:hAnsi="Arial" w:cs="Arial"/>
          <w:b/>
          <w:bCs/>
          <w:sz w:val="20"/>
          <w:szCs w:val="20"/>
        </w:rPr>
        <w:t>.</w:t>
      </w:r>
    </w:p>
    <w:p w14:paraId="2D7AF932" w14:textId="3666AAA9"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007E18DB" w:rsidRPr="00CD395C">
        <w:rPr>
          <w:rFonts w:ascii="Arial" w:hAnsi="Arial" w:cs="Arial"/>
          <w:b/>
          <w:bCs/>
          <w:sz w:val="20"/>
        </w:rPr>
        <w:t>1</w:t>
      </w:r>
      <w:r w:rsidRPr="00CD395C">
        <w:rPr>
          <w:rFonts w:ascii="Arial" w:hAnsi="Arial" w:cs="Arial"/>
          <w:sz w:val="20"/>
        </w:rPr>
        <w:t>.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7C39D3C7" w:rsidR="0027743F" w:rsidRPr="00CD395C" w:rsidRDefault="0027743F" w:rsidP="00A246C2">
      <w:pPr>
        <w:pStyle w:val="Corpodetexto"/>
        <w:tabs>
          <w:tab w:val="num" w:pos="576"/>
        </w:tabs>
        <w:ind w:left="426"/>
        <w:rPr>
          <w:rFonts w:ascii="Arial" w:hAnsi="Arial" w:cs="Arial"/>
          <w:sz w:val="20"/>
        </w:rPr>
      </w:pPr>
      <w:r w:rsidRPr="00CD395C">
        <w:rPr>
          <w:rFonts w:ascii="Arial" w:hAnsi="Arial" w:cs="Arial"/>
          <w:b/>
          <w:bCs/>
          <w:sz w:val="20"/>
        </w:rPr>
        <w:t>4.</w:t>
      </w:r>
      <w:r w:rsidR="007E18DB" w:rsidRPr="00CD395C">
        <w:rPr>
          <w:rFonts w:ascii="Arial" w:hAnsi="Arial" w:cs="Arial"/>
          <w:b/>
          <w:bCs/>
          <w:sz w:val="20"/>
        </w:rPr>
        <w:t>2.2</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04029235" w14:textId="77777777"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C2B0977" w14:textId="540CE26A" w:rsidR="0027743F" w:rsidRPr="00CD395C" w:rsidRDefault="0027743F" w:rsidP="00A246C2">
      <w:pPr>
        <w:pStyle w:val="WW-Padro"/>
        <w:tabs>
          <w:tab w:val="num" w:pos="426"/>
        </w:tabs>
        <w:ind w:left="42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00CE8390" w14:textId="35854829" w:rsidR="0027743F" w:rsidRPr="00CD395C"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6BFB1CB1" w14:textId="5B6937F6" w:rsidR="008C279D" w:rsidRPr="00D51984" w:rsidRDefault="0027743F" w:rsidP="00A246C2">
      <w:pPr>
        <w:pStyle w:val="WW-Padro"/>
        <w:widowControl/>
        <w:tabs>
          <w:tab w:val="num" w:pos="426"/>
        </w:tabs>
        <w:suppressAutoHyphens w:val="0"/>
        <w:autoSpaceDE/>
        <w:ind w:left="42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da ata de registro de preços</w:t>
      </w:r>
      <w:r w:rsidRPr="00CD395C">
        <w:rPr>
          <w:rFonts w:ascii="Arial" w:hAnsi="Arial" w:cs="Arial"/>
        </w:rPr>
        <w:t>, ou revogar a licitação.</w:t>
      </w:r>
    </w:p>
    <w:p w14:paraId="71550931" w14:textId="66107012" w:rsidR="0027743F" w:rsidRPr="00CD395C" w:rsidRDefault="0027743F" w:rsidP="00A246C2">
      <w:pPr>
        <w:pStyle w:val="Sub2"/>
        <w:tabs>
          <w:tab w:val="num" w:pos="576"/>
        </w:tabs>
        <w:spacing w:before="0" w:after="0"/>
        <w:ind w:left="42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573D81E7" w14:textId="7C5019C1"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512675B5" w14:textId="06C8A9CD" w:rsidR="008634B1" w:rsidRPr="00CD395C" w:rsidRDefault="0027743F" w:rsidP="00A246C2">
      <w:pPr>
        <w:tabs>
          <w:tab w:val="num" w:pos="576"/>
        </w:tabs>
        <w:ind w:left="426" w:hanging="9"/>
        <w:rPr>
          <w:rFonts w:ascii="Arial" w:hAnsi="Arial" w:cs="Arial"/>
          <w:sz w:val="20"/>
          <w:szCs w:val="20"/>
        </w:rPr>
      </w:pPr>
      <w:r w:rsidRPr="00CD395C">
        <w:rPr>
          <w:rFonts w:ascii="Arial" w:hAnsi="Arial" w:cs="Arial"/>
          <w:b/>
          <w:sz w:val="20"/>
          <w:szCs w:val="20"/>
        </w:rPr>
        <w:lastRenderedPageBreak/>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A246C2">
      <w:pPr>
        <w:tabs>
          <w:tab w:val="num" w:pos="576"/>
        </w:tabs>
        <w:ind w:left="42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A246C2">
      <w:pPr>
        <w:tabs>
          <w:tab w:val="num" w:pos="576"/>
        </w:tabs>
        <w:ind w:left="42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66E11333" w14:textId="77777777" w:rsidR="000F3FD6" w:rsidRPr="00CD395C" w:rsidRDefault="000F3FD6" w:rsidP="00A246C2">
      <w:pPr>
        <w:tabs>
          <w:tab w:val="num" w:pos="576"/>
        </w:tabs>
        <w:ind w:left="426" w:hanging="9"/>
        <w:jc w:val="both"/>
        <w:rPr>
          <w:rFonts w:ascii="Arial" w:hAnsi="Arial" w:cs="Arial"/>
          <w:sz w:val="20"/>
          <w:szCs w:val="20"/>
        </w:rPr>
      </w:pPr>
    </w:p>
    <w:p w14:paraId="04774F8D" w14:textId="77777777" w:rsidR="001F2185" w:rsidRDefault="000F3FD6" w:rsidP="00A246C2">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A246C2">
      <w:pPr>
        <w:pStyle w:val="NormalWeb"/>
        <w:spacing w:before="225" w:after="225"/>
        <w:ind w:firstLine="570"/>
        <w:jc w:val="both"/>
        <w:rPr>
          <w:sz w:val="27"/>
          <w:szCs w:val="27"/>
        </w:rPr>
      </w:pPr>
      <w:bookmarkStart w:id="2" w:name="art14i"/>
      <w:bookmarkEnd w:id="2"/>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A246C2">
      <w:pPr>
        <w:pStyle w:val="NormalWeb"/>
        <w:spacing w:before="225" w:after="225"/>
        <w:ind w:firstLine="570"/>
        <w:jc w:val="both"/>
        <w:rPr>
          <w:sz w:val="27"/>
          <w:szCs w:val="27"/>
        </w:rPr>
      </w:pPr>
      <w:bookmarkStart w:id="3" w:name="art14ii"/>
      <w:bookmarkEnd w:id="3"/>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A246C2">
      <w:pPr>
        <w:pStyle w:val="NormalWeb"/>
        <w:spacing w:before="225" w:after="225"/>
        <w:ind w:firstLine="570"/>
        <w:jc w:val="both"/>
        <w:rPr>
          <w:sz w:val="27"/>
          <w:szCs w:val="27"/>
        </w:rPr>
      </w:pPr>
      <w:bookmarkStart w:id="4" w:name="art14iii"/>
      <w:bookmarkEnd w:id="4"/>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A246C2">
      <w:pPr>
        <w:pStyle w:val="NormalWeb"/>
        <w:spacing w:before="225" w:after="225"/>
        <w:ind w:firstLine="570"/>
        <w:jc w:val="both"/>
        <w:rPr>
          <w:sz w:val="27"/>
          <w:szCs w:val="27"/>
        </w:rPr>
      </w:pPr>
      <w:bookmarkStart w:id="5" w:name="art14iv"/>
      <w:bookmarkEnd w:id="5"/>
      <w:r>
        <w:rPr>
          <w:rFonts w:ascii="Arial" w:hAnsi="Arial" w:cs="Arial"/>
          <w:sz w:val="20"/>
          <w:szCs w:val="20"/>
        </w:rPr>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A246C2">
      <w:pPr>
        <w:pStyle w:val="NormalWeb"/>
        <w:spacing w:before="225" w:after="225"/>
        <w:ind w:firstLine="570"/>
        <w:jc w:val="both"/>
        <w:rPr>
          <w:sz w:val="27"/>
          <w:szCs w:val="27"/>
        </w:rPr>
      </w:pPr>
      <w:bookmarkStart w:id="6" w:name="art14v"/>
      <w:bookmarkEnd w:id="6"/>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A246C2">
      <w:pPr>
        <w:pStyle w:val="NormalWeb"/>
        <w:spacing w:before="225" w:after="225"/>
        <w:ind w:firstLine="570"/>
        <w:jc w:val="both"/>
        <w:rPr>
          <w:sz w:val="27"/>
          <w:szCs w:val="27"/>
        </w:rPr>
      </w:pPr>
      <w:bookmarkStart w:id="7" w:name="art14vi"/>
      <w:bookmarkEnd w:id="7"/>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A246C2">
      <w:pPr>
        <w:pStyle w:val="NormalWeb"/>
        <w:spacing w:before="225" w:after="225"/>
        <w:ind w:firstLine="570"/>
        <w:jc w:val="both"/>
        <w:rPr>
          <w:sz w:val="27"/>
          <w:szCs w:val="27"/>
        </w:rPr>
      </w:pPr>
      <w:bookmarkStart w:id="8" w:name="art14§1"/>
      <w:bookmarkEnd w:id="8"/>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A246C2">
      <w:pPr>
        <w:pStyle w:val="NormalWeb"/>
        <w:spacing w:before="225" w:after="225"/>
        <w:ind w:firstLine="570"/>
        <w:jc w:val="both"/>
        <w:rPr>
          <w:sz w:val="27"/>
          <w:szCs w:val="27"/>
        </w:rPr>
      </w:pPr>
      <w:bookmarkStart w:id="9" w:name="art14§2"/>
      <w:bookmarkEnd w:id="9"/>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A246C2">
      <w:pPr>
        <w:pStyle w:val="NormalWeb"/>
        <w:spacing w:before="225" w:after="225"/>
        <w:ind w:firstLine="570"/>
        <w:jc w:val="both"/>
        <w:rPr>
          <w:sz w:val="27"/>
          <w:szCs w:val="27"/>
        </w:rPr>
      </w:pPr>
      <w:bookmarkStart w:id="10" w:name="art14§3"/>
      <w:bookmarkEnd w:id="10"/>
      <w:r>
        <w:rPr>
          <w:rFonts w:ascii="Arial" w:hAnsi="Arial" w:cs="Arial"/>
          <w:sz w:val="20"/>
          <w:szCs w:val="20"/>
        </w:rPr>
        <w:t>§ 3º Equiparam-se aos autores do projeto as empresas integrantes do mesmo grupo econômico.</w:t>
      </w:r>
    </w:p>
    <w:p w14:paraId="309067C8" w14:textId="3E07F3BD" w:rsidR="001F2185" w:rsidRDefault="001F2185" w:rsidP="00A246C2">
      <w:pPr>
        <w:pStyle w:val="NormalWeb"/>
        <w:spacing w:before="225" w:after="225"/>
        <w:ind w:firstLine="570"/>
        <w:jc w:val="both"/>
        <w:rPr>
          <w:sz w:val="27"/>
          <w:szCs w:val="27"/>
        </w:rPr>
      </w:pPr>
      <w:bookmarkStart w:id="11" w:name="art14§4"/>
      <w:bookmarkEnd w:id="11"/>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A246C2">
      <w:pPr>
        <w:pStyle w:val="NormalWeb"/>
        <w:spacing w:before="225" w:after="225"/>
        <w:ind w:firstLine="570"/>
        <w:jc w:val="both"/>
        <w:rPr>
          <w:sz w:val="27"/>
          <w:szCs w:val="27"/>
        </w:rPr>
      </w:pPr>
      <w:bookmarkStart w:id="12" w:name="art14§5"/>
      <w:bookmarkEnd w:id="12"/>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A246C2">
      <w:pPr>
        <w:tabs>
          <w:tab w:val="num" w:pos="576"/>
        </w:tabs>
        <w:jc w:val="both"/>
        <w:rPr>
          <w:rFonts w:ascii="Arial" w:hAnsi="Arial" w:cs="Arial"/>
          <w:sz w:val="20"/>
          <w:szCs w:val="20"/>
        </w:rPr>
      </w:pPr>
      <w:r w:rsidRPr="00CD395C">
        <w:rPr>
          <w:rFonts w:ascii="Arial" w:hAnsi="Arial" w:cs="Arial"/>
          <w:b/>
          <w:sz w:val="20"/>
          <w:szCs w:val="20"/>
        </w:rPr>
        <w:lastRenderedPageBreak/>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A246C2">
      <w:pPr>
        <w:tabs>
          <w:tab w:val="num" w:pos="576"/>
        </w:tabs>
        <w:ind w:left="426" w:hanging="9"/>
        <w:jc w:val="both"/>
        <w:rPr>
          <w:rFonts w:ascii="Arial" w:hAnsi="Arial" w:cs="Arial"/>
          <w:sz w:val="20"/>
          <w:szCs w:val="20"/>
        </w:rPr>
      </w:pPr>
    </w:p>
    <w:p w14:paraId="4E894878" w14:textId="523E07E7"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249401E" w14:textId="6E415BB1"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1E86932C"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2BC8B7A2"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4E39819D" w14:textId="77777777"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7F5885E4" w14:textId="4C38124B"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A246C2">
      <w:pPr>
        <w:pStyle w:val="Sub2"/>
        <w:tabs>
          <w:tab w:val="num" w:pos="576"/>
        </w:tabs>
        <w:spacing w:before="0" w:after="0"/>
        <w:ind w:left="426" w:hanging="9"/>
        <w:jc w:val="both"/>
        <w:rPr>
          <w:rFonts w:ascii="Arial" w:hAnsi="Arial"/>
          <w:sz w:val="20"/>
          <w:szCs w:val="20"/>
        </w:rPr>
      </w:pPr>
    </w:p>
    <w:p w14:paraId="0EFBDCCB" w14:textId="6D0A4527" w:rsidR="0027743F" w:rsidRPr="00CD395C" w:rsidRDefault="0027743F" w:rsidP="00A246C2">
      <w:pPr>
        <w:tabs>
          <w:tab w:val="num" w:pos="576"/>
        </w:tabs>
        <w:ind w:left="417"/>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A246C2">
      <w:pPr>
        <w:tabs>
          <w:tab w:val="num" w:pos="576"/>
        </w:tabs>
        <w:ind w:left="709" w:hanging="9"/>
        <w:jc w:val="both"/>
        <w:rPr>
          <w:rFonts w:ascii="Arial" w:hAnsi="Arial" w:cs="Arial"/>
          <w:sz w:val="20"/>
          <w:szCs w:val="20"/>
        </w:rPr>
      </w:pPr>
    </w:p>
    <w:p w14:paraId="3CB2EDC8" w14:textId="166FCB1D"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A246C2">
      <w:pPr>
        <w:ind w:left="426"/>
        <w:jc w:val="both"/>
        <w:rPr>
          <w:rFonts w:ascii="Arial" w:hAnsi="Arial" w:cs="Arial"/>
          <w:sz w:val="20"/>
          <w:szCs w:val="20"/>
        </w:rPr>
      </w:pPr>
    </w:p>
    <w:p w14:paraId="6B54A187" w14:textId="7B8154A2"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A246C2">
      <w:pPr>
        <w:tabs>
          <w:tab w:val="num" w:pos="576"/>
        </w:tabs>
        <w:autoSpaceDE w:val="0"/>
        <w:ind w:left="426" w:hanging="9"/>
        <w:jc w:val="both"/>
        <w:rPr>
          <w:rFonts w:ascii="Arial" w:hAnsi="Arial" w:cs="Arial"/>
          <w:sz w:val="20"/>
          <w:szCs w:val="20"/>
        </w:rPr>
      </w:pPr>
    </w:p>
    <w:p w14:paraId="15AA88A6" w14:textId="30C1F87E" w:rsidR="00A11331" w:rsidRPr="00E75047"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A246C2">
      <w:pPr>
        <w:tabs>
          <w:tab w:val="num" w:pos="576"/>
        </w:tabs>
        <w:autoSpaceDE w:val="0"/>
        <w:ind w:left="426" w:hanging="9"/>
        <w:jc w:val="both"/>
        <w:rPr>
          <w:rFonts w:ascii="Arial" w:hAnsi="Arial" w:cs="Arial"/>
          <w:sz w:val="20"/>
          <w:szCs w:val="20"/>
        </w:rPr>
      </w:pPr>
    </w:p>
    <w:p w14:paraId="6D88DDE2" w14:textId="39CA7FBD"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A246C2">
      <w:pPr>
        <w:pStyle w:val="Sub3"/>
        <w:tabs>
          <w:tab w:val="num" w:pos="576"/>
        </w:tabs>
        <w:autoSpaceDE w:val="0"/>
        <w:spacing w:before="0" w:after="0"/>
        <w:ind w:left="0"/>
        <w:jc w:val="both"/>
        <w:rPr>
          <w:rFonts w:ascii="Arial" w:hAnsi="Arial"/>
          <w:sz w:val="20"/>
          <w:szCs w:val="20"/>
        </w:rPr>
      </w:pPr>
    </w:p>
    <w:p w14:paraId="1AD06A6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A246C2">
      <w:pPr>
        <w:tabs>
          <w:tab w:val="num" w:pos="576"/>
        </w:tabs>
        <w:autoSpaceDE w:val="0"/>
        <w:ind w:left="426" w:hanging="9"/>
        <w:jc w:val="both"/>
        <w:rPr>
          <w:rFonts w:ascii="Arial" w:hAnsi="Arial" w:cs="Arial"/>
          <w:sz w:val="20"/>
          <w:szCs w:val="20"/>
        </w:rPr>
      </w:pPr>
    </w:p>
    <w:p w14:paraId="4E34A93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A246C2">
      <w:pPr>
        <w:tabs>
          <w:tab w:val="num" w:pos="576"/>
        </w:tabs>
        <w:autoSpaceDE w:val="0"/>
        <w:ind w:left="426" w:hanging="9"/>
        <w:jc w:val="both"/>
        <w:rPr>
          <w:rFonts w:ascii="Arial" w:hAnsi="Arial" w:cs="Arial"/>
          <w:sz w:val="20"/>
          <w:szCs w:val="20"/>
        </w:rPr>
      </w:pPr>
    </w:p>
    <w:p w14:paraId="03603209"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lastRenderedPageBreak/>
        <w:t xml:space="preserve">a) </w:t>
      </w:r>
      <w:r w:rsidR="0027743F" w:rsidRPr="00CD395C">
        <w:rPr>
          <w:rFonts w:ascii="Arial" w:hAnsi="Arial" w:cs="Arial"/>
          <w:sz w:val="20"/>
          <w:szCs w:val="20"/>
        </w:rPr>
        <w:t>com falência decretada;</w:t>
      </w:r>
    </w:p>
    <w:p w14:paraId="7FE45EE4" w14:textId="2C0DACBF" w:rsidR="0027743F" w:rsidRPr="00CD395C" w:rsidRDefault="0027743F" w:rsidP="00A246C2">
      <w:pPr>
        <w:tabs>
          <w:tab w:val="num" w:pos="576"/>
        </w:tabs>
        <w:autoSpaceDE w:val="0"/>
        <w:ind w:left="709"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A246C2">
      <w:pPr>
        <w:tabs>
          <w:tab w:val="num" w:pos="576"/>
        </w:tabs>
        <w:autoSpaceDE w:val="0"/>
        <w:ind w:left="426" w:hanging="9"/>
        <w:jc w:val="both"/>
        <w:rPr>
          <w:rFonts w:ascii="Arial" w:hAnsi="Arial" w:cs="Arial"/>
          <w:sz w:val="20"/>
          <w:szCs w:val="20"/>
        </w:rPr>
      </w:pPr>
    </w:p>
    <w:p w14:paraId="1EBFAED4" w14:textId="1189C4AA"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A246C2">
      <w:pPr>
        <w:pStyle w:val="Sub2Incisos"/>
        <w:tabs>
          <w:tab w:val="num" w:pos="576"/>
        </w:tabs>
        <w:spacing w:before="0" w:after="0" w:line="240" w:lineRule="auto"/>
        <w:ind w:left="709"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7EA36F05" w14:textId="77777777" w:rsidR="0027743F" w:rsidRPr="00CD395C" w:rsidRDefault="0027743F" w:rsidP="00A246C2">
      <w:pPr>
        <w:pStyle w:val="Sub2"/>
        <w:tabs>
          <w:tab w:val="num" w:pos="576"/>
        </w:tabs>
        <w:autoSpaceDE w:val="0"/>
        <w:spacing w:before="0" w:after="0"/>
        <w:ind w:left="42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5EE713B1" w14:textId="77777777" w:rsidR="0027743F" w:rsidRPr="00CD395C" w:rsidRDefault="0027743F" w:rsidP="00A246C2">
      <w:pPr>
        <w:tabs>
          <w:tab w:val="num" w:pos="576"/>
        </w:tabs>
        <w:autoSpaceDE w:val="0"/>
        <w:ind w:hanging="9"/>
        <w:jc w:val="both"/>
        <w:rPr>
          <w:rFonts w:ascii="Arial" w:hAnsi="Arial" w:cs="Arial"/>
          <w:sz w:val="20"/>
          <w:szCs w:val="20"/>
        </w:rPr>
      </w:pPr>
    </w:p>
    <w:p w14:paraId="6F17E07F" w14:textId="1C66CFDE" w:rsidR="00A1133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1A306BE" w14:textId="723AEAEE"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236BAC6B" w14:textId="2061C8C9" w:rsidR="007345C0" w:rsidRPr="00CD395C" w:rsidRDefault="007345C0" w:rsidP="00A246C2">
      <w:pPr>
        <w:tabs>
          <w:tab w:val="num" w:pos="576"/>
        </w:tabs>
        <w:ind w:left="42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286B06C0" w14:textId="6CF0571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5F3DF7F1" w14:textId="108315C0"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 xml:space="preserve">descrevendo as características do objeto cotado, informando em campo próprio do sistema, preço unitário por </w:t>
      </w:r>
      <w:r w:rsidR="00B14BD0">
        <w:rPr>
          <w:rFonts w:ascii="Arial" w:hAnsi="Arial" w:cs="Arial"/>
          <w:b/>
          <w:color w:val="auto"/>
          <w:szCs w:val="20"/>
        </w:rPr>
        <w:t>item</w:t>
      </w:r>
      <w:r w:rsidRPr="00CD395C">
        <w:rPr>
          <w:rFonts w:ascii="Arial" w:hAnsi="Arial" w:cs="Arial"/>
          <w:b/>
          <w:color w:val="auto"/>
          <w:szCs w:val="20"/>
        </w:rPr>
        <w:t xml:space="preserve">. </w:t>
      </w:r>
    </w:p>
    <w:p w14:paraId="124C2416"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4D5A4BCC" w14:textId="4BD8720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lastRenderedPageBreak/>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1EB9B4D8" w:rsidR="0027743F" w:rsidRPr="00CD395C" w:rsidRDefault="0027743F" w:rsidP="00A246C2">
      <w:pPr>
        <w:tabs>
          <w:tab w:val="num" w:pos="576"/>
        </w:tabs>
        <w:autoSpaceDE w:val="0"/>
        <w:ind w:left="708"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w:t>
      </w:r>
      <w:r w:rsidR="00CE3192">
        <w:rPr>
          <w:rFonts w:ascii="Arial" w:hAnsi="Arial" w:cs="Arial"/>
          <w:sz w:val="20"/>
          <w:szCs w:val="20"/>
        </w:rPr>
        <w:t>.</w:t>
      </w:r>
    </w:p>
    <w:p w14:paraId="181A7475" w14:textId="02475E83"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75F3A857" w14:textId="77777777" w:rsidR="0027743F" w:rsidRPr="00264518" w:rsidRDefault="0027743F" w:rsidP="00A246C2">
      <w:pPr>
        <w:tabs>
          <w:tab w:val="num" w:pos="576"/>
        </w:tabs>
        <w:autoSpaceDE w:val="0"/>
        <w:ind w:left="426" w:hanging="9"/>
        <w:jc w:val="both"/>
        <w:rPr>
          <w:rFonts w:ascii="Arial" w:hAnsi="Arial" w:cs="Arial"/>
          <w:b/>
          <w:bCs/>
          <w:sz w:val="20"/>
          <w:szCs w:val="20"/>
        </w:rPr>
      </w:pPr>
      <w:r w:rsidRPr="00CD395C">
        <w:rPr>
          <w:rFonts w:ascii="Arial" w:hAnsi="Arial" w:cs="Arial"/>
          <w:b/>
          <w:sz w:val="20"/>
          <w:szCs w:val="20"/>
        </w:rPr>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586674CE" w14:textId="33E76C6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6D9BDD1F" w14:textId="7D802BB2"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B14BD0">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12DA050E" w14:textId="77777777"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1E421F27" w14:textId="77777777" w:rsidR="0027743F" w:rsidRPr="00CD395C" w:rsidRDefault="0027743F" w:rsidP="00A246C2">
      <w:pPr>
        <w:pStyle w:val="Default"/>
        <w:tabs>
          <w:tab w:val="num" w:pos="576"/>
        </w:tabs>
        <w:ind w:left="42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67B5A611" w14:textId="77777777" w:rsidR="008C279D" w:rsidRPr="00CD395C" w:rsidRDefault="008C279D" w:rsidP="00A246C2">
      <w:pPr>
        <w:pStyle w:val="Default"/>
        <w:tabs>
          <w:tab w:val="num" w:pos="576"/>
        </w:tabs>
        <w:ind w:hanging="9"/>
        <w:rPr>
          <w:rFonts w:ascii="Arial" w:hAnsi="Arial" w:cs="Arial"/>
          <w:color w:val="auto"/>
          <w:szCs w:val="20"/>
          <w:highlight w:val="yellow"/>
        </w:rPr>
      </w:pPr>
    </w:p>
    <w:p w14:paraId="3EB0B823" w14:textId="77777777" w:rsidR="0027743F" w:rsidRPr="00CD395C" w:rsidRDefault="0027743F" w:rsidP="00A246C2">
      <w:pPr>
        <w:pBdr>
          <w:top w:val="single" w:sz="4" w:space="1" w:color="000000"/>
          <w:left w:val="single" w:sz="4" w:space="4" w:color="000000"/>
          <w:bottom w:val="single" w:sz="4" w:space="1" w:color="000000"/>
          <w:right w:val="single" w:sz="4" w:space="4" w:color="000000"/>
        </w:pBdr>
        <w:tabs>
          <w:tab w:val="num" w:pos="576"/>
          <w:tab w:val="left" w:pos="9923"/>
        </w:tabs>
        <w:ind w:left="42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3613274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04E1252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068B9D2"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78650BD0"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BE48BC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BC7463"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445925CA"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773B1A45"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0ECA712E"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3AEB5691"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441801AF"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35E40B17"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3D4E0502" w14:textId="75DBDB94"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51900BDE" w14:textId="633AD509" w:rsidR="0027743F" w:rsidRPr="00CD395C" w:rsidRDefault="0027743F" w:rsidP="00A246C2">
      <w:pPr>
        <w:pStyle w:val="WW-Padro"/>
        <w:widowControl/>
        <w:tabs>
          <w:tab w:val="num" w:pos="576"/>
          <w:tab w:val="left" w:pos="1428"/>
        </w:tabs>
        <w:suppressAutoHyphens w:val="0"/>
        <w:ind w:left="426" w:hanging="9"/>
        <w:jc w:val="both"/>
        <w:rPr>
          <w:rFonts w:ascii="Arial" w:hAnsi="Arial" w:cs="Arial"/>
        </w:rPr>
      </w:pPr>
      <w:r w:rsidRPr="00CD395C">
        <w:rPr>
          <w:rFonts w:ascii="Arial" w:hAnsi="Arial" w:cs="Arial"/>
          <w:b/>
          <w:bCs/>
        </w:rPr>
        <w:lastRenderedPageBreak/>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6A6C7781" w14:textId="51D87E54"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9AB04D0" w14:textId="56E1913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76042DC1" w14:textId="57EBEDDC"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01D3BDA9" w14:textId="4A3F36E4" w:rsidR="0027743F" w:rsidRPr="00CD395C" w:rsidRDefault="0027743F" w:rsidP="00A246C2">
      <w:pPr>
        <w:tabs>
          <w:tab w:val="num" w:pos="576"/>
        </w:tabs>
        <w:ind w:left="42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607CFD43" w14:textId="3DB5FFEA" w:rsidR="0027743F" w:rsidRDefault="006916FD" w:rsidP="00A246C2">
      <w:pPr>
        <w:pStyle w:val="Sub3"/>
        <w:tabs>
          <w:tab w:val="num" w:pos="576"/>
        </w:tabs>
        <w:autoSpaceDE w:val="0"/>
        <w:spacing w:before="0" w:after="0"/>
        <w:ind w:left="0"/>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292475F7" w14:textId="0AF2517B" w:rsidR="0027743F" w:rsidRPr="00CD395C" w:rsidRDefault="006916FD" w:rsidP="00A246C2">
      <w:pPr>
        <w:pStyle w:val="Sub3"/>
        <w:autoSpaceDE w:val="0"/>
        <w:spacing w:before="0" w:after="0"/>
        <w:ind w:left="0"/>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0283BB0E" w14:textId="4598596F" w:rsidR="0027743F" w:rsidRPr="00CD395C" w:rsidRDefault="0027743F" w:rsidP="00A246C2">
      <w:pPr>
        <w:pStyle w:val="Sub2"/>
        <w:tabs>
          <w:tab w:val="num" w:pos="576"/>
        </w:tabs>
        <w:spacing w:before="0" w:after="0"/>
        <w:ind w:left="42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A246C2">
      <w:pPr>
        <w:tabs>
          <w:tab w:val="num" w:pos="576"/>
        </w:tabs>
        <w:autoSpaceDE w:val="0"/>
        <w:ind w:left="42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A246C2">
      <w:pPr>
        <w:tabs>
          <w:tab w:val="num" w:pos="576"/>
        </w:tabs>
        <w:jc w:val="both"/>
        <w:rPr>
          <w:rFonts w:ascii="Arial" w:hAnsi="Arial" w:cs="Arial"/>
          <w:sz w:val="20"/>
          <w:szCs w:val="20"/>
        </w:rPr>
      </w:pPr>
    </w:p>
    <w:p w14:paraId="2D628D84" w14:textId="00ABD7C3" w:rsidR="00A11331" w:rsidRPr="006916FD"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A246C2">
      <w:pPr>
        <w:pStyle w:val="Textopadro"/>
        <w:widowControl/>
        <w:tabs>
          <w:tab w:val="num" w:pos="576"/>
        </w:tabs>
        <w:ind w:left="42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A246C2">
      <w:pPr>
        <w:tabs>
          <w:tab w:val="num" w:pos="576"/>
          <w:tab w:val="left" w:pos="705"/>
        </w:tabs>
        <w:ind w:left="42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A246C2">
      <w:pPr>
        <w:pStyle w:val="Textopadro"/>
        <w:widowControl/>
        <w:tabs>
          <w:tab w:val="num" w:pos="576"/>
          <w:tab w:val="left" w:pos="705"/>
        </w:tabs>
        <w:ind w:left="426" w:hanging="9"/>
        <w:jc w:val="both"/>
        <w:rPr>
          <w:rFonts w:ascii="Arial" w:hAnsi="Arial" w:cs="Arial"/>
          <w:sz w:val="20"/>
          <w:lang w:val="pt-BR"/>
        </w:rPr>
      </w:pPr>
      <w:r w:rsidRPr="00CD395C">
        <w:rPr>
          <w:rFonts w:ascii="Arial" w:hAnsi="Arial" w:cs="Arial"/>
          <w:b/>
          <w:sz w:val="20"/>
          <w:lang w:val="pt-BR"/>
        </w:rPr>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A246C2">
      <w:pPr>
        <w:pStyle w:val="Textopadro"/>
        <w:widowControl/>
        <w:tabs>
          <w:tab w:val="num" w:pos="576"/>
          <w:tab w:val="left" w:pos="705"/>
        </w:tabs>
        <w:ind w:left="42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A246C2">
      <w:pPr>
        <w:pStyle w:val="Corpodetexto21"/>
        <w:tabs>
          <w:tab w:val="num" w:pos="576"/>
          <w:tab w:val="left" w:pos="720"/>
        </w:tabs>
        <w:rPr>
          <w:rFonts w:ascii="Arial" w:hAnsi="Arial" w:cs="Arial"/>
          <w:b/>
          <w:color w:val="auto"/>
        </w:rPr>
      </w:pPr>
    </w:p>
    <w:p w14:paraId="3EF1C9E6" w14:textId="48F52375" w:rsidR="0027743F" w:rsidRPr="00F653D1" w:rsidRDefault="0027743F" w:rsidP="00A246C2">
      <w:pPr>
        <w:pBdr>
          <w:top w:val="single" w:sz="4" w:space="1" w:color="000000"/>
          <w:left w:val="single" w:sz="4" w:space="4" w:color="000000"/>
          <w:bottom w:val="single" w:sz="4" w:space="1" w:color="000000"/>
          <w:right w:val="single" w:sz="4" w:space="4" w:color="000000"/>
        </w:pBdr>
        <w:tabs>
          <w:tab w:val="num" w:pos="576"/>
        </w:tabs>
        <w:ind w:left="42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A246C2">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A246C2">
      <w:pPr>
        <w:pStyle w:val="Nivel3"/>
        <w:numPr>
          <w:ilvl w:val="2"/>
          <w:numId w:val="27"/>
        </w:numPr>
        <w:spacing w:after="120"/>
      </w:pPr>
      <w:bookmarkStart w:id="13" w:name="_Ref114668085"/>
      <w:bookmarkStart w:id="14" w:name="_Hlk114652595"/>
      <w:r w:rsidRPr="00447F3E">
        <w:t>deixar de entregar a documentação exigida para o certame ou não entregar qualquer documento que tenha sido solicitado pelo/a pregoeiro/a durante o certame;</w:t>
      </w:r>
      <w:bookmarkEnd w:id="13"/>
    </w:p>
    <w:p w14:paraId="5289D9A5" w14:textId="4417C073" w:rsidR="007B16C1" w:rsidRPr="00447F3E" w:rsidRDefault="007B16C1" w:rsidP="00A246C2">
      <w:pPr>
        <w:pStyle w:val="Nivel3"/>
        <w:numPr>
          <w:ilvl w:val="2"/>
          <w:numId w:val="27"/>
        </w:numPr>
        <w:spacing w:after="120"/>
      </w:pPr>
      <w:bookmarkStart w:id="15" w:name="_Ref114668108"/>
      <w:r w:rsidRPr="00447F3E">
        <w:t>Salvo em decorrência de fato superveniente devidamente justificado, não mantiver a proposta em especial quando:</w:t>
      </w:r>
      <w:bookmarkEnd w:id="15"/>
    </w:p>
    <w:p w14:paraId="0D6F5EBE" w14:textId="77777777" w:rsidR="007B16C1" w:rsidRPr="00447F3E" w:rsidRDefault="007B16C1" w:rsidP="00A246C2">
      <w:pPr>
        <w:pStyle w:val="Nivel4"/>
        <w:numPr>
          <w:ilvl w:val="3"/>
          <w:numId w:val="27"/>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A246C2">
      <w:pPr>
        <w:pStyle w:val="Nivel4"/>
        <w:numPr>
          <w:ilvl w:val="3"/>
          <w:numId w:val="27"/>
        </w:numPr>
        <w:spacing w:after="120"/>
        <w:ind w:left="567" w:firstLine="0"/>
      </w:pPr>
      <w:r w:rsidRPr="00447F3E">
        <w:t xml:space="preserve">recusar-se a enviar o detalhamento da proposta quando exigível; </w:t>
      </w:r>
    </w:p>
    <w:p w14:paraId="7F060C8D" w14:textId="77777777" w:rsidR="007B16C1" w:rsidRPr="00447F3E" w:rsidRDefault="007B16C1" w:rsidP="00A246C2">
      <w:pPr>
        <w:pStyle w:val="Nivel4"/>
        <w:numPr>
          <w:ilvl w:val="3"/>
          <w:numId w:val="27"/>
        </w:numPr>
        <w:spacing w:after="120"/>
        <w:ind w:left="567" w:firstLine="0"/>
      </w:pPr>
      <w:r w:rsidRPr="00447F3E">
        <w:t xml:space="preserve">pedir para ser desclassificado quando encerrada a etapa competitiva; ou </w:t>
      </w:r>
    </w:p>
    <w:p w14:paraId="261C8C56" w14:textId="77777777" w:rsidR="007B16C1" w:rsidRPr="00447F3E" w:rsidRDefault="007B16C1" w:rsidP="00A246C2">
      <w:pPr>
        <w:pStyle w:val="Nivel4"/>
        <w:numPr>
          <w:ilvl w:val="3"/>
          <w:numId w:val="27"/>
        </w:numPr>
        <w:spacing w:after="120"/>
        <w:ind w:left="567" w:firstLine="0"/>
      </w:pPr>
      <w:r w:rsidRPr="00447F3E">
        <w:t>deixar de apresentar amostra;</w:t>
      </w:r>
    </w:p>
    <w:p w14:paraId="304096AF" w14:textId="77777777" w:rsidR="007B16C1" w:rsidRPr="00447F3E" w:rsidRDefault="007B16C1" w:rsidP="00A246C2">
      <w:pPr>
        <w:pStyle w:val="Nivel4"/>
        <w:numPr>
          <w:ilvl w:val="3"/>
          <w:numId w:val="27"/>
        </w:numPr>
        <w:spacing w:after="120"/>
        <w:ind w:left="567" w:firstLine="0"/>
      </w:pPr>
      <w:r w:rsidRPr="00447F3E">
        <w:lastRenderedPageBreak/>
        <w:t xml:space="preserve">apresentar proposta ou amostra em desacordo com as especificações do edital; </w:t>
      </w:r>
    </w:p>
    <w:p w14:paraId="38E19071" w14:textId="77777777" w:rsidR="007B16C1" w:rsidRPr="006E1990" w:rsidRDefault="007B16C1" w:rsidP="00A246C2">
      <w:pPr>
        <w:pStyle w:val="Nivel3"/>
        <w:numPr>
          <w:ilvl w:val="2"/>
          <w:numId w:val="27"/>
        </w:numPr>
        <w:spacing w:after="120"/>
        <w:ind w:left="284" w:firstLine="0"/>
      </w:pPr>
      <w:bookmarkStart w:id="16" w:name="_Ref114668139"/>
      <w:r w:rsidRPr="006E1990">
        <w:t>não celebrar o contrato ou não entregar a documentação exigida para a contratação, quando convocado dentro do prazo de validade de sua proposta;</w:t>
      </w:r>
      <w:bookmarkEnd w:id="16"/>
    </w:p>
    <w:p w14:paraId="406F02DC" w14:textId="77777777" w:rsidR="007B16C1" w:rsidRPr="006E1990" w:rsidRDefault="007B16C1" w:rsidP="00A246C2">
      <w:pPr>
        <w:pStyle w:val="Nivel4"/>
        <w:numPr>
          <w:ilvl w:val="3"/>
          <w:numId w:val="27"/>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A246C2">
      <w:pPr>
        <w:pStyle w:val="Nivel3"/>
        <w:numPr>
          <w:ilvl w:val="2"/>
          <w:numId w:val="27"/>
        </w:numPr>
        <w:spacing w:after="120"/>
        <w:ind w:left="284" w:firstLine="0"/>
      </w:pPr>
      <w:bookmarkStart w:id="17" w:name="_Ref114668249"/>
      <w:r w:rsidRPr="00447F3E">
        <w:t>apresentar declaração ou documentação falsa exigida para o certame ou prestar declaração falsa durante a licitação</w:t>
      </w:r>
      <w:bookmarkEnd w:id="17"/>
    </w:p>
    <w:p w14:paraId="53ADD009" w14:textId="77777777" w:rsidR="007B16C1" w:rsidRPr="00447F3E" w:rsidRDefault="007B16C1" w:rsidP="00A246C2">
      <w:pPr>
        <w:pStyle w:val="Nivel3"/>
        <w:numPr>
          <w:ilvl w:val="2"/>
          <w:numId w:val="27"/>
        </w:numPr>
        <w:spacing w:after="120"/>
        <w:ind w:left="284" w:firstLine="0"/>
      </w:pPr>
      <w:bookmarkStart w:id="18" w:name="_Ref114668245"/>
      <w:r w:rsidRPr="00447F3E">
        <w:t>fraudar a licitação</w:t>
      </w:r>
      <w:bookmarkEnd w:id="18"/>
    </w:p>
    <w:p w14:paraId="4E12BC84" w14:textId="77777777" w:rsidR="007B16C1" w:rsidRPr="00447F3E" w:rsidRDefault="007B16C1" w:rsidP="00A246C2">
      <w:pPr>
        <w:pStyle w:val="Nivel3"/>
        <w:numPr>
          <w:ilvl w:val="2"/>
          <w:numId w:val="27"/>
        </w:numPr>
        <w:spacing w:after="120"/>
        <w:ind w:left="284" w:firstLine="0"/>
      </w:pPr>
      <w:bookmarkStart w:id="19" w:name="_Ref114668247"/>
      <w:r w:rsidRPr="00447F3E">
        <w:t>comportar-se de modo inidôneo ou cometer fraude de qualquer natureza, em especial quando:</w:t>
      </w:r>
      <w:bookmarkEnd w:id="19"/>
    </w:p>
    <w:p w14:paraId="3FD6E63A" w14:textId="77777777" w:rsidR="007B16C1" w:rsidRPr="00447F3E" w:rsidRDefault="007B16C1" w:rsidP="00A246C2">
      <w:pPr>
        <w:pStyle w:val="Nivel4"/>
        <w:numPr>
          <w:ilvl w:val="3"/>
          <w:numId w:val="27"/>
        </w:numPr>
        <w:spacing w:after="120"/>
        <w:ind w:left="567" w:firstLine="0"/>
      </w:pPr>
      <w:r w:rsidRPr="00447F3E">
        <w:t xml:space="preserve">agir em conluio ou em desconformidade com a lei; </w:t>
      </w:r>
    </w:p>
    <w:p w14:paraId="324B037B" w14:textId="77777777" w:rsidR="007B16C1" w:rsidRPr="00447F3E" w:rsidRDefault="007B16C1" w:rsidP="00A246C2">
      <w:pPr>
        <w:pStyle w:val="Nivel4"/>
        <w:numPr>
          <w:ilvl w:val="3"/>
          <w:numId w:val="27"/>
        </w:numPr>
        <w:spacing w:after="120"/>
        <w:ind w:left="567" w:firstLine="0"/>
      </w:pPr>
      <w:r w:rsidRPr="00447F3E">
        <w:t xml:space="preserve">induzir deliberadamente a erro no julgamento; </w:t>
      </w:r>
    </w:p>
    <w:p w14:paraId="02D1594F" w14:textId="77777777" w:rsidR="007B16C1" w:rsidRPr="00447F3E" w:rsidRDefault="007B16C1" w:rsidP="00A246C2">
      <w:pPr>
        <w:pStyle w:val="Nivel4"/>
        <w:numPr>
          <w:ilvl w:val="3"/>
          <w:numId w:val="27"/>
        </w:numPr>
        <w:spacing w:after="120"/>
        <w:ind w:left="567" w:firstLine="0"/>
      </w:pPr>
      <w:r w:rsidRPr="00447F3E">
        <w:t xml:space="preserve">apresentar amostra falsificada ou deteriorada; </w:t>
      </w:r>
    </w:p>
    <w:p w14:paraId="345BD416" w14:textId="77777777" w:rsidR="007B16C1" w:rsidRPr="00447F3E" w:rsidRDefault="007B16C1" w:rsidP="00A246C2">
      <w:pPr>
        <w:pStyle w:val="Nivel3"/>
        <w:numPr>
          <w:ilvl w:val="2"/>
          <w:numId w:val="27"/>
        </w:numPr>
        <w:spacing w:after="120"/>
        <w:ind w:left="284" w:firstLine="0"/>
      </w:pPr>
      <w:bookmarkStart w:id="20" w:name="_Ref114668251"/>
      <w:r w:rsidRPr="00447F3E">
        <w:t>praticar atos ilícitos com vistas a frustrar os objetivos da licitação</w:t>
      </w:r>
      <w:bookmarkEnd w:id="20"/>
    </w:p>
    <w:p w14:paraId="41E4262A" w14:textId="77777777" w:rsidR="007B16C1" w:rsidRPr="00447F3E" w:rsidRDefault="007B16C1" w:rsidP="00A246C2">
      <w:pPr>
        <w:pStyle w:val="Nivel3"/>
        <w:numPr>
          <w:ilvl w:val="2"/>
          <w:numId w:val="27"/>
        </w:numPr>
        <w:spacing w:after="120"/>
        <w:ind w:left="284" w:firstLine="0"/>
      </w:pPr>
      <w:bookmarkStart w:id="21"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1"/>
    </w:p>
    <w:bookmarkEnd w:id="14"/>
    <w:p w14:paraId="6898DF63" w14:textId="77777777" w:rsidR="007B16C1" w:rsidRPr="006E1990" w:rsidRDefault="007B16C1" w:rsidP="00A246C2">
      <w:pPr>
        <w:pStyle w:val="Nivel2"/>
        <w:numPr>
          <w:ilvl w:val="1"/>
          <w:numId w:val="27"/>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A246C2">
      <w:pPr>
        <w:pStyle w:val="Nivel3"/>
        <w:numPr>
          <w:ilvl w:val="2"/>
          <w:numId w:val="27"/>
        </w:numPr>
        <w:spacing w:after="120"/>
        <w:ind w:left="284" w:firstLine="0"/>
      </w:pPr>
      <w:r w:rsidRPr="00447F3E">
        <w:t xml:space="preserve">advertência; </w:t>
      </w:r>
    </w:p>
    <w:p w14:paraId="73B51741" w14:textId="77777777" w:rsidR="007B16C1" w:rsidRPr="00447F3E" w:rsidRDefault="007B16C1" w:rsidP="00A246C2">
      <w:pPr>
        <w:pStyle w:val="Nivel3"/>
        <w:numPr>
          <w:ilvl w:val="2"/>
          <w:numId w:val="27"/>
        </w:numPr>
        <w:spacing w:after="120"/>
        <w:ind w:left="284" w:firstLine="0"/>
      </w:pPr>
      <w:r w:rsidRPr="00447F3E">
        <w:t>multa;</w:t>
      </w:r>
    </w:p>
    <w:p w14:paraId="054A1DC4" w14:textId="77777777" w:rsidR="007B16C1" w:rsidRPr="00447F3E" w:rsidRDefault="007B16C1" w:rsidP="00A246C2">
      <w:pPr>
        <w:pStyle w:val="Nivel3"/>
        <w:numPr>
          <w:ilvl w:val="2"/>
          <w:numId w:val="27"/>
        </w:numPr>
        <w:spacing w:after="120"/>
        <w:ind w:left="284" w:firstLine="0"/>
      </w:pPr>
      <w:r w:rsidRPr="00447F3E">
        <w:t>impedimento de licitar e contratar e</w:t>
      </w:r>
    </w:p>
    <w:p w14:paraId="07649324" w14:textId="77777777" w:rsidR="007B16C1" w:rsidRPr="00447F3E" w:rsidRDefault="007B16C1" w:rsidP="00A246C2">
      <w:pPr>
        <w:pStyle w:val="Nivel3"/>
        <w:numPr>
          <w:ilvl w:val="2"/>
          <w:numId w:val="27"/>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A246C2">
      <w:pPr>
        <w:pStyle w:val="Nivel2"/>
        <w:numPr>
          <w:ilvl w:val="1"/>
          <w:numId w:val="27"/>
        </w:numPr>
        <w:autoSpaceDE/>
        <w:autoSpaceDN/>
        <w:adjustRightInd/>
        <w:ind w:left="0" w:firstLine="0"/>
      </w:pPr>
      <w:r w:rsidRPr="006E1990">
        <w:t>Na aplicação das sanções serão considerados:</w:t>
      </w:r>
    </w:p>
    <w:p w14:paraId="5C3916F4" w14:textId="77777777" w:rsidR="007B16C1" w:rsidRPr="00447F3E" w:rsidRDefault="007B16C1" w:rsidP="00A246C2">
      <w:pPr>
        <w:pStyle w:val="Nivel3"/>
        <w:numPr>
          <w:ilvl w:val="2"/>
          <w:numId w:val="27"/>
        </w:numPr>
        <w:spacing w:after="120"/>
        <w:ind w:left="284" w:firstLine="0"/>
      </w:pPr>
      <w:r w:rsidRPr="00447F3E">
        <w:t>a natureza e a gravidade da infração cometida.</w:t>
      </w:r>
    </w:p>
    <w:p w14:paraId="15327EE3" w14:textId="77777777" w:rsidR="007B16C1" w:rsidRPr="00447F3E" w:rsidRDefault="007B16C1" w:rsidP="00A246C2">
      <w:pPr>
        <w:pStyle w:val="Nivel3"/>
        <w:numPr>
          <w:ilvl w:val="2"/>
          <w:numId w:val="27"/>
        </w:numPr>
        <w:spacing w:after="120"/>
        <w:ind w:left="284" w:firstLine="0"/>
      </w:pPr>
      <w:r w:rsidRPr="00447F3E">
        <w:t>as peculiaridades do caso concreto</w:t>
      </w:r>
    </w:p>
    <w:p w14:paraId="4D3A81B0" w14:textId="77777777" w:rsidR="007B16C1" w:rsidRPr="00447F3E" w:rsidRDefault="007B16C1" w:rsidP="00A246C2">
      <w:pPr>
        <w:pStyle w:val="Nivel3"/>
        <w:numPr>
          <w:ilvl w:val="2"/>
          <w:numId w:val="27"/>
        </w:numPr>
        <w:spacing w:after="120"/>
        <w:ind w:left="284" w:firstLine="0"/>
      </w:pPr>
      <w:r w:rsidRPr="00447F3E">
        <w:t>as circunstâncias agravantes ou atenuantes</w:t>
      </w:r>
    </w:p>
    <w:p w14:paraId="588E11C1" w14:textId="77777777" w:rsidR="007B16C1" w:rsidRPr="00447F3E" w:rsidRDefault="007B16C1" w:rsidP="00A246C2">
      <w:pPr>
        <w:pStyle w:val="Nivel3"/>
        <w:numPr>
          <w:ilvl w:val="2"/>
          <w:numId w:val="27"/>
        </w:numPr>
        <w:spacing w:after="120"/>
        <w:ind w:left="284" w:firstLine="0"/>
      </w:pPr>
      <w:r w:rsidRPr="00447F3E">
        <w:t>os danos que dela provierem para a Administração Pública</w:t>
      </w:r>
    </w:p>
    <w:p w14:paraId="5D4C0AA1" w14:textId="77777777" w:rsidR="007B16C1" w:rsidRPr="00447F3E" w:rsidRDefault="007B16C1" w:rsidP="00A246C2">
      <w:pPr>
        <w:pStyle w:val="Nivel3"/>
        <w:numPr>
          <w:ilvl w:val="2"/>
          <w:numId w:val="27"/>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A246C2">
      <w:pPr>
        <w:pStyle w:val="Nivel2"/>
        <w:numPr>
          <w:ilvl w:val="1"/>
          <w:numId w:val="27"/>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A246C2">
      <w:pPr>
        <w:pStyle w:val="Nivel3"/>
        <w:numPr>
          <w:ilvl w:val="2"/>
          <w:numId w:val="27"/>
        </w:numPr>
        <w:spacing w:after="120"/>
        <w:ind w:left="284" w:firstLine="0"/>
      </w:pPr>
      <w:bookmarkStart w:id="22"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2"/>
    <w:p w14:paraId="3FC69A71" w14:textId="127A820C" w:rsidR="007B16C1" w:rsidRPr="006E1990" w:rsidRDefault="007B16C1" w:rsidP="00A246C2">
      <w:pPr>
        <w:pStyle w:val="Nivel3"/>
        <w:numPr>
          <w:ilvl w:val="2"/>
          <w:numId w:val="27"/>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A246C2">
      <w:pPr>
        <w:pStyle w:val="Nivel2"/>
        <w:numPr>
          <w:ilvl w:val="1"/>
          <w:numId w:val="27"/>
        </w:numPr>
        <w:autoSpaceDE/>
        <w:autoSpaceDN/>
        <w:adjustRightInd/>
        <w:ind w:left="0" w:firstLine="0"/>
      </w:pPr>
      <w:r w:rsidRPr="00447F3E">
        <w:lastRenderedPageBreak/>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A246C2">
      <w:pPr>
        <w:pStyle w:val="Nivel2"/>
        <w:numPr>
          <w:ilvl w:val="1"/>
          <w:numId w:val="27"/>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A246C2">
      <w:pPr>
        <w:pStyle w:val="Nivel2"/>
        <w:numPr>
          <w:ilvl w:val="1"/>
          <w:numId w:val="27"/>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A246C2">
      <w:pPr>
        <w:pStyle w:val="Nivel2"/>
        <w:numPr>
          <w:ilvl w:val="1"/>
          <w:numId w:val="27"/>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A246C2">
      <w:pPr>
        <w:pStyle w:val="Nivel2"/>
        <w:numPr>
          <w:ilvl w:val="1"/>
          <w:numId w:val="27"/>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A246C2">
      <w:pPr>
        <w:pStyle w:val="Nivel2"/>
        <w:numPr>
          <w:ilvl w:val="1"/>
          <w:numId w:val="27"/>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A246C2">
      <w:pPr>
        <w:pStyle w:val="Nivel2"/>
        <w:numPr>
          <w:ilvl w:val="1"/>
          <w:numId w:val="34"/>
        </w:numPr>
        <w:autoSpaceDE/>
        <w:autoSpaceDN/>
        <w:adjustRightInd/>
      </w:pPr>
      <w:r w:rsidRPr="00447F3E">
        <w:t>O recurso e o pedido de reconsideração terão efeito suspensivo do ato ou da decisão recorrida até que sobrevenha decisão final da autoridade competente.</w:t>
      </w:r>
    </w:p>
    <w:p w14:paraId="5BBF2B80" w14:textId="59EAD05C" w:rsidR="008C279D" w:rsidRPr="003A74A9" w:rsidRDefault="007B16C1" w:rsidP="00A246C2">
      <w:pPr>
        <w:pStyle w:val="Nivel2"/>
        <w:numPr>
          <w:ilvl w:val="1"/>
          <w:numId w:val="34"/>
        </w:numPr>
        <w:autoSpaceDE/>
        <w:autoSpaceDN/>
        <w:adjustRightInd/>
        <w:ind w:left="0" w:firstLine="0"/>
      </w:pPr>
      <w:r w:rsidRPr="00447F3E">
        <w:t>A aplicação das sanções previstas neste edital não exclui, em hipótese alguma, a obrigação de reparação integral dos danos causados.</w:t>
      </w:r>
    </w:p>
    <w:p w14:paraId="796DF322" w14:textId="77777777" w:rsidR="008C279D" w:rsidRPr="00CD395C" w:rsidRDefault="008C279D" w:rsidP="00A246C2">
      <w:pPr>
        <w:pBdr>
          <w:top w:val="single" w:sz="4" w:space="1" w:color="000000"/>
          <w:left w:val="single" w:sz="4" w:space="4" w:color="000000"/>
          <w:bottom w:val="single" w:sz="4" w:space="1" w:color="000000"/>
          <w:right w:val="single" w:sz="4" w:space="0" w:color="000000"/>
        </w:pBdr>
        <w:tabs>
          <w:tab w:val="left" w:pos="9923"/>
        </w:tabs>
        <w:ind w:left="426"/>
        <w:jc w:val="both"/>
        <w:rPr>
          <w:rFonts w:ascii="Arial" w:hAnsi="Arial" w:cs="Arial"/>
          <w:sz w:val="20"/>
          <w:szCs w:val="20"/>
        </w:rPr>
      </w:pPr>
      <w:r w:rsidRPr="00CD395C">
        <w:rPr>
          <w:rFonts w:ascii="Arial" w:hAnsi="Arial" w:cs="Arial"/>
          <w:b/>
          <w:bCs/>
          <w:sz w:val="20"/>
          <w:szCs w:val="20"/>
        </w:rPr>
        <w:t>XI – DA HOMOLOGAÇÃO E ADJUDICAÇÃO:</w:t>
      </w:r>
    </w:p>
    <w:p w14:paraId="7183D662" w14:textId="337F7CA3" w:rsidR="008C279D" w:rsidRPr="00CD395C" w:rsidRDefault="004E66A6" w:rsidP="00A246C2">
      <w:pPr>
        <w:tabs>
          <w:tab w:val="left" w:pos="9923"/>
        </w:tabs>
        <w:autoSpaceDE w:val="0"/>
        <w:ind w:left="42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w:t>
      </w:r>
      <w:r w:rsidR="00B74E59">
        <w:rPr>
          <w:rFonts w:ascii="Arial" w:hAnsi="Arial" w:cs="Arial"/>
          <w:sz w:val="20"/>
          <w:szCs w:val="20"/>
        </w:rPr>
        <w:t>í</w:t>
      </w:r>
      <w:r w:rsidR="009B3A63" w:rsidRPr="00CD395C">
        <w:rPr>
          <w:rFonts w:ascii="Arial" w:hAnsi="Arial" w:cs="Arial"/>
          <w:sz w:val="20"/>
          <w:szCs w:val="20"/>
        </w:rPr>
        <w:t>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w:t>
      </w:r>
      <w:r w:rsidR="008634B1" w:rsidRPr="00CD395C">
        <w:rPr>
          <w:rFonts w:ascii="Arial" w:hAnsi="Arial" w:cs="Arial"/>
          <w:sz w:val="20"/>
          <w:szCs w:val="20"/>
        </w:rPr>
        <w:t xml:space="preserve">ou a Ata do Sistema de Registro de Preço </w:t>
      </w:r>
      <w:r w:rsidR="008C279D" w:rsidRPr="00CD395C">
        <w:rPr>
          <w:rFonts w:ascii="Arial" w:hAnsi="Arial" w:cs="Arial"/>
          <w:sz w:val="20"/>
          <w:szCs w:val="20"/>
        </w:rPr>
        <w:t xml:space="preserve">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1EB56A8F" w14:textId="0E1947AE"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11.2. </w:t>
      </w:r>
      <w:r w:rsidR="009B3A63" w:rsidRPr="00CD395C">
        <w:rPr>
          <w:rFonts w:ascii="Arial" w:hAnsi="Arial" w:cs="Arial"/>
          <w:sz w:val="20"/>
          <w:szCs w:val="20"/>
        </w:rPr>
        <w:t>O Munic</w:t>
      </w:r>
      <w:r w:rsidR="00B74E59">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convocará os proponentes remanescentes para celebrar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Pr="00CD395C">
        <w:rPr>
          <w:rFonts w:ascii="Arial" w:hAnsi="Arial" w:cs="Arial"/>
          <w:sz w:val="20"/>
          <w:szCs w:val="20"/>
        </w:rPr>
        <w:t xml:space="preserve">, na ordem de classificação, quando o convocado não assinar </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CB20D9" w:rsidRPr="00CD395C">
        <w:rPr>
          <w:rFonts w:ascii="Arial" w:hAnsi="Arial" w:cs="Arial"/>
          <w:sz w:val="20"/>
          <w:szCs w:val="20"/>
        </w:rPr>
        <w:t xml:space="preserve"> </w:t>
      </w:r>
      <w:r w:rsidRPr="00CD395C">
        <w:rPr>
          <w:rFonts w:ascii="Arial" w:hAnsi="Arial" w:cs="Arial"/>
          <w:sz w:val="20"/>
          <w:szCs w:val="20"/>
        </w:rPr>
        <w:t xml:space="preserve">no prazo e nas condições estabelecidas neste Edital ou não apresentar situação regular de habilitação, e assim sucessivamente, sem prejuízo das sanções cabíveis, ou revogar a licitação, independentemente da cominação prevista no </w:t>
      </w:r>
      <w:r w:rsidR="0056716B" w:rsidRPr="00CD395C">
        <w:rPr>
          <w:rFonts w:ascii="Arial" w:hAnsi="Arial" w:cs="Arial"/>
          <w:sz w:val="20"/>
          <w:szCs w:val="20"/>
        </w:rPr>
        <w:t>art. 155 da Lei Federal nº 14.133/2021.</w:t>
      </w:r>
    </w:p>
    <w:p w14:paraId="38738720" w14:textId="71CFFCAD" w:rsidR="008C279D"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11.3. </w:t>
      </w:r>
      <w:r w:rsidRPr="00CD395C">
        <w:rPr>
          <w:rFonts w:ascii="Arial" w:hAnsi="Arial" w:cs="Arial"/>
          <w:sz w:val="20"/>
          <w:szCs w:val="20"/>
        </w:rPr>
        <w:t xml:space="preserve">Ocorrendo a hipótese indicada no item anterior, caracterizar-se-á o descumprimento total da obrigação assumida pelo licitante vencedor e adjudicatário, com as sujeições às penalidades legais </w:t>
      </w:r>
      <w:r w:rsidR="000F3FD6" w:rsidRPr="00CD395C">
        <w:rPr>
          <w:rFonts w:ascii="Arial" w:hAnsi="Arial" w:cs="Arial"/>
          <w:sz w:val="20"/>
          <w:szCs w:val="20"/>
        </w:rPr>
        <w:t>d</w:t>
      </w:r>
      <w:r w:rsidRPr="00CD395C">
        <w:rPr>
          <w:rFonts w:ascii="Arial" w:hAnsi="Arial" w:cs="Arial"/>
          <w:sz w:val="20"/>
          <w:szCs w:val="20"/>
        </w:rPr>
        <w:t xml:space="preserve">a Lei Federal nº </w:t>
      </w:r>
      <w:r w:rsidR="0056716B" w:rsidRPr="00CD395C">
        <w:rPr>
          <w:rFonts w:ascii="Arial" w:hAnsi="Arial" w:cs="Arial"/>
          <w:sz w:val="20"/>
          <w:szCs w:val="20"/>
        </w:rPr>
        <w:t>14.133/2021</w:t>
      </w:r>
      <w:r w:rsidRPr="00CD395C">
        <w:rPr>
          <w:rFonts w:ascii="Arial" w:hAnsi="Arial" w:cs="Arial"/>
          <w:sz w:val="20"/>
          <w:szCs w:val="20"/>
        </w:rPr>
        <w:t>.</w:t>
      </w:r>
    </w:p>
    <w:p w14:paraId="531D5A2E" w14:textId="77777777" w:rsidR="006916FD" w:rsidRPr="00CD395C" w:rsidRDefault="006916FD" w:rsidP="00A246C2">
      <w:pPr>
        <w:tabs>
          <w:tab w:val="left" w:pos="9923"/>
        </w:tabs>
        <w:autoSpaceDE w:val="0"/>
        <w:ind w:left="425"/>
        <w:jc w:val="both"/>
        <w:rPr>
          <w:rFonts w:ascii="Arial" w:hAnsi="Arial" w:cs="Arial"/>
          <w:sz w:val="20"/>
          <w:szCs w:val="20"/>
        </w:rPr>
      </w:pPr>
    </w:p>
    <w:p w14:paraId="38BFF0AE" w14:textId="65DE5786" w:rsidR="008C279D" w:rsidRPr="003841E4" w:rsidRDefault="008C279D" w:rsidP="00A246C2">
      <w:pPr>
        <w:pBdr>
          <w:top w:val="single" w:sz="4" w:space="1" w:color="000000"/>
          <w:left w:val="single" w:sz="4" w:space="4" w:color="000000"/>
          <w:bottom w:val="single" w:sz="4" w:space="1" w:color="000000"/>
          <w:right w:val="single" w:sz="4" w:space="4" w:color="000000"/>
        </w:pBdr>
        <w:tabs>
          <w:tab w:val="left" w:pos="9923"/>
        </w:tabs>
        <w:ind w:left="42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354F1283" w:rsidR="00D33C92" w:rsidRPr="00CD395C" w:rsidRDefault="008C279D" w:rsidP="00A246C2">
      <w:pPr>
        <w:tabs>
          <w:tab w:val="left" w:pos="9923"/>
        </w:tabs>
        <w:autoSpaceDE w:val="0"/>
        <w:ind w:left="42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r w:rsidR="0056716B" w:rsidRPr="00CD395C">
        <w:rPr>
          <w:rFonts w:ascii="Arial" w:eastAsia="Arial" w:hAnsi="Arial" w:cs="Arial"/>
          <w:b/>
          <w:sz w:val="20"/>
          <w:szCs w:val="20"/>
        </w:rPr>
        <w:t>/Ata de Registro de Preço</w:t>
      </w:r>
      <w:r w:rsidR="00D33C92" w:rsidRPr="00CD395C">
        <w:rPr>
          <w:rFonts w:ascii="Arial" w:eastAsia="Arial" w:hAnsi="Arial" w:cs="Arial"/>
          <w:b/>
          <w:sz w:val="20"/>
          <w:szCs w:val="20"/>
        </w:rPr>
        <w:t>:</w:t>
      </w:r>
    </w:p>
    <w:p w14:paraId="0CE24957" w14:textId="5B6979B0" w:rsidR="00D33C92" w:rsidRPr="00CD395C" w:rsidRDefault="005338A8" w:rsidP="00A246C2">
      <w:pPr>
        <w:widowControl w:val="0"/>
        <w:tabs>
          <w:tab w:val="left" w:pos="1134"/>
        </w:tabs>
        <w:ind w:left="567"/>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.1.</w:t>
      </w:r>
      <w:r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7D033681" w:rsidR="00D33C92" w:rsidRPr="00CD395C" w:rsidRDefault="005338A8"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w:t>
      </w:r>
      <w:r w:rsidR="00CB20D9">
        <w:rPr>
          <w:rFonts w:ascii="Arial" w:eastAsia="Arial" w:hAnsi="Arial" w:cs="Arial"/>
          <w:sz w:val="20"/>
          <w:szCs w:val="20"/>
        </w:rPr>
        <w:t xml:space="preserve">/a </w:t>
      </w:r>
      <w:r w:rsidR="00CB20D9" w:rsidRPr="00CB20D9">
        <w:rPr>
          <w:rFonts w:ascii="Arial" w:hAnsi="Arial" w:cs="Arial"/>
          <w:sz w:val="20"/>
          <w:szCs w:val="20"/>
        </w:rPr>
        <w:t>ata de registro de preço</w:t>
      </w:r>
      <w:r w:rsidR="00D33C92" w:rsidRPr="00CD395C">
        <w:rPr>
          <w:rFonts w:ascii="Arial" w:eastAsia="Arial" w:hAnsi="Arial" w:cs="Arial"/>
          <w:sz w:val="20"/>
          <w:szCs w:val="20"/>
        </w:rPr>
        <w:t xml:space="preserve"> e determinar a execução do objeto </w:t>
      </w:r>
      <w:r w:rsidR="005C67C7">
        <w:rPr>
          <w:rFonts w:ascii="Arial" w:eastAsia="Arial" w:hAnsi="Arial" w:cs="Arial"/>
          <w:sz w:val="20"/>
          <w:szCs w:val="20"/>
        </w:rPr>
        <w:t xml:space="preserve">quando da necessidade, </w:t>
      </w:r>
      <w:r w:rsidR="00D33C92" w:rsidRPr="00CD395C">
        <w:rPr>
          <w:rFonts w:ascii="Arial" w:eastAsia="Arial" w:hAnsi="Arial" w:cs="Arial"/>
          <w:sz w:val="20"/>
          <w:szCs w:val="20"/>
        </w:rPr>
        <w:t xml:space="preserve">já que há garantia real de disponibilidade financeira para a quitação de seus débitos </w:t>
      </w:r>
      <w:r w:rsidR="00D33C92" w:rsidRPr="00CD395C">
        <w:rPr>
          <w:rFonts w:ascii="Arial" w:eastAsia="Arial" w:hAnsi="Arial" w:cs="Arial"/>
          <w:sz w:val="20"/>
          <w:szCs w:val="20"/>
        </w:rPr>
        <w:lastRenderedPageBreak/>
        <w:t>frente e consignatória/contratada, sob pena de ilegalidade dos atos;</w:t>
      </w:r>
    </w:p>
    <w:p w14:paraId="6C8EB433" w14:textId="69B42B4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0FA8A9CE"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5BCD4AEF"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19866700" w:rsidR="00D33C92"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A246C2">
      <w:pPr>
        <w:widowControl w:val="0"/>
        <w:tabs>
          <w:tab w:val="left" w:pos="1134"/>
        </w:tabs>
        <w:ind w:left="709"/>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A246C2">
      <w:pPr>
        <w:tabs>
          <w:tab w:val="left" w:pos="1134"/>
        </w:tabs>
        <w:ind w:left="426"/>
        <w:jc w:val="both"/>
        <w:rPr>
          <w:rFonts w:ascii="Arial" w:eastAsia="Arial" w:hAnsi="Arial" w:cs="Arial"/>
          <w:sz w:val="20"/>
          <w:szCs w:val="20"/>
        </w:rPr>
      </w:pPr>
    </w:p>
    <w:p w14:paraId="7B5989F4" w14:textId="463685A2" w:rsidR="00D33C92" w:rsidRPr="00CD395C" w:rsidRDefault="00F07F84" w:rsidP="00A246C2">
      <w:pPr>
        <w:widowControl w:val="0"/>
        <w:tabs>
          <w:tab w:val="left" w:pos="360"/>
          <w:tab w:val="left" w:pos="1134"/>
        </w:tabs>
        <w:ind w:left="426"/>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3725F78B"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CB20D9">
        <w:rPr>
          <w:rFonts w:ascii="Arial" w:eastAsia="Arial" w:hAnsi="Arial" w:cs="Arial"/>
          <w:sz w:val="20"/>
          <w:szCs w:val="20"/>
        </w:rPr>
        <w:t xml:space="preserve">a a </w:t>
      </w:r>
      <w:r w:rsidR="00CB20D9" w:rsidRPr="00CB20D9">
        <w:rPr>
          <w:rFonts w:ascii="Arial" w:hAnsi="Arial" w:cs="Arial"/>
          <w:sz w:val="20"/>
          <w:szCs w:val="20"/>
        </w:rPr>
        <w:t>ata de registro de preço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44AFD9D8"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5B592C">
        <w:rPr>
          <w:rFonts w:ascii="Arial" w:eastAsia="Arial" w:hAnsi="Arial" w:cs="Arial"/>
          <w:sz w:val="20"/>
          <w:szCs w:val="20"/>
        </w:rPr>
        <w:t xml:space="preserve">a a </w:t>
      </w:r>
      <w:r w:rsidR="005B592C" w:rsidRPr="00CB20D9">
        <w:rPr>
          <w:rFonts w:ascii="Arial" w:hAnsi="Arial" w:cs="Arial"/>
          <w:sz w:val="20"/>
          <w:szCs w:val="20"/>
        </w:rPr>
        <w:t>ata de registro de preço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0D746395" w:rsidR="00D33C92" w:rsidRPr="00CD395C" w:rsidRDefault="00D33C92" w:rsidP="00A246C2">
      <w:pPr>
        <w:widowControl w:val="0"/>
        <w:tabs>
          <w:tab w:val="left" w:pos="1134"/>
        </w:tabs>
        <w:ind w:left="567"/>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eastAsia="Arial" w:hAnsi="Arial" w:cs="Arial"/>
          <w:sz w:val="20"/>
          <w:szCs w:val="20"/>
        </w:rPr>
        <w:t xml:space="preserve"> poderão ser previstos outros direitos e obrigações a critério da administração, nos termos da lei e do Edital.</w:t>
      </w:r>
    </w:p>
    <w:p w14:paraId="416C343E" w14:textId="77777777" w:rsidR="00D33C92" w:rsidRPr="00CD395C" w:rsidRDefault="00D33C92" w:rsidP="00A246C2">
      <w:pPr>
        <w:widowControl w:val="0"/>
        <w:tabs>
          <w:tab w:val="left" w:pos="360"/>
          <w:tab w:val="left" w:pos="1134"/>
        </w:tabs>
        <w:ind w:left="426"/>
        <w:jc w:val="both"/>
        <w:rPr>
          <w:rFonts w:ascii="Arial" w:eastAsia="Arial" w:hAnsi="Arial" w:cs="Arial"/>
          <w:sz w:val="20"/>
          <w:szCs w:val="20"/>
        </w:rPr>
      </w:pPr>
    </w:p>
    <w:p w14:paraId="6F1CFB06" w14:textId="5E9FAFD9" w:rsidR="00D33C92" w:rsidRPr="00CD395C" w:rsidRDefault="00F17C45" w:rsidP="00A246C2">
      <w:pPr>
        <w:tabs>
          <w:tab w:val="left" w:pos="1134"/>
        </w:tabs>
        <w:ind w:left="426"/>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45D7007A" w14:textId="065E1E3D" w:rsidR="00D33C92" w:rsidRPr="00CD395C" w:rsidRDefault="00D33C92" w:rsidP="00A246C2">
      <w:pPr>
        <w:suppressAutoHyphens w:val="0"/>
        <w:ind w:left="567"/>
        <w:jc w:val="both"/>
        <w:rPr>
          <w:rFonts w:ascii="Arial" w:hAnsi="Arial" w:cs="Arial"/>
          <w:sz w:val="20"/>
          <w:szCs w:val="20"/>
        </w:rPr>
      </w:pPr>
      <w:r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Pr="00CD395C">
        <w:rPr>
          <w:rFonts w:ascii="Arial" w:eastAsia="Arial" w:hAnsi="Arial" w:cs="Arial"/>
          <w:sz w:val="20"/>
          <w:szCs w:val="20"/>
        </w:rPr>
        <w:t xml:space="preserve"> O pagamento será efetuado até 30 dias após a </w:t>
      </w:r>
      <w:r w:rsidR="00AB6FCC">
        <w:rPr>
          <w:rFonts w:ascii="Arial" w:eastAsia="Arial" w:hAnsi="Arial" w:cs="Arial"/>
          <w:sz w:val="20"/>
          <w:szCs w:val="20"/>
        </w:rPr>
        <w:t>entrega do objeto licitado</w:t>
      </w:r>
      <w:r w:rsidRPr="00CD395C">
        <w:rPr>
          <w:rFonts w:ascii="Arial" w:eastAsia="Arial" w:hAnsi="Arial" w:cs="Arial"/>
          <w:sz w:val="20"/>
          <w:szCs w:val="20"/>
        </w:rPr>
        <w:t xml:space="preserve">, mediante apresentação da Nota Fiscal devidamente </w:t>
      </w:r>
      <w:r w:rsidR="0056716B" w:rsidRPr="00CD395C">
        <w:rPr>
          <w:rFonts w:ascii="Arial" w:eastAsia="Arial" w:hAnsi="Arial" w:cs="Arial"/>
          <w:sz w:val="20"/>
          <w:szCs w:val="20"/>
        </w:rPr>
        <w:t>recebida</w:t>
      </w:r>
      <w:r w:rsidRPr="00CD395C">
        <w:rPr>
          <w:rFonts w:ascii="Arial" w:eastAsia="Arial" w:hAnsi="Arial" w:cs="Arial"/>
          <w:sz w:val="20"/>
          <w:szCs w:val="20"/>
        </w:rPr>
        <w:t xml:space="preserve"> pelo preposto da </w:t>
      </w:r>
      <w:r w:rsidR="0056716B" w:rsidRPr="00CD395C">
        <w:rPr>
          <w:rFonts w:ascii="Arial" w:eastAsia="Arial" w:hAnsi="Arial" w:cs="Arial"/>
          <w:sz w:val="20"/>
          <w:szCs w:val="20"/>
        </w:rPr>
        <w:t>do Municipio de Mandaguaçu-PR</w:t>
      </w:r>
      <w:r w:rsidRPr="00CD395C">
        <w:rPr>
          <w:rFonts w:ascii="Arial" w:eastAsia="Arial" w:hAnsi="Arial" w:cs="Arial"/>
          <w:sz w:val="20"/>
          <w:szCs w:val="20"/>
        </w:rPr>
        <w:t>.</w:t>
      </w:r>
    </w:p>
    <w:p w14:paraId="643A265A" w14:textId="393A19E7"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A246C2">
      <w:pPr>
        <w:suppressAutoHyphens w:val="0"/>
        <w:ind w:left="567"/>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A246C2">
      <w:pPr>
        <w:widowControl w:val="0"/>
        <w:ind w:left="567"/>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A246C2">
      <w:pPr>
        <w:widowControl w:val="0"/>
        <w:tabs>
          <w:tab w:val="left" w:pos="360"/>
        </w:tabs>
        <w:ind w:left="426"/>
        <w:jc w:val="both"/>
        <w:rPr>
          <w:rFonts w:ascii="Arial" w:eastAsia="Lucida Sans Unicode" w:hAnsi="Arial" w:cs="Arial"/>
          <w:sz w:val="20"/>
          <w:szCs w:val="20"/>
        </w:rPr>
      </w:pPr>
    </w:p>
    <w:p w14:paraId="5F8B574F" w14:textId="6727449F" w:rsidR="00A024E3" w:rsidRDefault="007470CC" w:rsidP="00A246C2">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AB6FCC">
        <w:rPr>
          <w:rFonts w:ascii="Arial" w:hAnsi="Arial" w:cs="Arial"/>
          <w:b/>
          <w:highlight w:val="white"/>
        </w:rPr>
        <w:t xml:space="preserve"> e recebimento</w:t>
      </w:r>
      <w:r w:rsidR="008C279D" w:rsidRPr="00CD395C">
        <w:rPr>
          <w:rFonts w:ascii="Arial" w:hAnsi="Arial" w:cs="Arial"/>
          <w:b/>
          <w:highlight w:val="white"/>
        </w:rPr>
        <w:t>:</w:t>
      </w:r>
      <w:r w:rsidR="00A024E3" w:rsidRPr="00A024E3">
        <w:rPr>
          <w:rFonts w:cs="Arial"/>
        </w:rPr>
        <w:t xml:space="preserve"> </w:t>
      </w:r>
    </w:p>
    <w:p w14:paraId="72DC01AD" w14:textId="77777777" w:rsidR="00F12398" w:rsidRDefault="00926C6D" w:rsidP="00F12398">
      <w:pPr>
        <w:pStyle w:val="Nivel2"/>
      </w:pPr>
      <w:r>
        <w:t>a</w:t>
      </w:r>
      <w:r w:rsidR="009933A0">
        <w:t>)</w:t>
      </w:r>
      <w:r w:rsidR="00374752">
        <w:t xml:space="preserve"> </w:t>
      </w:r>
      <w:r w:rsidR="00F12398" w:rsidRPr="00696720">
        <w:rPr>
          <w:u w:val="single"/>
        </w:rPr>
        <w:t>Prazo de entrega</w:t>
      </w:r>
      <w:r w:rsidR="00F12398" w:rsidRPr="00696720">
        <w:t xml:space="preserve">: </w:t>
      </w:r>
      <w:r w:rsidR="00F12398">
        <w:t>O</w:t>
      </w:r>
      <w:r w:rsidR="00F12398" w:rsidRPr="00534489">
        <w:t xml:space="preserve"> prazo de entrega será de até </w:t>
      </w:r>
      <w:r w:rsidR="00F12398" w:rsidRPr="00926E52">
        <w:rPr>
          <w:b/>
          <w:bCs/>
        </w:rPr>
        <w:t>5 (cinco)</w:t>
      </w:r>
      <w:r w:rsidR="00F12398" w:rsidRPr="00534489">
        <w:t xml:space="preserve"> </w:t>
      </w:r>
      <w:r w:rsidR="00F12398">
        <w:t>dias úteis</w:t>
      </w:r>
      <w:r w:rsidR="00F12398" w:rsidRPr="00534489">
        <w:t>, contadas a partir da solicitação e do envio do empenho pela contratante,</w:t>
      </w:r>
      <w:r w:rsidR="00F12398" w:rsidRPr="009277ED">
        <w:t xml:space="preserve"> </w:t>
      </w:r>
      <w:r w:rsidR="00F12398" w:rsidRPr="00C82CDA">
        <w:t>contados a partir do envio da nota de empenho ao e-mail cadastrado na plataforma BLL</w:t>
      </w:r>
      <w:r w:rsidR="00F12398">
        <w:t>,</w:t>
      </w:r>
      <w:r w:rsidR="00F12398" w:rsidRPr="00534489">
        <w:t xml:space="preserve"> nas quantidades requisitadas pela secretaria solicitante</w:t>
      </w:r>
      <w:r w:rsidR="00F12398">
        <w:t>.</w:t>
      </w:r>
      <w:r w:rsidR="00F12398" w:rsidRPr="00534489">
        <w:t xml:space="preserve"> Tais prazos foram definidos com base em pesquisa de mercado e nas necessidades operacionais da Administração</w:t>
      </w:r>
      <w:r w:rsidR="00F12398">
        <w:t>.</w:t>
      </w:r>
    </w:p>
    <w:p w14:paraId="7D393943" w14:textId="684E958A" w:rsidR="00F12398" w:rsidRPr="005038EF" w:rsidRDefault="00F12398" w:rsidP="00F12398">
      <w:pPr>
        <w:pStyle w:val="Nivel2"/>
      </w:pPr>
      <w:bookmarkStart w:id="23" w:name="_Hlk205800252"/>
      <w:r>
        <w:t>b)</w:t>
      </w:r>
      <w:r w:rsidRPr="001816EB">
        <w:t>Em caso de descumprimento do prazo de entrega, sem justificativa prévia plausível apresentada à contratante, a contratada será notificada</w:t>
      </w:r>
      <w:bookmarkEnd w:id="23"/>
      <w:r>
        <w:t>.</w:t>
      </w:r>
    </w:p>
    <w:p w14:paraId="1756C371" w14:textId="0E49EBB7" w:rsidR="00F12398" w:rsidRPr="005038EF" w:rsidRDefault="00F12398" w:rsidP="00F12398">
      <w:pPr>
        <w:pStyle w:val="Nivel2"/>
      </w:pPr>
      <w:r>
        <w:t>c)</w:t>
      </w:r>
      <w:r w:rsidRPr="005038EF">
        <w:rPr>
          <w:u w:val="single"/>
        </w:rPr>
        <w:t>Local de entrega:</w:t>
      </w:r>
      <w:r w:rsidRPr="005038EF">
        <w:t xml:space="preserve"> Local a ser informado pela Secretaria requisitante no momento do envio do empenho, o qual deverá estar compreendido dentro dos limites do município de Mandaguaçu-PR</w:t>
      </w:r>
      <w:r>
        <w:t>.</w:t>
      </w:r>
    </w:p>
    <w:p w14:paraId="76948284" w14:textId="7486EF4C" w:rsidR="00F12398" w:rsidRPr="005038EF" w:rsidRDefault="00F12398" w:rsidP="00F12398">
      <w:pPr>
        <w:pStyle w:val="Nivel2"/>
      </w:pPr>
      <w:r>
        <w:t>d)</w:t>
      </w:r>
      <w:r w:rsidRPr="005038EF">
        <w:rPr>
          <w:u w:val="single"/>
        </w:rPr>
        <w:t>Horário de entrega</w:t>
      </w:r>
      <w:r w:rsidRPr="005038EF">
        <w:t xml:space="preserve">: As entregas deverão ocorrer de segunda a sexta-feira, no horário das 08h00 às 11h30 e das 13h00 às 16h30. </w:t>
      </w:r>
    </w:p>
    <w:p w14:paraId="3A5FF232" w14:textId="2F943069" w:rsidR="00F12398" w:rsidRDefault="00F12398" w:rsidP="00F12398">
      <w:pPr>
        <w:pStyle w:val="Nivel2"/>
      </w:pPr>
      <w:r>
        <w:t>e)</w:t>
      </w:r>
      <w:r w:rsidRPr="005038EF">
        <w:t>Os produtos deverão cumprir os requisitos do tópico 4 deste Termo</w:t>
      </w:r>
      <w:r>
        <w:t>.</w:t>
      </w:r>
    </w:p>
    <w:p w14:paraId="0DDB45E7" w14:textId="470B2307" w:rsidR="00F12398" w:rsidRDefault="00F12398" w:rsidP="00F12398">
      <w:pPr>
        <w:pStyle w:val="Nivel2"/>
      </w:pPr>
      <w:r>
        <w:lastRenderedPageBreak/>
        <w:t>f)</w:t>
      </w:r>
      <w:r w:rsidRPr="00310EEF">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74473B07" w14:textId="50F887BA" w:rsidR="00F12398" w:rsidRPr="006F74CA" w:rsidRDefault="00F12398" w:rsidP="00F12398">
      <w:pPr>
        <w:pStyle w:val="Nivel01"/>
        <w:tabs>
          <w:tab w:val="clear" w:pos="567"/>
          <w:tab w:val="left" w:pos="0"/>
        </w:tabs>
        <w:suppressAutoHyphens w:val="0"/>
        <w:spacing w:before="120" w:after="120" w:line="276" w:lineRule="auto"/>
        <w:rPr>
          <w:rFonts w:ascii="Arial" w:hAnsi="Arial" w:cs="Arial"/>
        </w:rPr>
      </w:pPr>
      <w:r>
        <w:t>12.4.1.</w:t>
      </w:r>
      <w:r w:rsidRPr="00F12398">
        <w:rPr>
          <w:rFonts w:ascii="Arial" w:hAnsi="Arial" w:cs="Arial"/>
        </w:rPr>
        <w:t xml:space="preserve"> </w:t>
      </w:r>
      <w:r w:rsidRPr="006F74CA">
        <w:rPr>
          <w:rFonts w:ascii="Arial" w:hAnsi="Arial" w:cs="Arial"/>
        </w:rPr>
        <w:t>REQUISITOS DA AQUISIÇÃO / CONTRATAÇÃO</w:t>
      </w:r>
    </w:p>
    <w:p w14:paraId="6BB07274" w14:textId="01C26134" w:rsidR="00F12398" w:rsidRDefault="00F12398" w:rsidP="00F12398">
      <w:pPr>
        <w:pStyle w:val="Nivel2"/>
      </w:pPr>
      <w:r>
        <w:t>a)</w:t>
      </w:r>
      <w:r w:rsidRPr="002A5703">
        <w:t>Seguir os padrões das normas da Lei 14.133/2021</w:t>
      </w:r>
      <w:r>
        <w:t>.</w:t>
      </w:r>
    </w:p>
    <w:p w14:paraId="6B23B02B" w14:textId="0A7B1B0C" w:rsidR="00F12398" w:rsidRDefault="00F12398" w:rsidP="00F12398">
      <w:pPr>
        <w:pStyle w:val="Nivel2"/>
      </w:pPr>
      <w:r>
        <w:t>b)</w:t>
      </w:r>
      <w:r w:rsidRPr="005A4498">
        <w:t>Produto composto por 100%</w:t>
      </w:r>
      <w:r>
        <w:t xml:space="preserve"> </w:t>
      </w:r>
      <w:r w:rsidRPr="005A4498">
        <w:t>café</w:t>
      </w:r>
      <w:r>
        <w:t xml:space="preserve"> arábica</w:t>
      </w:r>
      <w:r w:rsidRPr="005A4498">
        <w:t xml:space="preserve"> </w:t>
      </w:r>
      <w:r>
        <w:t>ou blend de arábica com no máximo 20% de conillon.</w:t>
      </w:r>
    </w:p>
    <w:p w14:paraId="532A4E57" w14:textId="4B409FAC" w:rsidR="00F12398" w:rsidRDefault="00F12398" w:rsidP="00F12398">
      <w:pPr>
        <w:pStyle w:val="Nivel2"/>
      </w:pPr>
      <w:r>
        <w:t>c)</w:t>
      </w:r>
      <w:r w:rsidRPr="005A4498">
        <w:t>Proibida a adição de milho, cevada, soja, cascas ou quaisquer outros cereais</w:t>
      </w:r>
      <w:r>
        <w:t>.</w:t>
      </w:r>
    </w:p>
    <w:p w14:paraId="190C4F07" w14:textId="24B1CC68" w:rsidR="00F12398" w:rsidRDefault="00F12398" w:rsidP="00F12398">
      <w:pPr>
        <w:pStyle w:val="Nivel2"/>
      </w:pPr>
      <w:r>
        <w:t>d)</w:t>
      </w:r>
      <w:r w:rsidRPr="005A4498">
        <w:t xml:space="preserve">Café obtido de grãos selecionados, </w:t>
      </w:r>
      <w:r>
        <w:t xml:space="preserve">alta </w:t>
      </w:r>
      <w:r w:rsidRPr="005A4498">
        <w:t xml:space="preserve">qualidade, </w:t>
      </w:r>
      <w:r>
        <w:t>no máximo 1%</w:t>
      </w:r>
      <w:r w:rsidRPr="005A4498">
        <w:t xml:space="preserve"> de impurezas e umidade excessiva, conforme Portaria MAPA nº 570/20</w:t>
      </w:r>
      <w:r>
        <w:t>2</w:t>
      </w:r>
      <w:r w:rsidRPr="005A4498">
        <w:t>2</w:t>
      </w:r>
      <w:r>
        <w:t>.</w:t>
      </w:r>
    </w:p>
    <w:p w14:paraId="084076D8" w14:textId="0C70FE34" w:rsidR="00F12398" w:rsidRDefault="00F12398" w:rsidP="00F12398">
      <w:pPr>
        <w:pStyle w:val="Nivel2"/>
      </w:pPr>
      <w:r>
        <w:t>e)</w:t>
      </w:r>
      <w:r w:rsidRPr="00F8483F">
        <w:t>Possui</w:t>
      </w:r>
      <w:r>
        <w:t>r</w:t>
      </w:r>
      <w:r w:rsidRPr="00F8483F">
        <w:t xml:space="preserve"> nota de qualidade </w:t>
      </w:r>
      <w:r>
        <w:t>mínima de</w:t>
      </w:r>
      <w:r w:rsidRPr="00F8483F">
        <w:t xml:space="preserve"> 6</w:t>
      </w:r>
      <w:r>
        <w:t>.</w:t>
      </w:r>
    </w:p>
    <w:p w14:paraId="2C1BF1E5" w14:textId="24958383" w:rsidR="00F12398" w:rsidRDefault="00F12398" w:rsidP="00F12398">
      <w:pPr>
        <w:pStyle w:val="Nivel2"/>
      </w:pPr>
      <w:r>
        <w:t>f)</w:t>
      </w:r>
      <w:r w:rsidRPr="005A4498">
        <w:t>Embalagem individual de 500g, fechada e resistente ao transporte</w:t>
      </w:r>
      <w:r>
        <w:t>.</w:t>
      </w:r>
    </w:p>
    <w:p w14:paraId="471BA539" w14:textId="6EFF6E3E" w:rsidR="00F12398" w:rsidRDefault="00F12398" w:rsidP="00F12398">
      <w:pPr>
        <w:pStyle w:val="Nivel2"/>
      </w:pPr>
      <w:r>
        <w:t>g)Possuir selo ABIC ou laudo de avaliação.</w:t>
      </w:r>
    </w:p>
    <w:p w14:paraId="0A9E5D0B" w14:textId="37354652" w:rsidR="00F12398" w:rsidRDefault="00F12398" w:rsidP="00F12398">
      <w:pPr>
        <w:pStyle w:val="Nivel2"/>
      </w:pPr>
      <w:r>
        <w:t>h)</w:t>
      </w:r>
      <w:r w:rsidRPr="005A4498">
        <w:t xml:space="preserve">O produto deverá possuir validade mínima de </w:t>
      </w:r>
      <w:r>
        <w:t>12</w:t>
      </w:r>
      <w:r w:rsidRPr="005A4498">
        <w:t xml:space="preserve"> (</w:t>
      </w:r>
      <w:r>
        <w:t>doze</w:t>
      </w:r>
      <w:r w:rsidRPr="005A4498">
        <w:t>) meses a contar da data da entrega</w:t>
      </w:r>
      <w:r>
        <w:t>.</w:t>
      </w:r>
    </w:p>
    <w:p w14:paraId="78642098" w14:textId="22E5241F" w:rsidR="00F12398" w:rsidRDefault="00F12398" w:rsidP="00F12398">
      <w:pPr>
        <w:pStyle w:val="Nivel2"/>
      </w:pPr>
      <w:r>
        <w:rPr>
          <w:b/>
        </w:rPr>
        <w:t>12.4.2.</w:t>
      </w:r>
      <w:r w:rsidRPr="00BA3D6B">
        <w:rPr>
          <w:b/>
        </w:rPr>
        <w:t>Indicação de marcas de referência</w:t>
      </w:r>
    </w:p>
    <w:p w14:paraId="344370DD" w14:textId="7DA1E5B3" w:rsidR="00F12398" w:rsidRDefault="00F12398" w:rsidP="00F12398">
      <w:pPr>
        <w:pStyle w:val="Nivel2"/>
      </w:pPr>
      <w:r w:rsidRPr="00AF23A8">
        <w:t xml:space="preserve">O produto ofertado deverá apresentar qualidade equivalente aos cafés </w:t>
      </w:r>
      <w:r w:rsidRPr="00855BD5">
        <w:t>Três Corações Premium</w:t>
      </w:r>
      <w:r>
        <w:t>, Aviação Superior</w:t>
      </w:r>
      <w:r w:rsidRPr="00AF23A8">
        <w:t>,</w:t>
      </w:r>
      <w:r>
        <w:t xml:space="preserve"> entre outros</w:t>
      </w:r>
      <w:r w:rsidRPr="00AF23A8">
        <w:t>, utilizados apenas como referência de pa</w:t>
      </w:r>
      <w:r>
        <w:t>drão</w:t>
      </w:r>
      <w:r w:rsidRPr="00AF23A8">
        <w:t>, vedada a indicação ou direcionamento de marca</w:t>
      </w:r>
      <w:r>
        <w:t>.</w:t>
      </w:r>
    </w:p>
    <w:p w14:paraId="1A4D9BB0" w14:textId="37421F0C" w:rsidR="00F12398" w:rsidRPr="00BA3D6B" w:rsidRDefault="00F12398" w:rsidP="00F12398">
      <w:pPr>
        <w:pStyle w:val="Nivel2"/>
        <w:rPr>
          <w:b/>
        </w:rPr>
      </w:pPr>
      <w:r>
        <w:rPr>
          <w:b/>
        </w:rPr>
        <w:t>12.4.3.</w:t>
      </w:r>
      <w:r w:rsidRPr="00BA3D6B">
        <w:rPr>
          <w:b/>
        </w:rPr>
        <w:t>Da exigência de amostra</w:t>
      </w:r>
    </w:p>
    <w:p w14:paraId="2E5A7AC4" w14:textId="4950FA15" w:rsidR="00F12398" w:rsidRDefault="00F12398" w:rsidP="00F12398">
      <w:pPr>
        <w:pStyle w:val="Nivel2"/>
      </w:pPr>
      <w:r>
        <w:t>A)Havendo o aceite da proposta quanto ao valor, o interessado classificado provisoriamente em primeiro lugar, e tendo ofertada marca diferente das de referência do tópico anterior, deverá apresentar amostra, caso solicitado, que terá data, local e horário de sua realização divulgados por mensagem via plataforma BLL.</w:t>
      </w:r>
    </w:p>
    <w:p w14:paraId="60248426" w14:textId="28376268" w:rsidR="00F12398" w:rsidRDefault="00F12398" w:rsidP="00F12398">
      <w:pPr>
        <w:pStyle w:val="Nivel2"/>
      </w:pPr>
      <w:r>
        <w:t xml:space="preserve">b)As amostras poderão ser entregues no Paço Municipal situado na Rua Bernardino Bogo, nº 175, no 1º andar, na sala da Licitação e Compras, no Centro de Mandaguaçu/PR, no prazo limite </w:t>
      </w:r>
      <w:r w:rsidRPr="00BA5680">
        <w:t xml:space="preserve">de </w:t>
      </w:r>
      <w:r>
        <w:t xml:space="preserve">até </w:t>
      </w:r>
      <w:r w:rsidRPr="00AF23A8">
        <w:rPr>
          <w:b/>
          <w:bCs/>
        </w:rPr>
        <w:t>5 (cinco)</w:t>
      </w:r>
      <w:r w:rsidRPr="00BA5680">
        <w:t xml:space="preserve"> dias</w:t>
      </w:r>
      <w:r>
        <w:t xml:space="preserve"> úteis</w:t>
      </w:r>
      <w:r w:rsidRPr="00BA5680">
        <w:t>,</w:t>
      </w:r>
      <w:r>
        <w:t xml:space="preserve"> sendo que a empresa assume total responsabilidade pelo envio e por eventual atraso na entrega.</w:t>
      </w:r>
    </w:p>
    <w:p w14:paraId="73EE8290" w14:textId="42EA9122" w:rsidR="00F12398" w:rsidRDefault="00F12398" w:rsidP="00F12398">
      <w:pPr>
        <w:pStyle w:val="Nivel2"/>
      </w:pPr>
      <w:r>
        <w:t>c)A amostra deverá vir identificada com número de pregão e nome da empresa.</w:t>
      </w:r>
    </w:p>
    <w:p w14:paraId="2013C992" w14:textId="25EC22EE" w:rsidR="00F12398" w:rsidRDefault="00F12398" w:rsidP="00F12398">
      <w:pPr>
        <w:pStyle w:val="Nivel2"/>
      </w:pPr>
      <w:r>
        <w:t>d)É facultada prorrogação ao prazo estabelecido, a partir de solicitação fundamentada no sistema pelo interessado, antes de findo o prazo.</w:t>
      </w:r>
    </w:p>
    <w:p w14:paraId="3228B83D" w14:textId="132F003E" w:rsidR="00F12398" w:rsidRDefault="00F12398" w:rsidP="00F12398">
      <w:pPr>
        <w:pStyle w:val="Nivel2"/>
      </w:pPr>
      <w:r>
        <w:t>e)No caso de não haver entrega da amostra ou ocorrer atraso na entrega, sem justificativa aceita, ou havendo entrega de amostra fora das especificações previstas, a proposta será recusada.</w:t>
      </w:r>
    </w:p>
    <w:p w14:paraId="5F30B99A" w14:textId="047C94A5" w:rsidR="00F12398" w:rsidRDefault="00F12398" w:rsidP="00F12398">
      <w:pPr>
        <w:pStyle w:val="Nivel2"/>
        <w:autoSpaceDE/>
        <w:autoSpaceDN/>
        <w:adjustRightInd/>
      </w:pPr>
      <w:r>
        <w:t>fSerão avaliados os seguintes aspectos e padrões mínimos de aceitabilidade:</w:t>
      </w:r>
    </w:p>
    <w:p w14:paraId="6B4D20AF" w14:textId="64927488" w:rsidR="00F12398" w:rsidRDefault="00F12398" w:rsidP="00F12398">
      <w:pPr>
        <w:pStyle w:val="Nivel3"/>
        <w:ind w:left="567"/>
      </w:pPr>
      <w:r>
        <w:t>f.1. Validade mínima de 12 meses;</w:t>
      </w:r>
    </w:p>
    <w:p w14:paraId="08EBCE51" w14:textId="26397416" w:rsidR="00F12398" w:rsidRDefault="00F12398" w:rsidP="00F12398">
      <w:pPr>
        <w:pStyle w:val="Nivel3"/>
        <w:ind w:left="567"/>
      </w:pPr>
      <w:r>
        <w:t>f.2. Selo de pureza da ABIC ou outro equivalente;</w:t>
      </w:r>
    </w:p>
    <w:p w14:paraId="5956ACE6" w14:textId="14C273FB" w:rsidR="00F12398" w:rsidRDefault="00F12398" w:rsidP="00F12398">
      <w:pPr>
        <w:pStyle w:val="Nivel3"/>
        <w:ind w:left="567"/>
      </w:pPr>
      <w:r>
        <w:t>f.3. Atendimento à Portaria SDA nº 570, de 2022;</w:t>
      </w:r>
    </w:p>
    <w:p w14:paraId="6D33EB96" w14:textId="15DCBEB8" w:rsidR="00F12398" w:rsidRDefault="00F12398" w:rsidP="00F12398">
      <w:pPr>
        <w:pStyle w:val="Nivel3"/>
        <w:ind w:left="567"/>
        <w:rPr>
          <w:rFonts w:eastAsia="Arial"/>
        </w:rPr>
      </w:pPr>
      <w:r>
        <w:t xml:space="preserve">f.4. Teste de atendimento </w:t>
      </w:r>
      <w:r w:rsidRPr="00BD2510">
        <w:rPr>
          <w:rFonts w:eastAsia="Arial"/>
        </w:rPr>
        <w:t>ao rendimento x qualidade x paladar</w:t>
      </w:r>
      <w:r>
        <w:rPr>
          <w:rFonts w:eastAsia="Arial"/>
        </w:rPr>
        <w:t>;</w:t>
      </w:r>
    </w:p>
    <w:p w14:paraId="7BE1D93E" w14:textId="4C18E46F" w:rsidR="00F12398" w:rsidRDefault="00F12398" w:rsidP="00F12398">
      <w:pPr>
        <w:pStyle w:val="Nivel3"/>
        <w:ind w:left="567"/>
      </w:pPr>
      <w:r>
        <w:rPr>
          <w:rFonts w:eastAsia="Arial"/>
        </w:rPr>
        <w:t>f.5. Conformidade com edital.</w:t>
      </w:r>
    </w:p>
    <w:p w14:paraId="1C493121" w14:textId="22581430" w:rsidR="00F12398" w:rsidRDefault="00F12398" w:rsidP="00F12398">
      <w:pPr>
        <w:pStyle w:val="Nivel2"/>
      </w:pPr>
    </w:p>
    <w:p w14:paraId="1953DD13"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4154E45D"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70C9A20B"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025A6D2C"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621AD71F" w14:textId="77777777" w:rsidR="00C77A8E" w:rsidRPr="003F0243" w:rsidRDefault="00C77A8E" w:rsidP="00A246C2">
      <w:pPr>
        <w:pStyle w:val="PargrafodaLista"/>
        <w:widowControl/>
        <w:numPr>
          <w:ilvl w:val="0"/>
          <w:numId w:val="33"/>
        </w:numPr>
        <w:suppressAutoHyphens w:val="0"/>
        <w:spacing w:before="120"/>
        <w:jc w:val="both"/>
        <w:rPr>
          <w:rFonts w:ascii="Arial" w:hAnsi="Arial" w:cs="Arial"/>
          <w:b/>
          <w:bCs/>
          <w:vanish/>
          <w:sz w:val="20"/>
          <w:szCs w:val="20"/>
        </w:rPr>
      </w:pPr>
    </w:p>
    <w:p w14:paraId="3ABBAB90"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A246C2">
      <w:pPr>
        <w:pStyle w:val="PargrafodaLista"/>
        <w:widowControl/>
        <w:numPr>
          <w:ilvl w:val="0"/>
          <w:numId w:val="24"/>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246C2">
      <w:pPr>
        <w:pBdr>
          <w:top w:val="single" w:sz="4" w:space="0" w:color="000000"/>
          <w:left w:val="single" w:sz="4" w:space="4" w:color="000000"/>
          <w:bottom w:val="single" w:sz="4" w:space="1" w:color="000000"/>
          <w:right w:val="single" w:sz="4" w:space="4" w:color="000000"/>
        </w:pBdr>
        <w:autoSpaceDE w:val="0"/>
        <w:ind w:left="42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4D8092B4"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5B592C">
        <w:rPr>
          <w:rFonts w:ascii="Arial" w:eastAsia="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E21C6EF"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Caberá a contratada manter-se, durante toda a execução d</w:t>
      </w:r>
      <w:r w:rsidR="005B592C">
        <w:rPr>
          <w:rFonts w:ascii="Arial" w:hAnsi="Arial" w:cs="Arial"/>
          <w:sz w:val="20"/>
          <w:szCs w:val="20"/>
        </w:rPr>
        <w:t xml:space="preserve">a </w:t>
      </w:r>
      <w:r w:rsidR="005B592C" w:rsidRPr="00CB20D9">
        <w:rPr>
          <w:rFonts w:ascii="Arial" w:hAnsi="Arial" w:cs="Arial"/>
          <w:sz w:val="20"/>
          <w:szCs w:val="20"/>
        </w:rPr>
        <w:t>ata de registro de preço</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5D3D13B8"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C7467C">
        <w:rPr>
          <w:rFonts w:ascii="Arial" w:eastAsia="Arial" w:hAnsi="Arial" w:cs="Arial"/>
          <w:sz w:val="20"/>
          <w:szCs w:val="20"/>
        </w:rPr>
        <w:t xml:space="preserve">a </w:t>
      </w:r>
      <w:r w:rsidR="00C7467C" w:rsidRPr="00CB20D9">
        <w:rPr>
          <w:rFonts w:ascii="Arial" w:hAnsi="Arial" w:cs="Arial"/>
          <w:sz w:val="20"/>
          <w:szCs w:val="20"/>
        </w:rPr>
        <w:t>ata de registro de preço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772DDE4A" w:rsidR="008C279D" w:rsidRPr="00CD395C" w:rsidRDefault="008C279D" w:rsidP="00A246C2">
      <w:pPr>
        <w:pStyle w:val="Corpodetexto24"/>
        <w:tabs>
          <w:tab w:val="left" w:pos="600"/>
          <w:tab w:val="left" w:pos="720"/>
        </w:tabs>
        <w:autoSpaceDE w:val="0"/>
        <w:spacing w:after="0" w:line="240" w:lineRule="auto"/>
        <w:ind w:left="42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Pr="00CD395C">
        <w:rPr>
          <w:rFonts w:ascii="Arial" w:hAnsi="Arial" w:cs="Arial"/>
          <w:sz w:val="20"/>
          <w:szCs w:val="20"/>
        </w:rPr>
        <w:t>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3D754C63" w:rsidR="008C279D" w:rsidRPr="00CD395C"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6645ED">
        <w:rPr>
          <w:rFonts w:ascii="Arial" w:eastAsia="Arial" w:hAnsi="Arial" w:cs="Arial"/>
          <w:sz w:val="20"/>
          <w:szCs w:val="20"/>
        </w:rPr>
        <w:t xml:space="preserve">a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4A183A3A" w:rsidR="0056716B" w:rsidRDefault="008C279D" w:rsidP="00A246C2">
      <w:pPr>
        <w:tabs>
          <w:tab w:val="left" w:pos="9923"/>
        </w:tabs>
        <w:autoSpaceDE w:val="0"/>
        <w:ind w:left="425"/>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A rescisão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10F08E5B" w14:textId="77777777" w:rsidR="00F12398" w:rsidRPr="00CD395C" w:rsidRDefault="00F12398" w:rsidP="00A246C2">
      <w:pPr>
        <w:tabs>
          <w:tab w:val="left" w:pos="9923"/>
        </w:tabs>
        <w:autoSpaceDE w:val="0"/>
        <w:ind w:left="425"/>
        <w:jc w:val="both"/>
        <w:rPr>
          <w:rFonts w:ascii="Arial" w:hAnsi="Arial" w:cs="Arial"/>
          <w:sz w:val="20"/>
          <w:szCs w:val="20"/>
        </w:rPr>
      </w:pPr>
    </w:p>
    <w:p w14:paraId="76D29840" w14:textId="4DC79F85" w:rsidR="008C279D" w:rsidRPr="00A024E3" w:rsidRDefault="008C279D" w:rsidP="00A246C2">
      <w:pPr>
        <w:pBdr>
          <w:top w:val="single" w:sz="4" w:space="1" w:color="000000"/>
          <w:left w:val="single" w:sz="4" w:space="4" w:color="000000"/>
          <w:bottom w:val="single" w:sz="4" w:space="1" w:color="000000"/>
          <w:right w:val="single" w:sz="4" w:space="4" w:color="000000"/>
        </w:pBdr>
        <w:ind w:left="42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A246C2">
      <w:pPr>
        <w:autoSpaceDE w:val="0"/>
        <w:ind w:left="42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lastRenderedPageBreak/>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A246C2">
      <w:pPr>
        <w:pStyle w:val="Textopadro"/>
        <w:widowControl/>
        <w:tabs>
          <w:tab w:val="left" w:pos="720"/>
        </w:tabs>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A246C2">
      <w:pPr>
        <w:pStyle w:val="Textopadro"/>
        <w:widowControl/>
        <w:ind w:left="42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A246C2">
      <w:pPr>
        <w:ind w:left="42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A246C2">
      <w:pPr>
        <w:pStyle w:val="Recuodecorpodetexto22"/>
        <w:ind w:left="42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A246C2">
      <w:pPr>
        <w:pStyle w:val="Recuodecorpodetexto22"/>
        <w:ind w:left="42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2FAD6514" w:rsidR="00D85D5D" w:rsidRPr="00CD395C" w:rsidRDefault="00D85D5D" w:rsidP="00A246C2">
      <w:pPr>
        <w:pStyle w:val="Recuodecorpodetexto22"/>
        <w:ind w:left="42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6645ED">
        <w:rPr>
          <w:rFonts w:ascii="Arial" w:eastAsia="Arial" w:hAnsi="Arial" w:cs="Arial"/>
          <w:b/>
        </w:rPr>
        <w:t>a ata de Registro de Preço</w:t>
      </w:r>
      <w:r w:rsidRPr="00CD395C">
        <w:rPr>
          <w:rFonts w:ascii="Arial" w:eastAsia="Arial" w:hAnsi="Arial" w:cs="Arial"/>
          <w:b/>
        </w:rPr>
        <w:t>:</w:t>
      </w:r>
    </w:p>
    <w:p w14:paraId="3DBF8001" w14:textId="2DDE69DB" w:rsidR="00D85D5D" w:rsidRDefault="00014A34" w:rsidP="00A246C2">
      <w:pPr>
        <w:tabs>
          <w:tab w:val="left" w:pos="1134"/>
        </w:tabs>
        <w:ind w:left="567"/>
        <w:jc w:val="both"/>
        <w:rPr>
          <w:rFonts w:ascii="Arial" w:hAnsi="Arial" w:cs="Arial"/>
          <w:sz w:val="20"/>
          <w:szCs w:val="20"/>
        </w:rPr>
      </w:pPr>
      <w:r w:rsidRPr="00CD395C">
        <w:rPr>
          <w:rFonts w:ascii="Arial" w:eastAsia="Arial" w:hAnsi="Arial" w:cs="Arial"/>
          <w:sz w:val="20"/>
          <w:szCs w:val="20"/>
          <w:highlight w:val="white"/>
        </w:rPr>
        <w:t>14.16.1</w:t>
      </w:r>
      <w:r w:rsidR="00D85D5D" w:rsidRPr="00CD395C">
        <w:rPr>
          <w:rFonts w:ascii="Arial" w:eastAsia="Arial" w:hAnsi="Arial" w:cs="Arial"/>
          <w:sz w:val="20"/>
          <w:szCs w:val="20"/>
          <w:highlight w:val="white"/>
        </w:rPr>
        <w:t xml:space="preserve">. </w:t>
      </w:r>
      <w:r w:rsidR="00D85D5D" w:rsidRPr="00CD395C">
        <w:rPr>
          <w:rFonts w:ascii="Arial" w:hAnsi="Arial" w:cs="Arial"/>
          <w:sz w:val="20"/>
          <w:szCs w:val="20"/>
        </w:rPr>
        <w:t>Nos casos de atraso ou de falta de indicação, de desligamento ou de afastamento extemporâneo e definitivo do gestor ou do fiscal d</w:t>
      </w:r>
      <w:r w:rsidR="006645ED">
        <w:rPr>
          <w:rFonts w:ascii="Arial" w:hAnsi="Arial" w:cs="Arial"/>
          <w:sz w:val="20"/>
          <w:szCs w:val="20"/>
        </w:rPr>
        <w:t>a</w:t>
      </w:r>
      <w:r w:rsidR="006645ED">
        <w:rPr>
          <w:rFonts w:ascii="Arial" w:eastAsia="Arial" w:hAnsi="Arial" w:cs="Arial"/>
          <w:sz w:val="20"/>
          <w:szCs w:val="20"/>
        </w:rPr>
        <w:t xml:space="preserve"> </w:t>
      </w:r>
      <w:r w:rsidR="006645ED" w:rsidRPr="00CB20D9">
        <w:rPr>
          <w:rFonts w:ascii="Arial" w:hAnsi="Arial" w:cs="Arial"/>
          <w:sz w:val="20"/>
          <w:szCs w:val="20"/>
        </w:rPr>
        <w:t>ata de registro de preço</w:t>
      </w:r>
      <w:r w:rsidR="006645ED" w:rsidRPr="00CD395C">
        <w:rPr>
          <w:rFonts w:ascii="Arial" w:hAnsi="Arial" w:cs="Arial"/>
          <w:sz w:val="20"/>
          <w:szCs w:val="20"/>
        </w:rPr>
        <w:t xml:space="preserve"> </w:t>
      </w:r>
      <w:r w:rsidR="00D85D5D" w:rsidRPr="00CD395C">
        <w:rPr>
          <w:rFonts w:ascii="Arial" w:hAnsi="Arial" w:cs="Arial"/>
          <w:sz w:val="20"/>
          <w:szCs w:val="20"/>
        </w:rPr>
        <w:t>e seus substitutos eventuais, até que seja providenciada a indicação, a competência de suas atribuições caberá a Autoridade Máxima da Unidade Requisitante.</w:t>
      </w:r>
    </w:p>
    <w:p w14:paraId="75983469" w14:textId="0A35F07F" w:rsidR="00DC2D2E" w:rsidRPr="008801A3" w:rsidRDefault="00DC2D2E" w:rsidP="00A246C2">
      <w:pPr>
        <w:pStyle w:val="Nvel01-SemNumerao"/>
      </w:pPr>
      <w:r>
        <w:t>14.16.</w:t>
      </w:r>
      <w:r w:rsidR="007026B7">
        <w:t>1</w:t>
      </w:r>
      <w:r>
        <w:t>.</w:t>
      </w:r>
      <w:r w:rsidRPr="008801A3">
        <w:t>Fiscalização</w:t>
      </w:r>
    </w:p>
    <w:p w14:paraId="3B7A4D87" w14:textId="3BB3684E" w:rsidR="00D11712" w:rsidRPr="00F12398" w:rsidRDefault="00F12398" w:rsidP="00F12398">
      <w:pPr>
        <w:pStyle w:val="Nvel2-Red"/>
        <w:numPr>
          <w:ilvl w:val="0"/>
          <w:numId w:val="0"/>
        </w:numPr>
      </w:pPr>
      <w:r w:rsidRPr="00ED1B4A">
        <w:t>A execução do contrato deverá ser acompanhada e fiscalizada pel</w:t>
      </w:r>
      <w:r>
        <w:t>a</w:t>
      </w:r>
      <w:r w:rsidRPr="00ED1B4A">
        <w:t xml:space="preserve"> Gestor</w:t>
      </w:r>
      <w:r>
        <w:t>a</w:t>
      </w:r>
      <w:r w:rsidRPr="00ED1B4A">
        <w:t xml:space="preserve"> do contrato </w:t>
      </w:r>
      <w:r>
        <w:t>a</w:t>
      </w:r>
      <w:r w:rsidRPr="00ED1B4A">
        <w:t xml:space="preserve"> </w:t>
      </w:r>
      <w:r w:rsidRPr="00ED1B4A">
        <w:rPr>
          <w:b/>
          <w:bCs/>
        </w:rPr>
        <w:t>Sr</w:t>
      </w:r>
      <w:r>
        <w:rPr>
          <w:b/>
          <w:bCs/>
        </w:rPr>
        <w:t>ª</w:t>
      </w:r>
      <w:r w:rsidRPr="00E6617B">
        <w:rPr>
          <w:b/>
          <w:bCs/>
        </w:rPr>
        <w:t xml:space="preserve">. </w:t>
      </w:r>
      <w:r>
        <w:rPr>
          <w:b/>
          <w:bCs/>
        </w:rPr>
        <w:t>MARCIA DIAS CONOR</w:t>
      </w:r>
      <w:r w:rsidRPr="00ED1B4A">
        <w:t>, pel</w:t>
      </w:r>
      <w:r>
        <w:t xml:space="preserve">a </w:t>
      </w:r>
      <w:r w:rsidRPr="00ED1B4A">
        <w:t>Fisca</w:t>
      </w:r>
      <w:r>
        <w:t>l</w:t>
      </w:r>
      <w:r w:rsidRPr="00ED1B4A">
        <w:t xml:space="preserve"> </w:t>
      </w:r>
      <w:r>
        <w:t>a</w:t>
      </w:r>
      <w:r w:rsidRPr="00ED1B4A">
        <w:t xml:space="preserve"> </w:t>
      </w:r>
      <w:r w:rsidRPr="00E6617B">
        <w:rPr>
          <w:b/>
          <w:bCs/>
        </w:rPr>
        <w:t>Sr</w:t>
      </w:r>
      <w:r>
        <w:rPr>
          <w:b/>
          <w:bCs/>
        </w:rPr>
        <w:t>ª</w:t>
      </w:r>
      <w:r w:rsidRPr="00ED1B4A">
        <w:t xml:space="preserve">. </w:t>
      </w:r>
      <w:r w:rsidRPr="00E6617B">
        <w:rPr>
          <w:b/>
          <w:bCs/>
        </w:rPr>
        <w:t xml:space="preserve">SANDRA APARECIDA ROMERO, </w:t>
      </w:r>
      <w:r w:rsidRPr="00ED1B4A">
        <w:t>que desempenhar</w:t>
      </w:r>
      <w:r>
        <w:t xml:space="preserve">á </w:t>
      </w:r>
      <w:r w:rsidRPr="00ED1B4A">
        <w:t>as funções de</w:t>
      </w:r>
      <w:r w:rsidRPr="00E6617B">
        <w:rPr>
          <w:color w:val="FF0000"/>
        </w:rPr>
        <w:t xml:space="preserve"> </w:t>
      </w:r>
      <w:r>
        <w:t>f</w:t>
      </w:r>
      <w:r w:rsidRPr="00ED1B4A">
        <w:t xml:space="preserve">iscalização </w:t>
      </w:r>
      <w:r>
        <w:t>t</w:t>
      </w:r>
      <w:r w:rsidRPr="00ED1B4A">
        <w:t xml:space="preserve">écnica e </w:t>
      </w:r>
      <w:r>
        <w:t>a</w:t>
      </w:r>
      <w:r w:rsidRPr="00ED1B4A">
        <w:t>dministrativa</w:t>
      </w:r>
      <w:r>
        <w:t>,</w:t>
      </w:r>
      <w:r w:rsidRPr="00ED1B4A">
        <w:t xml:space="preserve"> e fiscal substitut</w:t>
      </w:r>
      <w:r>
        <w:t>o o</w:t>
      </w:r>
      <w:r w:rsidRPr="00ED1B4A">
        <w:t xml:space="preserve"> </w:t>
      </w:r>
      <w:r w:rsidRPr="00E6617B">
        <w:rPr>
          <w:b/>
          <w:bCs/>
        </w:rPr>
        <w:t>Sr.</w:t>
      </w:r>
      <w:r w:rsidRPr="00ED1B4A">
        <w:t xml:space="preserve"> </w:t>
      </w:r>
      <w:r w:rsidRPr="00F13CFE">
        <w:rPr>
          <w:b/>
          <w:bCs/>
        </w:rPr>
        <w:t>AUCENIR GOUVEIA</w:t>
      </w:r>
      <w:r>
        <w:t xml:space="preserve"> </w:t>
      </w:r>
      <w:r w:rsidRPr="00696720">
        <w:t>(Lei nº 14.133, de 2021, art. 117, §1).</w:t>
      </w:r>
    </w:p>
    <w:p w14:paraId="33B6D1C7" w14:textId="5D62742A" w:rsidR="00DC2D2E" w:rsidRPr="008801A3" w:rsidRDefault="00DC2D2E" w:rsidP="00A246C2">
      <w:pPr>
        <w:pStyle w:val="Nvel01-SemNumerao"/>
      </w:pPr>
      <w:r>
        <w:t>14.16.</w:t>
      </w:r>
      <w:r w:rsidR="007026B7">
        <w:t>2</w:t>
      </w:r>
      <w:r>
        <w:t>.</w:t>
      </w:r>
      <w:r w:rsidRPr="008801A3">
        <w:t>Fiscalização Técnica</w:t>
      </w:r>
    </w:p>
    <w:p w14:paraId="079A8D26" w14:textId="77777777" w:rsidR="00DC2D2E" w:rsidRPr="008801A3" w:rsidRDefault="00DC2D2E" w:rsidP="00A246C2">
      <w:pPr>
        <w:pStyle w:val="Nivel2"/>
        <w:autoSpaceDE/>
        <w:autoSpaceDN/>
        <w:adjustRightInd/>
      </w:pPr>
      <w:r w:rsidRPr="008801A3">
        <w:t xml:space="preserve">O fiscal técnico do contrato acompanhará a execução do contrato, para que sejam cumpridas todas as condições estabelecidas no contrato, de modo a assegurar os melhores resultados para a Administração. </w:t>
      </w:r>
    </w:p>
    <w:p w14:paraId="4F2593B7" w14:textId="77777777" w:rsidR="00DC2D2E" w:rsidRPr="008801A3" w:rsidRDefault="00DC2D2E" w:rsidP="00A246C2">
      <w:pPr>
        <w:pStyle w:val="Nivel2"/>
        <w:autoSpaceDE/>
        <w:autoSpaceDN/>
        <w:adjustRightInd/>
      </w:pPr>
      <w:r w:rsidRPr="008801A3">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6FA0B40F" w14:textId="77777777" w:rsidR="00DC2D2E" w:rsidRPr="008801A3" w:rsidRDefault="00DC2D2E" w:rsidP="00A246C2">
      <w:pPr>
        <w:pStyle w:val="Nivel2"/>
        <w:autoSpaceDE/>
        <w:autoSpaceDN/>
        <w:adjustRightInd/>
      </w:pPr>
      <w:r w:rsidRPr="008801A3">
        <w:t xml:space="preserve">Identificada qualquer inexatidão ou irregularidade, o fiscal técnico do contrato emitirá notificações para a correção da execução do contrato, determinando prazo para a correção. </w:t>
      </w:r>
    </w:p>
    <w:p w14:paraId="0328A8D3" w14:textId="77777777" w:rsidR="00DC2D2E" w:rsidRPr="008801A3" w:rsidRDefault="00DC2D2E" w:rsidP="00A246C2">
      <w:pPr>
        <w:pStyle w:val="Nivel2"/>
        <w:autoSpaceDE/>
        <w:autoSpaceDN/>
        <w:adjustRightInd/>
      </w:pPr>
      <w:r w:rsidRPr="008801A3">
        <w:t>O fiscal técnico do contrato informará ao gestor do contato, em tempo hábil, a situação que demandar decisão ou adoção de medidas que ultrapassem sua competência, para que adote as medidas necessárias e saneadoras, se for o caso.</w:t>
      </w:r>
    </w:p>
    <w:p w14:paraId="49E1666B" w14:textId="77777777" w:rsidR="00DC2D2E" w:rsidRPr="008801A3" w:rsidRDefault="00DC2D2E" w:rsidP="00A246C2">
      <w:pPr>
        <w:pStyle w:val="Nivel2"/>
        <w:autoSpaceDE/>
        <w:autoSpaceDN/>
        <w:adjustRightInd/>
      </w:pPr>
      <w:r w:rsidRPr="008801A3">
        <w:t xml:space="preserve">No caso de ocorrências que possam inviabilizar a execução do contrato nas datas aprazadas, o fiscal técnico do contrato comunicará o fato imediatamente ao gestor do contrato. </w:t>
      </w:r>
    </w:p>
    <w:p w14:paraId="6722E073" w14:textId="77777777" w:rsidR="00DC2D2E" w:rsidRPr="008801A3" w:rsidRDefault="00DC2D2E" w:rsidP="00A246C2">
      <w:pPr>
        <w:pStyle w:val="Nivel2"/>
        <w:autoSpaceDE/>
        <w:autoSpaceDN/>
        <w:adjustRightInd/>
      </w:pPr>
      <w:r w:rsidRPr="008801A3">
        <w:t>O fiscal técnico do contrato comunicará ao gestor do contrato, em tempo hábil, o término do contrato sob sua responsabilidade, com vistas à tempestiva renovação ou à prorrogação contratual.</w:t>
      </w:r>
    </w:p>
    <w:p w14:paraId="40099ADB" w14:textId="0C8C0AAF" w:rsidR="00DC2D2E" w:rsidRPr="008801A3" w:rsidRDefault="00DC2D2E" w:rsidP="00A246C2">
      <w:pPr>
        <w:pStyle w:val="Nvel01-SemNumerao"/>
      </w:pPr>
      <w:r>
        <w:lastRenderedPageBreak/>
        <w:t>14.16.</w:t>
      </w:r>
      <w:r w:rsidR="007026B7">
        <w:t>3</w:t>
      </w:r>
      <w:r>
        <w:t>.</w:t>
      </w:r>
      <w:r w:rsidRPr="008801A3">
        <w:t>Fiscalização Administrativa</w:t>
      </w:r>
    </w:p>
    <w:p w14:paraId="4B869FCC" w14:textId="77777777" w:rsidR="00DC2D2E" w:rsidRPr="008801A3" w:rsidRDefault="00DC2D2E" w:rsidP="00A246C2">
      <w:pPr>
        <w:pStyle w:val="Nivel2"/>
        <w:autoSpaceDE/>
        <w:autoSpaceDN/>
        <w:adjustRightInd/>
      </w:pPr>
      <w:r w:rsidRPr="008801A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6AD1F98" w14:textId="77777777" w:rsidR="00DC2D2E" w:rsidRPr="008801A3" w:rsidRDefault="00DC2D2E" w:rsidP="00A246C2">
      <w:pPr>
        <w:pStyle w:val="Nivel2"/>
        <w:autoSpaceDE/>
        <w:autoSpaceDN/>
        <w:adjustRightInd/>
      </w:pPr>
      <w:r w:rsidRPr="008801A3">
        <w:t>Caso ocorra descumprimento das obrigações contratuais, o fiscal administrativo do contrato atuará tempestivamente na solução do problema, reportando ao gestor do contrato para que tome as providências cabíveis, quando ultrapassar a sua competência.</w:t>
      </w:r>
    </w:p>
    <w:p w14:paraId="3AA1AC76" w14:textId="742C6694" w:rsidR="00DC2D2E" w:rsidRPr="008801A3" w:rsidRDefault="00DC2D2E" w:rsidP="00A246C2">
      <w:pPr>
        <w:pStyle w:val="Nvel01-SemNumerao"/>
        <w:rPr>
          <w:i/>
        </w:rPr>
      </w:pPr>
      <w:r>
        <w:t>14.16.</w:t>
      </w:r>
      <w:r w:rsidR="007026B7">
        <w:t>4</w:t>
      </w:r>
      <w:r>
        <w:t>.</w:t>
      </w:r>
      <w:r w:rsidRPr="008801A3">
        <w:t>Gestor do Contrato</w:t>
      </w:r>
    </w:p>
    <w:p w14:paraId="67620514" w14:textId="77777777" w:rsidR="00DC2D2E" w:rsidRPr="008801A3" w:rsidRDefault="00DC2D2E" w:rsidP="00A246C2">
      <w:pPr>
        <w:pStyle w:val="Nivel2"/>
        <w:autoSpaceDE/>
        <w:autoSpaceDN/>
        <w:adjustRightInd/>
      </w:pPr>
      <w:r w:rsidRPr="008801A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3669C4C8" w14:textId="77777777" w:rsidR="00DC2D2E" w:rsidRPr="008801A3" w:rsidRDefault="00DC2D2E" w:rsidP="00A246C2">
      <w:pPr>
        <w:pStyle w:val="Nivel2"/>
        <w:autoSpaceDE/>
        <w:autoSpaceDN/>
        <w:adjustRightInd/>
      </w:pPr>
      <w:r w:rsidRPr="008801A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2AEF172" w14:textId="77777777" w:rsidR="00DC2D2E" w:rsidRPr="008801A3" w:rsidRDefault="00DC2D2E" w:rsidP="00A246C2">
      <w:pPr>
        <w:pStyle w:val="Nivel2"/>
        <w:autoSpaceDE/>
        <w:autoSpaceDN/>
        <w:adjustRightInd/>
      </w:pPr>
      <w:r w:rsidRPr="008801A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C714C26" w14:textId="6E64DC10" w:rsidR="00DC2D2E" w:rsidRDefault="00DC2D2E" w:rsidP="00A246C2">
      <w:pPr>
        <w:pStyle w:val="Nivel2"/>
        <w:autoSpaceDE/>
        <w:autoSpaceDN/>
        <w:adjustRightInd/>
      </w:pPr>
      <w:r w:rsidRPr="008801A3">
        <w:t>O gestor do contrato deverá enviar a documentação pertinente ao setor de contratos para a formalização dos procedimentos de liquidação e pagamento, no valor dimensionado pela fiscalização e gestão nos termos do contrato.</w:t>
      </w:r>
    </w:p>
    <w:p w14:paraId="2E5B3578" w14:textId="77777777" w:rsidR="00BF5C4E" w:rsidRPr="008801A3" w:rsidRDefault="00BF5C4E" w:rsidP="00A246C2">
      <w:pPr>
        <w:pStyle w:val="Nivel2"/>
        <w:autoSpaceDE/>
        <w:autoSpaceDN/>
        <w:adjustRightInd/>
      </w:pPr>
    </w:p>
    <w:p w14:paraId="3D2DEF17" w14:textId="6D02DA27" w:rsidR="008C279D" w:rsidRPr="00CD395C" w:rsidRDefault="008C279D" w:rsidP="00A246C2">
      <w:pPr>
        <w:pBdr>
          <w:top w:val="single" w:sz="4" w:space="1" w:color="000000"/>
          <w:left w:val="single" w:sz="4" w:space="0" w:color="000000"/>
          <w:bottom w:val="single" w:sz="4" w:space="1" w:color="000000"/>
          <w:right w:val="single" w:sz="4" w:space="4" w:color="000000"/>
        </w:pBdr>
        <w:ind w:left="284"/>
        <w:jc w:val="both"/>
        <w:rPr>
          <w:rFonts w:ascii="Arial" w:hAnsi="Arial" w:cs="Arial"/>
          <w:sz w:val="20"/>
          <w:szCs w:val="20"/>
        </w:rPr>
      </w:pPr>
      <w:r w:rsidRPr="00CD395C">
        <w:rPr>
          <w:rFonts w:ascii="Arial" w:hAnsi="Arial" w:cs="Arial"/>
          <w:b/>
          <w:bCs/>
          <w:sz w:val="20"/>
          <w:szCs w:val="20"/>
        </w:rPr>
        <w:t>XV – DOS ANEXOS:</w:t>
      </w:r>
    </w:p>
    <w:p w14:paraId="23903598" w14:textId="77777777" w:rsidR="00BF5C4E" w:rsidRDefault="00BF5C4E" w:rsidP="00A246C2">
      <w:pPr>
        <w:pStyle w:val="Corpodetexto"/>
        <w:ind w:left="426"/>
        <w:rPr>
          <w:rFonts w:ascii="Arial" w:hAnsi="Arial" w:cs="Arial"/>
          <w:b/>
          <w:bCs/>
          <w:sz w:val="20"/>
        </w:rPr>
      </w:pPr>
    </w:p>
    <w:p w14:paraId="263A1C46" w14:textId="7C1F068B" w:rsidR="008C279D" w:rsidRDefault="008C279D" w:rsidP="00A246C2">
      <w:pPr>
        <w:pStyle w:val="Corpodetexto"/>
        <w:ind w:left="42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4D4B0D6A" w14:textId="77777777" w:rsidR="00BF5C4E" w:rsidRPr="00CD395C" w:rsidRDefault="00BF5C4E" w:rsidP="00A246C2">
      <w:pPr>
        <w:pStyle w:val="Corpodetexto"/>
        <w:ind w:left="426"/>
        <w:rPr>
          <w:rFonts w:ascii="Arial" w:hAnsi="Arial" w:cs="Arial"/>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C3560A">
        <w:trPr>
          <w:trHeight w:val="316"/>
        </w:trPr>
        <w:tc>
          <w:tcPr>
            <w:tcW w:w="1134" w:type="dxa"/>
            <w:vAlign w:val="center"/>
          </w:tcPr>
          <w:p w14:paraId="3612D366"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w:t>
            </w:r>
          </w:p>
        </w:tc>
        <w:tc>
          <w:tcPr>
            <w:tcW w:w="8363" w:type="dxa"/>
            <w:vAlign w:val="center"/>
          </w:tcPr>
          <w:p w14:paraId="0B44AFAC" w14:textId="151E1678" w:rsidR="008C279D" w:rsidRPr="00CD395C" w:rsidRDefault="00D11712" w:rsidP="00A246C2">
            <w:pPr>
              <w:pStyle w:val="Corpodetexto"/>
              <w:snapToGrid w:val="0"/>
              <w:ind w:left="284"/>
              <w:jc w:val="left"/>
              <w:rPr>
                <w:rFonts w:ascii="Arial" w:hAnsi="Arial" w:cs="Arial"/>
                <w:sz w:val="20"/>
              </w:rPr>
            </w:pPr>
            <w:r>
              <w:rPr>
                <w:rFonts w:ascii="Arial" w:hAnsi="Arial" w:cs="Arial"/>
                <w:bCs/>
                <w:sz w:val="20"/>
              </w:rPr>
              <w:t xml:space="preserve">Local de entrega e </w:t>
            </w:r>
            <w:r w:rsidR="000F3FD6" w:rsidRPr="00CD395C">
              <w:rPr>
                <w:rFonts w:ascii="Arial" w:hAnsi="Arial" w:cs="Arial"/>
                <w:bCs/>
                <w:sz w:val="20"/>
              </w:rPr>
              <w:t>Termo de Referência</w:t>
            </w:r>
          </w:p>
        </w:tc>
      </w:tr>
      <w:tr w:rsidR="007E18DB" w:rsidRPr="00CD395C" w14:paraId="17F1D282" w14:textId="77777777" w:rsidTr="00C3560A">
        <w:trPr>
          <w:trHeight w:val="316"/>
        </w:trPr>
        <w:tc>
          <w:tcPr>
            <w:tcW w:w="1134" w:type="dxa"/>
            <w:vAlign w:val="center"/>
          </w:tcPr>
          <w:p w14:paraId="4E7B5CF1"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6DA96E1A" w14:textId="2D1CBAD3" w:rsidR="008C279D" w:rsidRPr="00CD395C" w:rsidRDefault="006645ED" w:rsidP="00A246C2">
            <w:pPr>
              <w:pStyle w:val="Corpodetexto"/>
              <w:snapToGrid w:val="0"/>
              <w:ind w:left="284"/>
              <w:jc w:val="left"/>
              <w:rPr>
                <w:rFonts w:ascii="Arial" w:hAnsi="Arial" w:cs="Arial"/>
                <w:sz w:val="20"/>
              </w:rPr>
            </w:pPr>
            <w:r>
              <w:rPr>
                <w:rFonts w:ascii="Arial" w:hAnsi="Arial" w:cs="Arial"/>
                <w:sz w:val="20"/>
                <w:lang w:eastAsia="ar-SA"/>
              </w:rPr>
              <w:t>Ata de Registro de Preço</w:t>
            </w:r>
          </w:p>
        </w:tc>
      </w:tr>
      <w:tr w:rsidR="008C279D" w:rsidRPr="00CD395C" w14:paraId="6F3A66FE" w14:textId="77777777" w:rsidTr="00C3560A">
        <w:trPr>
          <w:trHeight w:val="316"/>
        </w:trPr>
        <w:tc>
          <w:tcPr>
            <w:tcW w:w="1134" w:type="dxa"/>
            <w:vAlign w:val="center"/>
          </w:tcPr>
          <w:p w14:paraId="332590D5" w14:textId="77777777" w:rsidR="008C279D" w:rsidRPr="00CD395C" w:rsidRDefault="008C279D" w:rsidP="00A246C2">
            <w:pPr>
              <w:pStyle w:val="Corpodetexto"/>
              <w:snapToGrid w:val="0"/>
              <w:ind w:left="-60"/>
              <w:jc w:val="center"/>
              <w:rPr>
                <w:rFonts w:ascii="Arial" w:hAnsi="Arial" w:cs="Arial"/>
                <w:sz w:val="20"/>
              </w:rPr>
            </w:pPr>
            <w:r w:rsidRPr="00CD395C">
              <w:rPr>
                <w:rFonts w:ascii="Arial" w:hAnsi="Arial" w:cs="Arial"/>
                <w:b/>
                <w:sz w:val="20"/>
              </w:rPr>
              <w:t>ANEXO III</w:t>
            </w:r>
          </w:p>
        </w:tc>
        <w:tc>
          <w:tcPr>
            <w:tcW w:w="8363" w:type="dxa"/>
            <w:vAlign w:val="center"/>
          </w:tcPr>
          <w:p w14:paraId="4331F96B" w14:textId="3DD73F85" w:rsidR="008C279D" w:rsidRPr="00CD395C" w:rsidRDefault="00345F87" w:rsidP="00A246C2">
            <w:pPr>
              <w:pStyle w:val="Corpodetexto"/>
              <w:snapToGrid w:val="0"/>
              <w:ind w:left="284"/>
              <w:jc w:val="left"/>
              <w:rPr>
                <w:rFonts w:ascii="Arial" w:hAnsi="Arial" w:cs="Arial"/>
                <w:sz w:val="20"/>
              </w:rPr>
            </w:pPr>
            <w:r w:rsidRPr="00CD395C">
              <w:rPr>
                <w:rFonts w:ascii="Arial" w:hAnsi="Arial" w:cs="Arial"/>
                <w:sz w:val="20"/>
                <w:lang w:eastAsia="ar-SA"/>
              </w:rPr>
              <w:t>Estudo Técnico Preliminar</w:t>
            </w:r>
          </w:p>
        </w:tc>
      </w:tr>
      <w:tr w:rsidR="00C55A40" w:rsidRPr="00CD395C" w14:paraId="46BD088A" w14:textId="77777777" w:rsidTr="00C3560A">
        <w:trPr>
          <w:trHeight w:val="316"/>
        </w:trPr>
        <w:tc>
          <w:tcPr>
            <w:tcW w:w="1134" w:type="dxa"/>
            <w:vAlign w:val="center"/>
          </w:tcPr>
          <w:p w14:paraId="2843970C" w14:textId="577726E5" w:rsidR="00C55A40" w:rsidRPr="00CD395C" w:rsidRDefault="00C55A40" w:rsidP="00A246C2">
            <w:pPr>
              <w:pStyle w:val="Corpodetexto"/>
              <w:snapToGrid w:val="0"/>
              <w:ind w:left="-60"/>
              <w:jc w:val="center"/>
              <w:rPr>
                <w:rFonts w:ascii="Arial" w:hAnsi="Arial" w:cs="Arial"/>
                <w:b/>
                <w:sz w:val="20"/>
              </w:rPr>
            </w:pPr>
            <w:r>
              <w:rPr>
                <w:rFonts w:ascii="Arial" w:hAnsi="Arial" w:cs="Arial"/>
                <w:b/>
                <w:sz w:val="20"/>
              </w:rPr>
              <w:t>ANEXO IV</w:t>
            </w:r>
          </w:p>
        </w:tc>
        <w:tc>
          <w:tcPr>
            <w:tcW w:w="8363" w:type="dxa"/>
            <w:vAlign w:val="center"/>
          </w:tcPr>
          <w:p w14:paraId="440674D6" w14:textId="6358A6BF" w:rsidR="00C55A40" w:rsidRPr="00CD395C" w:rsidRDefault="00C55A40" w:rsidP="00A246C2">
            <w:pPr>
              <w:pStyle w:val="Corpodetexto"/>
              <w:snapToGrid w:val="0"/>
              <w:ind w:left="284"/>
              <w:jc w:val="left"/>
              <w:rPr>
                <w:rFonts w:ascii="Arial" w:hAnsi="Arial" w:cs="Arial"/>
                <w:sz w:val="20"/>
                <w:lang w:eastAsia="ar-SA"/>
              </w:rPr>
            </w:pPr>
            <w:r>
              <w:rPr>
                <w:rFonts w:ascii="Arial" w:hAnsi="Arial" w:cs="Arial"/>
                <w:sz w:val="20"/>
                <w:lang w:eastAsia="ar-SA"/>
              </w:rPr>
              <w:t>Contrato</w:t>
            </w:r>
          </w:p>
        </w:tc>
      </w:tr>
    </w:tbl>
    <w:p w14:paraId="2E8E1868" w14:textId="77777777" w:rsidR="008C279D" w:rsidRPr="00CD395C" w:rsidRDefault="008C279D" w:rsidP="00A246C2">
      <w:pPr>
        <w:tabs>
          <w:tab w:val="left" w:pos="9639"/>
        </w:tabs>
        <w:ind w:left="284"/>
        <w:jc w:val="both"/>
        <w:rPr>
          <w:rFonts w:ascii="Arial" w:hAnsi="Arial" w:cs="Arial"/>
          <w:sz w:val="20"/>
          <w:szCs w:val="20"/>
        </w:rPr>
      </w:pPr>
    </w:p>
    <w:p w14:paraId="7E66A89D" w14:textId="2343C80F" w:rsidR="009933A0" w:rsidRDefault="009933A0" w:rsidP="00A246C2">
      <w:pPr>
        <w:tabs>
          <w:tab w:val="left" w:pos="9639"/>
        </w:tabs>
        <w:ind w:left="284"/>
        <w:jc w:val="right"/>
        <w:rPr>
          <w:rFonts w:ascii="Arial" w:hAnsi="Arial" w:cs="Arial"/>
          <w:sz w:val="20"/>
          <w:szCs w:val="20"/>
        </w:rPr>
      </w:pPr>
    </w:p>
    <w:p w14:paraId="029FB887" w14:textId="77777777" w:rsidR="00BF5C4E" w:rsidRDefault="00BF5C4E" w:rsidP="00A246C2">
      <w:pPr>
        <w:tabs>
          <w:tab w:val="left" w:pos="9639"/>
        </w:tabs>
        <w:ind w:left="284"/>
        <w:jc w:val="right"/>
        <w:rPr>
          <w:rFonts w:ascii="Arial" w:hAnsi="Arial" w:cs="Arial"/>
          <w:sz w:val="20"/>
          <w:szCs w:val="20"/>
        </w:rPr>
      </w:pPr>
    </w:p>
    <w:p w14:paraId="0AAECB44" w14:textId="44E7770F" w:rsidR="008C279D" w:rsidRDefault="009B3A63" w:rsidP="00A246C2">
      <w:pPr>
        <w:tabs>
          <w:tab w:val="left" w:pos="9639"/>
        </w:tabs>
        <w:ind w:left="284"/>
        <w:jc w:val="right"/>
        <w:rPr>
          <w:rFonts w:ascii="Arial" w:hAnsi="Arial" w:cs="Arial"/>
          <w:sz w:val="20"/>
          <w:szCs w:val="20"/>
        </w:rPr>
      </w:pPr>
      <w:r w:rsidRPr="00CD395C">
        <w:rPr>
          <w:rFonts w:ascii="Arial" w:hAnsi="Arial" w:cs="Arial"/>
          <w:sz w:val="20"/>
          <w:szCs w:val="20"/>
        </w:rPr>
        <w:t>Mandaguaçu</w:t>
      </w:r>
      <w:r w:rsidR="00256C27">
        <w:rPr>
          <w:rFonts w:ascii="Arial" w:hAnsi="Arial" w:cs="Arial"/>
          <w:sz w:val="20"/>
          <w:szCs w:val="20"/>
        </w:rPr>
        <w:t xml:space="preserve"> </w:t>
      </w:r>
      <w:r w:rsidR="008C279D" w:rsidRPr="00CD395C">
        <w:rPr>
          <w:rFonts w:ascii="Arial" w:hAnsi="Arial" w:cs="Arial"/>
          <w:sz w:val="20"/>
          <w:szCs w:val="20"/>
        </w:rPr>
        <w:t>PR,</w:t>
      </w:r>
      <w:r w:rsidR="00D85DAE">
        <w:rPr>
          <w:rFonts w:ascii="Arial" w:hAnsi="Arial" w:cs="Arial"/>
          <w:sz w:val="20"/>
          <w:szCs w:val="20"/>
        </w:rPr>
        <w:t xml:space="preserve"> </w:t>
      </w:r>
      <w:r w:rsidR="00A96DBE">
        <w:rPr>
          <w:rFonts w:ascii="Arial" w:hAnsi="Arial" w:cs="Arial"/>
          <w:sz w:val="20"/>
          <w:szCs w:val="20"/>
        </w:rPr>
        <w:t>10</w:t>
      </w:r>
      <w:r w:rsidR="00DC7484">
        <w:rPr>
          <w:rFonts w:ascii="Arial" w:hAnsi="Arial" w:cs="Arial"/>
          <w:sz w:val="20"/>
          <w:szCs w:val="20"/>
        </w:rPr>
        <w:t xml:space="preserve"> </w:t>
      </w:r>
      <w:r w:rsidR="008C279D" w:rsidRPr="00CD395C">
        <w:rPr>
          <w:rFonts w:ascii="Arial" w:hAnsi="Arial" w:cs="Arial"/>
          <w:sz w:val="20"/>
          <w:szCs w:val="20"/>
        </w:rPr>
        <w:t xml:space="preserve">de </w:t>
      </w:r>
      <w:r w:rsidR="00F12398">
        <w:rPr>
          <w:rFonts w:ascii="Arial" w:hAnsi="Arial" w:cs="Arial"/>
          <w:sz w:val="20"/>
          <w:szCs w:val="20"/>
        </w:rPr>
        <w:t>novembro</w:t>
      </w:r>
      <w:r w:rsidR="008C279D" w:rsidRPr="00CD395C">
        <w:rPr>
          <w:rFonts w:ascii="Arial" w:hAnsi="Arial" w:cs="Arial"/>
          <w:sz w:val="20"/>
          <w:szCs w:val="20"/>
        </w:rPr>
        <w:t xml:space="preserve"> de 202</w:t>
      </w:r>
      <w:r w:rsidR="006D6847">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A246C2">
      <w:pPr>
        <w:tabs>
          <w:tab w:val="left" w:pos="9639"/>
        </w:tabs>
        <w:ind w:left="284"/>
        <w:jc w:val="right"/>
        <w:rPr>
          <w:rFonts w:ascii="Arial" w:hAnsi="Arial" w:cs="Arial"/>
          <w:sz w:val="20"/>
          <w:szCs w:val="20"/>
        </w:rPr>
      </w:pPr>
    </w:p>
    <w:p w14:paraId="40E4ECEA" w14:textId="4476C1E0" w:rsidR="009933A0" w:rsidRDefault="009933A0" w:rsidP="00A246C2">
      <w:pPr>
        <w:tabs>
          <w:tab w:val="left" w:pos="9639"/>
        </w:tabs>
        <w:rPr>
          <w:rFonts w:ascii="Arial" w:hAnsi="Arial" w:cs="Arial"/>
          <w:sz w:val="20"/>
          <w:szCs w:val="20"/>
        </w:rPr>
      </w:pPr>
    </w:p>
    <w:p w14:paraId="1AF87603" w14:textId="48D40E15" w:rsidR="00BF5C4E" w:rsidRDefault="00BF5C4E" w:rsidP="00A246C2">
      <w:pPr>
        <w:tabs>
          <w:tab w:val="left" w:pos="9639"/>
        </w:tabs>
        <w:rPr>
          <w:rFonts w:ascii="Arial" w:hAnsi="Arial" w:cs="Arial"/>
          <w:sz w:val="20"/>
          <w:szCs w:val="20"/>
        </w:rPr>
      </w:pPr>
    </w:p>
    <w:p w14:paraId="0A2D0FED" w14:textId="77777777" w:rsidR="00BF5C4E" w:rsidRDefault="00BF5C4E" w:rsidP="00A246C2">
      <w:pPr>
        <w:tabs>
          <w:tab w:val="left" w:pos="9639"/>
        </w:tabs>
        <w:rPr>
          <w:rFonts w:ascii="Arial" w:hAnsi="Arial" w:cs="Arial"/>
          <w:sz w:val="20"/>
          <w:szCs w:val="20"/>
        </w:rPr>
      </w:pPr>
    </w:p>
    <w:p w14:paraId="5D14DB76" w14:textId="32C44744" w:rsidR="008C279D" w:rsidRPr="00CD395C" w:rsidRDefault="004E007A"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Jose Roberto Mendes</w:t>
      </w:r>
    </w:p>
    <w:p w14:paraId="3D6C2FD7" w14:textId="7DC8B7D5" w:rsidR="007026B7" w:rsidRDefault="009B3A63" w:rsidP="00C3560A">
      <w:pPr>
        <w:pStyle w:val="western"/>
        <w:spacing w:before="0"/>
        <w:ind w:left="284"/>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Municipal</w:t>
      </w:r>
    </w:p>
    <w:p w14:paraId="75E3BEA2" w14:textId="77777777" w:rsidR="00926C6D" w:rsidRDefault="00926C6D" w:rsidP="00A246C2">
      <w:pPr>
        <w:ind w:left="426"/>
        <w:jc w:val="center"/>
        <w:rPr>
          <w:rFonts w:ascii="Arial" w:hAnsi="Arial" w:cs="Arial"/>
          <w:b/>
          <w:bCs/>
          <w:sz w:val="20"/>
          <w:szCs w:val="20"/>
          <w:u w:val="single"/>
        </w:rPr>
      </w:pPr>
    </w:p>
    <w:p w14:paraId="51ED23AB" w14:textId="77777777" w:rsidR="00586427" w:rsidRDefault="00586427" w:rsidP="00F12398">
      <w:pPr>
        <w:rPr>
          <w:rFonts w:ascii="Arial" w:hAnsi="Arial" w:cs="Arial"/>
          <w:b/>
          <w:bCs/>
          <w:sz w:val="20"/>
          <w:szCs w:val="20"/>
          <w:u w:val="single"/>
        </w:rPr>
      </w:pPr>
    </w:p>
    <w:p w14:paraId="2B718190" w14:textId="77777777" w:rsidR="00F12398" w:rsidRDefault="00F12398" w:rsidP="00F12398">
      <w:pPr>
        <w:rPr>
          <w:rFonts w:ascii="Arial" w:hAnsi="Arial" w:cs="Arial"/>
          <w:b/>
          <w:bCs/>
          <w:sz w:val="20"/>
          <w:szCs w:val="20"/>
          <w:u w:val="single"/>
        </w:rPr>
      </w:pPr>
    </w:p>
    <w:p w14:paraId="427B4E66" w14:textId="77777777" w:rsidR="003F1396" w:rsidRDefault="003F1396" w:rsidP="00A246C2">
      <w:pPr>
        <w:ind w:left="426"/>
        <w:jc w:val="center"/>
        <w:rPr>
          <w:rFonts w:ascii="Arial" w:hAnsi="Arial" w:cs="Arial"/>
          <w:b/>
          <w:bCs/>
          <w:sz w:val="20"/>
          <w:szCs w:val="20"/>
          <w:u w:val="single"/>
        </w:rPr>
      </w:pPr>
    </w:p>
    <w:p w14:paraId="6100DEC3" w14:textId="2EB9EAFF" w:rsidR="000F3FD6" w:rsidRPr="00CD395C" w:rsidRDefault="000F3FD6" w:rsidP="00A246C2">
      <w:pPr>
        <w:ind w:left="426"/>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A96DBE">
        <w:rPr>
          <w:rFonts w:ascii="Arial" w:hAnsi="Arial" w:cs="Arial"/>
          <w:b/>
          <w:sz w:val="20"/>
          <w:szCs w:val="20"/>
          <w:u w:val="single"/>
        </w:rPr>
        <w:t>90/2</w:t>
      </w:r>
      <w:r w:rsidRPr="00E70174">
        <w:rPr>
          <w:rFonts w:ascii="Arial" w:hAnsi="Arial" w:cs="Arial"/>
          <w:b/>
          <w:sz w:val="20"/>
          <w:szCs w:val="20"/>
          <w:u w:val="single"/>
        </w:rPr>
        <w:t>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1A9259D5" w14:textId="77777777" w:rsidR="00F12398" w:rsidRPr="006B57A6" w:rsidRDefault="00F12398" w:rsidP="00F12398">
      <w:pPr>
        <w:spacing w:before="120" w:afterLines="120" w:after="288" w:line="312" w:lineRule="auto"/>
        <w:ind w:firstLine="709"/>
        <w:jc w:val="center"/>
        <w:rPr>
          <w:rFonts w:ascii="Arial" w:hAnsi="Arial" w:cs="Arial"/>
          <w:b/>
          <w:iCs/>
          <w:sz w:val="20"/>
          <w:szCs w:val="20"/>
          <w:u w:val="single"/>
        </w:rPr>
      </w:pPr>
      <w:bookmarkStart w:id="24" w:name="_Hlk82471863"/>
      <w:r w:rsidRPr="006B57A6">
        <w:rPr>
          <w:rFonts w:ascii="Arial" w:hAnsi="Arial" w:cs="Arial"/>
          <w:b/>
          <w:iCs/>
          <w:sz w:val="20"/>
          <w:szCs w:val="20"/>
          <w:u w:val="single"/>
        </w:rPr>
        <w:t>TERMO DE REFERÊNCIA</w:t>
      </w:r>
    </w:p>
    <w:p w14:paraId="7B8D0F46" w14:textId="77777777" w:rsidR="00F12398" w:rsidRDefault="00F12398" w:rsidP="00F12398">
      <w:pPr>
        <w:pStyle w:val="Nivel01"/>
        <w:numPr>
          <w:ilvl w:val="0"/>
          <w:numId w:val="43"/>
        </w:numPr>
        <w:tabs>
          <w:tab w:val="clear" w:pos="567"/>
          <w:tab w:val="left" w:pos="0"/>
          <w:tab w:val="num" w:pos="2190"/>
        </w:tabs>
        <w:suppressAutoHyphens w:val="0"/>
        <w:spacing w:after="120" w:line="276" w:lineRule="auto"/>
        <w:ind w:left="284" w:hanging="284"/>
        <w:rPr>
          <w:rFonts w:ascii="Arial" w:hAnsi="Arial" w:cs="Arial"/>
        </w:rPr>
      </w:pPr>
      <w:bookmarkStart w:id="25" w:name="_Hlk82473550"/>
      <w:r w:rsidRPr="00C93F87">
        <w:rPr>
          <w:rFonts w:ascii="Arial" w:hAnsi="Arial" w:cs="Arial"/>
        </w:rPr>
        <w:t xml:space="preserve">CONDIÇÕES GERAIS DA </w:t>
      </w:r>
      <w:r>
        <w:rPr>
          <w:rFonts w:ascii="Arial" w:hAnsi="Arial" w:cs="Arial"/>
        </w:rPr>
        <w:t>AQUISIÇÃO / CONTRATAÇÃO</w:t>
      </w:r>
    </w:p>
    <w:p w14:paraId="6D8FFAE5" w14:textId="77777777" w:rsidR="00F12398" w:rsidRPr="005960EA" w:rsidRDefault="00F12398" w:rsidP="00F12398">
      <w:pPr>
        <w:pStyle w:val="Nivel2"/>
      </w:pPr>
      <w:r>
        <w:t xml:space="preserve">1.1.  </w:t>
      </w:r>
      <w:r w:rsidRPr="00EB17F3">
        <w:t>Registro de preços para</w:t>
      </w:r>
      <w:r w:rsidRPr="005A1B0B">
        <w:t xml:space="preserve"> </w:t>
      </w:r>
      <w:r w:rsidRPr="004A69B3">
        <w:t>aquisi</w:t>
      </w:r>
      <w:r w:rsidRPr="004A69B3">
        <w:rPr>
          <w:rFonts w:hint="cs"/>
        </w:rPr>
        <w:t>çã</w:t>
      </w:r>
      <w:r w:rsidRPr="004A69B3">
        <w:t xml:space="preserve">o parcelada de </w:t>
      </w:r>
      <w:r>
        <w:t>café em pó, torrado e moído.</w:t>
      </w:r>
      <w:r w:rsidRPr="00EB17F3">
        <w:t xml:space="preserve"> Destinados ao atendimento das demandas de todas as secretarias da Administração Municipal.</w:t>
      </w:r>
      <w:r>
        <w:t xml:space="preserve"> C</w:t>
      </w:r>
      <w:r w:rsidRPr="00291096">
        <w:t>onforme as condições, quantidades e exigências estabelecidas neste instrumento.</w:t>
      </w:r>
    </w:p>
    <w:p w14:paraId="479916CE" w14:textId="77777777" w:rsidR="00F12398" w:rsidRDefault="00F12398" w:rsidP="00F12398">
      <w:pPr>
        <w:pStyle w:val="Nivel2"/>
        <w:rPr>
          <w:b/>
          <w:bCs/>
        </w:rPr>
      </w:pPr>
      <w:r w:rsidRPr="00696720">
        <w:rPr>
          <w:b/>
          <w:bCs/>
        </w:rPr>
        <w:t>Tabela 01</w:t>
      </w:r>
    </w:p>
    <w:tbl>
      <w:tblPr>
        <w:tblW w:w="9493" w:type="dxa"/>
        <w:tblInd w:w="-10" w:type="dxa"/>
        <w:tblLayout w:type="fixed"/>
        <w:tblCellMar>
          <w:left w:w="70" w:type="dxa"/>
          <w:right w:w="70" w:type="dxa"/>
        </w:tblCellMar>
        <w:tblLook w:val="04A0" w:firstRow="1" w:lastRow="0" w:firstColumn="1" w:lastColumn="0" w:noHBand="0" w:noVBand="1"/>
      </w:tblPr>
      <w:tblGrid>
        <w:gridCol w:w="418"/>
        <w:gridCol w:w="3268"/>
        <w:gridCol w:w="992"/>
        <w:gridCol w:w="1313"/>
        <w:gridCol w:w="1412"/>
        <w:gridCol w:w="2090"/>
      </w:tblGrid>
      <w:tr w:rsidR="00F12398" w:rsidRPr="00532CD9" w14:paraId="5ACDFC72" w14:textId="77777777" w:rsidTr="00031AE5">
        <w:trPr>
          <w:trHeight w:val="291"/>
        </w:trPr>
        <w:tc>
          <w:tcPr>
            <w:tcW w:w="41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570CC12A" w14:textId="77777777" w:rsidR="00F12398" w:rsidRPr="00532CD9" w:rsidRDefault="00F12398" w:rsidP="00031AE5">
            <w:pPr>
              <w:jc w:val="center"/>
              <w:rPr>
                <w:rFonts w:ascii="Arial" w:hAnsi="Arial" w:cs="Arial"/>
                <w:b/>
                <w:bCs/>
                <w:color w:val="000000"/>
                <w:sz w:val="20"/>
                <w:szCs w:val="20"/>
              </w:rPr>
            </w:pPr>
            <w:r w:rsidRPr="00532CD9">
              <w:rPr>
                <w:rFonts w:ascii="Arial" w:hAnsi="Arial" w:cs="Arial"/>
                <w:b/>
                <w:bCs/>
                <w:color w:val="000000"/>
                <w:sz w:val="20"/>
                <w:szCs w:val="20"/>
              </w:rPr>
              <w:t>Nº</w:t>
            </w:r>
          </w:p>
        </w:tc>
        <w:tc>
          <w:tcPr>
            <w:tcW w:w="3268" w:type="dxa"/>
            <w:tcBorders>
              <w:top w:val="single" w:sz="4" w:space="0" w:color="auto"/>
              <w:left w:val="nil"/>
              <w:bottom w:val="single" w:sz="4" w:space="0" w:color="auto"/>
              <w:right w:val="single" w:sz="4" w:space="0" w:color="auto"/>
            </w:tcBorders>
            <w:shd w:val="clear" w:color="000000" w:fill="D9D9D9"/>
            <w:noWrap/>
            <w:vAlign w:val="center"/>
            <w:hideMark/>
          </w:tcPr>
          <w:p w14:paraId="1F5B4A6B" w14:textId="77777777" w:rsidR="00F12398" w:rsidRDefault="00F12398" w:rsidP="00031AE5">
            <w:pPr>
              <w:jc w:val="center"/>
              <w:rPr>
                <w:rFonts w:ascii="Arial" w:hAnsi="Arial" w:cs="Arial"/>
                <w:b/>
                <w:bCs/>
                <w:color w:val="000000"/>
                <w:sz w:val="20"/>
                <w:szCs w:val="20"/>
              </w:rPr>
            </w:pPr>
            <w:r>
              <w:rPr>
                <w:rFonts w:ascii="Arial" w:hAnsi="Arial" w:cs="Arial"/>
                <w:b/>
                <w:bCs/>
                <w:color w:val="000000"/>
                <w:sz w:val="20"/>
                <w:szCs w:val="20"/>
              </w:rPr>
              <w:t>Item</w:t>
            </w:r>
          </w:p>
          <w:p w14:paraId="0C429C67" w14:textId="77777777" w:rsidR="00F12398" w:rsidRPr="00532CD9" w:rsidRDefault="00F12398" w:rsidP="00031AE5">
            <w:pPr>
              <w:jc w:val="center"/>
              <w:rPr>
                <w:rFonts w:ascii="Arial" w:hAnsi="Arial" w:cs="Arial"/>
                <w:b/>
                <w:bCs/>
                <w:color w:val="000000"/>
                <w:sz w:val="20"/>
                <w:szCs w:val="20"/>
              </w:rPr>
            </w:pP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276D15D" w14:textId="77777777" w:rsidR="00F12398" w:rsidRDefault="00F12398" w:rsidP="00031AE5">
            <w:pPr>
              <w:rPr>
                <w:rFonts w:ascii="Arial" w:hAnsi="Arial" w:cs="Arial"/>
                <w:b/>
                <w:bCs/>
                <w:color w:val="000000"/>
                <w:sz w:val="20"/>
                <w:szCs w:val="20"/>
              </w:rPr>
            </w:pPr>
            <w:r>
              <w:rPr>
                <w:rFonts w:ascii="Arial" w:hAnsi="Arial" w:cs="Arial"/>
                <w:b/>
                <w:bCs/>
                <w:color w:val="000000"/>
                <w:sz w:val="20"/>
                <w:szCs w:val="20"/>
              </w:rPr>
              <w:t>Unidade</w:t>
            </w:r>
          </w:p>
          <w:p w14:paraId="534AD498" w14:textId="77777777" w:rsidR="00F12398" w:rsidRPr="00532CD9" w:rsidRDefault="00F12398" w:rsidP="00031AE5">
            <w:pPr>
              <w:jc w:val="center"/>
              <w:rPr>
                <w:rFonts w:ascii="Arial" w:hAnsi="Arial" w:cs="Arial"/>
                <w:b/>
                <w:bCs/>
                <w:color w:val="000000"/>
                <w:sz w:val="20"/>
                <w:szCs w:val="20"/>
              </w:rPr>
            </w:pPr>
          </w:p>
        </w:tc>
        <w:tc>
          <w:tcPr>
            <w:tcW w:w="1313" w:type="dxa"/>
            <w:tcBorders>
              <w:top w:val="single" w:sz="4" w:space="0" w:color="auto"/>
              <w:left w:val="nil"/>
              <w:bottom w:val="single" w:sz="4" w:space="0" w:color="auto"/>
              <w:right w:val="single" w:sz="4" w:space="0" w:color="auto"/>
            </w:tcBorders>
            <w:shd w:val="clear" w:color="000000" w:fill="D9D9D9"/>
          </w:tcPr>
          <w:p w14:paraId="78CAB623" w14:textId="77777777" w:rsidR="00F12398" w:rsidRDefault="00F12398" w:rsidP="00031AE5">
            <w:pPr>
              <w:jc w:val="center"/>
              <w:rPr>
                <w:rFonts w:ascii="Arial" w:hAnsi="Arial" w:cs="Arial"/>
                <w:b/>
                <w:bCs/>
                <w:color w:val="000000"/>
                <w:sz w:val="20"/>
                <w:szCs w:val="20"/>
              </w:rPr>
            </w:pPr>
          </w:p>
          <w:p w14:paraId="13BA64A3" w14:textId="77777777" w:rsidR="00F12398" w:rsidRDefault="00F12398" w:rsidP="00031AE5">
            <w:pPr>
              <w:jc w:val="center"/>
              <w:rPr>
                <w:rFonts w:ascii="Arial" w:hAnsi="Arial" w:cs="Arial"/>
                <w:b/>
                <w:bCs/>
                <w:color w:val="000000"/>
                <w:sz w:val="20"/>
                <w:szCs w:val="20"/>
              </w:rPr>
            </w:pPr>
            <w:r>
              <w:rPr>
                <w:rFonts w:ascii="Arial" w:hAnsi="Arial" w:cs="Arial"/>
                <w:b/>
                <w:bCs/>
                <w:color w:val="000000"/>
                <w:sz w:val="20"/>
                <w:szCs w:val="20"/>
              </w:rPr>
              <w:t>Quantidade</w:t>
            </w:r>
          </w:p>
        </w:tc>
        <w:tc>
          <w:tcPr>
            <w:tcW w:w="1412" w:type="dxa"/>
            <w:tcBorders>
              <w:top w:val="single" w:sz="4" w:space="0" w:color="auto"/>
              <w:left w:val="single" w:sz="4" w:space="0" w:color="auto"/>
              <w:bottom w:val="single" w:sz="4" w:space="0" w:color="auto"/>
              <w:right w:val="single" w:sz="4" w:space="0" w:color="auto"/>
            </w:tcBorders>
            <w:shd w:val="clear" w:color="000000" w:fill="D9D9D9"/>
          </w:tcPr>
          <w:p w14:paraId="70B387DF" w14:textId="77777777" w:rsidR="00F12398" w:rsidRDefault="00F12398" w:rsidP="00031AE5">
            <w:pPr>
              <w:jc w:val="center"/>
              <w:rPr>
                <w:rFonts w:ascii="Arial" w:hAnsi="Arial" w:cs="Arial"/>
                <w:b/>
                <w:bCs/>
                <w:color w:val="000000"/>
                <w:sz w:val="20"/>
                <w:szCs w:val="20"/>
              </w:rPr>
            </w:pPr>
            <w:r>
              <w:rPr>
                <w:rFonts w:ascii="Arial" w:hAnsi="Arial" w:cs="Arial"/>
                <w:b/>
                <w:bCs/>
                <w:color w:val="000000"/>
                <w:sz w:val="20"/>
                <w:szCs w:val="20"/>
              </w:rPr>
              <w:t>Valor Unitário</w:t>
            </w:r>
          </w:p>
          <w:p w14:paraId="32705ADE" w14:textId="77777777" w:rsidR="00F12398" w:rsidRPr="00532CD9" w:rsidRDefault="00F12398" w:rsidP="00031AE5">
            <w:pPr>
              <w:jc w:val="center"/>
              <w:rPr>
                <w:rFonts w:ascii="Arial" w:hAnsi="Arial" w:cs="Arial"/>
                <w:b/>
                <w:bCs/>
                <w:color w:val="000000"/>
                <w:sz w:val="20"/>
                <w:szCs w:val="20"/>
              </w:rPr>
            </w:pPr>
            <w:r>
              <w:rPr>
                <w:rFonts w:ascii="Arial" w:hAnsi="Arial" w:cs="Arial"/>
                <w:b/>
                <w:bCs/>
                <w:color w:val="000000"/>
                <w:sz w:val="20"/>
                <w:szCs w:val="20"/>
              </w:rPr>
              <w:t xml:space="preserve"> R$</w:t>
            </w:r>
          </w:p>
        </w:tc>
        <w:tc>
          <w:tcPr>
            <w:tcW w:w="209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5ABD02" w14:textId="77777777" w:rsidR="00F12398" w:rsidRDefault="00F12398" w:rsidP="00031AE5">
            <w:pPr>
              <w:jc w:val="center"/>
              <w:rPr>
                <w:rFonts w:ascii="Arial" w:hAnsi="Arial" w:cs="Arial"/>
                <w:b/>
                <w:bCs/>
                <w:color w:val="000000"/>
                <w:sz w:val="20"/>
                <w:szCs w:val="20"/>
              </w:rPr>
            </w:pPr>
            <w:r>
              <w:rPr>
                <w:rFonts w:ascii="Arial" w:hAnsi="Arial" w:cs="Arial"/>
                <w:b/>
                <w:bCs/>
                <w:color w:val="000000"/>
                <w:sz w:val="20"/>
                <w:szCs w:val="20"/>
              </w:rPr>
              <w:t>Valor Total</w:t>
            </w:r>
          </w:p>
          <w:p w14:paraId="0311BEB6" w14:textId="77777777" w:rsidR="00F12398" w:rsidRPr="00532CD9" w:rsidRDefault="00F12398" w:rsidP="00031AE5">
            <w:pPr>
              <w:jc w:val="center"/>
              <w:rPr>
                <w:rFonts w:ascii="Arial" w:hAnsi="Arial" w:cs="Arial"/>
                <w:b/>
                <w:bCs/>
                <w:color w:val="000000"/>
                <w:sz w:val="20"/>
                <w:szCs w:val="20"/>
              </w:rPr>
            </w:pPr>
            <w:r>
              <w:rPr>
                <w:rFonts w:ascii="Arial" w:hAnsi="Arial" w:cs="Arial"/>
                <w:b/>
                <w:bCs/>
                <w:color w:val="000000"/>
                <w:sz w:val="20"/>
                <w:szCs w:val="20"/>
              </w:rPr>
              <w:t>R$</w:t>
            </w:r>
          </w:p>
        </w:tc>
      </w:tr>
      <w:tr w:rsidR="00F12398" w:rsidRPr="00532CD9" w14:paraId="04C5EA63" w14:textId="77777777" w:rsidTr="00031AE5">
        <w:trPr>
          <w:trHeight w:val="1988"/>
        </w:trPr>
        <w:tc>
          <w:tcPr>
            <w:tcW w:w="418" w:type="dxa"/>
            <w:tcBorders>
              <w:top w:val="nil"/>
              <w:left w:val="single" w:sz="8" w:space="0" w:color="auto"/>
              <w:bottom w:val="single" w:sz="4" w:space="0" w:color="auto"/>
              <w:right w:val="single" w:sz="4" w:space="0" w:color="auto"/>
            </w:tcBorders>
            <w:shd w:val="clear" w:color="000000" w:fill="FFFFFF"/>
            <w:vAlign w:val="center"/>
            <w:hideMark/>
          </w:tcPr>
          <w:p w14:paraId="2B5A8154" w14:textId="77777777" w:rsidR="00F12398" w:rsidRPr="00532CD9" w:rsidRDefault="00F12398" w:rsidP="00031AE5">
            <w:pPr>
              <w:jc w:val="center"/>
              <w:rPr>
                <w:rFonts w:ascii="Arial" w:hAnsi="Arial" w:cs="Arial"/>
                <w:b/>
                <w:bCs/>
                <w:color w:val="000000"/>
                <w:sz w:val="20"/>
                <w:szCs w:val="20"/>
              </w:rPr>
            </w:pPr>
            <w:r w:rsidRPr="00532CD9">
              <w:rPr>
                <w:rFonts w:ascii="Arial" w:hAnsi="Arial" w:cs="Arial"/>
                <w:b/>
                <w:bCs/>
                <w:color w:val="000000"/>
                <w:sz w:val="20"/>
                <w:szCs w:val="20"/>
              </w:rPr>
              <w:t>1</w:t>
            </w:r>
          </w:p>
        </w:tc>
        <w:tc>
          <w:tcPr>
            <w:tcW w:w="3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202AD0" w14:textId="77777777" w:rsidR="00F12398" w:rsidRPr="00532CD9" w:rsidRDefault="00F12398" w:rsidP="00031AE5">
            <w:pPr>
              <w:jc w:val="both"/>
              <w:rPr>
                <w:rFonts w:ascii="Arial" w:hAnsi="Arial" w:cs="Arial"/>
                <w:color w:val="000000"/>
                <w:sz w:val="20"/>
                <w:szCs w:val="20"/>
              </w:rPr>
            </w:pPr>
            <w:r w:rsidRPr="009549D7">
              <w:rPr>
                <w:rFonts w:ascii="Arial" w:eastAsia="Arial" w:hAnsi="Arial" w:cs="Arial"/>
                <w:color w:val="000000"/>
                <w:sz w:val="20"/>
                <w:szCs w:val="32"/>
              </w:rPr>
              <w:t>Café em pó, torrado e moído</w:t>
            </w:r>
            <w:r>
              <w:rPr>
                <w:rFonts w:ascii="Arial" w:eastAsia="Arial" w:hAnsi="Arial" w:cs="Arial"/>
                <w:color w:val="000000"/>
                <w:sz w:val="20"/>
                <w:szCs w:val="32"/>
              </w:rPr>
              <w:t>, 100% arábica</w:t>
            </w:r>
            <w:r w:rsidRPr="009549D7">
              <w:rPr>
                <w:rFonts w:ascii="Arial" w:eastAsia="Arial" w:hAnsi="Arial" w:cs="Arial"/>
                <w:color w:val="000000"/>
                <w:sz w:val="20"/>
                <w:szCs w:val="32"/>
              </w:rPr>
              <w:t>,</w:t>
            </w:r>
            <w:r>
              <w:rPr>
                <w:rFonts w:ascii="Arial" w:eastAsia="Arial" w:hAnsi="Arial" w:cs="Arial"/>
                <w:color w:val="000000"/>
                <w:sz w:val="20"/>
                <w:szCs w:val="32"/>
              </w:rPr>
              <w:t xml:space="preserve"> </w:t>
            </w:r>
            <w:r w:rsidRPr="00A3084C">
              <w:rPr>
                <w:rFonts w:ascii="Arial" w:eastAsia="Arial" w:hAnsi="Arial" w:cs="Arial"/>
                <w:color w:val="000000"/>
                <w:sz w:val="20"/>
                <w:szCs w:val="32"/>
              </w:rPr>
              <w:t>ou blend arábica e conillon c</w:t>
            </w:r>
            <w:r>
              <w:rPr>
                <w:rFonts w:ascii="Arial" w:eastAsia="Arial" w:hAnsi="Arial" w:cs="Arial"/>
                <w:color w:val="000000"/>
                <w:sz w:val="20"/>
                <w:szCs w:val="32"/>
              </w:rPr>
              <w:t xml:space="preserve">om </w:t>
            </w:r>
            <w:r w:rsidRPr="00A3084C">
              <w:rPr>
                <w:rFonts w:ascii="Arial" w:eastAsia="Arial" w:hAnsi="Arial" w:cs="Arial"/>
                <w:color w:val="000000"/>
                <w:sz w:val="20"/>
                <w:szCs w:val="32"/>
              </w:rPr>
              <w:t>máxima de 20% de grãos conillon</w:t>
            </w:r>
            <w:r>
              <w:rPr>
                <w:rFonts w:ascii="Arial" w:eastAsia="Arial" w:hAnsi="Arial" w:cs="Arial"/>
                <w:color w:val="000000"/>
                <w:sz w:val="20"/>
                <w:szCs w:val="32"/>
              </w:rPr>
              <w:t>,</w:t>
            </w:r>
            <w:r w:rsidRPr="009549D7">
              <w:rPr>
                <w:rFonts w:ascii="Arial" w:eastAsia="Arial" w:hAnsi="Arial" w:cs="Arial"/>
                <w:color w:val="000000"/>
                <w:sz w:val="20"/>
                <w:szCs w:val="32"/>
              </w:rPr>
              <w:t xml:space="preserve"> do tipo superior, embalado em embalagens</w:t>
            </w:r>
            <w:r>
              <w:rPr>
                <w:rFonts w:ascii="Arial" w:eastAsia="Arial" w:hAnsi="Arial" w:cs="Arial"/>
                <w:color w:val="000000"/>
                <w:sz w:val="20"/>
                <w:szCs w:val="32"/>
              </w:rPr>
              <w:t xml:space="preserve"> </w:t>
            </w:r>
            <w:r w:rsidRPr="009549D7">
              <w:rPr>
                <w:rFonts w:ascii="Arial" w:eastAsia="Arial" w:hAnsi="Arial" w:cs="Arial"/>
                <w:color w:val="000000"/>
                <w:sz w:val="20"/>
                <w:szCs w:val="32"/>
              </w:rPr>
              <w:t xml:space="preserve">de 500g, com validade mínima de 12 meses, com </w:t>
            </w:r>
            <w:r>
              <w:rPr>
                <w:rFonts w:ascii="Arial" w:eastAsia="Arial" w:hAnsi="Arial" w:cs="Arial"/>
                <w:color w:val="000000"/>
                <w:sz w:val="20"/>
                <w:szCs w:val="32"/>
              </w:rPr>
              <w:t>s</w:t>
            </w:r>
            <w:r w:rsidRPr="009549D7">
              <w:rPr>
                <w:rFonts w:ascii="Arial" w:eastAsia="Arial" w:hAnsi="Arial" w:cs="Arial"/>
                <w:color w:val="000000"/>
                <w:sz w:val="20"/>
                <w:szCs w:val="32"/>
              </w:rPr>
              <w:t>elo ABIC</w:t>
            </w:r>
            <w:r>
              <w:rPr>
                <w:rFonts w:ascii="Arial" w:eastAsia="Arial" w:hAnsi="Arial" w:cs="Arial"/>
                <w:color w:val="000000"/>
                <w:sz w:val="20"/>
                <w:szCs w:val="32"/>
              </w:rPr>
              <w:t xml:space="preserve"> ou selo equivalente.</w:t>
            </w:r>
          </w:p>
        </w:tc>
        <w:tc>
          <w:tcPr>
            <w:tcW w:w="992" w:type="dxa"/>
            <w:tcBorders>
              <w:top w:val="nil"/>
              <w:left w:val="nil"/>
              <w:bottom w:val="single" w:sz="4" w:space="0" w:color="auto"/>
              <w:right w:val="single" w:sz="4" w:space="0" w:color="auto"/>
            </w:tcBorders>
            <w:vAlign w:val="center"/>
            <w:hideMark/>
          </w:tcPr>
          <w:p w14:paraId="4F174959" w14:textId="77777777" w:rsidR="00F12398" w:rsidRPr="00532CD9" w:rsidRDefault="00F12398" w:rsidP="00031AE5">
            <w:pPr>
              <w:jc w:val="center"/>
              <w:rPr>
                <w:rFonts w:ascii="Arial" w:hAnsi="Arial" w:cs="Arial"/>
                <w:color w:val="000000"/>
                <w:sz w:val="20"/>
                <w:szCs w:val="20"/>
              </w:rPr>
            </w:pPr>
            <w:r>
              <w:rPr>
                <w:rFonts w:ascii="Arial" w:hAnsi="Arial" w:cs="Arial"/>
                <w:color w:val="000000"/>
                <w:sz w:val="20"/>
                <w:szCs w:val="20"/>
              </w:rPr>
              <w:t>Unidade</w:t>
            </w:r>
          </w:p>
        </w:tc>
        <w:tc>
          <w:tcPr>
            <w:tcW w:w="1313" w:type="dxa"/>
            <w:tcBorders>
              <w:top w:val="nil"/>
              <w:left w:val="nil"/>
              <w:bottom w:val="single" w:sz="4" w:space="0" w:color="auto"/>
              <w:right w:val="single" w:sz="4" w:space="0" w:color="auto"/>
            </w:tcBorders>
            <w:vAlign w:val="center"/>
          </w:tcPr>
          <w:p w14:paraId="4B65C8BA" w14:textId="77777777" w:rsidR="00F12398" w:rsidRPr="00532CD9" w:rsidRDefault="00F12398" w:rsidP="00031AE5">
            <w:pPr>
              <w:jc w:val="center"/>
              <w:rPr>
                <w:rFonts w:ascii="Arial" w:hAnsi="Arial" w:cs="Arial"/>
                <w:color w:val="000000"/>
                <w:sz w:val="20"/>
                <w:szCs w:val="20"/>
              </w:rPr>
            </w:pPr>
            <w:r>
              <w:rPr>
                <w:rFonts w:ascii="Arial" w:hAnsi="Arial" w:cs="Arial"/>
                <w:color w:val="000000"/>
                <w:sz w:val="20"/>
                <w:szCs w:val="20"/>
              </w:rPr>
              <w:t>5.000</w:t>
            </w:r>
          </w:p>
        </w:tc>
        <w:tc>
          <w:tcPr>
            <w:tcW w:w="1412" w:type="dxa"/>
            <w:tcBorders>
              <w:top w:val="nil"/>
              <w:left w:val="single" w:sz="4" w:space="0" w:color="auto"/>
              <w:bottom w:val="single" w:sz="4" w:space="0" w:color="auto"/>
              <w:right w:val="single" w:sz="4" w:space="0" w:color="auto"/>
            </w:tcBorders>
          </w:tcPr>
          <w:p w14:paraId="1AD268E8" w14:textId="77777777" w:rsidR="00F12398" w:rsidRPr="00532CD9" w:rsidRDefault="00F12398" w:rsidP="00031AE5">
            <w:pPr>
              <w:spacing w:before="840" w:after="120" w:line="276" w:lineRule="auto"/>
              <w:jc w:val="center"/>
              <w:rPr>
                <w:rFonts w:ascii="Arial" w:hAnsi="Arial" w:cs="Arial"/>
                <w:color w:val="000000"/>
                <w:sz w:val="20"/>
                <w:szCs w:val="20"/>
              </w:rPr>
            </w:pPr>
            <w:r>
              <w:rPr>
                <w:rFonts w:ascii="Arial" w:hAnsi="Arial" w:cs="Arial"/>
                <w:color w:val="000000"/>
                <w:sz w:val="20"/>
                <w:szCs w:val="20"/>
              </w:rPr>
              <w:t>R$ 37,54</w:t>
            </w:r>
          </w:p>
        </w:tc>
        <w:tc>
          <w:tcPr>
            <w:tcW w:w="2090" w:type="dxa"/>
            <w:tcBorders>
              <w:top w:val="nil"/>
              <w:left w:val="single" w:sz="4" w:space="0" w:color="auto"/>
              <w:bottom w:val="single" w:sz="4" w:space="0" w:color="auto"/>
              <w:right w:val="single" w:sz="4" w:space="0" w:color="auto"/>
            </w:tcBorders>
            <w:vAlign w:val="center"/>
          </w:tcPr>
          <w:p w14:paraId="150F3DE3" w14:textId="77777777" w:rsidR="00F12398" w:rsidRPr="00532CD9" w:rsidRDefault="00F12398" w:rsidP="00031AE5">
            <w:pPr>
              <w:jc w:val="center"/>
              <w:rPr>
                <w:rFonts w:ascii="Arial" w:hAnsi="Arial" w:cs="Arial"/>
                <w:color w:val="000000"/>
                <w:sz w:val="20"/>
                <w:szCs w:val="20"/>
              </w:rPr>
            </w:pPr>
            <w:r>
              <w:rPr>
                <w:rFonts w:ascii="Arial" w:hAnsi="Arial" w:cs="Arial"/>
                <w:color w:val="000000"/>
                <w:sz w:val="20"/>
                <w:szCs w:val="20"/>
              </w:rPr>
              <w:t xml:space="preserve">R$ </w:t>
            </w:r>
            <w:r w:rsidRPr="00BF65F2">
              <w:rPr>
                <w:rFonts w:ascii="Arial" w:hAnsi="Arial" w:cs="Arial"/>
                <w:color w:val="000000"/>
                <w:sz w:val="20"/>
                <w:szCs w:val="20"/>
              </w:rPr>
              <w:t>1</w:t>
            </w:r>
            <w:r>
              <w:rPr>
                <w:rFonts w:ascii="Arial" w:hAnsi="Arial" w:cs="Arial"/>
                <w:color w:val="000000"/>
                <w:sz w:val="20"/>
                <w:szCs w:val="20"/>
              </w:rPr>
              <w:t>87.700,00</w:t>
            </w:r>
          </w:p>
        </w:tc>
      </w:tr>
    </w:tbl>
    <w:p w14:paraId="37BD7EEE" w14:textId="77777777" w:rsidR="00F12398" w:rsidRDefault="00F12398" w:rsidP="00F12398">
      <w:pPr>
        <w:pStyle w:val="Nivel2"/>
      </w:pPr>
    </w:p>
    <w:p w14:paraId="7BBB3551" w14:textId="77777777" w:rsidR="00F12398" w:rsidRDefault="00F12398" w:rsidP="00F12398">
      <w:pPr>
        <w:pStyle w:val="Nivel2"/>
      </w:pPr>
      <w:r>
        <w:t xml:space="preserve">1.2. </w:t>
      </w:r>
      <w:r w:rsidRPr="00291096">
        <w:t xml:space="preserve">O objeto desta contratação </w:t>
      </w:r>
      <w:r>
        <w:t>é</w:t>
      </w:r>
      <w:r w:rsidRPr="00291096">
        <w:t xml:space="preserve"> caracterizado como comu</w:t>
      </w:r>
      <w:r>
        <w:t>m</w:t>
      </w:r>
      <w:r w:rsidRPr="00291096">
        <w:t>, pois seu padr</w:t>
      </w:r>
      <w:r>
        <w:t>ão</w:t>
      </w:r>
      <w:r w:rsidRPr="00291096">
        <w:t xml:space="preserve"> de desempenho e qualidade pode</w:t>
      </w:r>
      <w:r>
        <w:t>m</w:t>
      </w:r>
      <w:r w:rsidRPr="00291096">
        <w:t xml:space="preserve"> ser objetivamente definidos neste Termo de Referência, no Estudo Técnico Preliminar (ETP) e no Edital da licitação, por meio de especificações usuais do mercado.</w:t>
      </w:r>
    </w:p>
    <w:p w14:paraId="57F961DB" w14:textId="77777777" w:rsidR="00F12398" w:rsidRDefault="00F12398" w:rsidP="00F12398">
      <w:pPr>
        <w:pStyle w:val="Nivel2"/>
      </w:pPr>
      <w:r>
        <w:t xml:space="preserve">1.3. </w:t>
      </w:r>
      <w:r w:rsidRPr="006F74CA">
        <w:t>A existência de preços registrados implicará compromisso de fornecimento nas condições estabelecidas, mas não obrigará a Administração à contratação, nos termos do art. 83 da Lei nº 14.133, de 2021</w:t>
      </w:r>
      <w:r>
        <w:t>.</w:t>
      </w:r>
    </w:p>
    <w:p w14:paraId="152BEB19" w14:textId="77777777" w:rsidR="00F12398" w:rsidRDefault="00F12398" w:rsidP="00F12398">
      <w:pPr>
        <w:pStyle w:val="Nivel2"/>
      </w:pPr>
      <w:r>
        <w:t xml:space="preserve">1.4.   </w:t>
      </w:r>
      <w:r w:rsidRPr="00F43ABA">
        <w:t>Para o item 1 não foi aplicado a separação de cota de 25% para ME/EPP, pois o item em questão trata d</w:t>
      </w:r>
      <w:r>
        <w:t>o fornecimento de café em pó</w:t>
      </w:r>
      <w:r w:rsidRPr="00F43ABA">
        <w:t>, sendo um produto padronizado e de uso comum em diversas unidades administrativas, como escolas, unidades de saúde, centros comunitários, entre outros. Trata-se de um item homogêneo, cuja divisão não se mostra técnica ou economicamente vantajosa. Pois a contratação exige fornecimento contínuo, com entregas sob demanda, em diversos locais e prazos distintos. Dividir o item para mais de um fornecedor poderia gerar dificuldade no gerenciamento dos contratos, risco de desabastecimento</w:t>
      </w:r>
      <w:r>
        <w:t xml:space="preserve">, </w:t>
      </w:r>
      <w:r w:rsidRPr="00F43ABA">
        <w:t>aumento de custos operacionais</w:t>
      </w:r>
      <w:r>
        <w:t>, divergência de qualidade, entre outros</w:t>
      </w:r>
      <w:r w:rsidRPr="00F43ABA">
        <w:t>.</w:t>
      </w:r>
    </w:p>
    <w:p w14:paraId="50E6DE12" w14:textId="77777777" w:rsidR="00F12398" w:rsidRPr="00C93F87" w:rsidRDefault="00F12398" w:rsidP="00F12398">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C93F87">
        <w:rPr>
          <w:rFonts w:ascii="Arial" w:hAnsi="Arial" w:cs="Arial"/>
        </w:rPr>
        <w:t xml:space="preserve">FUNDAMENTAÇÃO E DESCRIÇÃO DA NECESSIDADE DA </w:t>
      </w:r>
      <w:r>
        <w:rPr>
          <w:rFonts w:ascii="Arial" w:hAnsi="Arial" w:cs="Arial"/>
        </w:rPr>
        <w:t>AQUISIÇÃO / CONTRATAÇÃO</w:t>
      </w:r>
    </w:p>
    <w:p w14:paraId="43E23706" w14:textId="77777777" w:rsidR="00F12398" w:rsidRDefault="00F12398" w:rsidP="00F12398">
      <w:pPr>
        <w:pStyle w:val="Nivel2"/>
      </w:pPr>
      <w:r>
        <w:t>2.1.  T</w:t>
      </w:r>
      <w:r w:rsidRPr="00A17A74">
        <w:t>em por objetivo suprir as necessidades das diversas repartições públicas deste órgão quanto ao consumo de café torrado e moído, utilizado diariamente no preparo de bebidas servidas a servidores, colaboradores, autoridades, visitantes e em reuniões institucionais</w:t>
      </w:r>
      <w:r>
        <w:t xml:space="preserve">. </w:t>
      </w:r>
      <w:r w:rsidRPr="00A17A74">
        <w:t>O fornecimento contínuo de café é essencial para o bom funcionamento das atividades administrativas, contribuindo para um ambiente de trabalho mais acolhedor, produtivo e receptivo, além de representar uma prática de hospitalidade nos atendimentos ao público e em eventos oficiais</w:t>
      </w:r>
      <w:r>
        <w:t>.</w:t>
      </w:r>
    </w:p>
    <w:p w14:paraId="5865BCE4" w14:textId="77777777" w:rsidR="00F12398" w:rsidRPr="00696720" w:rsidRDefault="00F12398" w:rsidP="00F12398">
      <w:pPr>
        <w:pStyle w:val="Nivel2"/>
      </w:pPr>
      <w:r>
        <w:t xml:space="preserve">2.2.   </w:t>
      </w:r>
      <w:r w:rsidRPr="00291096">
        <w:t xml:space="preserve">Ressalta-se, ainda, que </w:t>
      </w:r>
      <w:r>
        <w:t xml:space="preserve">existe a previsão para </w:t>
      </w:r>
      <w:r w:rsidRPr="00291096">
        <w:t xml:space="preserve">novas unidades públicas </w:t>
      </w:r>
      <w:r>
        <w:t xml:space="preserve">que </w:t>
      </w:r>
      <w:r w:rsidRPr="00291096">
        <w:t>aumentam a demanda, tornando necessária a realização do processo licitatório</w:t>
      </w:r>
      <w:r>
        <w:t xml:space="preserve"> bem como o aumento dos quantitativos em relação aos processos anteriores (</w:t>
      </w:r>
      <w:r w:rsidRPr="009A6C99">
        <w:t>Memorando</w:t>
      </w:r>
      <w:r w:rsidRPr="009A6C99">
        <w:rPr>
          <w:b/>
          <w:bCs/>
        </w:rPr>
        <w:t> </w:t>
      </w:r>
      <w:r w:rsidRPr="009A6C99">
        <w:t>5.336/2024</w:t>
      </w:r>
      <w:r>
        <w:t>,</w:t>
      </w:r>
      <w:r w:rsidRPr="0013509B">
        <w:rPr>
          <w:rFonts w:ascii="Open Sans" w:hAnsi="Open Sans" w:cs="Open Sans"/>
          <w:b/>
          <w:bCs/>
          <w:color w:val="0042A4"/>
          <w:spacing w:val="-5"/>
          <w:kern w:val="2"/>
          <w:sz w:val="21"/>
          <w:szCs w:val="21"/>
          <w:lang w:eastAsia="zh-CN"/>
        </w:rPr>
        <w:t xml:space="preserve"> </w:t>
      </w:r>
      <w:r w:rsidRPr="0013509B">
        <w:t>Memorando</w:t>
      </w:r>
      <w:r w:rsidRPr="0013509B">
        <w:rPr>
          <w:b/>
          <w:bCs/>
        </w:rPr>
        <w:t> </w:t>
      </w:r>
      <w:r w:rsidRPr="0013509B">
        <w:t>152/2025</w:t>
      </w:r>
      <w:r>
        <w:t>)</w:t>
      </w:r>
      <w:r w:rsidRPr="00291096">
        <w:t>.</w:t>
      </w:r>
    </w:p>
    <w:p w14:paraId="520C5D41" w14:textId="77777777" w:rsidR="00F12398" w:rsidRPr="00291096" w:rsidRDefault="00F12398" w:rsidP="00F12398">
      <w:pPr>
        <w:pStyle w:val="Nivel01"/>
        <w:numPr>
          <w:ilvl w:val="0"/>
          <w:numId w:val="43"/>
        </w:numPr>
        <w:tabs>
          <w:tab w:val="clear" w:pos="567"/>
          <w:tab w:val="left" w:pos="284"/>
          <w:tab w:val="num" w:pos="2190"/>
        </w:tabs>
        <w:suppressAutoHyphens w:val="0"/>
        <w:spacing w:before="120" w:after="120" w:line="276" w:lineRule="auto"/>
        <w:ind w:left="0" w:firstLine="0"/>
        <w:rPr>
          <w:rFonts w:ascii="Arial" w:hAnsi="Arial" w:cs="Arial"/>
        </w:rPr>
      </w:pPr>
      <w:r w:rsidRPr="00291096">
        <w:rPr>
          <w:rFonts w:ascii="Arial" w:hAnsi="Arial" w:cs="Arial"/>
        </w:rPr>
        <w:lastRenderedPageBreak/>
        <w:t>DESCRIÇÃO DA SOLUÇÃO COMO UM TODO CONSIDERADO O CICLO DE VIDA DO OBJETO</w:t>
      </w:r>
    </w:p>
    <w:p w14:paraId="3F626C11" w14:textId="77777777" w:rsidR="00F12398" w:rsidRDefault="00F12398" w:rsidP="00F12398">
      <w:pPr>
        <w:pStyle w:val="Nivel2"/>
      </w:pPr>
      <w:r>
        <w:t xml:space="preserve">3.1. </w:t>
      </w:r>
      <w:r w:rsidRPr="006F74CA">
        <w:t xml:space="preserve">A solução adotada é a contratação por meio de </w:t>
      </w:r>
      <w:r>
        <w:t>Pregão Eletrônico</w:t>
      </w:r>
      <w:r w:rsidRPr="006F74CA">
        <w:t xml:space="preserve">, na </w:t>
      </w:r>
      <w:r>
        <w:t>modalidade Sistema de Registro de Preços,</w:t>
      </w:r>
      <w:r w:rsidRPr="006F74CA">
        <w:t xml:space="preserve"> do tipo menor preço por </w:t>
      </w:r>
      <w:r>
        <w:t>item</w:t>
      </w:r>
      <w:r w:rsidRPr="006F74CA">
        <w:t xml:space="preserve">, </w:t>
      </w:r>
      <w:r>
        <w:t>para contratação c</w:t>
      </w:r>
      <w:r w:rsidRPr="006F74CA">
        <w:t>onforme a demanda de cada secretaria</w:t>
      </w:r>
      <w:r>
        <w:t>;</w:t>
      </w:r>
    </w:p>
    <w:p w14:paraId="3DD89FC4" w14:textId="77777777" w:rsidR="00F12398" w:rsidRDefault="00F12398" w:rsidP="00F12398">
      <w:pPr>
        <w:pStyle w:val="Nivel2"/>
        <w:ind w:left="567"/>
      </w:pPr>
      <w:r>
        <w:t xml:space="preserve">3.1.1. </w:t>
      </w:r>
      <w:r w:rsidRPr="006F74CA">
        <w:t>O regime de registro de preços foi escolhido por reunir diversos fatores que garantem eficiência, economia e praticidade na aquisição</w:t>
      </w:r>
      <w:r>
        <w:t>/contratação</w:t>
      </w:r>
      <w:r w:rsidRPr="006F74CA">
        <w:t xml:space="preserve"> dos </w:t>
      </w:r>
      <w:r>
        <w:t>objetos</w:t>
      </w:r>
      <w:r w:rsidRPr="006F74CA">
        <w:t>. Entre esses fatores, destacam-se a economia e a melhor gestão orçamentária, a padronização das compras, a flexibilidade operacional e a otimização dos processos de aquisição</w:t>
      </w:r>
      <w:r>
        <w:t>/contratação</w:t>
      </w:r>
      <w:r w:rsidRPr="006F74CA">
        <w:t>. Dessa forma, a adoção do registro de preços proporciona benefícios tanto financeiros quanto operacionais, assegurando um abastecimento contínuo, planejado e eficiente</w:t>
      </w:r>
      <w:r w:rsidRPr="00F031FB">
        <w:t>.</w:t>
      </w:r>
    </w:p>
    <w:p w14:paraId="3A760901" w14:textId="77777777" w:rsidR="00F12398" w:rsidRPr="006F74CA" w:rsidRDefault="00F12398" w:rsidP="00F12398">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6F74CA">
        <w:rPr>
          <w:rFonts w:ascii="Arial" w:hAnsi="Arial" w:cs="Arial"/>
        </w:rPr>
        <w:t>REQUISITOS DA AQUISIÇÃO / CONTRATAÇÃO</w:t>
      </w:r>
    </w:p>
    <w:p w14:paraId="5D444D4B" w14:textId="77777777" w:rsidR="00F12398" w:rsidRDefault="00F12398" w:rsidP="00F12398">
      <w:pPr>
        <w:pStyle w:val="Nivel2"/>
      </w:pPr>
      <w:r>
        <w:t xml:space="preserve">4.1. </w:t>
      </w:r>
      <w:r w:rsidRPr="002A5703">
        <w:t>Seguir os padrões das normas da Lei 14.133/2021</w:t>
      </w:r>
      <w:r>
        <w:t>.</w:t>
      </w:r>
    </w:p>
    <w:p w14:paraId="20561F99" w14:textId="77777777" w:rsidR="00F12398" w:rsidRDefault="00F12398" w:rsidP="00F12398">
      <w:pPr>
        <w:pStyle w:val="Nivel2"/>
      </w:pPr>
      <w:r>
        <w:t>4.2.</w:t>
      </w:r>
      <w:r w:rsidRPr="005A4498">
        <w:rPr>
          <w:rFonts w:ascii="Times New Roman" w:hAnsi="Times New Roman" w:cs="Times New Roman"/>
          <w:kern w:val="2"/>
          <w:sz w:val="24"/>
          <w:szCs w:val="24"/>
          <w:lang w:eastAsia="zh-CN"/>
        </w:rPr>
        <w:t xml:space="preserve"> </w:t>
      </w:r>
      <w:r w:rsidRPr="005A4498">
        <w:t>Produto composto por 100%</w:t>
      </w:r>
      <w:r>
        <w:t xml:space="preserve"> </w:t>
      </w:r>
      <w:r w:rsidRPr="005A4498">
        <w:t>café</w:t>
      </w:r>
      <w:r>
        <w:t xml:space="preserve"> arábica</w:t>
      </w:r>
      <w:r w:rsidRPr="005A4498">
        <w:t xml:space="preserve"> </w:t>
      </w:r>
      <w:r>
        <w:t>ou blend de arábica com no máximo 20% de conillon.</w:t>
      </w:r>
    </w:p>
    <w:p w14:paraId="2306F2E5" w14:textId="77777777" w:rsidR="00F12398" w:rsidRDefault="00F12398" w:rsidP="00F12398">
      <w:pPr>
        <w:pStyle w:val="Nivel2"/>
      </w:pPr>
      <w:r>
        <w:t>4.3.</w:t>
      </w:r>
      <w:r w:rsidRPr="005A4498">
        <w:t xml:space="preserve"> Proibida a adição de milho, cevada, soja, cascas ou quaisquer outros cereais</w:t>
      </w:r>
      <w:r>
        <w:t>.</w:t>
      </w:r>
    </w:p>
    <w:p w14:paraId="5CA10B83" w14:textId="77777777" w:rsidR="00F12398" w:rsidRDefault="00F12398" w:rsidP="00F12398">
      <w:pPr>
        <w:pStyle w:val="Nivel2"/>
      </w:pPr>
      <w:r>
        <w:t xml:space="preserve">4.4. </w:t>
      </w:r>
      <w:r w:rsidRPr="005A4498">
        <w:t xml:space="preserve">Café obtido de grãos selecionados, </w:t>
      </w:r>
      <w:r>
        <w:t xml:space="preserve">alta </w:t>
      </w:r>
      <w:r w:rsidRPr="005A4498">
        <w:t xml:space="preserve">qualidade, </w:t>
      </w:r>
      <w:r>
        <w:t>no máximo 1%</w:t>
      </w:r>
      <w:r w:rsidRPr="005A4498">
        <w:t xml:space="preserve"> de impurezas e umidade excessiva, conforme Portaria MAPA nº 570/20</w:t>
      </w:r>
      <w:r>
        <w:t>2</w:t>
      </w:r>
      <w:r w:rsidRPr="005A4498">
        <w:t>2</w:t>
      </w:r>
      <w:r>
        <w:t>.</w:t>
      </w:r>
    </w:p>
    <w:p w14:paraId="29439601" w14:textId="77777777" w:rsidR="00F12398" w:rsidRDefault="00F12398" w:rsidP="00F12398">
      <w:pPr>
        <w:pStyle w:val="Nivel2"/>
      </w:pPr>
      <w:r>
        <w:t xml:space="preserve">4.5. </w:t>
      </w:r>
      <w:r w:rsidRPr="00F8483F">
        <w:t>Possui</w:t>
      </w:r>
      <w:r>
        <w:t>r</w:t>
      </w:r>
      <w:r w:rsidRPr="00F8483F">
        <w:t xml:space="preserve"> nota de qualidade </w:t>
      </w:r>
      <w:r>
        <w:t>mínima de</w:t>
      </w:r>
      <w:r w:rsidRPr="00F8483F">
        <w:t xml:space="preserve"> 6</w:t>
      </w:r>
      <w:r>
        <w:t>.</w:t>
      </w:r>
    </w:p>
    <w:p w14:paraId="20DE700B" w14:textId="77777777" w:rsidR="00F12398" w:rsidRDefault="00F12398" w:rsidP="00F12398">
      <w:pPr>
        <w:pStyle w:val="Nivel2"/>
      </w:pPr>
      <w:r>
        <w:t xml:space="preserve">4.6. </w:t>
      </w:r>
      <w:r w:rsidRPr="005A4498">
        <w:t>Embalagem individual de 500g, fechada e resistente ao transporte</w:t>
      </w:r>
      <w:r>
        <w:t>.</w:t>
      </w:r>
    </w:p>
    <w:p w14:paraId="107D1B02" w14:textId="77777777" w:rsidR="00F12398" w:rsidRDefault="00F12398" w:rsidP="00F12398">
      <w:pPr>
        <w:pStyle w:val="Nivel2"/>
      </w:pPr>
      <w:r>
        <w:t>4.7. Possuir selo ABIC ou laudo de avaliação.</w:t>
      </w:r>
    </w:p>
    <w:p w14:paraId="2A81DA5E" w14:textId="77777777" w:rsidR="00F12398" w:rsidRDefault="00F12398" w:rsidP="00F12398">
      <w:pPr>
        <w:pStyle w:val="Nivel2"/>
      </w:pPr>
      <w:r>
        <w:t xml:space="preserve">4.8. </w:t>
      </w:r>
      <w:r w:rsidRPr="005A4498">
        <w:t xml:space="preserve">O produto deverá possuir validade mínima de </w:t>
      </w:r>
      <w:r>
        <w:t>12</w:t>
      </w:r>
      <w:r w:rsidRPr="005A4498">
        <w:t xml:space="preserve"> (</w:t>
      </w:r>
      <w:r>
        <w:t>doze</w:t>
      </w:r>
      <w:r w:rsidRPr="005A4498">
        <w:t>) meses a contar da data da entrega</w:t>
      </w:r>
      <w:r>
        <w:t>.</w:t>
      </w:r>
    </w:p>
    <w:p w14:paraId="52A31C4B" w14:textId="77777777" w:rsidR="00F12398" w:rsidRDefault="00F12398" w:rsidP="00F12398">
      <w:pPr>
        <w:pStyle w:val="Nivel2"/>
      </w:pPr>
      <w:r w:rsidRPr="00BA3D6B">
        <w:rPr>
          <w:b/>
        </w:rPr>
        <w:t>Indicação de marcas de referência</w:t>
      </w:r>
    </w:p>
    <w:p w14:paraId="56814269" w14:textId="77777777" w:rsidR="00F12398" w:rsidRDefault="00F12398" w:rsidP="00F12398">
      <w:pPr>
        <w:pStyle w:val="Nivel2"/>
      </w:pPr>
      <w:r>
        <w:t xml:space="preserve">4.9. </w:t>
      </w:r>
      <w:r w:rsidRPr="00AF23A8">
        <w:t xml:space="preserve">O produto ofertado deverá apresentar qualidade equivalente aos cafés </w:t>
      </w:r>
      <w:r w:rsidRPr="00855BD5">
        <w:t>Três Corações Premium</w:t>
      </w:r>
      <w:r>
        <w:t>, Aviação Superior</w:t>
      </w:r>
      <w:r w:rsidRPr="00AF23A8">
        <w:t>,</w:t>
      </w:r>
      <w:r>
        <w:t xml:space="preserve"> entre outros</w:t>
      </w:r>
      <w:r w:rsidRPr="00AF23A8">
        <w:t>, utilizados apenas como referência de pa</w:t>
      </w:r>
      <w:r>
        <w:t>drão</w:t>
      </w:r>
      <w:r w:rsidRPr="00AF23A8">
        <w:t>, vedada a indicação ou direcionamento de marca</w:t>
      </w:r>
      <w:r>
        <w:t>.</w:t>
      </w:r>
    </w:p>
    <w:p w14:paraId="37DD95D4" w14:textId="77777777" w:rsidR="00F12398" w:rsidRPr="00BA3D6B" w:rsidRDefault="00F12398" w:rsidP="00F12398">
      <w:pPr>
        <w:pStyle w:val="Nivel2"/>
        <w:rPr>
          <w:b/>
        </w:rPr>
      </w:pPr>
      <w:r w:rsidRPr="00BA3D6B">
        <w:rPr>
          <w:b/>
        </w:rPr>
        <w:t>Da exigência de amostra</w:t>
      </w:r>
    </w:p>
    <w:p w14:paraId="4AC9BE22" w14:textId="77777777" w:rsidR="00F12398" w:rsidRDefault="00F12398" w:rsidP="00F12398">
      <w:pPr>
        <w:pStyle w:val="Nivel2"/>
      </w:pPr>
      <w:r>
        <w:t>4.10. Havendo o aceite da proposta quanto ao valor, o interessado classificado provisoriamente em primeiro lugar, e tendo ofertada marca diferente das de referência do tópico anterior, deverá apresentar amostra, caso solicitado, que terá data, local e horário de sua realização divulgados por mensagem via plataforma BLL.</w:t>
      </w:r>
    </w:p>
    <w:p w14:paraId="388FE935" w14:textId="77777777" w:rsidR="00F12398" w:rsidRDefault="00F12398" w:rsidP="00F12398">
      <w:pPr>
        <w:pStyle w:val="Nivel2"/>
      </w:pPr>
      <w:r>
        <w:t xml:space="preserve">4.11. As amostras poderão ser entregues no Paço Municipal situado na Rua Bernardino Bogo, nº 175, no 1º andar, na sala da Licitação e Compras, no Centro de Mandaguaçu/PR, no prazo limite </w:t>
      </w:r>
      <w:r w:rsidRPr="00BA5680">
        <w:t xml:space="preserve">de </w:t>
      </w:r>
      <w:r>
        <w:t xml:space="preserve">até </w:t>
      </w:r>
      <w:r w:rsidRPr="00AF23A8">
        <w:rPr>
          <w:b/>
          <w:bCs/>
        </w:rPr>
        <w:t>5 (cinco)</w:t>
      </w:r>
      <w:r w:rsidRPr="00BA5680">
        <w:t xml:space="preserve"> dias</w:t>
      </w:r>
      <w:r>
        <w:t xml:space="preserve"> úteis</w:t>
      </w:r>
      <w:r w:rsidRPr="00BA5680">
        <w:t>,</w:t>
      </w:r>
      <w:r>
        <w:t xml:space="preserve"> sendo que a empresa assume total responsabilidade pelo envio e por eventual atraso na entrega.</w:t>
      </w:r>
    </w:p>
    <w:p w14:paraId="03F25B57" w14:textId="77777777" w:rsidR="00F12398" w:rsidRDefault="00F12398" w:rsidP="00F12398">
      <w:pPr>
        <w:pStyle w:val="Nivel2"/>
      </w:pPr>
      <w:r>
        <w:t>4.12. A amostra deverá vir identificada com número de pregão e nome da empresa.</w:t>
      </w:r>
    </w:p>
    <w:p w14:paraId="03A6DE38" w14:textId="77777777" w:rsidR="00F12398" w:rsidRDefault="00F12398" w:rsidP="00F12398">
      <w:pPr>
        <w:pStyle w:val="Nivel2"/>
      </w:pPr>
      <w:r>
        <w:t>4.13. É facultada prorrogação ao prazo estabelecido, a partir de solicitação fundamentada no sistema pelo interessado, antes de findo o prazo.</w:t>
      </w:r>
    </w:p>
    <w:p w14:paraId="33A7B401" w14:textId="77777777" w:rsidR="00F12398" w:rsidRDefault="00F12398" w:rsidP="00F12398">
      <w:pPr>
        <w:pStyle w:val="Nivel2"/>
      </w:pPr>
      <w:r>
        <w:t>4.14. No caso de não haver entrega da amostra ou ocorrer atraso na entrega, sem justificativa aceita, ou havendo entrega de amostra fora das especificações previstas, a proposta será recusada.</w:t>
      </w:r>
    </w:p>
    <w:p w14:paraId="43B163E7" w14:textId="77777777" w:rsidR="00F12398" w:rsidRDefault="00F12398" w:rsidP="00F12398">
      <w:pPr>
        <w:pStyle w:val="Nivel2"/>
        <w:autoSpaceDE/>
        <w:autoSpaceDN/>
        <w:adjustRightInd/>
      </w:pPr>
      <w:r>
        <w:t>4.15. Serão avaliados os seguintes aspectos e padrões mínimos de aceitabilidade:</w:t>
      </w:r>
    </w:p>
    <w:p w14:paraId="07527115" w14:textId="77777777" w:rsidR="00F12398" w:rsidRDefault="00F12398" w:rsidP="00F12398">
      <w:pPr>
        <w:pStyle w:val="Nivel3"/>
        <w:ind w:left="567"/>
      </w:pPr>
      <w:r>
        <w:t>4.15.1. Validade mínima de 12 meses;</w:t>
      </w:r>
    </w:p>
    <w:p w14:paraId="00C8F625" w14:textId="77777777" w:rsidR="00F12398" w:rsidRDefault="00F12398" w:rsidP="00F12398">
      <w:pPr>
        <w:pStyle w:val="Nivel3"/>
        <w:ind w:left="567"/>
      </w:pPr>
      <w:r>
        <w:t>4.15.2. Selo de pureza da ABIC ou outro equivalente;</w:t>
      </w:r>
    </w:p>
    <w:p w14:paraId="38978FCE" w14:textId="77777777" w:rsidR="00F12398" w:rsidRDefault="00F12398" w:rsidP="00F12398">
      <w:pPr>
        <w:pStyle w:val="Nivel3"/>
        <w:ind w:left="567"/>
      </w:pPr>
      <w:r>
        <w:lastRenderedPageBreak/>
        <w:t>4.15.3. Atendimento à Portaria SDA nº 570, de 2022;</w:t>
      </w:r>
    </w:p>
    <w:p w14:paraId="2974ABAE" w14:textId="77777777" w:rsidR="00F12398" w:rsidRDefault="00F12398" w:rsidP="00F12398">
      <w:pPr>
        <w:pStyle w:val="Nivel3"/>
        <w:ind w:left="567"/>
        <w:rPr>
          <w:rFonts w:eastAsia="Arial"/>
        </w:rPr>
      </w:pPr>
      <w:r>
        <w:t xml:space="preserve">4.15.4. Teste de atendimento </w:t>
      </w:r>
      <w:r w:rsidRPr="00BD2510">
        <w:rPr>
          <w:rFonts w:eastAsia="Arial"/>
        </w:rPr>
        <w:t>ao rendimento x qualidade x paladar</w:t>
      </w:r>
      <w:r>
        <w:rPr>
          <w:rFonts w:eastAsia="Arial"/>
        </w:rPr>
        <w:t>;</w:t>
      </w:r>
    </w:p>
    <w:p w14:paraId="7BEAE8FB" w14:textId="77777777" w:rsidR="00F12398" w:rsidRDefault="00F12398" w:rsidP="00F12398">
      <w:pPr>
        <w:pStyle w:val="Nivel3"/>
        <w:ind w:left="567"/>
      </w:pPr>
      <w:r>
        <w:rPr>
          <w:rFonts w:eastAsia="Arial"/>
        </w:rPr>
        <w:t>4.15.5. Conformidade com edital.</w:t>
      </w:r>
    </w:p>
    <w:p w14:paraId="7DF8DCEA" w14:textId="77777777" w:rsidR="00F12398" w:rsidRPr="00995BA8" w:rsidRDefault="00F12398" w:rsidP="00F12398">
      <w:pPr>
        <w:pStyle w:val="Nivel2"/>
        <w:rPr>
          <w:b/>
          <w:bCs/>
        </w:rPr>
      </w:pPr>
      <w:r w:rsidRPr="00995BA8">
        <w:rPr>
          <w:b/>
          <w:bCs/>
        </w:rPr>
        <w:t>Sustentabilidade</w:t>
      </w:r>
    </w:p>
    <w:p w14:paraId="4F400766" w14:textId="77777777" w:rsidR="00F12398" w:rsidRDefault="00F12398" w:rsidP="00F12398">
      <w:pPr>
        <w:pStyle w:val="Nivel2"/>
      </w:pPr>
      <w:r>
        <w:t xml:space="preserve">4.16. O descarte deverá ser consciente das embalagens e de copos para fins de reciclagem. </w:t>
      </w:r>
    </w:p>
    <w:p w14:paraId="6668C0C6" w14:textId="77777777" w:rsidR="00F12398" w:rsidRDefault="00F12398" w:rsidP="00F12398">
      <w:pPr>
        <w:pStyle w:val="Nivel2"/>
      </w:pPr>
    </w:p>
    <w:p w14:paraId="5BB85B46" w14:textId="77777777" w:rsidR="00F12398" w:rsidRPr="00855BD5" w:rsidRDefault="00F12398" w:rsidP="00F12398">
      <w:pPr>
        <w:pStyle w:val="Nivel2"/>
      </w:pPr>
      <w:r w:rsidRPr="00995BA8">
        <w:rPr>
          <w:b/>
          <w:bCs/>
        </w:rPr>
        <w:t>Subcontratação</w:t>
      </w:r>
    </w:p>
    <w:p w14:paraId="4A92631F" w14:textId="77777777" w:rsidR="00F12398" w:rsidRDefault="00F12398" w:rsidP="00F12398">
      <w:pPr>
        <w:pStyle w:val="Nivel2"/>
      </w:pPr>
      <w:r w:rsidRPr="00995BA8">
        <w:t>4.</w:t>
      </w:r>
      <w:r>
        <w:t>17</w:t>
      </w:r>
      <w:r w:rsidRPr="00995BA8">
        <w:t>. Não é admitida a subcontratação do objeto contratual</w:t>
      </w:r>
      <w:r>
        <w:t>.</w:t>
      </w:r>
    </w:p>
    <w:p w14:paraId="6CF17C2B" w14:textId="77777777" w:rsidR="00F12398" w:rsidRDefault="00F12398" w:rsidP="00F12398">
      <w:pPr>
        <w:pStyle w:val="Nivel2"/>
        <w:spacing w:after="0"/>
        <w:rPr>
          <w:b/>
          <w:bCs/>
        </w:rPr>
      </w:pPr>
      <w:r w:rsidRPr="00995BA8">
        <w:rPr>
          <w:b/>
          <w:bCs/>
        </w:rPr>
        <w:t>Garantia da contratação</w:t>
      </w:r>
    </w:p>
    <w:p w14:paraId="07356AA5" w14:textId="77777777" w:rsidR="00F12398" w:rsidRDefault="00F12398" w:rsidP="00F12398">
      <w:pPr>
        <w:pStyle w:val="Nivel2"/>
        <w:spacing w:after="0"/>
      </w:pPr>
      <w:r w:rsidRPr="00995BA8">
        <w:t>4.</w:t>
      </w:r>
      <w:r>
        <w:t>18</w:t>
      </w:r>
      <w:r w:rsidRPr="00995BA8">
        <w:t>. Não haverá exigência da garantia da contratação dos artigos 96 e seguintes da Lei nº 14.133, de 2021</w:t>
      </w:r>
      <w:r>
        <w:t>.</w:t>
      </w:r>
    </w:p>
    <w:p w14:paraId="2748FA82" w14:textId="77777777" w:rsidR="00F12398" w:rsidRPr="00C93F87" w:rsidRDefault="00F12398" w:rsidP="00F12398">
      <w:pPr>
        <w:pStyle w:val="Nivel01"/>
        <w:numPr>
          <w:ilvl w:val="0"/>
          <w:numId w:val="43"/>
        </w:numPr>
        <w:tabs>
          <w:tab w:val="clear" w:pos="567"/>
          <w:tab w:val="left" w:pos="-284"/>
          <w:tab w:val="num" w:pos="2190"/>
        </w:tabs>
        <w:suppressAutoHyphens w:val="0"/>
        <w:spacing w:before="120" w:line="276" w:lineRule="auto"/>
        <w:ind w:left="284" w:hanging="284"/>
        <w:rPr>
          <w:rFonts w:ascii="Arial" w:hAnsi="Arial" w:cs="Arial"/>
        </w:rPr>
      </w:pPr>
      <w:r w:rsidRPr="00C93F87">
        <w:rPr>
          <w:rFonts w:ascii="Arial" w:hAnsi="Arial" w:cs="Arial"/>
        </w:rPr>
        <w:t>MODELO DE EXECUÇÃO DO OBJETO</w:t>
      </w:r>
    </w:p>
    <w:p w14:paraId="35BF1A67" w14:textId="77777777" w:rsidR="00F12398" w:rsidRPr="005038EF" w:rsidRDefault="00F12398" w:rsidP="00F12398">
      <w:pPr>
        <w:pStyle w:val="Nivel2"/>
        <w:rPr>
          <w:b/>
        </w:rPr>
      </w:pPr>
      <w:r w:rsidRPr="00696720">
        <w:rPr>
          <w:b/>
        </w:rPr>
        <w:t>Condições de entrega</w:t>
      </w:r>
    </w:p>
    <w:p w14:paraId="7F64BEB3" w14:textId="77777777" w:rsidR="00F12398" w:rsidRDefault="00F12398" w:rsidP="00F12398">
      <w:pPr>
        <w:pStyle w:val="Nivel2"/>
      </w:pPr>
      <w:r w:rsidRPr="005038EF">
        <w:t xml:space="preserve">5.1. </w:t>
      </w:r>
      <w:r w:rsidRPr="00696720">
        <w:rPr>
          <w:u w:val="single"/>
        </w:rPr>
        <w:t>Prazo de entrega</w:t>
      </w:r>
      <w:r w:rsidRPr="00696720">
        <w:t xml:space="preserve">: </w:t>
      </w:r>
      <w:r>
        <w:t>O</w:t>
      </w:r>
      <w:r w:rsidRPr="00534489">
        <w:t xml:space="preserve"> prazo de entrega será de até </w:t>
      </w:r>
      <w:r w:rsidRPr="00926E52">
        <w:rPr>
          <w:b/>
          <w:bCs/>
        </w:rPr>
        <w:t>5 (cinco)</w:t>
      </w:r>
      <w:r w:rsidRPr="00534489">
        <w:t xml:space="preserve"> </w:t>
      </w:r>
      <w:r>
        <w:t>dias úteis</w:t>
      </w:r>
      <w:r w:rsidRPr="00534489">
        <w:t>, contadas a partir da solicitação e do envio do empenho pela contratante,</w:t>
      </w:r>
      <w:r w:rsidRPr="009277ED">
        <w:t xml:space="preserve"> </w:t>
      </w:r>
      <w:r w:rsidRPr="00C82CDA">
        <w:t>contados a partir do envio da nota de empenho ao e-mail cadastrado na plataforma BLL</w:t>
      </w:r>
      <w:r>
        <w:t>,</w:t>
      </w:r>
      <w:r w:rsidRPr="00534489">
        <w:t xml:space="preserve"> nas quantidades requisitadas pela secretaria solicitante</w:t>
      </w:r>
      <w:r>
        <w:t>.</w:t>
      </w:r>
      <w:r w:rsidRPr="00534489">
        <w:t xml:space="preserve"> Tais prazos foram definidos com base em pesquisa de mercado e nas necessidades operacionais da Administração</w:t>
      </w:r>
      <w:r>
        <w:t>.</w:t>
      </w:r>
    </w:p>
    <w:p w14:paraId="56F4DEB3" w14:textId="77777777" w:rsidR="00F12398" w:rsidRPr="005038EF" w:rsidRDefault="00F12398" w:rsidP="00F12398">
      <w:pPr>
        <w:pStyle w:val="Nivel2"/>
        <w:ind w:left="284"/>
      </w:pPr>
      <w:r>
        <w:t xml:space="preserve">5.1.1. </w:t>
      </w:r>
      <w:r w:rsidRPr="001816EB">
        <w:t>Em caso de descumprimento do prazo de entrega, sem justificativa prévia plausível apresentada à contratante, a contratada será notificada</w:t>
      </w:r>
      <w:r>
        <w:t>.</w:t>
      </w:r>
    </w:p>
    <w:p w14:paraId="0B1054AB" w14:textId="77777777" w:rsidR="00F12398" w:rsidRPr="005038EF" w:rsidRDefault="00F12398" w:rsidP="00F12398">
      <w:pPr>
        <w:pStyle w:val="Nivel2"/>
      </w:pPr>
      <w:r>
        <w:t xml:space="preserve">5.2. </w:t>
      </w:r>
      <w:r w:rsidRPr="005038EF">
        <w:rPr>
          <w:u w:val="single"/>
        </w:rPr>
        <w:t>Local de entrega:</w:t>
      </w:r>
      <w:r w:rsidRPr="005038EF">
        <w:t xml:space="preserve"> Local a ser informado pela Secretaria requisitante no momento do envio do empenho, o qual deverá estar compreendido dentro dos limites do município de Mandaguaçu-PR</w:t>
      </w:r>
      <w:r>
        <w:t>.</w:t>
      </w:r>
    </w:p>
    <w:p w14:paraId="0C8CDD38" w14:textId="77777777" w:rsidR="00F12398" w:rsidRPr="005038EF" w:rsidRDefault="00F12398" w:rsidP="00F12398">
      <w:pPr>
        <w:pStyle w:val="Nivel2"/>
      </w:pPr>
      <w:r>
        <w:t xml:space="preserve">5.3. </w:t>
      </w:r>
      <w:r w:rsidRPr="005038EF">
        <w:rPr>
          <w:u w:val="single"/>
        </w:rPr>
        <w:t>Horário de entrega</w:t>
      </w:r>
      <w:r w:rsidRPr="005038EF">
        <w:t xml:space="preserve">: As entregas deverão ocorrer de segunda a sexta-feira, no horário das 08h00 às 11h30 e das 13h00 às 16h30. </w:t>
      </w:r>
    </w:p>
    <w:p w14:paraId="130F708F" w14:textId="77777777" w:rsidR="00F12398" w:rsidRDefault="00F12398" w:rsidP="00F12398">
      <w:pPr>
        <w:pStyle w:val="Nivel2"/>
      </w:pPr>
      <w:r>
        <w:t xml:space="preserve">5.4. </w:t>
      </w:r>
      <w:r w:rsidRPr="005038EF">
        <w:t>Os produtos deverão cumprir os requisitos do tópico 4 deste Termo</w:t>
      </w:r>
      <w:r>
        <w:t>.</w:t>
      </w:r>
    </w:p>
    <w:p w14:paraId="525DCECD" w14:textId="77777777" w:rsidR="00F12398" w:rsidRDefault="00F12398" w:rsidP="00F12398">
      <w:pPr>
        <w:pStyle w:val="Nivel2"/>
      </w:pPr>
      <w:r>
        <w:t xml:space="preserve">5.5. </w:t>
      </w:r>
      <w:r w:rsidRPr="00310EEF">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73D378CB" w14:textId="77777777" w:rsidR="00F12398" w:rsidRPr="005038EF" w:rsidRDefault="00F12398" w:rsidP="00F12398">
      <w:pPr>
        <w:pStyle w:val="Nivel2"/>
        <w:rPr>
          <w:b/>
        </w:rPr>
      </w:pPr>
      <w:r w:rsidRPr="005038EF">
        <w:rPr>
          <w:b/>
        </w:rPr>
        <w:t xml:space="preserve">Prazo de Vigência </w:t>
      </w:r>
    </w:p>
    <w:p w14:paraId="12CDFA49" w14:textId="77777777" w:rsidR="00F12398" w:rsidRDefault="00F12398" w:rsidP="00F12398">
      <w:pPr>
        <w:pStyle w:val="Nivel2"/>
      </w:pPr>
      <w:r>
        <w:t xml:space="preserve">5.6. </w:t>
      </w:r>
      <w:r w:rsidRPr="00E42C69">
        <w:t xml:space="preserve">O prazo de vigência da ata de registro de preços será de </w:t>
      </w:r>
      <w:r w:rsidRPr="00F13CFE">
        <w:t>1 (um)</w:t>
      </w:r>
      <w:r w:rsidRPr="00E42C69">
        <w:t xml:space="preserve">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r>
        <w:t>.</w:t>
      </w:r>
    </w:p>
    <w:p w14:paraId="030783C9" w14:textId="77777777" w:rsidR="00F12398" w:rsidRDefault="00F12398" w:rsidP="00F12398">
      <w:pPr>
        <w:pStyle w:val="Nivel2"/>
      </w:pPr>
      <w:r>
        <w:t xml:space="preserve">5.7. </w:t>
      </w:r>
      <w:r w:rsidRPr="00E5449A">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52577183" w14:textId="77777777" w:rsidR="00F12398" w:rsidRPr="005038EF" w:rsidRDefault="00F12398" w:rsidP="00F12398">
      <w:pPr>
        <w:pStyle w:val="Nivel2"/>
        <w:rPr>
          <w:b/>
        </w:rPr>
      </w:pPr>
      <w:r w:rsidRPr="005038EF">
        <w:rPr>
          <w:b/>
        </w:rPr>
        <w:t>Da possibilidade de prorrogação do contrato</w:t>
      </w:r>
    </w:p>
    <w:p w14:paraId="7FAA90F8" w14:textId="77777777" w:rsidR="00F12398" w:rsidRDefault="00F12398" w:rsidP="00F12398">
      <w:pPr>
        <w:pStyle w:val="Nivel2"/>
      </w:pPr>
      <w:r>
        <w:t>5.8. Nos casos de contrato decorrente da ata de registro de preço, bem como seus quantitativos inicialmente estabelecidos, poderão ser prorrogados por igual período nos termos do art. 84 da Lei nº 14.133/2021.</w:t>
      </w:r>
    </w:p>
    <w:p w14:paraId="4D887DE4" w14:textId="77777777" w:rsidR="00F12398" w:rsidRDefault="00F12398" w:rsidP="00F12398">
      <w:pPr>
        <w:pStyle w:val="Nivel2"/>
      </w:pPr>
      <w:r>
        <w:lastRenderedPageBreak/>
        <w:t>5.9. Já nos casos de contrato de serviços e fornecimentos contínuos, decorrente deste processo, poderão ser prorrogados sucessivamente respeitando a vigência máxima decenal nos termos do art. 107 da Lei nº 14.133/2021.</w:t>
      </w:r>
    </w:p>
    <w:p w14:paraId="08528127" w14:textId="77777777" w:rsidR="00F12398" w:rsidRDefault="00F12398" w:rsidP="00F12398">
      <w:pPr>
        <w:pStyle w:val="Nivel2"/>
      </w:pPr>
      <w:r>
        <w:t>5.10. Para ambos os casos a prorrogação contratual ocorrerá nos moldes estabelecidos acima desde que:</w:t>
      </w:r>
    </w:p>
    <w:p w14:paraId="6031692B" w14:textId="77777777" w:rsidR="00F12398" w:rsidRDefault="00F12398" w:rsidP="00F12398">
      <w:pPr>
        <w:pStyle w:val="Nivel2"/>
        <w:ind w:left="284"/>
      </w:pPr>
      <w:r>
        <w:t>I) Haja justificativa da Administração quanto à continuidade da necessidade do serviço;</w:t>
      </w:r>
    </w:p>
    <w:p w14:paraId="629C72B5" w14:textId="77777777" w:rsidR="00F12398" w:rsidRDefault="00F12398" w:rsidP="00F12398">
      <w:pPr>
        <w:pStyle w:val="Nivel2"/>
        <w:ind w:left="284"/>
      </w:pPr>
      <w:r>
        <w:t>II) Seja demonstrada a vantagem da prorrogação em relação à realização de nova licitação;</w:t>
      </w:r>
    </w:p>
    <w:p w14:paraId="26E96CA9" w14:textId="77777777" w:rsidR="00F12398" w:rsidRDefault="00F12398" w:rsidP="00F12398">
      <w:pPr>
        <w:pStyle w:val="Nivel2"/>
        <w:autoSpaceDE/>
        <w:autoSpaceDN/>
        <w:adjustRightInd/>
        <w:ind w:left="284"/>
      </w:pPr>
      <w:r>
        <w:t>III) Permaneçam as condições iniciais do contrato, ou seja, formalmente ajustado o equilíbrio econômico-financeiro.</w:t>
      </w:r>
    </w:p>
    <w:p w14:paraId="63FA603E" w14:textId="77777777" w:rsidR="00F12398" w:rsidRDefault="00F12398" w:rsidP="00F12398">
      <w:pPr>
        <w:pStyle w:val="Nivel2"/>
        <w:autoSpaceDE/>
        <w:autoSpaceDN/>
        <w:adjustRightInd/>
        <w:rPr>
          <w:b/>
          <w:bCs/>
        </w:rPr>
      </w:pPr>
      <w:r>
        <w:rPr>
          <w:b/>
          <w:bCs/>
        </w:rPr>
        <w:t>Outras Condições</w:t>
      </w:r>
    </w:p>
    <w:p w14:paraId="174B03FE" w14:textId="77777777" w:rsidR="00F12398" w:rsidRDefault="00F12398" w:rsidP="00F12398">
      <w:pPr>
        <w:pStyle w:val="Nvel2-Red"/>
        <w:numPr>
          <w:ilvl w:val="0"/>
          <w:numId w:val="0"/>
        </w:numPr>
      </w:pPr>
      <w:r>
        <w:t xml:space="preserve">5.11. </w:t>
      </w:r>
      <w:r w:rsidRPr="00FC787B">
        <w:t>As empresas que tiverem propostas registradas na ata de registro de preços estarão sujeitas às penalidades previstas na Lei nº 14.133/2021, respeitando os princípios do contraditório, da ampla defesa, da razoabilidade e da proporcionalidade</w:t>
      </w:r>
      <w:r>
        <w:t>.</w:t>
      </w:r>
    </w:p>
    <w:p w14:paraId="33E4D61B" w14:textId="77777777" w:rsidR="00F12398" w:rsidRDefault="00F12398" w:rsidP="00F12398">
      <w:pPr>
        <w:pStyle w:val="Nvel2-Red"/>
        <w:numPr>
          <w:ilvl w:val="0"/>
          <w:numId w:val="0"/>
        </w:numPr>
      </w:pPr>
      <w:r>
        <w:t xml:space="preserve">5.12. </w:t>
      </w:r>
      <w:r w:rsidRPr="00FC787B">
        <w:t>Durante a vigência da ata, e especialmente no cumprimento das ordens de fornecimento ou autorizações de compra, adotar-se-á o seguinte fluxo progressivo de responsabilização para infrações de natureza leve ou moderada:</w:t>
      </w:r>
    </w:p>
    <w:p w14:paraId="6CF69170" w14:textId="77777777" w:rsidR="00F12398" w:rsidRDefault="00F12398" w:rsidP="00F12398">
      <w:pPr>
        <w:pStyle w:val="Nivel3"/>
        <w:spacing w:after="120"/>
        <w:ind w:left="142"/>
      </w:pPr>
      <w:r>
        <w:t xml:space="preserve">5.12.1. </w:t>
      </w:r>
      <w:r w:rsidRPr="00FC787B">
        <w:t>1ª ocorrência: advertência formal por escrito;</w:t>
      </w:r>
    </w:p>
    <w:p w14:paraId="4A366867" w14:textId="77777777" w:rsidR="00F12398" w:rsidRDefault="00F12398" w:rsidP="00F12398">
      <w:pPr>
        <w:pStyle w:val="Nivel3"/>
        <w:spacing w:after="120"/>
        <w:ind w:left="142"/>
      </w:pPr>
      <w:r>
        <w:t xml:space="preserve">5.12.2. </w:t>
      </w:r>
      <w:r w:rsidRPr="00FC787B">
        <w:t>2ª ocorrência: nova advertência acompanhada, se cabível, de multa proporcional;</w:t>
      </w:r>
    </w:p>
    <w:p w14:paraId="245014DB" w14:textId="77777777" w:rsidR="00F12398" w:rsidRDefault="00F12398" w:rsidP="00F12398">
      <w:pPr>
        <w:pStyle w:val="Nivel3"/>
        <w:spacing w:after="120"/>
        <w:ind w:left="142"/>
      </w:pPr>
      <w:r>
        <w:t xml:space="preserve">5.12.3. </w:t>
      </w:r>
      <w:r w:rsidRPr="00FC787B">
        <w:t xml:space="preserve">3ª ocorrência: abertura de processo administrativo para aplicação de sanção de suspensão temporária de licitar e contratar com a Administração por até 3 (três) anos, conforme o </w:t>
      </w:r>
      <w:r>
        <w:t>A</w:t>
      </w:r>
      <w:r w:rsidRPr="00FC787B">
        <w:t>rt. 156, III, da Lei nº 14.133/2021</w:t>
      </w:r>
      <w:r>
        <w:t>.</w:t>
      </w:r>
    </w:p>
    <w:p w14:paraId="2F3CDC71" w14:textId="77777777" w:rsidR="00F12398" w:rsidRDefault="00F12398" w:rsidP="00F12398">
      <w:pPr>
        <w:pStyle w:val="Nvel2-Red"/>
        <w:numPr>
          <w:ilvl w:val="0"/>
          <w:numId w:val="0"/>
        </w:numPr>
      </w:pPr>
      <w:r>
        <w:t xml:space="preserve">5.13. </w:t>
      </w:r>
      <w:r w:rsidRPr="00FC787B">
        <w:t>Infrações graves, dolo ou má-fé poderão ensejar sanções imediatas e mais severas, inclusive a declaração de inidoneidade, nos termos do art. 156, IV, da mesma lei, independentemente da quantidade de ocorrências anteriores</w:t>
      </w:r>
      <w:r>
        <w:t>.</w:t>
      </w:r>
    </w:p>
    <w:p w14:paraId="4CE1AE72" w14:textId="77777777" w:rsidR="00F12398" w:rsidRDefault="00F12398" w:rsidP="00F12398">
      <w:pPr>
        <w:pStyle w:val="Nvel2-Red"/>
        <w:numPr>
          <w:ilvl w:val="0"/>
          <w:numId w:val="0"/>
        </w:numPr>
      </w:pPr>
      <w:r>
        <w:t xml:space="preserve">5.14. </w:t>
      </w:r>
      <w:r w:rsidRPr="00FC787B">
        <w:t>O descumprimento reiterado das condições da ata também poderá ensejar o cancelamento do registro do fornecedor, conforme previsto no art. 84 da Lei nº 14.133/2021</w:t>
      </w:r>
      <w:r>
        <w:t>.</w:t>
      </w:r>
    </w:p>
    <w:p w14:paraId="08EE2BA0" w14:textId="77777777" w:rsidR="00F12398" w:rsidRDefault="00F12398" w:rsidP="00F12398">
      <w:pPr>
        <w:pStyle w:val="Nvel2-Red"/>
        <w:numPr>
          <w:ilvl w:val="0"/>
          <w:numId w:val="0"/>
        </w:numPr>
      </w:pPr>
      <w:r>
        <w:t xml:space="preserve">5.15. </w:t>
      </w:r>
      <w:r w:rsidRPr="00E6756A">
        <w:t>A sanção de multa será aplicada isolada ou cumulativamente com outras penalidades no caso de atraso injustificado ou em qualquer outro caso de inexecução que implique prejuízo ou transtorno à administração na forma prevista em edital ou em contrato</w:t>
      </w:r>
      <w:r>
        <w:t xml:space="preserve">, conforme </w:t>
      </w:r>
      <w:r w:rsidRPr="00E6756A">
        <w:t>Art. 4º</w:t>
      </w:r>
      <w:r>
        <w:t xml:space="preserve"> do decreto municipal 8481/2023.</w:t>
      </w:r>
    </w:p>
    <w:p w14:paraId="340C554B" w14:textId="77777777" w:rsidR="00F12398" w:rsidRPr="00696720" w:rsidRDefault="00F12398" w:rsidP="00F12398">
      <w:pPr>
        <w:pStyle w:val="Nvel01-SemNumerao"/>
        <w:spacing w:before="120"/>
      </w:pPr>
      <w:r w:rsidRPr="00696720">
        <w:t>Fiscalização</w:t>
      </w:r>
    </w:p>
    <w:p w14:paraId="5830F29D" w14:textId="77777777" w:rsidR="00F12398" w:rsidRPr="00696720" w:rsidRDefault="00F12398" w:rsidP="00F12398">
      <w:pPr>
        <w:pStyle w:val="Nvel2-Red"/>
        <w:numPr>
          <w:ilvl w:val="0"/>
          <w:numId w:val="0"/>
        </w:numPr>
      </w:pPr>
      <w:r>
        <w:t xml:space="preserve">5.16. </w:t>
      </w:r>
      <w:r w:rsidRPr="00ED1B4A">
        <w:t>A execução do contrato deverá ser acompanhada e fiscalizada pel</w:t>
      </w:r>
      <w:r>
        <w:t>a</w:t>
      </w:r>
      <w:r w:rsidRPr="00ED1B4A">
        <w:t xml:space="preserve"> Gestor</w:t>
      </w:r>
      <w:r>
        <w:t>a</w:t>
      </w:r>
      <w:r w:rsidRPr="00ED1B4A">
        <w:t xml:space="preserve"> do contrato </w:t>
      </w:r>
      <w:r>
        <w:t>a</w:t>
      </w:r>
      <w:r w:rsidRPr="00ED1B4A">
        <w:t xml:space="preserve"> </w:t>
      </w:r>
      <w:r w:rsidRPr="00ED1B4A">
        <w:rPr>
          <w:b/>
          <w:bCs/>
        </w:rPr>
        <w:t>Sr</w:t>
      </w:r>
      <w:r>
        <w:rPr>
          <w:b/>
          <w:bCs/>
        </w:rPr>
        <w:t>ª</w:t>
      </w:r>
      <w:r w:rsidRPr="00E6617B">
        <w:rPr>
          <w:b/>
          <w:bCs/>
        </w:rPr>
        <w:t xml:space="preserve">. </w:t>
      </w:r>
      <w:r>
        <w:rPr>
          <w:b/>
          <w:bCs/>
        </w:rPr>
        <w:t>MARCIA DIAS CONOR</w:t>
      </w:r>
      <w:r w:rsidRPr="00ED1B4A">
        <w:t>, pel</w:t>
      </w:r>
      <w:r>
        <w:t xml:space="preserve">a </w:t>
      </w:r>
      <w:r w:rsidRPr="00ED1B4A">
        <w:t>Fisca</w:t>
      </w:r>
      <w:r>
        <w:t>l</w:t>
      </w:r>
      <w:r w:rsidRPr="00ED1B4A">
        <w:t xml:space="preserve"> </w:t>
      </w:r>
      <w:r>
        <w:t>a</w:t>
      </w:r>
      <w:r w:rsidRPr="00ED1B4A">
        <w:t xml:space="preserve"> </w:t>
      </w:r>
      <w:r w:rsidRPr="00E6617B">
        <w:rPr>
          <w:b/>
          <w:bCs/>
        </w:rPr>
        <w:t>Sr</w:t>
      </w:r>
      <w:r>
        <w:rPr>
          <w:b/>
          <w:bCs/>
        </w:rPr>
        <w:t>ª</w:t>
      </w:r>
      <w:r w:rsidRPr="00ED1B4A">
        <w:t xml:space="preserve">. </w:t>
      </w:r>
      <w:r w:rsidRPr="00E6617B">
        <w:rPr>
          <w:b/>
          <w:bCs/>
        </w:rPr>
        <w:t xml:space="preserve">SANDRA APARECIDA ROMERO, </w:t>
      </w:r>
      <w:r w:rsidRPr="00ED1B4A">
        <w:t>que desempenhar</w:t>
      </w:r>
      <w:r>
        <w:t xml:space="preserve">á </w:t>
      </w:r>
      <w:r w:rsidRPr="00ED1B4A">
        <w:t>as funções de</w:t>
      </w:r>
      <w:r w:rsidRPr="00E6617B">
        <w:rPr>
          <w:color w:val="FF0000"/>
        </w:rPr>
        <w:t xml:space="preserve"> </w:t>
      </w:r>
      <w:r>
        <w:t>f</w:t>
      </w:r>
      <w:r w:rsidRPr="00ED1B4A">
        <w:t xml:space="preserve">iscalização </w:t>
      </w:r>
      <w:r>
        <w:t>t</w:t>
      </w:r>
      <w:r w:rsidRPr="00ED1B4A">
        <w:t xml:space="preserve">écnica e </w:t>
      </w:r>
      <w:r>
        <w:t>a</w:t>
      </w:r>
      <w:r w:rsidRPr="00ED1B4A">
        <w:t>dministrativa</w:t>
      </w:r>
      <w:r>
        <w:t>,</w:t>
      </w:r>
      <w:r w:rsidRPr="00ED1B4A">
        <w:t xml:space="preserve"> e fiscal substitut</w:t>
      </w:r>
      <w:r>
        <w:t>o o</w:t>
      </w:r>
      <w:r w:rsidRPr="00ED1B4A">
        <w:t xml:space="preserve"> </w:t>
      </w:r>
      <w:r w:rsidRPr="00E6617B">
        <w:rPr>
          <w:b/>
          <w:bCs/>
        </w:rPr>
        <w:t>Sr.</w:t>
      </w:r>
      <w:r w:rsidRPr="00ED1B4A">
        <w:t xml:space="preserve"> </w:t>
      </w:r>
      <w:r w:rsidRPr="00F13CFE">
        <w:rPr>
          <w:b/>
          <w:bCs/>
        </w:rPr>
        <w:t>AUCENIR GOUVEIA</w:t>
      </w:r>
      <w:r>
        <w:t xml:space="preserve"> </w:t>
      </w:r>
      <w:r w:rsidRPr="00696720">
        <w:t>(Lei nº 14.133, de 2021, art. 117, §1).</w:t>
      </w:r>
    </w:p>
    <w:p w14:paraId="68D85F1A" w14:textId="77777777" w:rsidR="00F12398" w:rsidRPr="00696720" w:rsidRDefault="00F12398" w:rsidP="00F12398">
      <w:pPr>
        <w:pStyle w:val="Nvel01-SemNumerao"/>
        <w:spacing w:before="120"/>
      </w:pPr>
      <w:r w:rsidRPr="00696720">
        <w:t>Fiscalização Técnica</w:t>
      </w:r>
    </w:p>
    <w:p w14:paraId="4FC56221" w14:textId="77777777" w:rsidR="00F12398" w:rsidRDefault="00F12398" w:rsidP="00F12398">
      <w:pPr>
        <w:pStyle w:val="Nivel2"/>
        <w:autoSpaceDE/>
        <w:autoSpaceDN/>
        <w:adjustRightInd/>
      </w:pPr>
      <w:r>
        <w:t xml:space="preserve">5.17. </w:t>
      </w:r>
      <w:r w:rsidRPr="00385DF2">
        <w:t>O fiscal técnico do contrato e/ou ATA acompanhará a execução dos mesmos, para que sejam cumpridas todas as condições estabelecidas no contrato e/ou em ATA, de modo a assegurar os melhores resultados para a Administração</w:t>
      </w:r>
      <w:r>
        <w:t>.</w:t>
      </w:r>
    </w:p>
    <w:p w14:paraId="6252653A" w14:textId="77777777" w:rsidR="00F12398" w:rsidRDefault="00F12398" w:rsidP="00F12398">
      <w:pPr>
        <w:pStyle w:val="Nivel2"/>
        <w:autoSpaceDE/>
        <w:autoSpaceDN/>
        <w:adjustRightInd/>
      </w:pPr>
      <w:r>
        <w:t xml:space="preserve">5.18. </w:t>
      </w:r>
      <w:r w:rsidRPr="00385DF2">
        <w:t>O fiscal técnico do contrato e/ou ATA anotará no histórico de gerenciamento do contrato e/ou ATA, todas as ocorrências relacionadas à execução do(s) mesmo(s), com a descrição do que for necessário para a regularização das faltas ou dos defeitos observados. (Lei nº 14.133, de 2021, art. 117, §1º)</w:t>
      </w:r>
      <w:r>
        <w:t>.</w:t>
      </w:r>
    </w:p>
    <w:p w14:paraId="0E0248BA" w14:textId="77777777" w:rsidR="00F12398" w:rsidRPr="00696720" w:rsidRDefault="00F12398" w:rsidP="00F12398">
      <w:pPr>
        <w:pStyle w:val="Nivel2"/>
        <w:autoSpaceDE/>
        <w:autoSpaceDN/>
        <w:adjustRightInd/>
      </w:pPr>
      <w:r>
        <w:lastRenderedPageBreak/>
        <w:t xml:space="preserve">5.19. </w:t>
      </w:r>
      <w:r w:rsidRPr="00385DF2">
        <w:t>Identificada qualquer inexatidão ou irregularidade, o fiscal técnico do contrato e/ou ATA, emitirá notificações para a correção da execução do contrato e/ou ATA, determinando prazo para a correção</w:t>
      </w:r>
      <w:r w:rsidRPr="00696720">
        <w:t xml:space="preserve">. </w:t>
      </w:r>
    </w:p>
    <w:p w14:paraId="08ACB535" w14:textId="77777777" w:rsidR="00F12398" w:rsidRPr="00696720" w:rsidRDefault="00F12398" w:rsidP="00F12398">
      <w:pPr>
        <w:pStyle w:val="Nivel2"/>
        <w:autoSpaceDE/>
        <w:autoSpaceDN/>
        <w:adjustRightInd/>
      </w:pPr>
      <w:r>
        <w:t xml:space="preserve">5.20. </w:t>
      </w:r>
      <w:r w:rsidRPr="00385DF2">
        <w:t>O fiscal técnico do contrato e/ou ATA, informará ao gestor do contrato e/ou ATA, em tempo hábil, a situação que demandar decisão ou adoção de medidas que ultrapassem sua competência, para que adote as medidas necessárias e saneadoras, se for o caso</w:t>
      </w:r>
      <w:r w:rsidRPr="00696720">
        <w:t>.</w:t>
      </w:r>
    </w:p>
    <w:p w14:paraId="64B0571E" w14:textId="77777777" w:rsidR="00F12398" w:rsidRPr="00385DF2" w:rsidRDefault="00F12398" w:rsidP="00F12398">
      <w:pPr>
        <w:pStyle w:val="Nvel2-Red"/>
        <w:numPr>
          <w:ilvl w:val="0"/>
          <w:numId w:val="0"/>
        </w:numPr>
      </w:pPr>
      <w:r>
        <w:t xml:space="preserve">5.21. </w:t>
      </w:r>
      <w:r w:rsidRPr="00385DF2">
        <w:t xml:space="preserve">No caso de ocorrências que possam inviabilizar a execução do contrato e/ou ATA, nas datas aprazadas, o fiscal técnico do contrato e/ou ATA, comunicará o fato imediatamente ao gestor do contrato e/ou ATA. </w:t>
      </w:r>
      <w:r w:rsidRPr="00696720">
        <w:t xml:space="preserve"> </w:t>
      </w:r>
    </w:p>
    <w:p w14:paraId="5C0B01D3" w14:textId="77777777" w:rsidR="00F12398" w:rsidRPr="00385DF2" w:rsidRDefault="00F12398" w:rsidP="00F12398">
      <w:pPr>
        <w:pStyle w:val="Nvel2-Red"/>
        <w:numPr>
          <w:ilvl w:val="0"/>
          <w:numId w:val="0"/>
        </w:numPr>
      </w:pPr>
      <w:r>
        <w:t xml:space="preserve">5.22. </w:t>
      </w:r>
      <w:r w:rsidRPr="00385DF2">
        <w:t>O fiscal técnico do contrato e/ou ATA, comunicará ao gestor do contrato e/ou ATA, em tempo hábil, o término do contrato e/ou ATA sob sua responsabilidade, com vistas à tempestiva renovação ou à prorrogação.</w:t>
      </w:r>
    </w:p>
    <w:p w14:paraId="2D51D305" w14:textId="77777777" w:rsidR="00F12398" w:rsidRPr="00696720" w:rsidRDefault="00F12398" w:rsidP="00F12398">
      <w:pPr>
        <w:pStyle w:val="Nvel01-SemNumerao"/>
        <w:spacing w:before="120"/>
      </w:pPr>
      <w:r w:rsidRPr="00696720">
        <w:t>Fiscalização Administrativa</w:t>
      </w:r>
    </w:p>
    <w:p w14:paraId="371938B7" w14:textId="77777777" w:rsidR="00F12398" w:rsidRPr="00385DF2" w:rsidRDefault="00F12398" w:rsidP="00F12398">
      <w:pPr>
        <w:pStyle w:val="Nvel2-Red"/>
        <w:numPr>
          <w:ilvl w:val="0"/>
          <w:numId w:val="0"/>
        </w:numPr>
      </w:pPr>
      <w:r>
        <w:t xml:space="preserve">5.23. </w:t>
      </w:r>
      <w:r w:rsidRPr="00385DF2">
        <w:t>O fiscal administrativo do contrato e/ou ATA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DA18C69" w14:textId="77777777" w:rsidR="00F12398" w:rsidRDefault="00F12398" w:rsidP="00F12398">
      <w:pPr>
        <w:pStyle w:val="Nivel2"/>
        <w:autoSpaceDE/>
        <w:autoSpaceDN/>
        <w:adjustRightInd/>
      </w:pPr>
      <w:r>
        <w:t xml:space="preserve">5.24. </w:t>
      </w:r>
      <w:r w:rsidRPr="00385DF2">
        <w:t>Caso ocorra descumprimento das obrigações estabelecidas, o fiscal administrativo do contrato e/ou ATA atuará tempestivamente na solução do problema, reportando ao gestor do contrato e/ou ATA para que tome as providências cabíveis, quando ultrapassar a sua competência</w:t>
      </w:r>
      <w:r w:rsidRPr="00696720">
        <w:t>.</w:t>
      </w:r>
    </w:p>
    <w:p w14:paraId="1994805F" w14:textId="77777777" w:rsidR="00F12398" w:rsidRPr="006D594E" w:rsidRDefault="00F12398" w:rsidP="00F12398">
      <w:pPr>
        <w:pStyle w:val="Nivel2"/>
        <w:rPr>
          <w:b/>
        </w:rPr>
      </w:pPr>
      <w:r w:rsidRPr="006D594E">
        <w:rPr>
          <w:b/>
        </w:rPr>
        <w:t>Gestor do Contrato</w:t>
      </w:r>
    </w:p>
    <w:p w14:paraId="710D8963" w14:textId="77777777" w:rsidR="00F12398" w:rsidRDefault="00F12398" w:rsidP="00F12398">
      <w:pPr>
        <w:pStyle w:val="Nivel2"/>
      </w:pPr>
      <w:r w:rsidRPr="00335744">
        <w:t>5.2</w:t>
      </w:r>
      <w:r>
        <w:t>5</w:t>
      </w:r>
      <w:r w:rsidRPr="00335744">
        <w:t>.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2F5C82BE" w14:textId="77777777" w:rsidR="00F12398" w:rsidRPr="007D01C3" w:rsidRDefault="00F12398" w:rsidP="00F12398">
      <w:pPr>
        <w:spacing w:before="120" w:after="120" w:line="276" w:lineRule="auto"/>
        <w:rPr>
          <w:rFonts w:ascii="Arial" w:hAnsi="Arial" w:cs="Arial"/>
          <w:kern w:val="0"/>
          <w:sz w:val="20"/>
          <w:szCs w:val="20"/>
          <w:lang w:eastAsia="pt-BR"/>
        </w:rPr>
      </w:pPr>
      <w:r w:rsidRPr="007D01C3">
        <w:rPr>
          <w:rFonts w:ascii="Arial" w:hAnsi="Arial" w:cs="Arial"/>
          <w:kern w:val="0"/>
          <w:sz w:val="20"/>
          <w:szCs w:val="20"/>
          <w:lang w:eastAsia="pt-BR"/>
        </w:rPr>
        <w:t>5.2</w:t>
      </w:r>
      <w:r>
        <w:rPr>
          <w:rFonts w:ascii="Arial" w:hAnsi="Arial" w:cs="Arial"/>
          <w:kern w:val="0"/>
          <w:sz w:val="20"/>
          <w:szCs w:val="20"/>
          <w:lang w:eastAsia="pt-BR"/>
        </w:rPr>
        <w:t>6</w:t>
      </w:r>
      <w:r w:rsidRPr="007D01C3">
        <w:rPr>
          <w:rFonts w:ascii="Arial" w:hAnsi="Arial" w:cs="Arial"/>
          <w:kern w:val="0"/>
          <w:sz w:val="20"/>
          <w:szCs w:val="20"/>
          <w:lang w:eastAsia="pt-BR"/>
        </w:rPr>
        <w:t>. 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10,II).</w:t>
      </w:r>
    </w:p>
    <w:p w14:paraId="0B107C88" w14:textId="77777777" w:rsidR="00F12398" w:rsidRDefault="00F12398" w:rsidP="00F12398">
      <w:pPr>
        <w:pStyle w:val="Nivel2"/>
      </w:pPr>
      <w:r w:rsidRPr="007D01C3">
        <w:t>5.</w:t>
      </w:r>
      <w:r>
        <w:t>27</w:t>
      </w:r>
      <w:r w:rsidRPr="007D01C3">
        <w:t>. 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w:t>
      </w:r>
    </w:p>
    <w:p w14:paraId="12862827" w14:textId="77777777" w:rsidR="00F12398" w:rsidRDefault="00F12398" w:rsidP="00F12398">
      <w:pPr>
        <w:spacing w:before="120" w:after="120" w:line="276" w:lineRule="auto"/>
        <w:rPr>
          <w:rFonts w:ascii="Arial" w:hAnsi="Arial" w:cs="Arial"/>
          <w:kern w:val="0"/>
          <w:sz w:val="20"/>
          <w:szCs w:val="20"/>
          <w:lang w:eastAsia="pt-BR"/>
        </w:rPr>
      </w:pPr>
      <w:r w:rsidRPr="007D01C3">
        <w:rPr>
          <w:rFonts w:ascii="Arial" w:hAnsi="Arial" w:cs="Arial"/>
          <w:kern w:val="0"/>
          <w:sz w:val="20"/>
          <w:szCs w:val="20"/>
          <w:lang w:eastAsia="pt-BR"/>
        </w:rPr>
        <w:t>5.</w:t>
      </w:r>
      <w:r>
        <w:rPr>
          <w:rFonts w:ascii="Arial" w:hAnsi="Arial" w:cs="Arial"/>
          <w:kern w:val="0"/>
          <w:sz w:val="20"/>
          <w:szCs w:val="20"/>
          <w:lang w:eastAsia="pt-BR"/>
        </w:rPr>
        <w:t>28</w:t>
      </w:r>
      <w:r w:rsidRPr="007D01C3">
        <w:rPr>
          <w:rFonts w:ascii="Arial" w:hAnsi="Arial" w:cs="Arial"/>
          <w:kern w:val="0"/>
          <w:sz w:val="20"/>
          <w:szCs w:val="20"/>
          <w:lang w:eastAsia="pt-BR"/>
        </w:rPr>
        <w:t>. O gestor do contrato deverá enviar a documentação pertinente ao setor de contratos para a formalização dos procedimentos de liquidação e pagamento, no valor dimensionado pela fiscalização e gestão nos termos do contrato.</w:t>
      </w:r>
    </w:p>
    <w:p w14:paraId="3FBF233B" w14:textId="77777777" w:rsidR="00F12398" w:rsidRPr="00920196" w:rsidRDefault="00F12398" w:rsidP="00F12398">
      <w:pPr>
        <w:pStyle w:val="Nivel01"/>
        <w:numPr>
          <w:ilvl w:val="0"/>
          <w:numId w:val="43"/>
        </w:numPr>
        <w:tabs>
          <w:tab w:val="clear" w:pos="567"/>
          <w:tab w:val="left" w:pos="0"/>
          <w:tab w:val="num" w:pos="2190"/>
        </w:tabs>
        <w:suppressAutoHyphens w:val="0"/>
        <w:spacing w:before="120" w:after="120" w:line="276" w:lineRule="auto"/>
        <w:ind w:left="284" w:hanging="295"/>
        <w:rPr>
          <w:rFonts w:ascii="Arial" w:hAnsi="Arial" w:cs="Arial"/>
        </w:rPr>
      </w:pPr>
      <w:r w:rsidRPr="00920196">
        <w:rPr>
          <w:rFonts w:ascii="Arial" w:hAnsi="Arial" w:cs="Arial"/>
        </w:rPr>
        <w:t>CRITÉRIOS DE MEDIÇÃO E PAGAMENTO</w:t>
      </w:r>
    </w:p>
    <w:p w14:paraId="22B757B7" w14:textId="77777777" w:rsidR="00F12398" w:rsidRPr="00696720" w:rsidRDefault="00F12398" w:rsidP="00F12398">
      <w:pPr>
        <w:pStyle w:val="Nivel2"/>
        <w:rPr>
          <w:b/>
        </w:rPr>
      </w:pPr>
      <w:r w:rsidRPr="00696720">
        <w:rPr>
          <w:b/>
        </w:rPr>
        <w:t>Do recebimento</w:t>
      </w:r>
    </w:p>
    <w:p w14:paraId="6EACD3AE" w14:textId="77777777" w:rsidR="00F12398" w:rsidRDefault="00F12398" w:rsidP="00F12398">
      <w:pPr>
        <w:pStyle w:val="Nivel2"/>
      </w:pPr>
      <w:r>
        <w:t xml:space="preserve">6.1. </w:t>
      </w:r>
      <w:r w:rsidRPr="00EA1C6F">
        <w:t>O recebimento do objeto será condicionado à verificação da conformidade com as especificações técnicas descritas neste Termo de Referência, bem como ao cumprimento dos prazos estipulados no cronograma. A medição será realizada com base na quantidade e na qualidade dos itens efetivamente entregues ou dos serviços efetivamente prestados.</w:t>
      </w:r>
    </w:p>
    <w:p w14:paraId="7741AFFF" w14:textId="77777777" w:rsidR="00F12398" w:rsidRDefault="00F12398" w:rsidP="00F12398">
      <w:pPr>
        <w:pStyle w:val="Nivel2"/>
      </w:pPr>
      <w:r>
        <w:t>6.2. O recebimento do objeto dar-se-á em duas etapas:</w:t>
      </w:r>
    </w:p>
    <w:p w14:paraId="2E09B828" w14:textId="77777777" w:rsidR="00F12398" w:rsidRDefault="00F12398" w:rsidP="00F12398">
      <w:pPr>
        <w:pStyle w:val="Nivel2"/>
        <w:ind w:left="284"/>
      </w:pPr>
      <w:r>
        <w:lastRenderedPageBreak/>
        <w:t>I) Recebimento provisório, para efeito de posterior verificação da conformidade do objeto com as especificações;</w:t>
      </w:r>
    </w:p>
    <w:p w14:paraId="45EAAD60" w14:textId="77777777" w:rsidR="00F12398" w:rsidRDefault="00F12398" w:rsidP="00F12398">
      <w:pPr>
        <w:pStyle w:val="Nivel2"/>
        <w:ind w:left="284"/>
      </w:pPr>
      <w:r>
        <w:t>II) Recebimento definitivo, após a aprovação técnica pela área requisitante, com o prazo máximo de até 5 (cinco) dias após o recebimento provisório.</w:t>
      </w:r>
    </w:p>
    <w:p w14:paraId="570A035B" w14:textId="77777777" w:rsidR="00F12398" w:rsidRDefault="00F12398" w:rsidP="00F12398">
      <w:pPr>
        <w:pStyle w:val="Nivel2"/>
      </w:pPr>
      <w:r>
        <w:t>6.3. A verificação e o recebimento do objeto serão realizados por servidor(es) designado(s) pela Administração, que emitirá(ão) o respectivo atesto de recebimento provisório e definitivo, conforme o caso.</w:t>
      </w:r>
    </w:p>
    <w:p w14:paraId="362F9ED7" w14:textId="77777777" w:rsidR="00F12398" w:rsidRDefault="00F12398" w:rsidP="00F12398">
      <w:pPr>
        <w:pStyle w:val="Nivel2"/>
      </w:pPr>
      <w:r>
        <w:t xml:space="preserve">6.4. </w:t>
      </w:r>
      <w:r w:rsidRPr="001C2DA6">
        <w:t>A fiscalização não efetuará o ateste da última e/ou única fi</w:t>
      </w:r>
      <w:r>
        <w:t>sc</w:t>
      </w:r>
      <w:r w:rsidRPr="001C2DA6">
        <w:t xml:space="preserve">alização de produtos </w:t>
      </w:r>
      <w:r>
        <w:t xml:space="preserve">e serviços </w:t>
      </w:r>
      <w:r w:rsidRPr="001C2DA6">
        <w:t>até que sejam sanadas todas as eventuais pendências que possam vir a ser apontadas no Recebimento Provisório. (Art. 119 c/c art. 140 da Lei nº 14133, de 2021)</w:t>
      </w:r>
      <w:r>
        <w:t>.</w:t>
      </w:r>
    </w:p>
    <w:p w14:paraId="5BED5D58" w14:textId="77777777" w:rsidR="00F12398" w:rsidRPr="00696720" w:rsidRDefault="00F12398" w:rsidP="00F12398">
      <w:pPr>
        <w:pStyle w:val="Nivel2"/>
      </w:pPr>
      <w:r>
        <w:t xml:space="preserve">6.5. </w:t>
      </w:r>
      <w:r w:rsidRPr="00696720">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r>
        <w:t>.</w:t>
      </w:r>
    </w:p>
    <w:p w14:paraId="3C22DE7F" w14:textId="77777777" w:rsidR="00F12398" w:rsidRPr="00696720" w:rsidRDefault="00F12398" w:rsidP="00F12398">
      <w:pPr>
        <w:pStyle w:val="Nivel2"/>
      </w:pPr>
      <w:r>
        <w:t xml:space="preserve">6.6. </w:t>
      </w:r>
      <w:r w:rsidRPr="00696720">
        <w:t>No caso de controvérsia sobre a execução do objeto, quanto à qualidade e quantidade, deverá ser observado o teor do art. 143 da Lei nº 14.133, de 2021, comunicando-se à empresa para emissão de Nota Fiscal no que pertinente à parcela incontroversa da execução do objeto, para efeito de liquidação e pagamento</w:t>
      </w:r>
      <w:r>
        <w:t>.</w:t>
      </w:r>
    </w:p>
    <w:p w14:paraId="20BE8CB3" w14:textId="77777777" w:rsidR="00F12398" w:rsidRPr="00696720" w:rsidRDefault="00F12398" w:rsidP="00F12398">
      <w:pPr>
        <w:pStyle w:val="Nivel2"/>
      </w:pPr>
      <w:r>
        <w:t xml:space="preserve">6.7. </w:t>
      </w:r>
      <w:r w:rsidRPr="00696720">
        <w:t>Nenhum prazo de recebimento ocorrerá enquanto pendente a solução, pelo contratado, de inconsistências verificadas na execução do objeto ou no instrumento de cobrança</w:t>
      </w:r>
      <w:r>
        <w:t>.</w:t>
      </w:r>
    </w:p>
    <w:p w14:paraId="49286B58" w14:textId="77777777" w:rsidR="00F12398" w:rsidRPr="00696720" w:rsidRDefault="00F12398" w:rsidP="00F12398">
      <w:pPr>
        <w:pStyle w:val="Nivel2"/>
      </w:pPr>
      <w:r>
        <w:t xml:space="preserve">6.8. </w:t>
      </w:r>
      <w:r w:rsidRPr="00696720">
        <w:t>O recebimento provisório ou definitivo não excluirá a responsabilidade civil pela solidez e pela segurança do serviço nem a responsabilidade ético-profissional pela perfeita execução do contrato.</w:t>
      </w:r>
    </w:p>
    <w:p w14:paraId="2EAAF147" w14:textId="77777777" w:rsidR="00F12398" w:rsidRPr="00696720" w:rsidRDefault="00F12398" w:rsidP="00F12398">
      <w:pPr>
        <w:pStyle w:val="Nvel01-SemNumerao"/>
        <w:spacing w:before="120"/>
      </w:pPr>
      <w:r w:rsidRPr="00696720">
        <w:t xml:space="preserve">Liquidação </w:t>
      </w:r>
    </w:p>
    <w:p w14:paraId="6EF6F041" w14:textId="77777777" w:rsidR="00F12398" w:rsidRPr="00696720" w:rsidRDefault="00F12398" w:rsidP="00F12398">
      <w:pPr>
        <w:pStyle w:val="Nivel2"/>
      </w:pPr>
      <w:r>
        <w:t xml:space="preserve">6.9. </w:t>
      </w:r>
      <w:r w:rsidRPr="00696720">
        <w:t>Recebida a Nota Fiscal ou documento de cobrança equivalente, o setor competente, para fins de liquidação, deve verificar se o documento apresentado expressa os elementos necessários e essenciais, tais como:</w:t>
      </w:r>
    </w:p>
    <w:p w14:paraId="126BE80D" w14:textId="77777777" w:rsidR="00F12398" w:rsidRPr="00696720" w:rsidRDefault="00F12398" w:rsidP="00F12398">
      <w:pPr>
        <w:pStyle w:val="Nivel2"/>
        <w:ind w:left="284"/>
      </w:pPr>
      <w:r w:rsidRPr="00696720">
        <w:t xml:space="preserve"> </w:t>
      </w:r>
      <w:r>
        <w:t xml:space="preserve">I) </w:t>
      </w:r>
      <w:r w:rsidRPr="00696720">
        <w:t>a data da emissão;</w:t>
      </w:r>
    </w:p>
    <w:p w14:paraId="50B1E6B4" w14:textId="77777777" w:rsidR="00F12398" w:rsidRPr="00696720" w:rsidRDefault="00F12398" w:rsidP="00F12398">
      <w:pPr>
        <w:pStyle w:val="Nivel2"/>
        <w:ind w:left="284"/>
      </w:pPr>
      <w:r w:rsidRPr="00696720">
        <w:t xml:space="preserve"> </w:t>
      </w:r>
      <w:r>
        <w:t xml:space="preserve">II) </w:t>
      </w:r>
      <w:r w:rsidRPr="00696720">
        <w:t>os dados do contrato e do órgão contratante;</w:t>
      </w:r>
    </w:p>
    <w:p w14:paraId="53EC7922" w14:textId="77777777" w:rsidR="00F12398" w:rsidRPr="00696720" w:rsidRDefault="00F12398" w:rsidP="00F12398">
      <w:pPr>
        <w:pStyle w:val="Nivel2"/>
        <w:ind w:left="284"/>
      </w:pPr>
      <w:r w:rsidRPr="00696720">
        <w:t xml:space="preserve"> </w:t>
      </w:r>
      <w:r>
        <w:t xml:space="preserve">III) </w:t>
      </w:r>
      <w:r w:rsidRPr="00696720">
        <w:t>o período respectivo de execução do contrato;</w:t>
      </w:r>
    </w:p>
    <w:p w14:paraId="31EFDCDA" w14:textId="77777777" w:rsidR="00F12398" w:rsidRPr="00696720" w:rsidRDefault="00F12398" w:rsidP="00F12398">
      <w:pPr>
        <w:pStyle w:val="Nivel2"/>
        <w:ind w:left="284"/>
      </w:pPr>
      <w:r w:rsidRPr="00696720">
        <w:t xml:space="preserve"> </w:t>
      </w:r>
      <w:r>
        <w:t xml:space="preserve">IV) </w:t>
      </w:r>
      <w:r w:rsidRPr="00696720">
        <w:t xml:space="preserve">o valor a pagar; </w:t>
      </w:r>
    </w:p>
    <w:p w14:paraId="59F86651" w14:textId="77777777" w:rsidR="00F12398" w:rsidRPr="00696720" w:rsidRDefault="00F12398" w:rsidP="00F12398">
      <w:pPr>
        <w:pStyle w:val="Nivel2"/>
        <w:ind w:left="284"/>
      </w:pPr>
      <w:r w:rsidRPr="00696720">
        <w:t xml:space="preserve"> </w:t>
      </w:r>
      <w:r>
        <w:t xml:space="preserve">V) </w:t>
      </w:r>
      <w:r w:rsidRPr="00696720">
        <w:t>eventual destaque do valor de retenções tributárias cabíveis.</w:t>
      </w:r>
    </w:p>
    <w:p w14:paraId="297A2A70" w14:textId="77777777" w:rsidR="00F12398" w:rsidRPr="00696720" w:rsidRDefault="00F12398" w:rsidP="00F12398">
      <w:pPr>
        <w:pStyle w:val="Nivel2"/>
      </w:pPr>
      <w:r>
        <w:t xml:space="preserve">6.10. </w:t>
      </w:r>
      <w:r w:rsidRPr="00696720">
        <w:t>Havendo erro na apresentação da Nota Fiscal, ou circunstância que impeça a liquidação da despesa, esta ficará sobrestada até que o contratado providencie as medidas saneadoras, reiniciando-se o prazo após a comprovação da regularização da situação, sem ônus à contratante.</w:t>
      </w:r>
    </w:p>
    <w:p w14:paraId="4EBACB93" w14:textId="77777777" w:rsidR="00F12398" w:rsidRPr="005038EF" w:rsidRDefault="00F12398" w:rsidP="00F12398">
      <w:pPr>
        <w:pStyle w:val="Nivel2"/>
        <w:rPr>
          <w:b/>
        </w:rPr>
      </w:pPr>
      <w:r w:rsidRPr="005038EF">
        <w:rPr>
          <w:b/>
        </w:rPr>
        <w:t>Prazo de pagamento</w:t>
      </w:r>
    </w:p>
    <w:p w14:paraId="6F20ABC7" w14:textId="77777777" w:rsidR="00F12398" w:rsidRPr="00696720" w:rsidRDefault="00F12398" w:rsidP="00F12398">
      <w:pPr>
        <w:pStyle w:val="Nivel2"/>
      </w:pPr>
      <w:r>
        <w:t xml:space="preserve">6.11. </w:t>
      </w:r>
      <w:r w:rsidRPr="00696720">
        <w:t>O pagamento será efetuado no prazo máximo de até 30 (trinta) dias, contados da apresentação da Nota Fiscal.</w:t>
      </w:r>
    </w:p>
    <w:p w14:paraId="536AE847" w14:textId="77777777" w:rsidR="00F12398" w:rsidRPr="005038EF" w:rsidRDefault="00F12398" w:rsidP="00F12398">
      <w:pPr>
        <w:pStyle w:val="Nivel2"/>
        <w:rPr>
          <w:b/>
        </w:rPr>
      </w:pPr>
      <w:r w:rsidRPr="005038EF">
        <w:rPr>
          <w:b/>
        </w:rPr>
        <w:t>Forma de pagamento</w:t>
      </w:r>
    </w:p>
    <w:p w14:paraId="475DD6B7" w14:textId="77777777" w:rsidR="00F12398" w:rsidRPr="00696720" w:rsidRDefault="00F12398" w:rsidP="00F12398">
      <w:pPr>
        <w:pStyle w:val="Nivel2"/>
      </w:pPr>
      <w:r>
        <w:t xml:space="preserve">6.12. </w:t>
      </w:r>
      <w:r w:rsidRPr="00696720">
        <w:t>O pagamento será realizado através de crédito em conta corrente</w:t>
      </w:r>
      <w:r>
        <w:t>.</w:t>
      </w:r>
    </w:p>
    <w:p w14:paraId="76030C09" w14:textId="77777777" w:rsidR="00F12398" w:rsidRPr="00696720" w:rsidRDefault="00F12398" w:rsidP="00F12398">
      <w:pPr>
        <w:pStyle w:val="Nivel2"/>
        <w:rPr>
          <w:lang w:eastAsia="en-US"/>
        </w:rPr>
      </w:pPr>
      <w:r>
        <w:rPr>
          <w:lang w:eastAsia="en-US"/>
        </w:rPr>
        <w:t xml:space="preserve">6.13. </w:t>
      </w:r>
      <w:r w:rsidRPr="00696720">
        <w:rPr>
          <w:lang w:eastAsia="en-US"/>
        </w:rPr>
        <w:t>Quando do pagamento, será efetuada a retenção tributária prevista na legislação aplicável</w:t>
      </w:r>
      <w:r>
        <w:rPr>
          <w:lang w:eastAsia="en-US"/>
        </w:rPr>
        <w:t>.</w:t>
      </w:r>
    </w:p>
    <w:p w14:paraId="6DF1A223" w14:textId="77777777" w:rsidR="00F12398" w:rsidRPr="00696720" w:rsidRDefault="00F12398" w:rsidP="00F12398">
      <w:pPr>
        <w:pStyle w:val="Nivel2"/>
      </w:pPr>
      <w:r>
        <w:lastRenderedPageBreak/>
        <w:t xml:space="preserve">6.14. </w:t>
      </w:r>
      <w:r w:rsidRPr="00696720">
        <w:t>Independentemente do percentual de tributo inserido na planilha, quando houver, serão retidos na fonte, quando da realização do pagamento, os percentuais estabelecidos na legislação vigente</w:t>
      </w:r>
      <w:r>
        <w:t>.</w:t>
      </w:r>
    </w:p>
    <w:p w14:paraId="69E61611" w14:textId="77777777" w:rsidR="00F12398" w:rsidRPr="00696720" w:rsidRDefault="00F12398" w:rsidP="00F12398">
      <w:pPr>
        <w:pStyle w:val="Nivel2"/>
        <w:rPr>
          <w:lang w:eastAsia="en-US"/>
        </w:rPr>
      </w:pPr>
      <w:r>
        <w:rPr>
          <w:lang w:eastAsia="en-US"/>
        </w:rPr>
        <w:t xml:space="preserve">6.15. </w:t>
      </w:r>
      <w:r w:rsidRPr="00696720">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E98608" w14:textId="77777777" w:rsidR="00F12398" w:rsidRPr="004922DE" w:rsidRDefault="00F12398" w:rsidP="00F12398">
      <w:pPr>
        <w:pStyle w:val="Nivel01"/>
        <w:numPr>
          <w:ilvl w:val="0"/>
          <w:numId w:val="43"/>
        </w:numPr>
        <w:tabs>
          <w:tab w:val="clear" w:pos="567"/>
          <w:tab w:val="left" w:pos="0"/>
          <w:tab w:val="num" w:pos="2190"/>
        </w:tabs>
        <w:suppressAutoHyphens w:val="0"/>
        <w:spacing w:before="120" w:after="120" w:line="276" w:lineRule="auto"/>
        <w:ind w:left="284" w:hanging="284"/>
        <w:rPr>
          <w:rFonts w:ascii="Arial" w:eastAsia="Calibri" w:hAnsi="Arial" w:cs="Arial"/>
        </w:rPr>
      </w:pPr>
      <w:r w:rsidRPr="004922DE">
        <w:rPr>
          <w:rFonts w:ascii="Arial" w:hAnsi="Arial" w:cs="Arial"/>
        </w:rPr>
        <w:t>FORMA E CRITÉRIOS DE SELEÇÃO DO FORNECEDOR E REGIME DE EXECUÇÃO</w:t>
      </w:r>
    </w:p>
    <w:p w14:paraId="2BC7C46A" w14:textId="77777777" w:rsidR="00F12398" w:rsidRPr="004922DE" w:rsidRDefault="00F12398" w:rsidP="00F12398">
      <w:pPr>
        <w:pStyle w:val="Nvel01-SemNumerao"/>
        <w:spacing w:before="120"/>
        <w:rPr>
          <w:rFonts w:eastAsiaTheme="minorEastAsia"/>
        </w:rPr>
      </w:pPr>
      <w:r w:rsidRPr="004922DE">
        <w:t>Forma de seleção e critério de julgamento da proposta</w:t>
      </w:r>
    </w:p>
    <w:p w14:paraId="29C6D261" w14:textId="77777777" w:rsidR="00F12398" w:rsidRPr="005038EF" w:rsidRDefault="00F12398" w:rsidP="00F12398">
      <w:pPr>
        <w:pStyle w:val="Nivel2"/>
        <w:rPr>
          <w:rFonts w:eastAsia="MS Mincho"/>
        </w:rPr>
      </w:pPr>
      <w:r>
        <w:t xml:space="preserve">7.1. </w:t>
      </w:r>
      <w:r w:rsidRPr="005038EF">
        <w:t xml:space="preserve">O fornecedor será selecionado por meio de realização de procedimento de LICITAÇÃO, na modalidade </w:t>
      </w:r>
      <w:r>
        <w:t>PREGÃO</w:t>
      </w:r>
      <w:r w:rsidRPr="005038EF">
        <w:t xml:space="preserve">, sob a forma ELETRÔNICA, via regime de REGISTRO DE PREÇO, com adoção do critério de julgamento pelo MENOR PREÇO POR </w:t>
      </w:r>
      <w:r>
        <w:t>ITEM</w:t>
      </w:r>
      <w:r w:rsidRPr="005038EF">
        <w:t>;</w:t>
      </w:r>
    </w:p>
    <w:p w14:paraId="4B818BBC" w14:textId="77777777" w:rsidR="00F12398" w:rsidRPr="005038EF" w:rsidRDefault="00F12398" w:rsidP="00F12398">
      <w:pPr>
        <w:pStyle w:val="Nivel2"/>
        <w:rPr>
          <w:rFonts w:eastAsia="MS Mincho"/>
        </w:rPr>
      </w:pPr>
      <w:r>
        <w:t xml:space="preserve">7.2. </w:t>
      </w:r>
      <w:r w:rsidRPr="005038EF">
        <w:t>Por tratar-se de único ente contratante, o Município de Mandaguaçu, é dispensado do procedimento público de intenção de registro de preços em conformidade com o art. nº 86, § 1º da Lei nº 14.133/2021;</w:t>
      </w:r>
    </w:p>
    <w:p w14:paraId="43DA837D" w14:textId="77777777" w:rsidR="00F12398" w:rsidRPr="005038EF" w:rsidRDefault="00F12398" w:rsidP="00F12398">
      <w:pPr>
        <w:pStyle w:val="Nivel2"/>
        <w:rPr>
          <w:rFonts w:eastAsia="MS Mincho"/>
        </w:rPr>
      </w:pPr>
      <w:r>
        <w:rPr>
          <w:rFonts w:eastAsia="MS Mincho"/>
        </w:rPr>
        <w:t xml:space="preserve">7.3. </w:t>
      </w:r>
      <w:r w:rsidRPr="005038EF">
        <w:rPr>
          <w:rFonts w:eastAsia="MS Mincho"/>
        </w:rPr>
        <w:t xml:space="preserve">Optamos pela adoção do Regime de Registro de Preços, pois se trata de </w:t>
      </w:r>
      <w:r>
        <w:rPr>
          <w:rFonts w:eastAsia="MS Mincho"/>
        </w:rPr>
        <w:t xml:space="preserve">aquisições </w:t>
      </w:r>
      <w:r w:rsidRPr="005038EF">
        <w:rPr>
          <w:rFonts w:eastAsia="MS Mincho"/>
        </w:rPr>
        <w:t xml:space="preserve">rotineiras que terão seus preços registrados para futuras </w:t>
      </w:r>
      <w:r>
        <w:rPr>
          <w:rFonts w:eastAsia="MS Mincho"/>
        </w:rPr>
        <w:t>aquisições</w:t>
      </w:r>
      <w:r w:rsidRPr="005038EF">
        <w:rPr>
          <w:rFonts w:eastAsia="MS Mincho"/>
        </w:rPr>
        <w:t xml:space="preserve"> conforme a demanda. Dessa forma, não há obrigatoriedade de aquisição caso a quantidade estimada ultrapasse a demanda. Essa estratégia possibilita a aquisição dos itens com preços mais competitivos, sem a necessidade de compras imediatas em grandes volumes, garantindo melhor gestão dos recursos orçamentários.</w:t>
      </w:r>
    </w:p>
    <w:p w14:paraId="30F3243C" w14:textId="77777777" w:rsidR="00F12398" w:rsidRPr="00696720" w:rsidRDefault="00F12398" w:rsidP="00F12398">
      <w:pPr>
        <w:pStyle w:val="Nvel01-SemNumerao"/>
        <w:spacing w:before="120"/>
        <w:rPr>
          <w:rFonts w:eastAsia="MS Mincho"/>
        </w:rPr>
      </w:pPr>
      <w:r w:rsidRPr="00696720">
        <w:t>Forma de fornecimento</w:t>
      </w:r>
    </w:p>
    <w:p w14:paraId="7AC1D2C2" w14:textId="77777777" w:rsidR="00F12398" w:rsidRPr="00696720" w:rsidRDefault="00F12398" w:rsidP="00F12398">
      <w:pPr>
        <w:pStyle w:val="Nivel2"/>
        <w:rPr>
          <w:b/>
        </w:rPr>
      </w:pPr>
      <w:r>
        <w:t xml:space="preserve">7.4. </w:t>
      </w:r>
      <w:r w:rsidRPr="00BC7D61">
        <w:t>O fornecimento do objeto será realizado de forma parcelada, de acordo com a necessidade de cada secretaria, conforme o modelo de execução do objeto descrito no tópico 5 deste Termo de Referência.</w:t>
      </w:r>
    </w:p>
    <w:p w14:paraId="78BF48D2" w14:textId="77777777" w:rsidR="00F12398" w:rsidRPr="005038EF" w:rsidRDefault="00F12398" w:rsidP="00F12398">
      <w:pPr>
        <w:pStyle w:val="Nivel2"/>
        <w:rPr>
          <w:b/>
        </w:rPr>
      </w:pPr>
      <w:r w:rsidRPr="005038EF">
        <w:rPr>
          <w:b/>
        </w:rPr>
        <w:t>Exigências de habilitação</w:t>
      </w:r>
    </w:p>
    <w:p w14:paraId="5D59934D" w14:textId="77777777" w:rsidR="00F12398" w:rsidRPr="00696720" w:rsidRDefault="00F12398" w:rsidP="00F12398">
      <w:pPr>
        <w:pStyle w:val="Nivel2"/>
        <w:rPr>
          <w:rFonts w:eastAsia="MS Mincho"/>
          <w:i/>
        </w:rPr>
      </w:pPr>
      <w:r>
        <w:rPr>
          <w:rFonts w:eastAsia="MS Mincho"/>
        </w:rPr>
        <w:t xml:space="preserve">7.5. </w:t>
      </w:r>
      <w:r w:rsidRPr="00696720">
        <w:rPr>
          <w:rFonts w:eastAsia="MS Mincho"/>
        </w:rPr>
        <w:t>Os requisitos para fins de habilitação jurídica, fiscal, social, trabalhista e econômico-financeira serão disciplinados no Edital ou instrumento convocatório.</w:t>
      </w:r>
    </w:p>
    <w:bookmarkEnd w:id="25"/>
    <w:p w14:paraId="5074EA48" w14:textId="77777777" w:rsidR="00F12398" w:rsidRPr="00920196" w:rsidRDefault="00F12398" w:rsidP="00F12398">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920196">
        <w:rPr>
          <w:rFonts w:ascii="Arial" w:hAnsi="Arial" w:cs="Arial"/>
        </w:rPr>
        <w:t>ESTIMATIVAS DO VALOR DA</w:t>
      </w:r>
      <w:r>
        <w:rPr>
          <w:rFonts w:ascii="Arial" w:hAnsi="Arial" w:cs="Arial"/>
        </w:rPr>
        <w:t xml:space="preserve"> AQUISIÇÃO /</w:t>
      </w:r>
      <w:r w:rsidRPr="00920196">
        <w:rPr>
          <w:rFonts w:ascii="Arial" w:hAnsi="Arial" w:cs="Arial"/>
        </w:rPr>
        <w:t xml:space="preserve"> CONTRATAÇÃO</w:t>
      </w:r>
    </w:p>
    <w:p w14:paraId="304CA8EB" w14:textId="77777777" w:rsidR="00F12398" w:rsidRPr="00696720" w:rsidRDefault="00F12398" w:rsidP="00F12398">
      <w:pPr>
        <w:pStyle w:val="Nivel2"/>
        <w:rPr>
          <w:b/>
          <w:bCs/>
        </w:rPr>
      </w:pPr>
      <w:r>
        <w:t xml:space="preserve">8.1.  </w:t>
      </w:r>
      <w:r w:rsidRPr="00696720">
        <w:t xml:space="preserve">O custo estimado da contratação é </w:t>
      </w:r>
      <w:r w:rsidRPr="00E97FC8">
        <w:t xml:space="preserve">de </w:t>
      </w:r>
      <w:r w:rsidRPr="00E97FC8">
        <w:rPr>
          <w:color w:val="000000"/>
        </w:rPr>
        <w:t xml:space="preserve">R$ </w:t>
      </w:r>
      <w:r>
        <w:rPr>
          <w:color w:val="000000"/>
        </w:rPr>
        <w:t xml:space="preserve">187.700,00 </w:t>
      </w:r>
      <w:r w:rsidRPr="002022F4">
        <w:rPr>
          <w:i/>
          <w:iCs/>
          <w:color w:val="000000"/>
        </w:rPr>
        <w:t xml:space="preserve">(cento e </w:t>
      </w:r>
      <w:r>
        <w:rPr>
          <w:i/>
          <w:iCs/>
          <w:color w:val="000000"/>
        </w:rPr>
        <w:t>oitenta e sete mil e setecentos</w:t>
      </w:r>
      <w:r w:rsidRPr="002022F4">
        <w:rPr>
          <w:i/>
          <w:iCs/>
          <w:color w:val="000000"/>
        </w:rPr>
        <w:t xml:space="preserve"> reais),</w:t>
      </w:r>
      <w:r w:rsidRPr="002022F4">
        <w:rPr>
          <w:color w:val="000000"/>
        </w:rPr>
        <w:t xml:space="preserve"> </w:t>
      </w:r>
      <w:r w:rsidRPr="002022F4">
        <w:t>conforme</w:t>
      </w:r>
      <w:r w:rsidRPr="00696720">
        <w:t xml:space="preserve"> detalhamento na Tabela nº 01 deste termo</w:t>
      </w:r>
      <w:r>
        <w:t>;</w:t>
      </w:r>
    </w:p>
    <w:p w14:paraId="07F91445" w14:textId="77777777" w:rsidR="00F12398" w:rsidRPr="00696720" w:rsidRDefault="00F12398" w:rsidP="00F12398">
      <w:pPr>
        <w:pStyle w:val="Nivel2"/>
        <w:rPr>
          <w:b/>
          <w:bCs/>
        </w:rPr>
      </w:pPr>
      <w:r>
        <w:t xml:space="preserve">8.2.  </w:t>
      </w:r>
      <w:r w:rsidRPr="00696720">
        <w:t>Por tratar-se de Registro de Preços, os preços registrados poderão ser alterados ou atualizados em decorrência de eventual redução dos preços praticados no mercado ou de fato que eleve o custo dos produtos registrados</w:t>
      </w:r>
      <w:r>
        <w:t>;</w:t>
      </w:r>
    </w:p>
    <w:p w14:paraId="798B46D2" w14:textId="77777777" w:rsidR="00F12398" w:rsidRPr="00696720" w:rsidRDefault="00F12398" w:rsidP="00F12398">
      <w:pPr>
        <w:pStyle w:val="Nivel2"/>
      </w:pPr>
      <w:r>
        <w:t xml:space="preserve">8.3.  </w:t>
      </w:r>
      <w:r w:rsidRPr="00696720">
        <w:t>Em caso de força maior, caso fortuito ou fato de príncipe ou em decorrência de fatos imprevisíveis ou previsíveis de consequências incalculáveis, que inviabilizem a execução da ata tal como pactuada, nos termos do disposto na alínea “d” do inciso II do caput do art. 124 da Lei nº 14.133, de 2.021</w:t>
      </w:r>
      <w:r>
        <w:t>;</w:t>
      </w:r>
    </w:p>
    <w:p w14:paraId="6F28E97C" w14:textId="77777777" w:rsidR="00F12398" w:rsidRPr="00696720" w:rsidRDefault="00F12398" w:rsidP="00F12398">
      <w:pPr>
        <w:pStyle w:val="Nivel2"/>
      </w:pPr>
      <w:r>
        <w:t xml:space="preserve">8.4. </w:t>
      </w:r>
      <w:r w:rsidRPr="00696720">
        <w:t>Em caso de criação alteração ou extinção de quaisquer tributos ou encargos legais ou superveniência de disposições legais, com comprovada repercussão sobre os preços registrados</w:t>
      </w:r>
      <w:r>
        <w:t>;</w:t>
      </w:r>
    </w:p>
    <w:p w14:paraId="0F923C5A" w14:textId="77777777" w:rsidR="00F12398" w:rsidRPr="00696720" w:rsidRDefault="00F12398" w:rsidP="00F12398">
      <w:pPr>
        <w:pStyle w:val="Nivel2"/>
      </w:pPr>
      <w:r>
        <w:t xml:space="preserve">8.5.  </w:t>
      </w:r>
      <w:r w:rsidRPr="00696720">
        <w:t>Serão reajustados os preços registrados, respeitada a contagem da anualidade e o índice previsto para contratação, ou</w:t>
      </w:r>
      <w:r>
        <w:t>;</w:t>
      </w:r>
    </w:p>
    <w:p w14:paraId="7821F75F" w14:textId="77777777" w:rsidR="00F12398" w:rsidRPr="00696720" w:rsidRDefault="00F12398" w:rsidP="00F12398">
      <w:pPr>
        <w:pStyle w:val="Nivel2"/>
      </w:pPr>
      <w:r>
        <w:t xml:space="preserve">8.6.  </w:t>
      </w:r>
      <w:r w:rsidRPr="00696720">
        <w:t>Poderão ser repactuados, a pedido do interessado, conforme critérios definidos para a contratação.</w:t>
      </w:r>
    </w:p>
    <w:p w14:paraId="4A1BFDEF" w14:textId="77777777" w:rsidR="00F12398" w:rsidRPr="009846CD" w:rsidRDefault="00F12398" w:rsidP="00F12398">
      <w:pPr>
        <w:pStyle w:val="Nivel01"/>
        <w:numPr>
          <w:ilvl w:val="0"/>
          <w:numId w:val="43"/>
        </w:numPr>
        <w:tabs>
          <w:tab w:val="clear" w:pos="567"/>
          <w:tab w:val="left" w:pos="0"/>
          <w:tab w:val="num" w:pos="2190"/>
        </w:tabs>
        <w:suppressAutoHyphens w:val="0"/>
        <w:spacing w:before="120" w:after="120" w:line="276" w:lineRule="auto"/>
        <w:ind w:left="284" w:hanging="284"/>
        <w:rPr>
          <w:rFonts w:ascii="Arial" w:hAnsi="Arial" w:cs="Arial"/>
        </w:rPr>
      </w:pPr>
      <w:r w:rsidRPr="009846CD">
        <w:rPr>
          <w:rFonts w:ascii="Arial" w:hAnsi="Arial" w:cs="Arial"/>
        </w:rPr>
        <w:t>ADEQUAÇÃO ORÇAMENTÁRIA</w:t>
      </w:r>
    </w:p>
    <w:p w14:paraId="2EE98E92" w14:textId="77777777" w:rsidR="00F12398" w:rsidRPr="005038EF" w:rsidRDefault="00F12398" w:rsidP="00F12398">
      <w:pPr>
        <w:pStyle w:val="Nivel2"/>
      </w:pPr>
      <w:r>
        <w:t xml:space="preserve">9.1. </w:t>
      </w:r>
      <w:r w:rsidRPr="005038EF">
        <w:t xml:space="preserve">A contratação será atendida pelas seguintes dotações: </w:t>
      </w:r>
    </w:p>
    <w:p w14:paraId="510F3B39" w14:textId="77777777" w:rsidR="00F12398" w:rsidRDefault="00F12398" w:rsidP="00F12398">
      <w:pPr>
        <w:pStyle w:val="Nivel2"/>
        <w:autoSpaceDE/>
        <w:autoSpaceDN/>
        <w:adjustRightInd/>
      </w:pPr>
      <w:r w:rsidRPr="00E97FC8">
        <w:lastRenderedPageBreak/>
        <w:t>Tabela 02</w:t>
      </w:r>
      <w:r>
        <w:t xml:space="preserve"> </w:t>
      </w:r>
    </w:p>
    <w:p w14:paraId="505FDEC9" w14:textId="77777777" w:rsidR="00F12398" w:rsidRDefault="00F12398" w:rsidP="00F12398">
      <w:pPr>
        <w:pStyle w:val="Corpodetexto"/>
        <w:ind w:left="131"/>
        <w:rPr>
          <w:sz w:val="20"/>
        </w:rPr>
      </w:pPr>
      <w:r>
        <w:rPr>
          <w:u w:val="single"/>
        </w:rPr>
        <w:t>MATERIAL</w:t>
      </w:r>
      <w:r>
        <w:rPr>
          <w:spacing w:val="-3"/>
          <w:u w:val="single"/>
        </w:rPr>
        <w:t xml:space="preserve"> </w:t>
      </w:r>
      <w:r>
        <w:rPr>
          <w:u w:val="single"/>
        </w:rPr>
        <w:t xml:space="preserve">DE </w:t>
      </w:r>
      <w:r>
        <w:rPr>
          <w:spacing w:val="-2"/>
          <w:u w:val="single"/>
        </w:rPr>
        <w:t>CONSUMO</w:t>
      </w:r>
      <w:r>
        <w:rPr>
          <w:spacing w:val="-2"/>
        </w:rPr>
        <w:t>:</w:t>
      </w: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1383"/>
        <w:gridCol w:w="913"/>
        <w:gridCol w:w="3025"/>
        <w:gridCol w:w="3572"/>
      </w:tblGrid>
      <w:tr w:rsidR="00F12398" w14:paraId="76F50815" w14:textId="77777777" w:rsidTr="00031AE5">
        <w:trPr>
          <w:trHeight w:val="307"/>
        </w:trPr>
        <w:tc>
          <w:tcPr>
            <w:tcW w:w="1126" w:type="dxa"/>
            <w:tcBorders>
              <w:top w:val="nil"/>
              <w:left w:val="nil"/>
              <w:bottom w:val="nil"/>
              <w:right w:val="nil"/>
            </w:tcBorders>
            <w:shd w:val="clear" w:color="auto" w:fill="000000"/>
            <w:hideMark/>
          </w:tcPr>
          <w:p w14:paraId="08F2A023" w14:textId="77777777" w:rsidR="00F12398" w:rsidRDefault="00F12398" w:rsidP="00031AE5">
            <w:pPr>
              <w:pStyle w:val="TableParagraph"/>
              <w:spacing w:before="15"/>
              <w:ind w:left="5"/>
              <w:rPr>
                <w:b/>
                <w:sz w:val="20"/>
              </w:rPr>
            </w:pPr>
            <w:r>
              <w:rPr>
                <w:noProof/>
              </w:rPr>
              <mc:AlternateContent>
                <mc:Choice Requires="wpg">
                  <w:drawing>
                    <wp:anchor distT="0" distB="0" distL="0" distR="0" simplePos="0" relativeHeight="251661312" behindDoc="1" locked="0" layoutInCell="1" allowOverlap="1" wp14:anchorId="7346CB65" wp14:editId="7DF5D574">
                      <wp:simplePos x="0" y="0"/>
                      <wp:positionH relativeFrom="column">
                        <wp:posOffset>-4445</wp:posOffset>
                      </wp:positionH>
                      <wp:positionV relativeFrom="paragraph">
                        <wp:posOffset>0</wp:posOffset>
                      </wp:positionV>
                      <wp:extent cx="6361430" cy="195580"/>
                      <wp:effectExtent l="0" t="0" r="1270" b="0"/>
                      <wp:wrapNone/>
                      <wp:docPr id="1856176676" name="Agrupar 2"/>
                      <wp:cNvGraphicFramePr/>
                      <a:graphic xmlns:a="http://schemas.openxmlformats.org/drawingml/2006/main">
                        <a:graphicData uri="http://schemas.microsoft.com/office/word/2010/wordprocessingGroup">
                          <wpg:wgp>
                            <wpg:cNvGrpSpPr/>
                            <wpg:grpSpPr>
                              <a:xfrm>
                                <a:off x="0" y="0"/>
                                <a:ext cx="6361430" cy="195580"/>
                                <a:chOff x="0" y="0"/>
                                <a:chExt cx="6361430" cy="195580"/>
                              </a:xfrm>
                            </wpg:grpSpPr>
                            <wps:wsp>
                              <wps:cNvPr id="33750349"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A216FC" id="Agrupar 2" o:spid="_x0000_s1026" style="position:absolute;margin-left:-.35pt;margin-top:0;width:500.9pt;height:15.4pt;z-index:-251655168;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Pr>
                <w:b/>
                <w:color w:val="FFFFFF"/>
                <w:spacing w:val="-2"/>
                <w:sz w:val="20"/>
              </w:rPr>
              <w:t>DESPESA</w:t>
            </w:r>
          </w:p>
        </w:tc>
        <w:tc>
          <w:tcPr>
            <w:tcW w:w="1383" w:type="dxa"/>
            <w:tcBorders>
              <w:top w:val="nil"/>
              <w:left w:val="nil"/>
              <w:bottom w:val="nil"/>
              <w:right w:val="nil"/>
            </w:tcBorders>
            <w:shd w:val="clear" w:color="auto" w:fill="000000"/>
            <w:hideMark/>
          </w:tcPr>
          <w:p w14:paraId="5EF60D65" w14:textId="77777777" w:rsidR="00F12398" w:rsidRDefault="00F12398" w:rsidP="00031AE5">
            <w:pPr>
              <w:pStyle w:val="TableParagraph"/>
              <w:spacing w:before="15"/>
              <w:ind w:left="9"/>
              <w:rPr>
                <w:b/>
                <w:sz w:val="20"/>
              </w:rPr>
            </w:pPr>
            <w:r>
              <w:rPr>
                <w:b/>
                <w:color w:val="FFFFFF"/>
                <w:spacing w:val="-2"/>
                <w:sz w:val="20"/>
              </w:rPr>
              <w:t>ELEMENTO</w:t>
            </w:r>
          </w:p>
        </w:tc>
        <w:tc>
          <w:tcPr>
            <w:tcW w:w="913" w:type="dxa"/>
            <w:tcBorders>
              <w:top w:val="nil"/>
              <w:left w:val="nil"/>
              <w:bottom w:val="nil"/>
              <w:right w:val="nil"/>
            </w:tcBorders>
            <w:shd w:val="clear" w:color="auto" w:fill="000000"/>
            <w:hideMark/>
          </w:tcPr>
          <w:p w14:paraId="206CBBC0" w14:textId="77777777" w:rsidR="00F12398" w:rsidRDefault="00F12398" w:rsidP="00031AE5">
            <w:pPr>
              <w:pStyle w:val="TableParagraph"/>
              <w:spacing w:before="15"/>
              <w:ind w:left="7"/>
              <w:rPr>
                <w:b/>
                <w:sz w:val="20"/>
              </w:rPr>
            </w:pPr>
            <w:r>
              <w:rPr>
                <w:b/>
                <w:color w:val="FFFFFF"/>
                <w:spacing w:val="-2"/>
                <w:sz w:val="20"/>
              </w:rPr>
              <w:t>FONTE</w:t>
            </w:r>
          </w:p>
        </w:tc>
        <w:tc>
          <w:tcPr>
            <w:tcW w:w="3025" w:type="dxa"/>
            <w:tcBorders>
              <w:top w:val="nil"/>
              <w:left w:val="nil"/>
              <w:bottom w:val="nil"/>
              <w:right w:val="nil"/>
            </w:tcBorders>
            <w:shd w:val="clear" w:color="auto" w:fill="000000"/>
            <w:hideMark/>
          </w:tcPr>
          <w:p w14:paraId="066B8959" w14:textId="77777777" w:rsidR="00F12398" w:rsidRDefault="00F12398" w:rsidP="00031AE5">
            <w:pPr>
              <w:pStyle w:val="TableParagraph"/>
              <w:spacing w:before="15"/>
              <w:ind w:left="914"/>
              <w:rPr>
                <w:b/>
                <w:sz w:val="20"/>
              </w:rPr>
            </w:pPr>
            <w:r>
              <w:rPr>
                <w:b/>
                <w:color w:val="FFFFFF"/>
                <w:spacing w:val="-2"/>
                <w:sz w:val="20"/>
              </w:rPr>
              <w:t>DESCRIÇÃO</w:t>
            </w:r>
          </w:p>
        </w:tc>
        <w:tc>
          <w:tcPr>
            <w:tcW w:w="3572" w:type="dxa"/>
            <w:tcBorders>
              <w:top w:val="nil"/>
              <w:left w:val="nil"/>
              <w:bottom w:val="nil"/>
              <w:right w:val="single" w:sz="4" w:space="0" w:color="000000"/>
            </w:tcBorders>
            <w:shd w:val="clear" w:color="auto" w:fill="000000"/>
            <w:hideMark/>
          </w:tcPr>
          <w:p w14:paraId="6680D194" w14:textId="77777777" w:rsidR="00F12398" w:rsidRDefault="00F12398" w:rsidP="00031AE5">
            <w:pPr>
              <w:pStyle w:val="TableParagraph"/>
              <w:spacing w:before="15"/>
              <w:ind w:left="1132"/>
              <w:rPr>
                <w:b/>
                <w:sz w:val="20"/>
              </w:rPr>
            </w:pPr>
            <w:r>
              <w:rPr>
                <w:b/>
                <w:color w:val="FFFFFF"/>
                <w:spacing w:val="-2"/>
                <w:sz w:val="20"/>
              </w:rPr>
              <w:t>SECRETARIA</w:t>
            </w:r>
          </w:p>
        </w:tc>
      </w:tr>
      <w:tr w:rsidR="00F12398" w14:paraId="7758B247" w14:textId="77777777" w:rsidTr="00031AE5">
        <w:trPr>
          <w:trHeight w:val="282"/>
        </w:trPr>
        <w:tc>
          <w:tcPr>
            <w:tcW w:w="1126" w:type="dxa"/>
            <w:tcBorders>
              <w:top w:val="nil"/>
              <w:left w:val="single" w:sz="6" w:space="0" w:color="000000"/>
              <w:bottom w:val="single" w:sz="6" w:space="0" w:color="000000"/>
              <w:right w:val="single" w:sz="6" w:space="0" w:color="000000"/>
            </w:tcBorders>
            <w:hideMark/>
          </w:tcPr>
          <w:p w14:paraId="31440E5B" w14:textId="77777777" w:rsidR="00F12398" w:rsidRDefault="00F12398" w:rsidP="00031AE5">
            <w:pPr>
              <w:pStyle w:val="TableParagraph"/>
              <w:spacing w:line="263" w:lineRule="exact"/>
              <w:rPr>
                <w:sz w:val="24"/>
              </w:rPr>
            </w:pPr>
            <w:r>
              <w:rPr>
                <w:spacing w:val="-5"/>
                <w:sz w:val="24"/>
              </w:rPr>
              <w:t>039</w:t>
            </w:r>
          </w:p>
        </w:tc>
        <w:tc>
          <w:tcPr>
            <w:tcW w:w="1383" w:type="dxa"/>
            <w:tcBorders>
              <w:top w:val="nil"/>
              <w:left w:val="single" w:sz="6" w:space="0" w:color="000000"/>
              <w:bottom w:val="single" w:sz="6" w:space="0" w:color="000000"/>
              <w:right w:val="single" w:sz="6" w:space="0" w:color="000000"/>
            </w:tcBorders>
            <w:hideMark/>
          </w:tcPr>
          <w:p w14:paraId="1AE7954C" w14:textId="77777777" w:rsidR="00F12398" w:rsidRDefault="00F12398" w:rsidP="00031AE5">
            <w:pPr>
              <w:pStyle w:val="TableParagraph"/>
              <w:spacing w:line="263" w:lineRule="exact"/>
              <w:ind w:left="15"/>
              <w:rPr>
                <w:sz w:val="24"/>
              </w:rPr>
            </w:pPr>
            <w:r>
              <w:rPr>
                <w:spacing w:val="-2"/>
                <w:sz w:val="24"/>
              </w:rPr>
              <w:t>3.3.90.30</w:t>
            </w:r>
          </w:p>
        </w:tc>
        <w:tc>
          <w:tcPr>
            <w:tcW w:w="913" w:type="dxa"/>
            <w:tcBorders>
              <w:top w:val="nil"/>
              <w:left w:val="single" w:sz="6" w:space="0" w:color="000000"/>
              <w:bottom w:val="single" w:sz="6" w:space="0" w:color="000000"/>
              <w:right w:val="single" w:sz="6" w:space="0" w:color="000000"/>
            </w:tcBorders>
            <w:hideMark/>
          </w:tcPr>
          <w:p w14:paraId="41574F17" w14:textId="77777777" w:rsidR="00F12398" w:rsidRDefault="00F12398" w:rsidP="00031AE5">
            <w:pPr>
              <w:pStyle w:val="TableParagraph"/>
              <w:spacing w:line="263" w:lineRule="exact"/>
              <w:ind w:left="11"/>
              <w:rPr>
                <w:sz w:val="24"/>
              </w:rPr>
            </w:pPr>
            <w:r>
              <w:rPr>
                <w:spacing w:val="-4"/>
                <w:sz w:val="24"/>
              </w:rPr>
              <w:t>0000</w:t>
            </w:r>
          </w:p>
        </w:tc>
        <w:tc>
          <w:tcPr>
            <w:tcW w:w="3025" w:type="dxa"/>
            <w:tcBorders>
              <w:top w:val="nil"/>
              <w:left w:val="single" w:sz="6" w:space="0" w:color="000000"/>
              <w:bottom w:val="single" w:sz="6" w:space="0" w:color="000000"/>
              <w:right w:val="single" w:sz="6" w:space="0" w:color="000000"/>
            </w:tcBorders>
            <w:hideMark/>
          </w:tcPr>
          <w:p w14:paraId="4D81EDF6" w14:textId="77777777" w:rsidR="00F12398" w:rsidRDefault="00F12398" w:rsidP="00031AE5">
            <w:pPr>
              <w:pStyle w:val="TableParagraph"/>
              <w:spacing w:line="263" w:lineRule="exact"/>
              <w:ind w:left="105"/>
              <w:rPr>
                <w:sz w:val="24"/>
              </w:rPr>
            </w:pPr>
            <w:r>
              <w:rPr>
                <w:sz w:val="24"/>
              </w:rPr>
              <w:t>Recursos</w:t>
            </w:r>
            <w:r>
              <w:rPr>
                <w:spacing w:val="-3"/>
                <w:sz w:val="24"/>
              </w:rPr>
              <w:t xml:space="preserve"> </w:t>
            </w:r>
            <w:r>
              <w:rPr>
                <w:spacing w:val="-2"/>
                <w:sz w:val="24"/>
              </w:rPr>
              <w:t>Livres</w:t>
            </w:r>
          </w:p>
        </w:tc>
        <w:tc>
          <w:tcPr>
            <w:tcW w:w="3572" w:type="dxa"/>
            <w:tcBorders>
              <w:top w:val="nil"/>
              <w:left w:val="single" w:sz="6" w:space="0" w:color="000000"/>
              <w:bottom w:val="single" w:sz="6" w:space="0" w:color="000000"/>
              <w:right w:val="single" w:sz="4" w:space="0" w:color="000000"/>
            </w:tcBorders>
            <w:hideMark/>
          </w:tcPr>
          <w:p w14:paraId="0C92D096" w14:textId="77777777" w:rsidR="00F12398" w:rsidRDefault="00F12398" w:rsidP="00031AE5">
            <w:pPr>
              <w:pStyle w:val="TableParagraph"/>
              <w:spacing w:line="263" w:lineRule="exact"/>
              <w:ind w:left="103"/>
              <w:rPr>
                <w:sz w:val="24"/>
              </w:rPr>
            </w:pPr>
            <w:r>
              <w:rPr>
                <w:spacing w:val="-2"/>
                <w:sz w:val="24"/>
              </w:rPr>
              <w:t>Administração</w:t>
            </w:r>
          </w:p>
        </w:tc>
      </w:tr>
      <w:tr w:rsidR="00F12398" w14:paraId="28D87FE4"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20BC38F1" w14:textId="77777777" w:rsidR="00F12398" w:rsidRDefault="00F12398" w:rsidP="00031AE5">
            <w:pPr>
              <w:pStyle w:val="TableParagraph"/>
              <w:spacing w:line="263" w:lineRule="exact"/>
              <w:rPr>
                <w:sz w:val="24"/>
              </w:rPr>
            </w:pPr>
            <w:r>
              <w:rPr>
                <w:spacing w:val="-5"/>
                <w:sz w:val="24"/>
              </w:rPr>
              <w:t>076</w:t>
            </w:r>
          </w:p>
        </w:tc>
        <w:tc>
          <w:tcPr>
            <w:tcW w:w="1383" w:type="dxa"/>
            <w:tcBorders>
              <w:top w:val="single" w:sz="6" w:space="0" w:color="000000"/>
              <w:left w:val="single" w:sz="6" w:space="0" w:color="000000"/>
              <w:bottom w:val="single" w:sz="6" w:space="0" w:color="000000"/>
              <w:right w:val="single" w:sz="6" w:space="0" w:color="000000"/>
            </w:tcBorders>
            <w:hideMark/>
          </w:tcPr>
          <w:p w14:paraId="6FE145CC" w14:textId="77777777" w:rsidR="00F12398" w:rsidRDefault="00F12398"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303F918E" w14:textId="77777777" w:rsidR="00F12398" w:rsidRDefault="00F12398" w:rsidP="00031AE5">
            <w:pPr>
              <w:pStyle w:val="TableParagraph"/>
              <w:spacing w:line="263" w:lineRule="exact"/>
              <w:ind w:left="11"/>
              <w:rPr>
                <w:sz w:val="24"/>
              </w:rPr>
            </w:pPr>
            <w:r>
              <w:rPr>
                <w:spacing w:val="-4"/>
                <w:sz w:val="24"/>
              </w:rPr>
              <w:t>0000</w:t>
            </w:r>
          </w:p>
        </w:tc>
        <w:tc>
          <w:tcPr>
            <w:tcW w:w="3025" w:type="dxa"/>
            <w:tcBorders>
              <w:top w:val="single" w:sz="6" w:space="0" w:color="000000"/>
              <w:left w:val="single" w:sz="6" w:space="0" w:color="000000"/>
              <w:bottom w:val="single" w:sz="6" w:space="0" w:color="000000"/>
              <w:right w:val="single" w:sz="6" w:space="0" w:color="000000"/>
            </w:tcBorders>
            <w:hideMark/>
          </w:tcPr>
          <w:p w14:paraId="11BFC48A" w14:textId="77777777" w:rsidR="00F12398" w:rsidRDefault="00F12398" w:rsidP="00031AE5">
            <w:pPr>
              <w:pStyle w:val="TableParagraph"/>
              <w:spacing w:line="263"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single" w:sz="6" w:space="0" w:color="000000"/>
              <w:right w:val="single" w:sz="4" w:space="0" w:color="000000"/>
            </w:tcBorders>
            <w:hideMark/>
          </w:tcPr>
          <w:p w14:paraId="04E38E58" w14:textId="77777777" w:rsidR="00F12398" w:rsidRDefault="00F12398" w:rsidP="00031AE5">
            <w:pPr>
              <w:pStyle w:val="TableParagraph"/>
              <w:spacing w:line="263" w:lineRule="exact"/>
              <w:ind w:left="103"/>
              <w:rPr>
                <w:sz w:val="24"/>
              </w:rPr>
            </w:pPr>
            <w:r>
              <w:rPr>
                <w:spacing w:val="-2"/>
                <w:sz w:val="24"/>
              </w:rPr>
              <w:t>Fazenda</w:t>
            </w:r>
          </w:p>
        </w:tc>
      </w:tr>
      <w:tr w:rsidR="00F12398" w14:paraId="54D611A9" w14:textId="77777777" w:rsidTr="00031AE5">
        <w:trPr>
          <w:trHeight w:val="298"/>
        </w:trPr>
        <w:tc>
          <w:tcPr>
            <w:tcW w:w="1126" w:type="dxa"/>
            <w:tcBorders>
              <w:top w:val="single" w:sz="6" w:space="0" w:color="000000"/>
              <w:left w:val="single" w:sz="6" w:space="0" w:color="000000"/>
              <w:bottom w:val="double" w:sz="6" w:space="0" w:color="000000"/>
              <w:right w:val="single" w:sz="6" w:space="0" w:color="000000"/>
            </w:tcBorders>
            <w:hideMark/>
          </w:tcPr>
          <w:p w14:paraId="14AF10F8" w14:textId="77777777" w:rsidR="00F12398" w:rsidRDefault="00F12398" w:rsidP="00031AE5">
            <w:pPr>
              <w:pStyle w:val="TableParagraph"/>
              <w:spacing w:line="275" w:lineRule="exact"/>
              <w:rPr>
                <w:sz w:val="24"/>
              </w:rPr>
            </w:pPr>
            <w:r>
              <w:rPr>
                <w:spacing w:val="-5"/>
                <w:sz w:val="24"/>
              </w:rPr>
              <w:t>113</w:t>
            </w:r>
          </w:p>
        </w:tc>
        <w:tc>
          <w:tcPr>
            <w:tcW w:w="1383" w:type="dxa"/>
            <w:tcBorders>
              <w:top w:val="single" w:sz="6" w:space="0" w:color="000000"/>
              <w:left w:val="single" w:sz="6" w:space="0" w:color="000000"/>
              <w:bottom w:val="double" w:sz="6" w:space="0" w:color="000000"/>
              <w:right w:val="single" w:sz="6" w:space="0" w:color="000000"/>
            </w:tcBorders>
            <w:hideMark/>
          </w:tcPr>
          <w:p w14:paraId="1B2AA3FB" w14:textId="77777777" w:rsidR="00F12398" w:rsidRDefault="00F12398"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4DE19C44" w14:textId="77777777" w:rsidR="00F12398" w:rsidRDefault="00F12398"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6334AC80" w14:textId="77777777" w:rsidR="00F12398" w:rsidRDefault="00F12398"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76CA957F" w14:textId="77777777" w:rsidR="00F12398" w:rsidRDefault="00F12398" w:rsidP="00031AE5">
            <w:pPr>
              <w:pStyle w:val="TableParagraph"/>
              <w:spacing w:line="275" w:lineRule="exact"/>
              <w:ind w:left="103"/>
              <w:rPr>
                <w:sz w:val="24"/>
              </w:rPr>
            </w:pPr>
            <w:r>
              <w:rPr>
                <w:sz w:val="24"/>
              </w:rPr>
              <w:t>Controle</w:t>
            </w:r>
            <w:r>
              <w:rPr>
                <w:spacing w:val="-2"/>
                <w:sz w:val="24"/>
              </w:rPr>
              <w:t xml:space="preserve"> Interno</w:t>
            </w:r>
          </w:p>
        </w:tc>
      </w:tr>
      <w:tr w:rsidR="00F12398" w14:paraId="0D963DBC" w14:textId="77777777" w:rsidTr="00031AE5">
        <w:trPr>
          <w:trHeight w:val="298"/>
        </w:trPr>
        <w:tc>
          <w:tcPr>
            <w:tcW w:w="1126" w:type="dxa"/>
            <w:tcBorders>
              <w:top w:val="double" w:sz="6" w:space="0" w:color="000000"/>
              <w:left w:val="single" w:sz="6" w:space="0" w:color="000000"/>
              <w:bottom w:val="single" w:sz="6" w:space="0" w:color="000000"/>
              <w:right w:val="single" w:sz="6" w:space="0" w:color="000000"/>
            </w:tcBorders>
            <w:hideMark/>
          </w:tcPr>
          <w:p w14:paraId="33706938" w14:textId="77777777" w:rsidR="00F12398" w:rsidRDefault="00F12398" w:rsidP="00031AE5">
            <w:pPr>
              <w:pStyle w:val="TableParagraph"/>
              <w:spacing w:before="15" w:line="264" w:lineRule="exact"/>
              <w:rPr>
                <w:sz w:val="24"/>
              </w:rPr>
            </w:pPr>
            <w:r>
              <w:rPr>
                <w:spacing w:val="-5"/>
                <w:sz w:val="24"/>
              </w:rPr>
              <w:t>136</w:t>
            </w:r>
          </w:p>
        </w:tc>
        <w:tc>
          <w:tcPr>
            <w:tcW w:w="1383" w:type="dxa"/>
            <w:tcBorders>
              <w:top w:val="double" w:sz="6" w:space="0" w:color="000000"/>
              <w:left w:val="single" w:sz="6" w:space="0" w:color="000000"/>
              <w:bottom w:val="single" w:sz="6" w:space="0" w:color="000000"/>
              <w:right w:val="single" w:sz="6" w:space="0" w:color="000000"/>
            </w:tcBorders>
            <w:hideMark/>
          </w:tcPr>
          <w:p w14:paraId="7A81679A" w14:textId="77777777" w:rsidR="00F12398" w:rsidRDefault="00F12398" w:rsidP="00031AE5">
            <w:pPr>
              <w:pStyle w:val="TableParagraph"/>
              <w:spacing w:before="15" w:line="264"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51706C1D" w14:textId="77777777" w:rsidR="00F12398" w:rsidRDefault="00F12398" w:rsidP="00031AE5">
            <w:pPr>
              <w:pStyle w:val="TableParagraph"/>
              <w:spacing w:before="15" w:line="264" w:lineRule="exact"/>
              <w:ind w:left="11" w:right="2"/>
              <w:rPr>
                <w:sz w:val="24"/>
              </w:rPr>
            </w:pPr>
            <w:r>
              <w:rPr>
                <w:spacing w:val="-2"/>
                <w:sz w:val="24"/>
              </w:rPr>
              <w:t>0.303</w:t>
            </w:r>
          </w:p>
        </w:tc>
        <w:tc>
          <w:tcPr>
            <w:tcW w:w="3025" w:type="dxa"/>
            <w:tcBorders>
              <w:top w:val="double" w:sz="6" w:space="0" w:color="000000"/>
              <w:left w:val="single" w:sz="6" w:space="0" w:color="000000"/>
              <w:bottom w:val="single" w:sz="6" w:space="0" w:color="000000"/>
              <w:right w:val="single" w:sz="6" w:space="0" w:color="000000"/>
            </w:tcBorders>
            <w:hideMark/>
          </w:tcPr>
          <w:p w14:paraId="60F08766" w14:textId="77777777" w:rsidR="00F12398" w:rsidRDefault="00F12398" w:rsidP="00031AE5">
            <w:pPr>
              <w:pStyle w:val="TableParagraph"/>
              <w:spacing w:before="15" w:line="264" w:lineRule="exact"/>
              <w:ind w:left="105"/>
              <w:rPr>
                <w:sz w:val="24"/>
              </w:rPr>
            </w:pPr>
            <w:r>
              <w:rPr>
                <w:sz w:val="24"/>
              </w:rPr>
              <w:t xml:space="preserve">Saúde Mínimo </w:t>
            </w:r>
            <w:r>
              <w:rPr>
                <w:spacing w:val="-5"/>
                <w:sz w:val="24"/>
              </w:rPr>
              <w:t>15%</w:t>
            </w:r>
          </w:p>
        </w:tc>
        <w:tc>
          <w:tcPr>
            <w:tcW w:w="3572" w:type="dxa"/>
            <w:tcBorders>
              <w:top w:val="double" w:sz="6" w:space="0" w:color="000000"/>
              <w:left w:val="single" w:sz="6" w:space="0" w:color="000000"/>
              <w:bottom w:val="single" w:sz="6" w:space="0" w:color="000000"/>
              <w:right w:val="single" w:sz="4" w:space="0" w:color="000000"/>
            </w:tcBorders>
            <w:hideMark/>
          </w:tcPr>
          <w:p w14:paraId="06873F5B" w14:textId="77777777" w:rsidR="00F12398" w:rsidRDefault="00F12398" w:rsidP="00031AE5">
            <w:pPr>
              <w:pStyle w:val="TableParagraph"/>
              <w:spacing w:before="15" w:line="264" w:lineRule="exact"/>
              <w:ind w:left="102"/>
              <w:rPr>
                <w:sz w:val="24"/>
              </w:rPr>
            </w:pPr>
            <w:r>
              <w:rPr>
                <w:spacing w:val="-2"/>
                <w:sz w:val="24"/>
              </w:rPr>
              <w:t>Saúde</w:t>
            </w:r>
          </w:p>
        </w:tc>
      </w:tr>
      <w:tr w:rsidR="00F12398" w14:paraId="0AF4FF47"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57CB0733" w14:textId="77777777" w:rsidR="00F12398" w:rsidRDefault="00F12398" w:rsidP="00031AE5">
            <w:pPr>
              <w:pStyle w:val="TableParagraph"/>
              <w:spacing w:line="263" w:lineRule="exact"/>
              <w:rPr>
                <w:sz w:val="24"/>
              </w:rPr>
            </w:pPr>
            <w:r>
              <w:rPr>
                <w:spacing w:val="-5"/>
                <w:sz w:val="24"/>
              </w:rPr>
              <w:t>174</w:t>
            </w:r>
          </w:p>
        </w:tc>
        <w:tc>
          <w:tcPr>
            <w:tcW w:w="1383" w:type="dxa"/>
            <w:tcBorders>
              <w:top w:val="single" w:sz="6" w:space="0" w:color="000000"/>
              <w:left w:val="single" w:sz="6" w:space="0" w:color="000000"/>
              <w:bottom w:val="single" w:sz="6" w:space="0" w:color="000000"/>
              <w:right w:val="single" w:sz="6" w:space="0" w:color="000000"/>
            </w:tcBorders>
            <w:hideMark/>
          </w:tcPr>
          <w:p w14:paraId="22E00852" w14:textId="77777777" w:rsidR="00F12398" w:rsidRDefault="00F12398"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07ABEEA2" w14:textId="77777777" w:rsidR="00F12398" w:rsidRDefault="00F12398" w:rsidP="00031AE5">
            <w:pPr>
              <w:pStyle w:val="TableParagraph"/>
              <w:spacing w:line="263" w:lineRule="exact"/>
              <w:ind w:left="11" w:right="2"/>
              <w:rPr>
                <w:sz w:val="24"/>
              </w:rPr>
            </w:pPr>
            <w:r>
              <w:rPr>
                <w:spacing w:val="-2"/>
                <w:sz w:val="24"/>
              </w:rPr>
              <w:t>0.303</w:t>
            </w:r>
          </w:p>
        </w:tc>
        <w:tc>
          <w:tcPr>
            <w:tcW w:w="3025" w:type="dxa"/>
            <w:tcBorders>
              <w:top w:val="single" w:sz="6" w:space="0" w:color="000000"/>
              <w:left w:val="single" w:sz="6" w:space="0" w:color="000000"/>
              <w:bottom w:val="single" w:sz="6" w:space="0" w:color="000000"/>
              <w:right w:val="single" w:sz="6" w:space="0" w:color="000000"/>
            </w:tcBorders>
            <w:hideMark/>
          </w:tcPr>
          <w:p w14:paraId="69EE8335" w14:textId="77777777" w:rsidR="00F12398" w:rsidRDefault="00F12398" w:rsidP="00031AE5">
            <w:pPr>
              <w:pStyle w:val="TableParagraph"/>
              <w:spacing w:line="263" w:lineRule="exact"/>
              <w:ind w:left="105"/>
              <w:rPr>
                <w:sz w:val="24"/>
              </w:rPr>
            </w:pPr>
            <w:r>
              <w:rPr>
                <w:sz w:val="24"/>
              </w:rPr>
              <w:t xml:space="preserve">Saúde Mínimo </w:t>
            </w:r>
            <w:r>
              <w:rPr>
                <w:spacing w:val="-5"/>
                <w:sz w:val="24"/>
              </w:rPr>
              <w:t>15%</w:t>
            </w:r>
          </w:p>
        </w:tc>
        <w:tc>
          <w:tcPr>
            <w:tcW w:w="3572" w:type="dxa"/>
            <w:tcBorders>
              <w:top w:val="single" w:sz="6" w:space="0" w:color="000000"/>
              <w:left w:val="single" w:sz="6" w:space="0" w:color="000000"/>
              <w:bottom w:val="single" w:sz="6" w:space="0" w:color="000000"/>
              <w:right w:val="single" w:sz="4" w:space="0" w:color="000000"/>
            </w:tcBorders>
            <w:hideMark/>
          </w:tcPr>
          <w:p w14:paraId="7E2C7798" w14:textId="77777777" w:rsidR="00F12398" w:rsidRDefault="00F12398" w:rsidP="00031AE5">
            <w:pPr>
              <w:pStyle w:val="TableParagraph"/>
              <w:spacing w:line="263" w:lineRule="exact"/>
              <w:ind w:left="102"/>
              <w:rPr>
                <w:sz w:val="24"/>
              </w:rPr>
            </w:pPr>
            <w:r>
              <w:rPr>
                <w:spacing w:val="-2"/>
                <w:sz w:val="24"/>
              </w:rPr>
              <w:t>Saúde</w:t>
            </w:r>
          </w:p>
        </w:tc>
      </w:tr>
      <w:tr w:rsidR="00F12398" w14:paraId="38D2C136"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73F20069" w14:textId="77777777" w:rsidR="00F12398" w:rsidRDefault="00F12398" w:rsidP="00031AE5">
            <w:pPr>
              <w:pStyle w:val="TableParagraph"/>
              <w:spacing w:line="263" w:lineRule="exact"/>
              <w:rPr>
                <w:sz w:val="24"/>
              </w:rPr>
            </w:pPr>
            <w:r>
              <w:rPr>
                <w:spacing w:val="-5"/>
                <w:sz w:val="24"/>
              </w:rPr>
              <w:t>174</w:t>
            </w:r>
          </w:p>
        </w:tc>
        <w:tc>
          <w:tcPr>
            <w:tcW w:w="1383" w:type="dxa"/>
            <w:tcBorders>
              <w:top w:val="single" w:sz="6" w:space="0" w:color="000000"/>
              <w:left w:val="single" w:sz="6" w:space="0" w:color="000000"/>
              <w:bottom w:val="single" w:sz="6" w:space="0" w:color="000000"/>
              <w:right w:val="single" w:sz="6" w:space="0" w:color="000000"/>
            </w:tcBorders>
            <w:hideMark/>
          </w:tcPr>
          <w:p w14:paraId="2606B023" w14:textId="77777777" w:rsidR="00F12398" w:rsidRDefault="00F12398"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699FE915" w14:textId="77777777" w:rsidR="00F12398" w:rsidRDefault="00F12398" w:rsidP="00031AE5">
            <w:pPr>
              <w:pStyle w:val="TableParagraph"/>
              <w:spacing w:line="263" w:lineRule="exact"/>
              <w:ind w:left="11" w:right="2"/>
              <w:rPr>
                <w:sz w:val="24"/>
              </w:rPr>
            </w:pPr>
            <w:r>
              <w:rPr>
                <w:spacing w:val="-2"/>
                <w:sz w:val="24"/>
              </w:rPr>
              <w:t>1.494</w:t>
            </w:r>
          </w:p>
        </w:tc>
        <w:tc>
          <w:tcPr>
            <w:tcW w:w="3025" w:type="dxa"/>
            <w:tcBorders>
              <w:top w:val="single" w:sz="6" w:space="0" w:color="000000"/>
              <w:left w:val="single" w:sz="6" w:space="0" w:color="000000"/>
              <w:bottom w:val="single" w:sz="6" w:space="0" w:color="000000"/>
              <w:right w:val="single" w:sz="6" w:space="0" w:color="000000"/>
            </w:tcBorders>
            <w:hideMark/>
          </w:tcPr>
          <w:p w14:paraId="36BDB793" w14:textId="77777777" w:rsidR="00F12398" w:rsidRDefault="00F12398" w:rsidP="00031AE5">
            <w:pPr>
              <w:pStyle w:val="TableParagraph"/>
              <w:spacing w:line="263" w:lineRule="exact"/>
              <w:ind w:left="105"/>
              <w:rPr>
                <w:sz w:val="24"/>
              </w:rPr>
            </w:pPr>
            <w:r>
              <w:rPr>
                <w:sz w:val="24"/>
              </w:rPr>
              <w:t xml:space="preserve">Bloco de </w:t>
            </w:r>
            <w:r>
              <w:rPr>
                <w:spacing w:val="-2"/>
                <w:sz w:val="24"/>
              </w:rPr>
              <w:t>Custeio</w:t>
            </w:r>
          </w:p>
        </w:tc>
        <w:tc>
          <w:tcPr>
            <w:tcW w:w="3572" w:type="dxa"/>
            <w:tcBorders>
              <w:top w:val="single" w:sz="6" w:space="0" w:color="000000"/>
              <w:left w:val="single" w:sz="6" w:space="0" w:color="000000"/>
              <w:bottom w:val="single" w:sz="6" w:space="0" w:color="000000"/>
              <w:right w:val="single" w:sz="4" w:space="0" w:color="000000"/>
            </w:tcBorders>
            <w:hideMark/>
          </w:tcPr>
          <w:p w14:paraId="2738604A" w14:textId="77777777" w:rsidR="00F12398" w:rsidRDefault="00F12398" w:rsidP="00031AE5">
            <w:pPr>
              <w:pStyle w:val="TableParagraph"/>
              <w:spacing w:line="263" w:lineRule="exact"/>
              <w:ind w:left="102"/>
              <w:rPr>
                <w:sz w:val="24"/>
              </w:rPr>
            </w:pPr>
            <w:r>
              <w:rPr>
                <w:spacing w:val="-4"/>
                <w:sz w:val="24"/>
              </w:rPr>
              <w:t>Saúde</w:t>
            </w:r>
          </w:p>
        </w:tc>
      </w:tr>
      <w:tr w:rsidR="00F12398" w14:paraId="58555A57" w14:textId="77777777" w:rsidTr="00031AE5">
        <w:trPr>
          <w:trHeight w:val="298"/>
        </w:trPr>
        <w:tc>
          <w:tcPr>
            <w:tcW w:w="1126" w:type="dxa"/>
            <w:tcBorders>
              <w:top w:val="single" w:sz="6" w:space="0" w:color="000000"/>
              <w:left w:val="single" w:sz="6" w:space="0" w:color="000000"/>
              <w:bottom w:val="double" w:sz="6" w:space="0" w:color="000000"/>
              <w:right w:val="single" w:sz="6" w:space="0" w:color="000000"/>
            </w:tcBorders>
            <w:hideMark/>
          </w:tcPr>
          <w:p w14:paraId="084B15A7" w14:textId="77777777" w:rsidR="00F12398" w:rsidRDefault="00F12398" w:rsidP="00031AE5">
            <w:pPr>
              <w:pStyle w:val="TableParagraph"/>
              <w:spacing w:line="275" w:lineRule="exact"/>
              <w:rPr>
                <w:sz w:val="24"/>
              </w:rPr>
            </w:pPr>
            <w:r>
              <w:rPr>
                <w:spacing w:val="-5"/>
                <w:sz w:val="24"/>
              </w:rPr>
              <w:t>174</w:t>
            </w:r>
          </w:p>
        </w:tc>
        <w:tc>
          <w:tcPr>
            <w:tcW w:w="1383" w:type="dxa"/>
            <w:tcBorders>
              <w:top w:val="single" w:sz="6" w:space="0" w:color="000000"/>
              <w:left w:val="single" w:sz="6" w:space="0" w:color="000000"/>
              <w:bottom w:val="double" w:sz="6" w:space="0" w:color="000000"/>
              <w:right w:val="single" w:sz="6" w:space="0" w:color="000000"/>
            </w:tcBorders>
            <w:hideMark/>
          </w:tcPr>
          <w:p w14:paraId="438A63C3" w14:textId="77777777" w:rsidR="00F12398" w:rsidRDefault="00F12398"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2F21FD3E" w14:textId="77777777" w:rsidR="00F12398" w:rsidRDefault="00F12398"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45FCFF5A" w14:textId="77777777" w:rsidR="00F12398" w:rsidRDefault="00F12398"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15DCF2A5" w14:textId="77777777" w:rsidR="00F12398" w:rsidRDefault="00F12398" w:rsidP="00031AE5">
            <w:pPr>
              <w:pStyle w:val="TableParagraph"/>
              <w:spacing w:line="275" w:lineRule="exact"/>
              <w:ind w:left="103"/>
              <w:rPr>
                <w:sz w:val="24"/>
              </w:rPr>
            </w:pPr>
            <w:r>
              <w:rPr>
                <w:spacing w:val="-2"/>
                <w:sz w:val="24"/>
              </w:rPr>
              <w:t>Saúde</w:t>
            </w:r>
          </w:p>
        </w:tc>
      </w:tr>
      <w:tr w:rsidR="00F12398" w14:paraId="11EFC7B9"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5D77907F" w14:textId="77777777" w:rsidR="00F12398" w:rsidRDefault="00F12398" w:rsidP="00031AE5">
            <w:pPr>
              <w:pStyle w:val="TableParagraph"/>
              <w:spacing w:before="15"/>
              <w:rPr>
                <w:sz w:val="24"/>
              </w:rPr>
            </w:pPr>
            <w:r>
              <w:rPr>
                <w:spacing w:val="-5"/>
                <w:sz w:val="24"/>
              </w:rPr>
              <w:t>271</w:t>
            </w:r>
          </w:p>
        </w:tc>
        <w:tc>
          <w:tcPr>
            <w:tcW w:w="1383" w:type="dxa"/>
            <w:tcBorders>
              <w:top w:val="double" w:sz="6" w:space="0" w:color="000000"/>
              <w:left w:val="single" w:sz="6" w:space="0" w:color="000000"/>
              <w:bottom w:val="double" w:sz="6" w:space="0" w:color="000000"/>
              <w:right w:val="single" w:sz="6" w:space="0" w:color="000000"/>
            </w:tcBorders>
            <w:hideMark/>
          </w:tcPr>
          <w:p w14:paraId="4EEF509F" w14:textId="77777777" w:rsidR="00F12398" w:rsidRDefault="00F12398"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4DF4C099" w14:textId="77777777" w:rsidR="00F12398" w:rsidRDefault="00F12398"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418D8972" w14:textId="77777777" w:rsidR="00F12398" w:rsidRDefault="00F12398"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6DDEA869" w14:textId="77777777" w:rsidR="00F12398" w:rsidRDefault="00F12398" w:rsidP="00031AE5">
            <w:pPr>
              <w:pStyle w:val="TableParagraph"/>
              <w:spacing w:before="15"/>
              <w:ind w:left="103"/>
              <w:rPr>
                <w:sz w:val="24"/>
              </w:rPr>
            </w:pPr>
            <w:r>
              <w:rPr>
                <w:spacing w:val="-2"/>
                <w:sz w:val="24"/>
              </w:rPr>
              <w:t>Social</w:t>
            </w:r>
          </w:p>
        </w:tc>
      </w:tr>
      <w:tr w:rsidR="00F12398" w14:paraId="4CA84BF6" w14:textId="77777777" w:rsidTr="00031AE5">
        <w:trPr>
          <w:trHeight w:val="297"/>
        </w:trPr>
        <w:tc>
          <w:tcPr>
            <w:tcW w:w="1126" w:type="dxa"/>
            <w:tcBorders>
              <w:top w:val="double" w:sz="6" w:space="0" w:color="000000"/>
              <w:left w:val="single" w:sz="6" w:space="0" w:color="000000"/>
              <w:bottom w:val="single" w:sz="6" w:space="0" w:color="000000"/>
              <w:right w:val="single" w:sz="6" w:space="0" w:color="000000"/>
            </w:tcBorders>
            <w:hideMark/>
          </w:tcPr>
          <w:p w14:paraId="36CDB62F" w14:textId="77777777" w:rsidR="00F12398" w:rsidRDefault="00F12398" w:rsidP="00031AE5">
            <w:pPr>
              <w:pStyle w:val="TableParagraph"/>
              <w:spacing w:before="14" w:line="264" w:lineRule="exact"/>
              <w:rPr>
                <w:sz w:val="24"/>
              </w:rPr>
            </w:pPr>
            <w:r>
              <w:rPr>
                <w:spacing w:val="-5"/>
                <w:sz w:val="24"/>
              </w:rPr>
              <w:t>414</w:t>
            </w:r>
          </w:p>
        </w:tc>
        <w:tc>
          <w:tcPr>
            <w:tcW w:w="1383" w:type="dxa"/>
            <w:tcBorders>
              <w:top w:val="double" w:sz="6" w:space="0" w:color="000000"/>
              <w:left w:val="single" w:sz="6" w:space="0" w:color="000000"/>
              <w:bottom w:val="single" w:sz="6" w:space="0" w:color="000000"/>
              <w:right w:val="single" w:sz="6" w:space="0" w:color="000000"/>
            </w:tcBorders>
            <w:hideMark/>
          </w:tcPr>
          <w:p w14:paraId="0CD308D6" w14:textId="77777777" w:rsidR="00F12398" w:rsidRDefault="00F12398" w:rsidP="00031AE5">
            <w:pPr>
              <w:pStyle w:val="TableParagraph"/>
              <w:spacing w:before="14" w:line="264"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1706B277" w14:textId="77777777" w:rsidR="00F12398" w:rsidRDefault="00F12398" w:rsidP="00031AE5">
            <w:pPr>
              <w:pStyle w:val="TableParagraph"/>
              <w:spacing w:before="14" w:line="264" w:lineRule="exact"/>
              <w:ind w:left="11"/>
              <w:rPr>
                <w:sz w:val="24"/>
              </w:rPr>
            </w:pPr>
            <w:r>
              <w:rPr>
                <w:spacing w:val="-4"/>
                <w:sz w:val="24"/>
              </w:rPr>
              <w:t>0102</w:t>
            </w:r>
          </w:p>
        </w:tc>
        <w:tc>
          <w:tcPr>
            <w:tcW w:w="3025" w:type="dxa"/>
            <w:tcBorders>
              <w:top w:val="double" w:sz="6" w:space="0" w:color="000000"/>
              <w:left w:val="single" w:sz="6" w:space="0" w:color="000000"/>
              <w:bottom w:val="single" w:sz="6" w:space="0" w:color="000000"/>
              <w:right w:val="single" w:sz="6" w:space="0" w:color="000000"/>
            </w:tcBorders>
            <w:hideMark/>
          </w:tcPr>
          <w:p w14:paraId="76F945F6" w14:textId="77777777" w:rsidR="00F12398" w:rsidRDefault="00F12398" w:rsidP="00031AE5">
            <w:pPr>
              <w:pStyle w:val="TableParagraph"/>
              <w:spacing w:before="14" w:line="264" w:lineRule="exact"/>
              <w:ind w:left="105"/>
              <w:rPr>
                <w:sz w:val="24"/>
              </w:rPr>
            </w:pPr>
            <w:r>
              <w:rPr>
                <w:sz w:val="24"/>
              </w:rPr>
              <w:t>FUNDEB</w:t>
            </w:r>
            <w:r>
              <w:rPr>
                <w:spacing w:val="-3"/>
                <w:sz w:val="24"/>
              </w:rPr>
              <w:t xml:space="preserve"> </w:t>
            </w:r>
            <w:r>
              <w:rPr>
                <w:spacing w:val="-5"/>
                <w:sz w:val="24"/>
              </w:rPr>
              <w:t>30%</w:t>
            </w:r>
          </w:p>
        </w:tc>
        <w:tc>
          <w:tcPr>
            <w:tcW w:w="3572" w:type="dxa"/>
            <w:tcBorders>
              <w:top w:val="double" w:sz="6" w:space="0" w:color="000000"/>
              <w:left w:val="single" w:sz="6" w:space="0" w:color="000000"/>
              <w:bottom w:val="single" w:sz="6" w:space="0" w:color="000000"/>
              <w:right w:val="single" w:sz="4" w:space="0" w:color="000000"/>
            </w:tcBorders>
            <w:hideMark/>
          </w:tcPr>
          <w:p w14:paraId="53FDDA30" w14:textId="77777777" w:rsidR="00F12398" w:rsidRDefault="00F12398" w:rsidP="00031AE5">
            <w:pPr>
              <w:pStyle w:val="TableParagraph"/>
              <w:spacing w:before="14" w:line="264" w:lineRule="exact"/>
              <w:ind w:left="103"/>
              <w:rPr>
                <w:sz w:val="24"/>
              </w:rPr>
            </w:pPr>
            <w:r>
              <w:rPr>
                <w:spacing w:val="-2"/>
                <w:sz w:val="24"/>
              </w:rPr>
              <w:t>Educação</w:t>
            </w:r>
          </w:p>
        </w:tc>
      </w:tr>
      <w:tr w:rsidR="00F12398" w14:paraId="031D22BC" w14:textId="77777777" w:rsidTr="00031AE5">
        <w:trPr>
          <w:trHeight w:val="285"/>
        </w:trPr>
        <w:tc>
          <w:tcPr>
            <w:tcW w:w="1126" w:type="dxa"/>
            <w:tcBorders>
              <w:top w:val="single" w:sz="6" w:space="0" w:color="000000"/>
              <w:left w:val="single" w:sz="6" w:space="0" w:color="000000"/>
              <w:bottom w:val="single" w:sz="6" w:space="0" w:color="000000"/>
              <w:right w:val="single" w:sz="6" w:space="0" w:color="000000"/>
            </w:tcBorders>
            <w:hideMark/>
          </w:tcPr>
          <w:p w14:paraId="6F77051D" w14:textId="77777777" w:rsidR="00F12398" w:rsidRDefault="00F12398" w:rsidP="00031AE5">
            <w:pPr>
              <w:pStyle w:val="TableParagraph"/>
              <w:spacing w:before="1" w:line="264" w:lineRule="exact"/>
              <w:rPr>
                <w:sz w:val="24"/>
              </w:rPr>
            </w:pPr>
            <w:r>
              <w:rPr>
                <w:spacing w:val="-5"/>
                <w:sz w:val="24"/>
              </w:rPr>
              <w:t>431</w:t>
            </w:r>
          </w:p>
        </w:tc>
        <w:tc>
          <w:tcPr>
            <w:tcW w:w="1383" w:type="dxa"/>
            <w:tcBorders>
              <w:top w:val="single" w:sz="6" w:space="0" w:color="000000"/>
              <w:left w:val="single" w:sz="6" w:space="0" w:color="000000"/>
              <w:bottom w:val="single" w:sz="6" w:space="0" w:color="000000"/>
              <w:right w:val="single" w:sz="6" w:space="0" w:color="000000"/>
            </w:tcBorders>
            <w:hideMark/>
          </w:tcPr>
          <w:p w14:paraId="440C2731" w14:textId="77777777" w:rsidR="00F12398" w:rsidRDefault="00F12398" w:rsidP="00031AE5">
            <w:pPr>
              <w:pStyle w:val="TableParagraph"/>
              <w:spacing w:before="1" w:line="264"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21484DCE" w14:textId="77777777" w:rsidR="00F12398" w:rsidRDefault="00F12398" w:rsidP="00031AE5">
            <w:pPr>
              <w:pStyle w:val="TableParagraph"/>
              <w:spacing w:before="1" w:line="264" w:lineRule="exact"/>
              <w:ind w:left="11"/>
              <w:rPr>
                <w:sz w:val="24"/>
              </w:rPr>
            </w:pPr>
            <w:r>
              <w:rPr>
                <w:spacing w:val="-4"/>
                <w:sz w:val="24"/>
              </w:rPr>
              <w:t>0103</w:t>
            </w:r>
          </w:p>
        </w:tc>
        <w:tc>
          <w:tcPr>
            <w:tcW w:w="3025" w:type="dxa"/>
            <w:tcBorders>
              <w:top w:val="single" w:sz="6" w:space="0" w:color="000000"/>
              <w:left w:val="single" w:sz="6" w:space="0" w:color="000000"/>
              <w:bottom w:val="single" w:sz="6" w:space="0" w:color="000000"/>
              <w:right w:val="single" w:sz="6" w:space="0" w:color="000000"/>
            </w:tcBorders>
            <w:hideMark/>
          </w:tcPr>
          <w:p w14:paraId="6DDDAADB" w14:textId="77777777" w:rsidR="00F12398" w:rsidRDefault="00F12398" w:rsidP="00031AE5">
            <w:pPr>
              <w:pStyle w:val="TableParagraph"/>
              <w:spacing w:before="1" w:line="264" w:lineRule="exact"/>
              <w:ind w:left="105"/>
              <w:rPr>
                <w:sz w:val="24"/>
              </w:rPr>
            </w:pPr>
            <w:r>
              <w:rPr>
                <w:sz w:val="24"/>
              </w:rPr>
              <w:t>Educação</w:t>
            </w:r>
            <w:r>
              <w:rPr>
                <w:spacing w:val="-3"/>
                <w:sz w:val="24"/>
              </w:rPr>
              <w:t xml:space="preserve"> </w:t>
            </w:r>
            <w:r>
              <w:rPr>
                <w:spacing w:val="-5"/>
                <w:sz w:val="24"/>
              </w:rPr>
              <w:t>5%</w:t>
            </w:r>
          </w:p>
        </w:tc>
        <w:tc>
          <w:tcPr>
            <w:tcW w:w="3572" w:type="dxa"/>
            <w:tcBorders>
              <w:top w:val="single" w:sz="6" w:space="0" w:color="000000"/>
              <w:left w:val="single" w:sz="6" w:space="0" w:color="000000"/>
              <w:bottom w:val="single" w:sz="6" w:space="0" w:color="000000"/>
              <w:right w:val="single" w:sz="4" w:space="0" w:color="000000"/>
            </w:tcBorders>
            <w:hideMark/>
          </w:tcPr>
          <w:p w14:paraId="6BF07749" w14:textId="77777777" w:rsidR="00F12398" w:rsidRDefault="00F12398" w:rsidP="00031AE5">
            <w:pPr>
              <w:pStyle w:val="TableParagraph"/>
              <w:spacing w:before="1" w:line="264" w:lineRule="exact"/>
              <w:ind w:left="101"/>
              <w:rPr>
                <w:sz w:val="24"/>
              </w:rPr>
            </w:pPr>
            <w:r>
              <w:rPr>
                <w:spacing w:val="-2"/>
                <w:sz w:val="24"/>
              </w:rPr>
              <w:t>Educação</w:t>
            </w:r>
          </w:p>
        </w:tc>
      </w:tr>
      <w:tr w:rsidR="00F12398" w14:paraId="5B7FFC15"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0FCA397A" w14:textId="77777777" w:rsidR="00F12398" w:rsidRDefault="00F12398" w:rsidP="00031AE5">
            <w:pPr>
              <w:pStyle w:val="TableParagraph"/>
              <w:spacing w:line="263" w:lineRule="exact"/>
              <w:rPr>
                <w:sz w:val="24"/>
              </w:rPr>
            </w:pPr>
            <w:r>
              <w:rPr>
                <w:spacing w:val="-5"/>
                <w:sz w:val="24"/>
              </w:rPr>
              <w:t>431</w:t>
            </w:r>
          </w:p>
        </w:tc>
        <w:tc>
          <w:tcPr>
            <w:tcW w:w="1383" w:type="dxa"/>
            <w:tcBorders>
              <w:top w:val="single" w:sz="6" w:space="0" w:color="000000"/>
              <w:left w:val="single" w:sz="6" w:space="0" w:color="000000"/>
              <w:bottom w:val="single" w:sz="6" w:space="0" w:color="000000"/>
              <w:right w:val="single" w:sz="6" w:space="0" w:color="000000"/>
            </w:tcBorders>
            <w:hideMark/>
          </w:tcPr>
          <w:p w14:paraId="5C0BB31F" w14:textId="77777777" w:rsidR="00F12398" w:rsidRDefault="00F12398"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47E386C6" w14:textId="77777777" w:rsidR="00F12398" w:rsidRDefault="00F12398" w:rsidP="00031AE5">
            <w:pPr>
              <w:pStyle w:val="TableParagraph"/>
              <w:spacing w:line="263" w:lineRule="exact"/>
              <w:ind w:left="11"/>
              <w:rPr>
                <w:sz w:val="24"/>
              </w:rPr>
            </w:pPr>
            <w:r>
              <w:rPr>
                <w:spacing w:val="-4"/>
                <w:sz w:val="24"/>
              </w:rPr>
              <w:t>0104</w:t>
            </w:r>
          </w:p>
        </w:tc>
        <w:tc>
          <w:tcPr>
            <w:tcW w:w="3025" w:type="dxa"/>
            <w:tcBorders>
              <w:top w:val="single" w:sz="6" w:space="0" w:color="000000"/>
              <w:left w:val="single" w:sz="6" w:space="0" w:color="000000"/>
              <w:bottom w:val="single" w:sz="6" w:space="0" w:color="000000"/>
              <w:right w:val="single" w:sz="6" w:space="0" w:color="000000"/>
            </w:tcBorders>
            <w:hideMark/>
          </w:tcPr>
          <w:p w14:paraId="7EB643F3" w14:textId="77777777" w:rsidR="00F12398" w:rsidRDefault="00F12398" w:rsidP="00031AE5">
            <w:pPr>
              <w:pStyle w:val="TableParagraph"/>
              <w:spacing w:line="263" w:lineRule="exact"/>
              <w:ind w:left="105"/>
              <w:rPr>
                <w:sz w:val="24"/>
              </w:rPr>
            </w:pPr>
            <w:r>
              <w:rPr>
                <w:sz w:val="24"/>
              </w:rPr>
              <w:t>Educação</w:t>
            </w:r>
            <w:r>
              <w:rPr>
                <w:spacing w:val="-3"/>
                <w:sz w:val="24"/>
              </w:rPr>
              <w:t xml:space="preserve"> </w:t>
            </w:r>
            <w:r>
              <w:rPr>
                <w:spacing w:val="-5"/>
                <w:sz w:val="24"/>
              </w:rPr>
              <w:t>25%</w:t>
            </w:r>
          </w:p>
        </w:tc>
        <w:tc>
          <w:tcPr>
            <w:tcW w:w="3572" w:type="dxa"/>
            <w:tcBorders>
              <w:top w:val="single" w:sz="6" w:space="0" w:color="000000"/>
              <w:left w:val="single" w:sz="6" w:space="0" w:color="000000"/>
              <w:bottom w:val="single" w:sz="6" w:space="0" w:color="000000"/>
              <w:right w:val="single" w:sz="4" w:space="0" w:color="000000"/>
            </w:tcBorders>
            <w:hideMark/>
          </w:tcPr>
          <w:p w14:paraId="3159C24E" w14:textId="77777777" w:rsidR="00F12398" w:rsidRDefault="00F12398" w:rsidP="00031AE5">
            <w:pPr>
              <w:pStyle w:val="TableParagraph"/>
              <w:spacing w:line="263" w:lineRule="exact"/>
              <w:ind w:left="101"/>
              <w:rPr>
                <w:sz w:val="24"/>
              </w:rPr>
            </w:pPr>
            <w:r>
              <w:rPr>
                <w:spacing w:val="-2"/>
                <w:sz w:val="24"/>
              </w:rPr>
              <w:t>Educação</w:t>
            </w:r>
          </w:p>
        </w:tc>
      </w:tr>
      <w:tr w:rsidR="00F12398" w14:paraId="3957EFF6" w14:textId="77777777" w:rsidTr="00031AE5">
        <w:trPr>
          <w:trHeight w:val="297"/>
        </w:trPr>
        <w:tc>
          <w:tcPr>
            <w:tcW w:w="1126" w:type="dxa"/>
            <w:tcBorders>
              <w:top w:val="single" w:sz="6" w:space="0" w:color="000000"/>
              <w:left w:val="single" w:sz="6" w:space="0" w:color="000000"/>
              <w:bottom w:val="double" w:sz="6" w:space="0" w:color="000000"/>
              <w:right w:val="single" w:sz="6" w:space="0" w:color="000000"/>
            </w:tcBorders>
            <w:hideMark/>
          </w:tcPr>
          <w:p w14:paraId="57F691FC" w14:textId="77777777" w:rsidR="00F12398" w:rsidRDefault="00F12398" w:rsidP="00031AE5">
            <w:pPr>
              <w:pStyle w:val="TableParagraph"/>
              <w:spacing w:line="275" w:lineRule="exact"/>
              <w:rPr>
                <w:sz w:val="24"/>
              </w:rPr>
            </w:pPr>
            <w:r>
              <w:rPr>
                <w:spacing w:val="-5"/>
                <w:sz w:val="24"/>
              </w:rPr>
              <w:t>420</w:t>
            </w:r>
          </w:p>
        </w:tc>
        <w:tc>
          <w:tcPr>
            <w:tcW w:w="1383" w:type="dxa"/>
            <w:tcBorders>
              <w:top w:val="single" w:sz="6" w:space="0" w:color="000000"/>
              <w:left w:val="single" w:sz="6" w:space="0" w:color="000000"/>
              <w:bottom w:val="double" w:sz="6" w:space="0" w:color="000000"/>
              <w:right w:val="single" w:sz="6" w:space="0" w:color="000000"/>
            </w:tcBorders>
            <w:hideMark/>
          </w:tcPr>
          <w:p w14:paraId="294B6104" w14:textId="77777777" w:rsidR="00F12398" w:rsidRDefault="00F12398"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4BD5A294" w14:textId="77777777" w:rsidR="00F12398" w:rsidRDefault="00F12398" w:rsidP="00031AE5">
            <w:pPr>
              <w:pStyle w:val="TableParagraph"/>
              <w:spacing w:line="275" w:lineRule="exact"/>
              <w:ind w:left="11"/>
              <w:rPr>
                <w:sz w:val="24"/>
              </w:rPr>
            </w:pPr>
            <w:r>
              <w:rPr>
                <w:spacing w:val="-4"/>
                <w:sz w:val="24"/>
              </w:rPr>
              <w:t>0107</w:t>
            </w:r>
          </w:p>
        </w:tc>
        <w:tc>
          <w:tcPr>
            <w:tcW w:w="3025" w:type="dxa"/>
            <w:tcBorders>
              <w:top w:val="single" w:sz="6" w:space="0" w:color="000000"/>
              <w:left w:val="single" w:sz="6" w:space="0" w:color="000000"/>
              <w:bottom w:val="double" w:sz="6" w:space="0" w:color="000000"/>
              <w:right w:val="single" w:sz="6" w:space="0" w:color="000000"/>
            </w:tcBorders>
            <w:hideMark/>
          </w:tcPr>
          <w:p w14:paraId="5DCAF695" w14:textId="77777777" w:rsidR="00F12398" w:rsidRDefault="00F12398" w:rsidP="00031AE5">
            <w:pPr>
              <w:pStyle w:val="TableParagraph"/>
              <w:spacing w:line="275" w:lineRule="exact"/>
              <w:ind w:left="105"/>
              <w:rPr>
                <w:sz w:val="24"/>
              </w:rPr>
            </w:pPr>
            <w:r>
              <w:rPr>
                <w:sz w:val="24"/>
              </w:rPr>
              <w:t xml:space="preserve">Salário </w:t>
            </w:r>
            <w:r>
              <w:rPr>
                <w:spacing w:val="-2"/>
                <w:sz w:val="24"/>
              </w:rPr>
              <w:t>Educação</w:t>
            </w:r>
          </w:p>
        </w:tc>
        <w:tc>
          <w:tcPr>
            <w:tcW w:w="3572" w:type="dxa"/>
            <w:tcBorders>
              <w:top w:val="single" w:sz="6" w:space="0" w:color="000000"/>
              <w:left w:val="single" w:sz="6" w:space="0" w:color="000000"/>
              <w:bottom w:val="double" w:sz="6" w:space="0" w:color="000000"/>
              <w:right w:val="single" w:sz="4" w:space="0" w:color="000000"/>
            </w:tcBorders>
            <w:hideMark/>
          </w:tcPr>
          <w:p w14:paraId="4E62A4C5" w14:textId="77777777" w:rsidR="00F12398" w:rsidRDefault="00F12398" w:rsidP="00031AE5">
            <w:pPr>
              <w:pStyle w:val="TableParagraph"/>
              <w:spacing w:line="275" w:lineRule="exact"/>
              <w:ind w:left="101"/>
              <w:rPr>
                <w:sz w:val="24"/>
              </w:rPr>
            </w:pPr>
            <w:r>
              <w:rPr>
                <w:spacing w:val="-2"/>
                <w:sz w:val="24"/>
              </w:rPr>
              <w:t>Educação</w:t>
            </w:r>
          </w:p>
        </w:tc>
      </w:tr>
      <w:tr w:rsidR="00F12398" w14:paraId="75C8167F" w14:textId="77777777" w:rsidTr="00031AE5">
        <w:trPr>
          <w:trHeight w:val="297"/>
        </w:trPr>
        <w:tc>
          <w:tcPr>
            <w:tcW w:w="1126" w:type="dxa"/>
            <w:tcBorders>
              <w:top w:val="double" w:sz="6" w:space="0" w:color="000000"/>
              <w:left w:val="single" w:sz="6" w:space="0" w:color="000000"/>
              <w:bottom w:val="single" w:sz="6" w:space="0" w:color="000000"/>
              <w:right w:val="single" w:sz="6" w:space="0" w:color="000000"/>
            </w:tcBorders>
            <w:hideMark/>
          </w:tcPr>
          <w:p w14:paraId="7D9D7466" w14:textId="77777777" w:rsidR="00F12398" w:rsidRDefault="00F12398" w:rsidP="00031AE5">
            <w:pPr>
              <w:pStyle w:val="TableParagraph"/>
              <w:spacing w:before="16" w:line="261" w:lineRule="exact"/>
              <w:rPr>
                <w:sz w:val="24"/>
              </w:rPr>
            </w:pPr>
            <w:r>
              <w:rPr>
                <w:spacing w:val="-5"/>
                <w:sz w:val="24"/>
              </w:rPr>
              <w:t>455</w:t>
            </w:r>
          </w:p>
        </w:tc>
        <w:tc>
          <w:tcPr>
            <w:tcW w:w="1383" w:type="dxa"/>
            <w:tcBorders>
              <w:top w:val="double" w:sz="6" w:space="0" w:color="000000"/>
              <w:left w:val="single" w:sz="6" w:space="0" w:color="000000"/>
              <w:bottom w:val="single" w:sz="6" w:space="0" w:color="000000"/>
              <w:right w:val="single" w:sz="6" w:space="0" w:color="000000"/>
            </w:tcBorders>
            <w:hideMark/>
          </w:tcPr>
          <w:p w14:paraId="1C876A90" w14:textId="77777777" w:rsidR="00F12398" w:rsidRDefault="00F12398" w:rsidP="00031AE5">
            <w:pPr>
              <w:pStyle w:val="TableParagraph"/>
              <w:spacing w:before="16" w:line="261"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120FD362" w14:textId="77777777" w:rsidR="00F12398" w:rsidRDefault="00F12398" w:rsidP="00031AE5">
            <w:pPr>
              <w:pStyle w:val="TableParagraph"/>
              <w:spacing w:before="16" w:line="261" w:lineRule="exact"/>
              <w:ind w:left="11"/>
              <w:rPr>
                <w:sz w:val="24"/>
              </w:rPr>
            </w:pPr>
            <w:r>
              <w:rPr>
                <w:spacing w:val="-4"/>
                <w:sz w:val="24"/>
              </w:rPr>
              <w:t>0000</w:t>
            </w:r>
          </w:p>
        </w:tc>
        <w:tc>
          <w:tcPr>
            <w:tcW w:w="3025" w:type="dxa"/>
            <w:tcBorders>
              <w:top w:val="double" w:sz="6" w:space="0" w:color="000000"/>
              <w:left w:val="single" w:sz="6" w:space="0" w:color="000000"/>
              <w:bottom w:val="single" w:sz="6" w:space="0" w:color="000000"/>
              <w:right w:val="single" w:sz="6" w:space="0" w:color="000000"/>
            </w:tcBorders>
            <w:hideMark/>
          </w:tcPr>
          <w:p w14:paraId="042D0B81" w14:textId="77777777" w:rsidR="00F12398" w:rsidRDefault="00F12398" w:rsidP="00031AE5">
            <w:pPr>
              <w:pStyle w:val="TableParagraph"/>
              <w:spacing w:before="16" w:line="261" w:lineRule="exact"/>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single" w:sz="6" w:space="0" w:color="000000"/>
              <w:right w:val="single" w:sz="4" w:space="0" w:color="000000"/>
            </w:tcBorders>
            <w:hideMark/>
          </w:tcPr>
          <w:p w14:paraId="4F1F107B" w14:textId="77777777" w:rsidR="00F12398" w:rsidRDefault="00F12398" w:rsidP="00031AE5">
            <w:pPr>
              <w:pStyle w:val="TableParagraph"/>
              <w:spacing w:before="16" w:line="261"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F12398" w14:paraId="5158E088" w14:textId="77777777" w:rsidTr="00031AE5">
        <w:trPr>
          <w:trHeight w:val="285"/>
        </w:trPr>
        <w:tc>
          <w:tcPr>
            <w:tcW w:w="1126" w:type="dxa"/>
            <w:tcBorders>
              <w:top w:val="single" w:sz="6" w:space="0" w:color="000000"/>
              <w:left w:val="single" w:sz="6" w:space="0" w:color="000000"/>
              <w:bottom w:val="single" w:sz="6" w:space="0" w:color="000000"/>
              <w:right w:val="single" w:sz="6" w:space="0" w:color="000000"/>
            </w:tcBorders>
            <w:hideMark/>
          </w:tcPr>
          <w:p w14:paraId="181401D9" w14:textId="77777777" w:rsidR="00F12398" w:rsidRDefault="00F12398" w:rsidP="00031AE5">
            <w:pPr>
              <w:pStyle w:val="TableParagraph"/>
              <w:spacing w:before="1" w:line="264" w:lineRule="exact"/>
              <w:rPr>
                <w:sz w:val="24"/>
              </w:rPr>
            </w:pPr>
            <w:r>
              <w:rPr>
                <w:spacing w:val="-5"/>
                <w:sz w:val="24"/>
              </w:rPr>
              <w:t>468</w:t>
            </w:r>
          </w:p>
        </w:tc>
        <w:tc>
          <w:tcPr>
            <w:tcW w:w="1383" w:type="dxa"/>
            <w:tcBorders>
              <w:top w:val="single" w:sz="6" w:space="0" w:color="000000"/>
              <w:left w:val="single" w:sz="6" w:space="0" w:color="000000"/>
              <w:bottom w:val="single" w:sz="6" w:space="0" w:color="000000"/>
              <w:right w:val="single" w:sz="6" w:space="0" w:color="000000"/>
            </w:tcBorders>
            <w:hideMark/>
          </w:tcPr>
          <w:p w14:paraId="5297911C" w14:textId="77777777" w:rsidR="00F12398" w:rsidRDefault="00F12398" w:rsidP="00031AE5">
            <w:pPr>
              <w:pStyle w:val="TableParagraph"/>
              <w:spacing w:before="1" w:line="264"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1BA6D09E" w14:textId="77777777" w:rsidR="00F12398" w:rsidRDefault="00F12398" w:rsidP="00031AE5">
            <w:pPr>
              <w:pStyle w:val="TableParagraph"/>
              <w:spacing w:before="1" w:line="264" w:lineRule="exact"/>
              <w:ind w:left="11"/>
              <w:rPr>
                <w:sz w:val="24"/>
              </w:rPr>
            </w:pPr>
            <w:r>
              <w:rPr>
                <w:spacing w:val="-4"/>
                <w:sz w:val="24"/>
              </w:rPr>
              <w:t>0000</w:t>
            </w:r>
          </w:p>
        </w:tc>
        <w:tc>
          <w:tcPr>
            <w:tcW w:w="3025" w:type="dxa"/>
            <w:tcBorders>
              <w:top w:val="single" w:sz="6" w:space="0" w:color="000000"/>
              <w:left w:val="single" w:sz="6" w:space="0" w:color="000000"/>
              <w:bottom w:val="single" w:sz="6" w:space="0" w:color="000000"/>
              <w:right w:val="single" w:sz="6" w:space="0" w:color="000000"/>
            </w:tcBorders>
            <w:hideMark/>
          </w:tcPr>
          <w:p w14:paraId="699DF106" w14:textId="77777777" w:rsidR="00F12398" w:rsidRDefault="00F12398" w:rsidP="00031AE5">
            <w:pPr>
              <w:pStyle w:val="TableParagraph"/>
              <w:spacing w:before="1" w:line="264"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single" w:sz="6" w:space="0" w:color="000000"/>
              <w:right w:val="single" w:sz="4" w:space="0" w:color="000000"/>
            </w:tcBorders>
            <w:hideMark/>
          </w:tcPr>
          <w:p w14:paraId="6B3452C9" w14:textId="77777777" w:rsidR="00F12398" w:rsidRDefault="00F12398" w:rsidP="00031AE5">
            <w:pPr>
              <w:pStyle w:val="TableParagraph"/>
              <w:spacing w:before="1" w:line="264"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F12398" w14:paraId="62E2B9B1" w14:textId="77777777" w:rsidTr="00031AE5">
        <w:trPr>
          <w:trHeight w:val="297"/>
        </w:trPr>
        <w:tc>
          <w:tcPr>
            <w:tcW w:w="1126" w:type="dxa"/>
            <w:tcBorders>
              <w:top w:val="single" w:sz="6" w:space="0" w:color="000000"/>
              <w:left w:val="single" w:sz="6" w:space="0" w:color="000000"/>
              <w:bottom w:val="double" w:sz="6" w:space="0" w:color="000000"/>
              <w:right w:val="single" w:sz="6" w:space="0" w:color="000000"/>
            </w:tcBorders>
            <w:hideMark/>
          </w:tcPr>
          <w:p w14:paraId="59AA9074" w14:textId="77777777" w:rsidR="00F12398" w:rsidRDefault="00F12398" w:rsidP="00031AE5">
            <w:pPr>
              <w:pStyle w:val="TableParagraph"/>
              <w:spacing w:line="275" w:lineRule="exact"/>
              <w:rPr>
                <w:sz w:val="24"/>
              </w:rPr>
            </w:pPr>
            <w:r>
              <w:rPr>
                <w:spacing w:val="-5"/>
                <w:sz w:val="24"/>
              </w:rPr>
              <w:t>490</w:t>
            </w:r>
          </w:p>
        </w:tc>
        <w:tc>
          <w:tcPr>
            <w:tcW w:w="1383" w:type="dxa"/>
            <w:tcBorders>
              <w:top w:val="single" w:sz="6" w:space="0" w:color="000000"/>
              <w:left w:val="single" w:sz="6" w:space="0" w:color="000000"/>
              <w:bottom w:val="double" w:sz="6" w:space="0" w:color="000000"/>
              <w:right w:val="single" w:sz="6" w:space="0" w:color="000000"/>
            </w:tcBorders>
            <w:hideMark/>
          </w:tcPr>
          <w:p w14:paraId="7F74A42E" w14:textId="77777777" w:rsidR="00F12398" w:rsidRDefault="00F12398"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38CB6415" w14:textId="77777777" w:rsidR="00F12398" w:rsidRDefault="00F12398"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6DCB5EB4" w14:textId="77777777" w:rsidR="00F12398" w:rsidRDefault="00F12398"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2DFD20DE" w14:textId="77777777" w:rsidR="00F12398" w:rsidRDefault="00F12398" w:rsidP="00031AE5">
            <w:pPr>
              <w:pStyle w:val="TableParagraph"/>
              <w:spacing w:line="275"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F12398" w14:paraId="5C810870"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2EFA9B5C" w14:textId="77777777" w:rsidR="00F12398" w:rsidRDefault="00F12398" w:rsidP="00031AE5">
            <w:pPr>
              <w:pStyle w:val="TableParagraph"/>
              <w:spacing w:before="14"/>
              <w:rPr>
                <w:sz w:val="24"/>
              </w:rPr>
            </w:pPr>
            <w:r>
              <w:rPr>
                <w:spacing w:val="-5"/>
                <w:sz w:val="24"/>
              </w:rPr>
              <w:t>499</w:t>
            </w:r>
          </w:p>
        </w:tc>
        <w:tc>
          <w:tcPr>
            <w:tcW w:w="1383" w:type="dxa"/>
            <w:tcBorders>
              <w:top w:val="double" w:sz="6" w:space="0" w:color="000000"/>
              <w:left w:val="single" w:sz="6" w:space="0" w:color="000000"/>
              <w:bottom w:val="double" w:sz="6" w:space="0" w:color="000000"/>
              <w:right w:val="single" w:sz="6" w:space="0" w:color="000000"/>
            </w:tcBorders>
            <w:hideMark/>
          </w:tcPr>
          <w:p w14:paraId="5F26ED04" w14:textId="77777777" w:rsidR="00F12398" w:rsidRDefault="00F12398" w:rsidP="00031AE5">
            <w:pPr>
              <w:pStyle w:val="TableParagraph"/>
              <w:spacing w:before="14"/>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735F8F10" w14:textId="77777777" w:rsidR="00F12398" w:rsidRDefault="00F12398" w:rsidP="00031AE5">
            <w:pPr>
              <w:pStyle w:val="TableParagraph"/>
              <w:spacing w:before="14"/>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34004622" w14:textId="77777777" w:rsidR="00F12398" w:rsidRDefault="00F12398" w:rsidP="00031AE5">
            <w:pPr>
              <w:pStyle w:val="TableParagraph"/>
              <w:spacing w:before="14"/>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098F60CB" w14:textId="77777777" w:rsidR="00F12398" w:rsidRDefault="00F12398" w:rsidP="00031AE5">
            <w:pPr>
              <w:pStyle w:val="TableParagraph"/>
              <w:spacing w:before="14"/>
              <w:ind w:left="103"/>
              <w:rPr>
                <w:sz w:val="24"/>
              </w:rPr>
            </w:pPr>
            <w:r>
              <w:rPr>
                <w:sz w:val="24"/>
              </w:rPr>
              <w:t>Ind/Com/Tur.</w:t>
            </w:r>
            <w:r>
              <w:rPr>
                <w:spacing w:val="-4"/>
                <w:sz w:val="24"/>
              </w:rPr>
              <w:t xml:space="preserve"> </w:t>
            </w:r>
            <w:r>
              <w:rPr>
                <w:sz w:val="24"/>
              </w:rPr>
              <w:t>e</w:t>
            </w:r>
            <w:r>
              <w:rPr>
                <w:spacing w:val="-1"/>
                <w:sz w:val="24"/>
              </w:rPr>
              <w:t xml:space="preserve"> </w:t>
            </w:r>
            <w:r>
              <w:rPr>
                <w:spacing w:val="-2"/>
                <w:sz w:val="24"/>
              </w:rPr>
              <w:t>Trabalho</w:t>
            </w:r>
          </w:p>
        </w:tc>
      </w:tr>
      <w:tr w:rsidR="00F12398" w14:paraId="2B5F97D0"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5D2D8F78" w14:textId="77777777" w:rsidR="00F12398" w:rsidRDefault="00F12398" w:rsidP="00031AE5">
            <w:pPr>
              <w:pStyle w:val="TableParagraph"/>
              <w:spacing w:before="15"/>
              <w:rPr>
                <w:sz w:val="24"/>
              </w:rPr>
            </w:pPr>
            <w:r>
              <w:rPr>
                <w:spacing w:val="-5"/>
                <w:sz w:val="24"/>
              </w:rPr>
              <w:t>510</w:t>
            </w:r>
          </w:p>
        </w:tc>
        <w:tc>
          <w:tcPr>
            <w:tcW w:w="1383" w:type="dxa"/>
            <w:tcBorders>
              <w:top w:val="double" w:sz="6" w:space="0" w:color="000000"/>
              <w:left w:val="single" w:sz="6" w:space="0" w:color="000000"/>
              <w:bottom w:val="double" w:sz="6" w:space="0" w:color="000000"/>
              <w:right w:val="single" w:sz="6" w:space="0" w:color="000000"/>
            </w:tcBorders>
            <w:hideMark/>
          </w:tcPr>
          <w:p w14:paraId="37E5E62E" w14:textId="77777777" w:rsidR="00F12398" w:rsidRDefault="00F12398"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09BC48A8" w14:textId="77777777" w:rsidR="00F12398" w:rsidRDefault="00F12398"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173C159F" w14:textId="77777777" w:rsidR="00F12398" w:rsidRDefault="00F12398"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77163E43" w14:textId="77777777" w:rsidR="00F12398" w:rsidRDefault="00F12398" w:rsidP="00031AE5">
            <w:pPr>
              <w:pStyle w:val="TableParagraph"/>
              <w:spacing w:before="15"/>
              <w:ind w:left="103"/>
              <w:rPr>
                <w:sz w:val="24"/>
              </w:rPr>
            </w:pPr>
            <w:r>
              <w:rPr>
                <w:sz w:val="24"/>
              </w:rPr>
              <w:t>Meio</w:t>
            </w:r>
            <w:r>
              <w:rPr>
                <w:spacing w:val="-2"/>
                <w:sz w:val="24"/>
              </w:rPr>
              <w:t xml:space="preserve"> Ambiente</w:t>
            </w:r>
          </w:p>
        </w:tc>
      </w:tr>
      <w:tr w:rsidR="00F12398" w14:paraId="0CACE4CE" w14:textId="77777777" w:rsidTr="00031AE5">
        <w:trPr>
          <w:trHeight w:val="315"/>
        </w:trPr>
        <w:tc>
          <w:tcPr>
            <w:tcW w:w="1126" w:type="dxa"/>
            <w:tcBorders>
              <w:top w:val="double" w:sz="6" w:space="0" w:color="000000"/>
              <w:left w:val="single" w:sz="6" w:space="0" w:color="000000"/>
              <w:bottom w:val="double" w:sz="6" w:space="0" w:color="000000"/>
              <w:right w:val="single" w:sz="6" w:space="0" w:color="000000"/>
            </w:tcBorders>
            <w:hideMark/>
          </w:tcPr>
          <w:p w14:paraId="0D4FC9A0" w14:textId="77777777" w:rsidR="00F12398" w:rsidRDefault="00F12398" w:rsidP="00031AE5">
            <w:pPr>
              <w:pStyle w:val="TableParagraph"/>
              <w:spacing w:before="16"/>
              <w:rPr>
                <w:sz w:val="24"/>
              </w:rPr>
            </w:pPr>
            <w:r>
              <w:rPr>
                <w:spacing w:val="-5"/>
                <w:sz w:val="24"/>
              </w:rPr>
              <w:t>552</w:t>
            </w:r>
          </w:p>
        </w:tc>
        <w:tc>
          <w:tcPr>
            <w:tcW w:w="1383" w:type="dxa"/>
            <w:tcBorders>
              <w:top w:val="double" w:sz="6" w:space="0" w:color="000000"/>
              <w:left w:val="single" w:sz="6" w:space="0" w:color="000000"/>
              <w:bottom w:val="double" w:sz="6" w:space="0" w:color="000000"/>
              <w:right w:val="single" w:sz="6" w:space="0" w:color="000000"/>
            </w:tcBorders>
            <w:hideMark/>
          </w:tcPr>
          <w:p w14:paraId="48F6C868" w14:textId="77777777" w:rsidR="00F12398" w:rsidRDefault="00F12398" w:rsidP="00031AE5">
            <w:pPr>
              <w:pStyle w:val="TableParagraph"/>
              <w:spacing w:before="16"/>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3E7309FC" w14:textId="77777777" w:rsidR="00F12398" w:rsidRDefault="00F12398" w:rsidP="00031AE5">
            <w:pPr>
              <w:pStyle w:val="TableParagraph"/>
              <w:spacing w:before="16"/>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5E52D7F8" w14:textId="77777777" w:rsidR="00F12398" w:rsidRDefault="00F12398" w:rsidP="00031AE5">
            <w:pPr>
              <w:pStyle w:val="TableParagraph"/>
              <w:spacing w:before="16"/>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2B34339D" w14:textId="77777777" w:rsidR="00F12398" w:rsidRDefault="00F12398" w:rsidP="00031AE5">
            <w:pPr>
              <w:pStyle w:val="TableParagraph"/>
              <w:spacing w:before="16"/>
              <w:ind w:left="103"/>
              <w:rPr>
                <w:sz w:val="24"/>
              </w:rPr>
            </w:pPr>
            <w:r>
              <w:rPr>
                <w:sz w:val="24"/>
              </w:rPr>
              <w:t>Agric/Pecuária</w:t>
            </w:r>
            <w:r>
              <w:rPr>
                <w:spacing w:val="-3"/>
                <w:sz w:val="24"/>
              </w:rPr>
              <w:t xml:space="preserve"> </w:t>
            </w:r>
            <w:r>
              <w:rPr>
                <w:sz w:val="24"/>
              </w:rPr>
              <w:t>e</w:t>
            </w:r>
            <w:r>
              <w:rPr>
                <w:spacing w:val="-4"/>
                <w:sz w:val="24"/>
              </w:rPr>
              <w:t xml:space="preserve"> </w:t>
            </w:r>
            <w:r>
              <w:rPr>
                <w:sz w:val="24"/>
              </w:rPr>
              <w:t xml:space="preserve">Serv. </w:t>
            </w:r>
            <w:r>
              <w:rPr>
                <w:spacing w:val="-2"/>
                <w:sz w:val="24"/>
              </w:rPr>
              <w:t>Urbanos</w:t>
            </w:r>
          </w:p>
        </w:tc>
      </w:tr>
      <w:tr w:rsidR="00F12398" w14:paraId="2628E6CA"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5FD27359" w14:textId="77777777" w:rsidR="00F12398" w:rsidRDefault="00F12398" w:rsidP="00031AE5">
            <w:pPr>
              <w:pStyle w:val="TableParagraph"/>
              <w:spacing w:before="14"/>
              <w:rPr>
                <w:sz w:val="24"/>
              </w:rPr>
            </w:pPr>
            <w:r>
              <w:rPr>
                <w:spacing w:val="-5"/>
                <w:sz w:val="24"/>
              </w:rPr>
              <w:t>611</w:t>
            </w:r>
          </w:p>
        </w:tc>
        <w:tc>
          <w:tcPr>
            <w:tcW w:w="1383" w:type="dxa"/>
            <w:tcBorders>
              <w:top w:val="double" w:sz="6" w:space="0" w:color="000000"/>
              <w:left w:val="single" w:sz="6" w:space="0" w:color="000000"/>
              <w:bottom w:val="double" w:sz="6" w:space="0" w:color="000000"/>
              <w:right w:val="single" w:sz="6" w:space="0" w:color="000000"/>
            </w:tcBorders>
            <w:hideMark/>
          </w:tcPr>
          <w:p w14:paraId="27A0063C" w14:textId="77777777" w:rsidR="00F12398" w:rsidRDefault="00F12398" w:rsidP="00031AE5">
            <w:pPr>
              <w:pStyle w:val="TableParagraph"/>
              <w:spacing w:before="14"/>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411BEAA9" w14:textId="77777777" w:rsidR="00F12398" w:rsidRDefault="00F12398" w:rsidP="00031AE5">
            <w:pPr>
              <w:pStyle w:val="TableParagraph"/>
              <w:spacing w:before="14"/>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67063E71" w14:textId="77777777" w:rsidR="00F12398" w:rsidRDefault="00F12398" w:rsidP="00031AE5">
            <w:pPr>
              <w:pStyle w:val="TableParagraph"/>
              <w:spacing w:before="14"/>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75966836" w14:textId="77777777" w:rsidR="00F12398" w:rsidRDefault="00F12398" w:rsidP="00031AE5">
            <w:pPr>
              <w:pStyle w:val="TableParagraph"/>
              <w:spacing w:before="14"/>
              <w:ind w:left="103"/>
              <w:rPr>
                <w:sz w:val="24"/>
              </w:rPr>
            </w:pPr>
            <w:r>
              <w:rPr>
                <w:sz w:val="24"/>
              </w:rPr>
              <w:t>Segurança e</w:t>
            </w:r>
            <w:r>
              <w:rPr>
                <w:spacing w:val="-5"/>
                <w:sz w:val="24"/>
              </w:rPr>
              <w:t xml:space="preserve"> </w:t>
            </w:r>
            <w:r>
              <w:rPr>
                <w:sz w:val="24"/>
              </w:rPr>
              <w:t>Mobilidade</w:t>
            </w:r>
            <w:r>
              <w:rPr>
                <w:spacing w:val="1"/>
                <w:sz w:val="24"/>
              </w:rPr>
              <w:t xml:space="preserve"> </w:t>
            </w:r>
            <w:r>
              <w:rPr>
                <w:spacing w:val="-2"/>
                <w:sz w:val="24"/>
              </w:rPr>
              <w:t>Urbana</w:t>
            </w:r>
          </w:p>
        </w:tc>
      </w:tr>
      <w:tr w:rsidR="00F12398" w14:paraId="724F521D"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0A2AA0F0" w14:textId="77777777" w:rsidR="00F12398" w:rsidRDefault="00F12398" w:rsidP="00031AE5">
            <w:pPr>
              <w:pStyle w:val="TableParagraph"/>
              <w:spacing w:before="15"/>
              <w:rPr>
                <w:sz w:val="24"/>
              </w:rPr>
            </w:pPr>
            <w:r>
              <w:rPr>
                <w:spacing w:val="-5"/>
                <w:sz w:val="24"/>
              </w:rPr>
              <w:t>640</w:t>
            </w:r>
          </w:p>
        </w:tc>
        <w:tc>
          <w:tcPr>
            <w:tcW w:w="1383" w:type="dxa"/>
            <w:tcBorders>
              <w:top w:val="double" w:sz="6" w:space="0" w:color="000000"/>
              <w:left w:val="single" w:sz="6" w:space="0" w:color="000000"/>
              <w:bottom w:val="double" w:sz="6" w:space="0" w:color="000000"/>
              <w:right w:val="single" w:sz="6" w:space="0" w:color="000000"/>
            </w:tcBorders>
            <w:hideMark/>
          </w:tcPr>
          <w:p w14:paraId="206CCA97" w14:textId="77777777" w:rsidR="00F12398" w:rsidRDefault="00F12398"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08A4CD90" w14:textId="77777777" w:rsidR="00F12398" w:rsidRDefault="00F12398"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356EC476" w14:textId="77777777" w:rsidR="00F12398" w:rsidRDefault="00F12398"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7573B0B7" w14:textId="77777777" w:rsidR="00F12398" w:rsidRDefault="00F12398" w:rsidP="00031AE5">
            <w:pPr>
              <w:pStyle w:val="TableParagraph"/>
              <w:spacing w:before="15"/>
              <w:ind w:left="103"/>
              <w:rPr>
                <w:sz w:val="24"/>
              </w:rPr>
            </w:pPr>
            <w:r>
              <w:rPr>
                <w:sz w:val="24"/>
              </w:rPr>
              <w:t>Planejam.</w:t>
            </w:r>
            <w:r>
              <w:rPr>
                <w:spacing w:val="-2"/>
                <w:sz w:val="24"/>
              </w:rPr>
              <w:t xml:space="preserve"> </w:t>
            </w:r>
            <w:r>
              <w:rPr>
                <w:sz w:val="24"/>
              </w:rPr>
              <w:t>e Inovação</w:t>
            </w:r>
            <w:r>
              <w:rPr>
                <w:spacing w:val="-4"/>
                <w:sz w:val="24"/>
              </w:rPr>
              <w:t xml:space="preserve"> </w:t>
            </w:r>
            <w:r>
              <w:rPr>
                <w:spacing w:val="-2"/>
                <w:sz w:val="24"/>
              </w:rPr>
              <w:t>Tecnológica</w:t>
            </w:r>
          </w:p>
        </w:tc>
      </w:tr>
    </w:tbl>
    <w:p w14:paraId="680E29A1" w14:textId="77777777" w:rsidR="00F12398" w:rsidRPr="008F1893" w:rsidRDefault="00F12398" w:rsidP="00F12398">
      <w:pPr>
        <w:pStyle w:val="Nivel2"/>
        <w:autoSpaceDE/>
        <w:autoSpaceDN/>
        <w:adjustRightInd/>
        <w:ind w:left="567"/>
        <w:rPr>
          <w:b/>
          <w:bCs/>
        </w:rPr>
      </w:pPr>
    </w:p>
    <w:p w14:paraId="025FF283" w14:textId="77777777" w:rsidR="00F12398" w:rsidRPr="00696720" w:rsidRDefault="00F12398" w:rsidP="00F12398">
      <w:pPr>
        <w:pStyle w:val="Nivel2"/>
      </w:pPr>
      <w:r>
        <w:t xml:space="preserve">9.2. </w:t>
      </w:r>
      <w:r w:rsidRPr="00696720">
        <w:t>A dotação relativa aos exercícios financeiros subsequentes será indicada após aprovação da Lei Orçamentária respectiva e liberação dos créditos correspondentes, mediante apostilamento.</w:t>
      </w:r>
    </w:p>
    <w:bookmarkEnd w:id="24"/>
    <w:p w14:paraId="35E74A15" w14:textId="77777777" w:rsidR="00F12398" w:rsidRPr="00696720" w:rsidRDefault="00F12398" w:rsidP="00F12398">
      <w:pPr>
        <w:pStyle w:val="Nivel2"/>
        <w:ind w:left="709"/>
      </w:pPr>
    </w:p>
    <w:p w14:paraId="0511CDD8" w14:textId="77777777" w:rsidR="00F12398" w:rsidRPr="00696720" w:rsidRDefault="00F12398" w:rsidP="00F12398">
      <w:pPr>
        <w:pStyle w:val="Nivel2"/>
        <w:ind w:left="709"/>
        <w:jc w:val="right"/>
      </w:pPr>
      <w:r w:rsidRPr="00696720">
        <w:t>Mandaguaçu</w:t>
      </w:r>
      <w:r>
        <w:t xml:space="preserve"> 20 de outubro de 2025</w:t>
      </w:r>
      <w:r w:rsidRPr="00696720">
        <w:t>.</w:t>
      </w:r>
    </w:p>
    <w:p w14:paraId="17128328" w14:textId="77777777" w:rsidR="00F12398" w:rsidRDefault="00F12398" w:rsidP="00F12398">
      <w:pPr>
        <w:pStyle w:val="Default"/>
        <w:jc w:val="center"/>
        <w:rPr>
          <w:rFonts w:ascii="Arial" w:hAnsi="Arial" w:cs="Arial"/>
          <w:b/>
          <w:color w:val="auto"/>
          <w:szCs w:val="20"/>
        </w:rPr>
      </w:pPr>
    </w:p>
    <w:p w14:paraId="3C3E4509" w14:textId="77777777" w:rsidR="00F12398" w:rsidRDefault="00F12398" w:rsidP="00F12398">
      <w:pPr>
        <w:pStyle w:val="Default"/>
        <w:jc w:val="center"/>
        <w:rPr>
          <w:rFonts w:ascii="Arial" w:hAnsi="Arial" w:cs="Arial"/>
          <w:b/>
          <w:color w:val="auto"/>
          <w:szCs w:val="20"/>
        </w:rPr>
      </w:pPr>
    </w:p>
    <w:p w14:paraId="3BEB4A41" w14:textId="77777777" w:rsidR="00F12398" w:rsidRDefault="00F12398" w:rsidP="00F12398">
      <w:pPr>
        <w:pStyle w:val="Default"/>
        <w:jc w:val="center"/>
        <w:rPr>
          <w:rFonts w:ascii="Arial" w:hAnsi="Arial" w:cs="Arial"/>
          <w:b/>
          <w:color w:val="auto"/>
          <w:szCs w:val="20"/>
        </w:rPr>
      </w:pPr>
    </w:p>
    <w:p w14:paraId="4C8C6D3D" w14:textId="77777777" w:rsidR="00F12398" w:rsidRDefault="00F12398" w:rsidP="00F12398">
      <w:pPr>
        <w:pStyle w:val="Default"/>
        <w:jc w:val="center"/>
        <w:rPr>
          <w:rFonts w:ascii="Arial" w:hAnsi="Arial" w:cs="Arial"/>
          <w:b/>
          <w:color w:val="auto"/>
          <w:szCs w:val="20"/>
        </w:rPr>
      </w:pPr>
    </w:p>
    <w:p w14:paraId="42479DE5" w14:textId="77777777" w:rsidR="00F12398" w:rsidRDefault="00F12398" w:rsidP="00F12398">
      <w:pPr>
        <w:pStyle w:val="Default"/>
        <w:jc w:val="center"/>
        <w:rPr>
          <w:rFonts w:ascii="Arial" w:hAnsi="Arial" w:cs="Arial"/>
          <w:b/>
          <w:color w:val="auto"/>
          <w:szCs w:val="20"/>
        </w:rPr>
      </w:pPr>
    </w:p>
    <w:p w14:paraId="508120C6" w14:textId="77777777" w:rsidR="00F12398" w:rsidRDefault="00F12398" w:rsidP="00F12398">
      <w:pPr>
        <w:jc w:val="center"/>
        <w:rPr>
          <w:rFonts w:ascii="Arial" w:hAnsi="Arial" w:cs="Arial"/>
          <w:b/>
          <w:bCs/>
          <w:sz w:val="20"/>
          <w:szCs w:val="20"/>
        </w:rPr>
      </w:pPr>
    </w:p>
    <w:p w14:paraId="04D329D2" w14:textId="77777777" w:rsidR="00F12398" w:rsidRDefault="00F12398" w:rsidP="00F12398">
      <w:pPr>
        <w:jc w:val="center"/>
        <w:rPr>
          <w:rFonts w:ascii="Arial" w:hAnsi="Arial" w:cs="Arial"/>
          <w:b/>
          <w:bCs/>
          <w:sz w:val="20"/>
          <w:szCs w:val="20"/>
        </w:rPr>
      </w:pPr>
      <w:r>
        <w:rPr>
          <w:rFonts w:ascii="Arial" w:hAnsi="Arial" w:cs="Arial"/>
          <w:b/>
          <w:bCs/>
          <w:sz w:val="20"/>
          <w:szCs w:val="20"/>
        </w:rPr>
        <w:t xml:space="preserve">MARCIA DIAS CONOR </w:t>
      </w:r>
    </w:p>
    <w:p w14:paraId="33F80141" w14:textId="77777777" w:rsidR="00F12398" w:rsidRPr="009D4486" w:rsidRDefault="00F12398" w:rsidP="00F12398">
      <w:pPr>
        <w:jc w:val="center"/>
        <w:rPr>
          <w:rFonts w:ascii="Arial" w:hAnsi="Arial" w:cs="Arial"/>
          <w:i/>
          <w:iCs/>
          <w:sz w:val="20"/>
          <w:szCs w:val="20"/>
        </w:rPr>
      </w:pPr>
      <w:r w:rsidRPr="009D4486">
        <w:rPr>
          <w:rFonts w:ascii="Arial" w:hAnsi="Arial" w:cs="Arial"/>
          <w:i/>
          <w:iCs/>
          <w:sz w:val="20"/>
          <w:szCs w:val="20"/>
        </w:rPr>
        <w:t xml:space="preserve">Secretária Municipal de Administração </w:t>
      </w:r>
    </w:p>
    <w:p w14:paraId="4C54FBA5" w14:textId="77777777" w:rsidR="00F12398" w:rsidRPr="004922DE" w:rsidRDefault="00F12398" w:rsidP="00F12398">
      <w:pPr>
        <w:jc w:val="center"/>
        <w:rPr>
          <w:rFonts w:ascii="Arial" w:hAnsi="Arial" w:cs="Arial"/>
          <w:sz w:val="20"/>
          <w:szCs w:val="20"/>
        </w:rPr>
      </w:pPr>
      <w:r w:rsidRPr="004922DE">
        <w:rPr>
          <w:rFonts w:ascii="Arial" w:hAnsi="Arial" w:cs="Arial"/>
          <w:i/>
          <w:iCs/>
          <w:sz w:val="20"/>
          <w:szCs w:val="20"/>
        </w:rPr>
        <w:t>Gestor</w:t>
      </w:r>
      <w:r>
        <w:rPr>
          <w:rFonts w:ascii="Arial" w:hAnsi="Arial" w:cs="Arial"/>
          <w:i/>
          <w:iCs/>
          <w:sz w:val="20"/>
          <w:szCs w:val="20"/>
        </w:rPr>
        <w:t>a</w:t>
      </w:r>
    </w:p>
    <w:p w14:paraId="734C187C" w14:textId="495438B8" w:rsidR="00132837" w:rsidRDefault="00132837" w:rsidP="00A246C2">
      <w:pPr>
        <w:ind w:left="1418" w:firstLine="709"/>
        <w:rPr>
          <w:rFonts w:ascii="Arial" w:hAnsi="Arial" w:cs="Arial"/>
          <w:b/>
          <w:bCs/>
          <w:sz w:val="20"/>
          <w:szCs w:val="20"/>
          <w:u w:val="single"/>
        </w:rPr>
      </w:pPr>
    </w:p>
    <w:p w14:paraId="3F10C56F" w14:textId="0172FDF5" w:rsidR="00132837" w:rsidRDefault="00132837" w:rsidP="00A246C2">
      <w:pPr>
        <w:ind w:left="1418" w:firstLine="709"/>
        <w:rPr>
          <w:rFonts w:ascii="Arial" w:hAnsi="Arial" w:cs="Arial"/>
          <w:b/>
          <w:bCs/>
          <w:sz w:val="20"/>
          <w:szCs w:val="20"/>
          <w:u w:val="single"/>
        </w:rPr>
      </w:pPr>
    </w:p>
    <w:p w14:paraId="12A6241D" w14:textId="77777777" w:rsidR="00132837" w:rsidRDefault="00132837" w:rsidP="00F570FF">
      <w:pPr>
        <w:rPr>
          <w:rFonts w:ascii="Arial" w:hAnsi="Arial" w:cs="Arial"/>
          <w:b/>
          <w:bCs/>
          <w:sz w:val="20"/>
          <w:szCs w:val="20"/>
          <w:u w:val="single"/>
        </w:rPr>
      </w:pPr>
    </w:p>
    <w:p w14:paraId="269B6A36" w14:textId="77777777" w:rsidR="00F570FF" w:rsidRDefault="00F570FF" w:rsidP="00F570FF">
      <w:pPr>
        <w:rPr>
          <w:rFonts w:ascii="Arial" w:hAnsi="Arial" w:cs="Arial"/>
          <w:b/>
          <w:bCs/>
          <w:sz w:val="20"/>
          <w:szCs w:val="20"/>
          <w:u w:val="single"/>
        </w:rPr>
      </w:pPr>
    </w:p>
    <w:p w14:paraId="204C4D6E" w14:textId="77777777" w:rsidR="00132837" w:rsidRDefault="00132837" w:rsidP="00A246C2">
      <w:pPr>
        <w:ind w:left="1418" w:firstLine="709"/>
        <w:rPr>
          <w:rFonts w:ascii="Arial" w:hAnsi="Arial" w:cs="Arial"/>
          <w:b/>
          <w:bCs/>
          <w:sz w:val="20"/>
          <w:szCs w:val="20"/>
          <w:u w:val="single"/>
        </w:rPr>
      </w:pPr>
    </w:p>
    <w:p w14:paraId="08462374" w14:textId="14382465" w:rsidR="00EF42AA" w:rsidRPr="00CD395C" w:rsidRDefault="00EF42AA" w:rsidP="00A246C2">
      <w:pPr>
        <w:ind w:left="1418" w:firstLine="709"/>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DE25EB">
        <w:rPr>
          <w:rFonts w:ascii="Arial" w:hAnsi="Arial" w:cs="Arial"/>
          <w:b/>
          <w:sz w:val="20"/>
          <w:szCs w:val="20"/>
          <w:u w:val="single"/>
        </w:rPr>
        <w:t>90</w:t>
      </w:r>
      <w:r w:rsidRPr="00BA5F58">
        <w:rPr>
          <w:rFonts w:ascii="Arial" w:hAnsi="Arial" w:cs="Arial"/>
          <w:b/>
          <w:sz w:val="20"/>
          <w:szCs w:val="20"/>
          <w:u w:val="single"/>
        </w:rPr>
        <w:t>/202</w:t>
      </w:r>
      <w:r w:rsidR="0011473B">
        <w:rPr>
          <w:rFonts w:ascii="Arial" w:hAnsi="Arial" w:cs="Arial"/>
          <w:b/>
          <w:sz w:val="20"/>
          <w:szCs w:val="20"/>
          <w:u w:val="single"/>
        </w:rPr>
        <w:t>5</w:t>
      </w:r>
      <w:r w:rsidRPr="00CD395C">
        <w:rPr>
          <w:rFonts w:ascii="Arial" w:hAnsi="Arial" w:cs="Arial"/>
          <w:b/>
          <w:sz w:val="20"/>
          <w:szCs w:val="20"/>
          <w:u w:val="single"/>
        </w:rPr>
        <w:t xml:space="preserve"> </w:t>
      </w:r>
    </w:p>
    <w:p w14:paraId="54254D70" w14:textId="3618A0D9" w:rsidR="00EF42AA" w:rsidRDefault="00EF42AA" w:rsidP="00A246C2">
      <w:pPr>
        <w:tabs>
          <w:tab w:val="center" w:pos="4961"/>
          <w:tab w:val="left" w:pos="7879"/>
        </w:tabs>
        <w:rPr>
          <w:rFonts w:ascii="Arial" w:hAnsi="Arial" w:cs="Arial"/>
          <w:b/>
          <w:bCs/>
          <w:sz w:val="20"/>
          <w:szCs w:val="20"/>
          <w:u w:val="single"/>
        </w:rPr>
      </w:pPr>
    </w:p>
    <w:p w14:paraId="3F2526CE" w14:textId="77777777" w:rsidR="00133E9C" w:rsidRPr="005F295F" w:rsidRDefault="00133E9C" w:rsidP="00A246C2">
      <w:pPr>
        <w:spacing w:line="360" w:lineRule="auto"/>
        <w:jc w:val="center"/>
        <w:rPr>
          <w:rFonts w:ascii="Arial" w:hAnsi="Arial" w:cs="Arial"/>
          <w:sz w:val="20"/>
          <w:szCs w:val="20"/>
        </w:rPr>
      </w:pPr>
      <w:r w:rsidRPr="005F295F">
        <w:rPr>
          <w:rFonts w:ascii="Arial" w:hAnsi="Arial" w:cs="Arial"/>
          <w:b/>
          <w:bCs/>
          <w:iCs/>
          <w:color w:val="000000"/>
          <w:sz w:val="20"/>
          <w:szCs w:val="20"/>
        </w:rPr>
        <w:t>ATA DE REGISTRO DE PREÇOS</w:t>
      </w:r>
    </w:p>
    <w:p w14:paraId="0F4E8E05"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A274E4">
        <w:rPr>
          <w:rFonts w:ascii="Arial" w:hAnsi="Arial" w:cs="Arial"/>
          <w:b/>
          <w:bCs/>
          <w:sz w:val="20"/>
          <w:szCs w:val="20"/>
        </w:rPr>
        <w:t>MUNICÍPIO DE MANDAGUAÇU</w:t>
      </w:r>
      <w:r w:rsidRPr="005F295F">
        <w:rPr>
          <w:rFonts w:ascii="Arial" w:hAnsi="Arial" w:cs="Arial"/>
          <w:sz w:val="20"/>
          <w:szCs w:val="20"/>
        </w:rPr>
        <w:t xml:space="preserve"> </w:t>
      </w:r>
    </w:p>
    <w:p w14:paraId="53AB1FD8"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ATA DE REGISTRO DE PREÇOS</w:t>
      </w:r>
    </w:p>
    <w:p w14:paraId="66F18CFD" w14:textId="77777777" w:rsidR="00133E9C" w:rsidRPr="005F295F" w:rsidRDefault="00133E9C" w:rsidP="00A246C2">
      <w:pPr>
        <w:widowControl w:val="0"/>
        <w:autoSpaceDE w:val="0"/>
        <w:autoSpaceDN w:val="0"/>
        <w:adjustRightInd w:val="0"/>
        <w:spacing w:line="360" w:lineRule="auto"/>
        <w:jc w:val="center"/>
        <w:rPr>
          <w:rFonts w:ascii="Arial" w:hAnsi="Arial" w:cs="Arial"/>
          <w:bCs/>
          <w:sz w:val="20"/>
          <w:szCs w:val="20"/>
        </w:rPr>
      </w:pPr>
      <w:r w:rsidRPr="005F295F">
        <w:rPr>
          <w:rFonts w:ascii="Arial" w:hAnsi="Arial" w:cs="Arial"/>
          <w:bCs/>
          <w:sz w:val="20"/>
          <w:szCs w:val="20"/>
        </w:rPr>
        <w:t>N.º .........</w:t>
      </w:r>
    </w:p>
    <w:p w14:paraId="25524F1A" w14:textId="4D0B4ABD" w:rsidR="00133E9C" w:rsidRDefault="00133E9C" w:rsidP="00A246C2">
      <w:pPr>
        <w:widowControl w:val="0"/>
        <w:tabs>
          <w:tab w:val="center" w:pos="4779"/>
          <w:tab w:val="right" w:pos="9198"/>
        </w:tabs>
        <w:autoSpaceDE w:val="0"/>
        <w:autoSpaceDN w:val="0"/>
        <w:adjustRightInd w:val="0"/>
        <w:spacing w:before="120" w:after="120" w:line="360" w:lineRule="auto"/>
        <w:ind w:firstLine="1418"/>
        <w:jc w:val="both"/>
        <w:rPr>
          <w:rFonts w:ascii="Arial" w:hAnsi="Arial" w:cs="Arial"/>
          <w:sz w:val="20"/>
          <w:szCs w:val="20"/>
        </w:rPr>
      </w:pPr>
      <w:r w:rsidRPr="5EBCF017">
        <w:rPr>
          <w:rFonts w:ascii="Arial" w:hAnsi="Arial" w:cs="Arial"/>
          <w:sz w:val="20"/>
          <w:szCs w:val="20"/>
        </w:rPr>
        <w:t>O</w:t>
      </w:r>
      <w:r>
        <w:rPr>
          <w:rFonts w:ascii="Arial" w:hAnsi="Arial" w:cs="Arial"/>
          <w:sz w:val="20"/>
          <w:szCs w:val="20"/>
        </w:rPr>
        <w:t xml:space="preserve"> </w:t>
      </w:r>
      <w:r w:rsidRPr="00A274E4">
        <w:rPr>
          <w:rFonts w:ascii="Arial" w:hAnsi="Arial" w:cs="Arial"/>
          <w:b/>
          <w:bCs/>
          <w:sz w:val="20"/>
          <w:szCs w:val="20"/>
        </w:rPr>
        <w:t>MUNICÍPIO DE MANDAGUAÇU</w:t>
      </w:r>
      <w:r w:rsidRPr="5EBCF017">
        <w:rPr>
          <w:rFonts w:ascii="Arial" w:hAnsi="Arial" w:cs="Arial"/>
          <w:sz w:val="20"/>
          <w:szCs w:val="20"/>
        </w:rPr>
        <w:t xml:space="preserve">, com sede na </w:t>
      </w:r>
      <w:r w:rsidRPr="00A274E4">
        <w:rPr>
          <w:rFonts w:ascii="Arial" w:hAnsi="Arial" w:cs="Arial"/>
          <w:sz w:val="20"/>
          <w:szCs w:val="20"/>
        </w:rPr>
        <w:t>Rua Bernardino Bogo, 175, na cidade de Mandaguaçu</w:t>
      </w:r>
      <w:r w:rsidRPr="5EBCF017">
        <w:rPr>
          <w:rFonts w:ascii="Arial" w:hAnsi="Arial" w:cs="Arial"/>
          <w:sz w:val="20"/>
          <w:szCs w:val="20"/>
        </w:rPr>
        <w:t xml:space="preserve">, inscrito no CNPJ/MF sob o nº </w:t>
      </w:r>
      <w:r w:rsidRPr="00A274E4">
        <w:rPr>
          <w:rFonts w:ascii="Arial" w:hAnsi="Arial" w:cs="Arial"/>
          <w:sz w:val="20"/>
          <w:szCs w:val="20"/>
        </w:rPr>
        <w:t>76.285.329/0001-08</w:t>
      </w:r>
      <w:r w:rsidRPr="5EBCF017">
        <w:rPr>
          <w:rFonts w:ascii="Arial" w:hAnsi="Arial" w:cs="Arial"/>
          <w:sz w:val="20"/>
          <w:szCs w:val="20"/>
        </w:rPr>
        <w:t>, neste ato representado pelo</w:t>
      </w:r>
      <w:r>
        <w:rPr>
          <w:rFonts w:ascii="Arial" w:hAnsi="Arial" w:cs="Arial"/>
          <w:sz w:val="20"/>
          <w:szCs w:val="20"/>
        </w:rPr>
        <w:t xml:space="preserve"> prefeito municipal, </w:t>
      </w:r>
      <w:r w:rsidR="00AD5325">
        <w:rPr>
          <w:rFonts w:ascii="Arial" w:hAnsi="Arial" w:cs="Arial"/>
          <w:sz w:val="20"/>
          <w:szCs w:val="20"/>
        </w:rPr>
        <w:t>Jose Roberto Mendes</w:t>
      </w:r>
      <w:r w:rsidRPr="5EBCF017">
        <w:rPr>
          <w:rFonts w:ascii="Arial" w:hAnsi="Arial" w:cs="Arial"/>
          <w:sz w:val="20"/>
          <w:szCs w:val="20"/>
        </w:rPr>
        <w:t>, portador d</w:t>
      </w:r>
      <w:r>
        <w:rPr>
          <w:rFonts w:ascii="Arial" w:hAnsi="Arial" w:cs="Arial"/>
          <w:sz w:val="20"/>
          <w:szCs w:val="20"/>
        </w:rPr>
        <w:t>o</w:t>
      </w:r>
      <w:r w:rsidRPr="5EBCF017">
        <w:rPr>
          <w:rFonts w:ascii="Arial" w:hAnsi="Arial" w:cs="Arial"/>
          <w:sz w:val="20"/>
          <w:szCs w:val="20"/>
        </w:rPr>
        <w:t xml:space="preserve"> </w:t>
      </w:r>
      <w:r>
        <w:rPr>
          <w:rFonts w:ascii="Arial" w:hAnsi="Arial" w:cs="Arial"/>
          <w:sz w:val="20"/>
          <w:szCs w:val="20"/>
        </w:rPr>
        <w:t xml:space="preserve">RG Nº **** e do CPF Nº </w:t>
      </w:r>
      <w:r w:rsidR="00AD5325">
        <w:rPr>
          <w:rFonts w:ascii="Arial" w:hAnsi="Arial" w:cs="Arial"/>
          <w:sz w:val="20"/>
          <w:szCs w:val="20"/>
        </w:rPr>
        <w:t>.................</w:t>
      </w:r>
      <w:r w:rsidRPr="5EBCF017">
        <w:rPr>
          <w:rFonts w:ascii="Arial" w:hAnsi="Arial" w:cs="Arial"/>
          <w:sz w:val="20"/>
          <w:szCs w:val="20"/>
        </w:rPr>
        <w:t xml:space="preserve">, considerando o julgamento da licitação na modalidade de </w:t>
      </w:r>
      <w:r w:rsidRPr="007E2862">
        <w:rPr>
          <w:rFonts w:ascii="Arial" w:hAnsi="Arial" w:cs="Arial"/>
          <w:sz w:val="20"/>
          <w:szCs w:val="20"/>
        </w:rPr>
        <w:t>pregão, na forma eletrônica, para REGISTRO DE PREÇOS</w:t>
      </w:r>
      <w:r>
        <w:rPr>
          <w:rFonts w:ascii="Arial" w:hAnsi="Arial" w:cs="Arial"/>
          <w:sz w:val="20"/>
          <w:szCs w:val="20"/>
        </w:rPr>
        <w:t xml:space="preserve"> </w:t>
      </w:r>
      <w:r w:rsidRPr="5EBCF017">
        <w:rPr>
          <w:rFonts w:ascii="Arial" w:hAnsi="Arial" w:cs="Arial"/>
          <w:sz w:val="20"/>
          <w:szCs w:val="20"/>
        </w:rPr>
        <w:t>nº ......./20</w:t>
      </w:r>
      <w:r>
        <w:rPr>
          <w:rFonts w:ascii="Arial" w:hAnsi="Arial" w:cs="Arial"/>
          <w:sz w:val="20"/>
          <w:szCs w:val="20"/>
        </w:rPr>
        <w:t>2</w:t>
      </w:r>
      <w:r w:rsidRPr="5EBCF017">
        <w:rPr>
          <w:rFonts w:ascii="Arial" w:hAnsi="Arial" w:cs="Arial"/>
          <w:sz w:val="20"/>
          <w:szCs w:val="20"/>
        </w:rPr>
        <w:t>..., publicada no ...... de ...../...../20</w:t>
      </w:r>
      <w:r>
        <w:rPr>
          <w:rFonts w:ascii="Arial" w:hAnsi="Arial" w:cs="Arial"/>
          <w:sz w:val="20"/>
          <w:szCs w:val="20"/>
        </w:rPr>
        <w:t>2</w:t>
      </w:r>
      <w:r w:rsidRPr="5EBCF017">
        <w:rPr>
          <w:rFonts w:ascii="Arial" w:hAnsi="Arial" w:cs="Arial"/>
          <w:sz w:val="20"/>
          <w:szCs w:val="20"/>
        </w:rPr>
        <w:t>....., processo administrativo n.º ........, RESOLVE registrar os preços da(s)</w:t>
      </w:r>
      <w:r>
        <w:rPr>
          <w:rFonts w:ascii="Arial" w:hAnsi="Arial" w:cs="Arial"/>
          <w:sz w:val="20"/>
          <w:szCs w:val="20"/>
        </w:rPr>
        <w:t xml:space="preserve">  </w:t>
      </w:r>
      <w:r w:rsidRPr="5EBCF017">
        <w:rPr>
          <w:rFonts w:ascii="Arial" w:hAnsi="Arial" w:cs="Arial"/>
          <w:sz w:val="20"/>
          <w:szCs w:val="20"/>
        </w:rPr>
        <w:t>empresa(s) indicada(s) e qualificada(s) nesta ATA, de acordo com a classificação por ela(s) alcançada(s) e na(s)</w:t>
      </w:r>
      <w:r>
        <w:rPr>
          <w:rFonts w:ascii="Arial" w:hAnsi="Arial" w:cs="Arial"/>
          <w:sz w:val="20"/>
          <w:szCs w:val="20"/>
        </w:rPr>
        <w:t xml:space="preserve">  </w:t>
      </w:r>
      <w:r w:rsidRPr="5EBCF017">
        <w:rPr>
          <w:rFonts w:ascii="Arial" w:hAnsi="Arial" w:cs="Arial"/>
          <w:sz w:val="20"/>
          <w:szCs w:val="20"/>
        </w:rPr>
        <w:t>quantidade(s)</w:t>
      </w:r>
      <w:r>
        <w:rPr>
          <w:rFonts w:ascii="Arial" w:hAnsi="Arial" w:cs="Arial"/>
          <w:sz w:val="20"/>
          <w:szCs w:val="20"/>
        </w:rPr>
        <w:t xml:space="preserve">  </w:t>
      </w:r>
      <w:r w:rsidRPr="5EBCF017">
        <w:rPr>
          <w:rFonts w:ascii="Arial" w:hAnsi="Arial" w:cs="Arial"/>
          <w:sz w:val="20"/>
          <w:szCs w:val="20"/>
        </w:rPr>
        <w:t xml:space="preserve">cotada(s), atendendo as condições </w:t>
      </w:r>
      <w:r w:rsidRPr="007B2846">
        <w:rPr>
          <w:rFonts w:ascii="Arial" w:hAnsi="Arial" w:cs="Arial"/>
          <w:sz w:val="20"/>
          <w:szCs w:val="20"/>
        </w:rPr>
        <w:t xml:space="preserve">previstas no </w:t>
      </w:r>
      <w:r w:rsidRPr="007E2862">
        <w:rPr>
          <w:rFonts w:ascii="Arial" w:hAnsi="Arial" w:cs="Arial"/>
          <w:sz w:val="20"/>
          <w:szCs w:val="20"/>
        </w:rPr>
        <w:t>Edital de licitação</w:t>
      </w:r>
      <w:r w:rsidRPr="5EBCF017">
        <w:rPr>
          <w:rFonts w:ascii="Arial" w:hAnsi="Arial" w:cs="Arial"/>
          <w:sz w:val="20"/>
          <w:szCs w:val="20"/>
        </w:rPr>
        <w:t xml:space="preserve">, sujeitando-se as partes às normas constantes na Lei nº </w:t>
      </w:r>
      <w:r>
        <w:rPr>
          <w:rFonts w:ascii="Arial" w:hAnsi="Arial" w:cs="Arial"/>
          <w:sz w:val="20"/>
          <w:szCs w:val="20"/>
        </w:rPr>
        <w:t>14.133, de 1º de abril de 2021,</w:t>
      </w:r>
      <w:r w:rsidRPr="5EBCF017">
        <w:rPr>
          <w:rFonts w:ascii="Arial" w:hAnsi="Arial" w:cs="Arial"/>
          <w:sz w:val="20"/>
          <w:szCs w:val="20"/>
        </w:rPr>
        <w:t xml:space="preserve"> e em conformidade com as disposições a seguir:</w:t>
      </w:r>
    </w:p>
    <w:p w14:paraId="69BD4E46" w14:textId="77777777" w:rsidR="00133E9C" w:rsidRPr="00636001" w:rsidRDefault="00133E9C" w:rsidP="00A246C2">
      <w:pPr>
        <w:pStyle w:val="Nivel01"/>
        <w:numPr>
          <w:ilvl w:val="0"/>
          <w:numId w:val="23"/>
        </w:numPr>
        <w:suppressAutoHyphens w:val="0"/>
        <w:spacing w:before="120" w:after="120" w:line="360" w:lineRule="auto"/>
        <w:ind w:left="0" w:firstLine="0"/>
      </w:pPr>
      <w:r w:rsidRPr="00636001">
        <w:t>DO OBJETO</w:t>
      </w:r>
    </w:p>
    <w:p w14:paraId="1E70CF10" w14:textId="012724D2" w:rsidR="00133E9C" w:rsidRDefault="00133E9C" w:rsidP="00586427">
      <w:pPr>
        <w:pStyle w:val="Nivel2"/>
      </w:pPr>
      <w:r w:rsidRPr="005F295F">
        <w:t>A presente Ata tem por objeto o</w:t>
      </w:r>
      <w:r w:rsidR="009933A0">
        <w:t xml:space="preserve"> </w:t>
      </w:r>
      <w:r w:rsidR="00F570FF" w:rsidRPr="00EB17F3">
        <w:t>Registro de preços para</w:t>
      </w:r>
      <w:r w:rsidR="00F570FF" w:rsidRPr="005A1B0B">
        <w:t xml:space="preserve"> </w:t>
      </w:r>
      <w:r w:rsidR="00F570FF" w:rsidRPr="004A69B3">
        <w:t>aquisi</w:t>
      </w:r>
      <w:r w:rsidR="00F570FF" w:rsidRPr="004A69B3">
        <w:rPr>
          <w:rFonts w:hint="cs"/>
        </w:rPr>
        <w:t>çã</w:t>
      </w:r>
      <w:r w:rsidR="00F570FF" w:rsidRPr="004A69B3">
        <w:t xml:space="preserve">o parcelada de </w:t>
      </w:r>
      <w:r w:rsidR="00F570FF">
        <w:t>café em pó, torrado e moído.</w:t>
      </w:r>
      <w:r w:rsidR="00F570FF" w:rsidRPr="00EB17F3">
        <w:t xml:space="preserve"> Destinados ao atendimento das demandas de todas as secretarias da Administração Municipal</w:t>
      </w:r>
      <w:r w:rsidR="00926C6D" w:rsidRPr="006F74CA">
        <w:t>,</w:t>
      </w:r>
      <w:r w:rsidRPr="005F295F">
        <w:t xml:space="preserve"> especificado(s) no(s) item(ns).......... do .......... Termo de Referência, anexo </w:t>
      </w:r>
      <w:r w:rsidRPr="007E2862">
        <w:rPr>
          <w:i/>
          <w:color w:val="FF0000"/>
          <w:highlight w:val="yellow"/>
        </w:rPr>
        <w:t>...... [do edital de Licitação nº ........../20...</w:t>
      </w:r>
      <w:r w:rsidRPr="005F295F">
        <w:t>, que é parte integrante desta Ata, assim como a</w:t>
      </w:r>
      <w:r>
        <w:t>s</w:t>
      </w:r>
      <w:r w:rsidRPr="005F295F">
        <w:t xml:space="preserve"> proposta</w:t>
      </w:r>
      <w:r>
        <w:t>s</w:t>
      </w:r>
      <w:r w:rsidRPr="005F295F">
        <w:t xml:space="preserve"> </w:t>
      </w:r>
      <w:r>
        <w:t>cujos preços tenham sido registrados</w:t>
      </w:r>
      <w:r w:rsidRPr="005F295F">
        <w:t>, independentemente de transcrição.</w:t>
      </w:r>
    </w:p>
    <w:p w14:paraId="51C015BD" w14:textId="77777777" w:rsidR="00133E9C" w:rsidRPr="005F295F" w:rsidRDefault="00133E9C" w:rsidP="00A246C2">
      <w:pPr>
        <w:pStyle w:val="Nivel01"/>
        <w:numPr>
          <w:ilvl w:val="0"/>
          <w:numId w:val="23"/>
        </w:numPr>
        <w:suppressAutoHyphens w:val="0"/>
        <w:spacing w:before="120" w:after="120" w:line="360" w:lineRule="auto"/>
        <w:ind w:left="0" w:firstLine="0"/>
      </w:pPr>
      <w:r w:rsidRPr="00636001">
        <w:t>DOS</w:t>
      </w:r>
      <w:r w:rsidRPr="005F295F">
        <w:t xml:space="preserve"> PREÇOS, ESPECIFICAÇÕES E QUANTITATIVOS</w:t>
      </w:r>
    </w:p>
    <w:p w14:paraId="510ED165" w14:textId="20BEE4D5" w:rsidR="00133E9C" w:rsidRDefault="00133E9C" w:rsidP="00A246C2">
      <w:pPr>
        <w:pStyle w:val="Nivel2"/>
        <w:numPr>
          <w:ilvl w:val="1"/>
          <w:numId w:val="23"/>
        </w:numPr>
        <w:spacing w:line="360" w:lineRule="auto"/>
        <w:ind w:left="0" w:firstLine="0"/>
      </w:pPr>
      <w:r w:rsidRPr="005F295F">
        <w:t>O preço registrado, as especificações do objeto, a</w:t>
      </w:r>
      <w:r>
        <w:t>s</w:t>
      </w:r>
      <w:r w:rsidRPr="005F295F">
        <w:t xml:space="preserve"> quantidade</w:t>
      </w:r>
      <w:r>
        <w:t>s mínimas e máximas de cada item</w:t>
      </w:r>
      <w:r w:rsidRPr="005F295F">
        <w:t xml:space="preserve">, fornecedor(es)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133E9C" w:rsidRPr="005F295F" w14:paraId="60F421C7" w14:textId="77777777" w:rsidTr="008F0E80">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4083F272"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Item</w:t>
            </w:r>
          </w:p>
          <w:p w14:paraId="20F8E8B1"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do</w:t>
            </w:r>
          </w:p>
          <w:p w14:paraId="080389A6"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0AC45364" w14:textId="77777777" w:rsidR="00133E9C" w:rsidRPr="005F295F" w:rsidRDefault="00133E9C" w:rsidP="00A246C2">
            <w:pPr>
              <w:widowControl w:val="0"/>
              <w:autoSpaceDE w:val="0"/>
              <w:autoSpaceDN w:val="0"/>
              <w:adjustRightInd w:val="0"/>
              <w:spacing w:line="360" w:lineRule="auto"/>
              <w:jc w:val="center"/>
              <w:rPr>
                <w:rFonts w:ascii="Arial" w:hAnsi="Arial" w:cs="Arial"/>
                <w:i/>
                <w:color w:val="FF0000"/>
                <w:sz w:val="20"/>
                <w:szCs w:val="20"/>
              </w:rPr>
            </w:pPr>
            <w:r w:rsidRPr="005F295F">
              <w:rPr>
                <w:rFonts w:ascii="Arial" w:hAnsi="Arial" w:cs="Arial"/>
                <w:sz w:val="20"/>
                <w:szCs w:val="20"/>
              </w:rPr>
              <w:t xml:space="preserve">Fornecedor </w:t>
            </w:r>
            <w:r w:rsidRPr="005F295F">
              <w:rPr>
                <w:rFonts w:ascii="Arial" w:hAnsi="Arial" w:cs="Arial"/>
                <w:i/>
                <w:color w:val="FF0000"/>
                <w:sz w:val="20"/>
                <w:szCs w:val="20"/>
              </w:rPr>
              <w:t>(razão social, CNPJ/MF, endereço, contatos, representante)</w:t>
            </w:r>
          </w:p>
          <w:p w14:paraId="28BFCBA4"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p>
        </w:tc>
      </w:tr>
      <w:tr w:rsidR="00133E9C" w:rsidRPr="005F295F" w14:paraId="3C59F750" w14:textId="77777777" w:rsidTr="008F0E80">
        <w:trPr>
          <w:trHeight w:val="674"/>
        </w:trPr>
        <w:tc>
          <w:tcPr>
            <w:tcW w:w="497" w:type="dxa"/>
            <w:tcBorders>
              <w:top w:val="nil"/>
              <w:left w:val="single" w:sz="2" w:space="0" w:color="000000"/>
              <w:bottom w:val="single" w:sz="2" w:space="0" w:color="000000"/>
              <w:right w:val="nil"/>
            </w:tcBorders>
            <w:vAlign w:val="center"/>
          </w:tcPr>
          <w:p w14:paraId="10C0A8E9"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14:paraId="4A1CAF6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14:paraId="498234E6"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 xml:space="preserve">Marca </w:t>
            </w:r>
          </w:p>
          <w:p w14:paraId="233428A8"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3088B5A"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Modelo</w:t>
            </w:r>
          </w:p>
          <w:p w14:paraId="19D6B8C4" w14:textId="77777777" w:rsidR="00133E9C" w:rsidRPr="005F295F" w:rsidRDefault="00133E9C" w:rsidP="00A246C2">
            <w:pPr>
              <w:widowControl w:val="0"/>
              <w:autoSpaceDE w:val="0"/>
              <w:autoSpaceDN w:val="0"/>
              <w:adjustRightInd w:val="0"/>
              <w:spacing w:line="360" w:lineRule="auto"/>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5D7AEC1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4FC0846D"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Quantidade</w:t>
            </w:r>
            <w:r>
              <w:rPr>
                <w:rFonts w:ascii="Arial" w:hAnsi="Arial" w:cs="Arial"/>
                <w:sz w:val="20"/>
                <w:szCs w:val="20"/>
              </w:rPr>
              <w:t>Máxima</w:t>
            </w:r>
          </w:p>
        </w:tc>
        <w:tc>
          <w:tcPr>
            <w:tcW w:w="841" w:type="dxa"/>
            <w:tcBorders>
              <w:top w:val="nil"/>
              <w:left w:val="single" w:sz="2" w:space="0" w:color="000000"/>
              <w:bottom w:val="single" w:sz="2" w:space="0" w:color="000000"/>
              <w:right w:val="single" w:sz="2" w:space="0" w:color="000000"/>
            </w:tcBorders>
          </w:tcPr>
          <w:p w14:paraId="27A5216A"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14:paraId="04FFB4DB"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Valor Un</w:t>
            </w:r>
          </w:p>
        </w:tc>
        <w:tc>
          <w:tcPr>
            <w:tcW w:w="844" w:type="dxa"/>
            <w:tcBorders>
              <w:top w:val="nil"/>
              <w:left w:val="single" w:sz="2" w:space="0" w:color="000000"/>
              <w:bottom w:val="single" w:sz="2" w:space="0" w:color="000000"/>
              <w:right w:val="single" w:sz="2" w:space="0" w:color="000000"/>
            </w:tcBorders>
          </w:tcPr>
          <w:p w14:paraId="60C9E4C3"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i/>
                <w:iCs/>
                <w:sz w:val="20"/>
                <w:szCs w:val="20"/>
              </w:rPr>
              <w:t>Prazo garantia ou validade</w:t>
            </w:r>
          </w:p>
        </w:tc>
      </w:tr>
      <w:tr w:rsidR="00133E9C" w:rsidRPr="005F295F" w14:paraId="09C23E01" w14:textId="77777777" w:rsidTr="008F0E80">
        <w:trPr>
          <w:trHeight w:val="174"/>
        </w:trPr>
        <w:tc>
          <w:tcPr>
            <w:tcW w:w="497" w:type="dxa"/>
            <w:tcBorders>
              <w:top w:val="nil"/>
              <w:left w:val="single" w:sz="2" w:space="0" w:color="000000"/>
              <w:bottom w:val="single" w:sz="2" w:space="0" w:color="000000"/>
              <w:right w:val="nil"/>
            </w:tcBorders>
          </w:tcPr>
          <w:p w14:paraId="6271962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3A9AF538"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65BE3A0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4DC468AB"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02F05153"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586C9187"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14:paraId="5817C09C"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224505FA"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14:paraId="4D031179" w14:textId="77777777" w:rsidR="00133E9C" w:rsidRPr="005F295F" w:rsidRDefault="00133E9C" w:rsidP="00A246C2">
            <w:pPr>
              <w:widowControl w:val="0"/>
              <w:autoSpaceDE w:val="0"/>
              <w:autoSpaceDN w:val="0"/>
              <w:adjustRightInd w:val="0"/>
              <w:spacing w:line="360" w:lineRule="auto"/>
              <w:jc w:val="both"/>
              <w:rPr>
                <w:rFonts w:ascii="Arial" w:hAnsi="Arial" w:cs="Arial"/>
                <w:sz w:val="20"/>
                <w:szCs w:val="20"/>
              </w:rPr>
            </w:pPr>
          </w:p>
        </w:tc>
      </w:tr>
    </w:tbl>
    <w:p w14:paraId="2B70401B" w14:textId="188D0E99" w:rsidR="00133E9C" w:rsidRPr="007B2846" w:rsidRDefault="00133E9C" w:rsidP="00A246C2">
      <w:pPr>
        <w:pStyle w:val="Nivel01"/>
        <w:numPr>
          <w:ilvl w:val="0"/>
          <w:numId w:val="23"/>
        </w:numPr>
        <w:suppressAutoHyphens w:val="0"/>
        <w:spacing w:before="120" w:after="120" w:line="360" w:lineRule="auto"/>
        <w:ind w:left="0" w:firstLine="0"/>
      </w:pPr>
      <w:r w:rsidRPr="007B2846">
        <w:t>ÓRGÃO(S) GERENCIADOR E PARTICIPANTE(S)</w:t>
      </w:r>
    </w:p>
    <w:p w14:paraId="0C5810F9" w14:textId="125327F0" w:rsidR="00133E9C" w:rsidRPr="007B2846" w:rsidRDefault="00133E9C" w:rsidP="00A246C2">
      <w:pPr>
        <w:pStyle w:val="Nivel2"/>
        <w:numPr>
          <w:ilvl w:val="1"/>
          <w:numId w:val="23"/>
        </w:numPr>
        <w:spacing w:line="360" w:lineRule="auto"/>
        <w:ind w:left="0" w:firstLine="0"/>
      </w:pPr>
      <w:r w:rsidRPr="007B2846">
        <w:t xml:space="preserve">O órgão gerenciador será </w:t>
      </w:r>
      <w:r w:rsidR="00C22797">
        <w:t>a Secretaria</w:t>
      </w:r>
      <w:r>
        <w:t xml:space="preserve"> de</w:t>
      </w:r>
      <w:r w:rsidR="004E7412">
        <w:t xml:space="preserve"> ......</w:t>
      </w:r>
      <w:r w:rsidRPr="007B2846">
        <w:t>.</w:t>
      </w:r>
    </w:p>
    <w:p w14:paraId="0BC58064" w14:textId="430433D7" w:rsidR="00133E9C" w:rsidRPr="00D1456C" w:rsidRDefault="00133E9C" w:rsidP="00A246C2">
      <w:pPr>
        <w:pStyle w:val="Nivel01"/>
        <w:numPr>
          <w:ilvl w:val="0"/>
          <w:numId w:val="23"/>
        </w:numPr>
        <w:suppressAutoHyphens w:val="0"/>
        <w:spacing w:before="120" w:after="120" w:line="360" w:lineRule="auto"/>
        <w:ind w:left="0" w:firstLine="0"/>
      </w:pPr>
      <w:r>
        <w:lastRenderedPageBreak/>
        <w:t xml:space="preserve">VALIDADE, FORMALIZAÇÃO DA ATA DE REGISTRO DE PREÇOS E CADASTRO </w:t>
      </w:r>
      <w:r w:rsidR="00192121">
        <w:t xml:space="preserve">DE </w:t>
      </w:r>
      <w:r>
        <w:t>RESERVA</w:t>
      </w:r>
    </w:p>
    <w:p w14:paraId="32DB2FE1" w14:textId="77777777" w:rsidR="00133E9C" w:rsidRPr="00B63622" w:rsidRDefault="00133E9C" w:rsidP="00A246C2">
      <w:pPr>
        <w:pStyle w:val="Nivel2"/>
        <w:numPr>
          <w:ilvl w:val="1"/>
          <w:numId w:val="23"/>
        </w:numPr>
        <w:spacing w:line="360" w:lineRule="auto"/>
        <w:ind w:left="0" w:firstLine="0"/>
        <w:rPr>
          <w:iCs/>
        </w:rPr>
      </w:pPr>
      <w:r w:rsidRPr="005F295F">
        <w:t>A validade da Ata de Registro de Preços será de</w:t>
      </w:r>
      <w:r>
        <w:t xml:space="preserve"> 1 (um) ano, contado a</w:t>
      </w:r>
      <w:r w:rsidRPr="005F295F">
        <w:t xml:space="preserve"> partir do</w:t>
      </w:r>
      <w:r>
        <w:t xml:space="preserve"> primeiro dia útil subsequente à data de divulgação no PNCP</w:t>
      </w:r>
      <w:r w:rsidRPr="005F295F">
        <w:t xml:space="preserve">, </w:t>
      </w:r>
      <w:r w:rsidRPr="00FE3845">
        <w:t>podendo ser prorrogada por igual período, mediante a anuência do fornecedor, desde que comprovado o preço vantajoso.</w:t>
      </w:r>
    </w:p>
    <w:p w14:paraId="1DC8A362" w14:textId="77777777" w:rsidR="00133E9C" w:rsidRDefault="00133E9C" w:rsidP="00A246C2">
      <w:pPr>
        <w:pStyle w:val="Nvel3"/>
        <w:numPr>
          <w:ilvl w:val="2"/>
          <w:numId w:val="23"/>
        </w:numPr>
        <w:spacing w:line="360" w:lineRule="auto"/>
        <w:ind w:left="284" w:firstLine="0"/>
      </w:pPr>
      <w:r w:rsidRPr="00B63622">
        <w:t>O</w:t>
      </w:r>
      <w:r>
        <w:t xml:space="preserve"> </w:t>
      </w:r>
      <w:r w:rsidRPr="00B63622">
        <w:t>contrato</w:t>
      </w:r>
      <w:r>
        <w:t xml:space="preserve"> </w:t>
      </w:r>
      <w:r w:rsidRPr="00B63622">
        <w:t>decorrente</w:t>
      </w:r>
      <w:r>
        <w:t xml:space="preserve"> </w:t>
      </w:r>
      <w:r w:rsidRPr="00B63622">
        <w:t>da</w:t>
      </w:r>
      <w:r>
        <w:t xml:space="preserve"> </w:t>
      </w:r>
      <w:r w:rsidRPr="00B63622">
        <w:t>ata</w:t>
      </w:r>
      <w:r>
        <w:t xml:space="preserve"> </w:t>
      </w:r>
      <w:r w:rsidRPr="00B63622">
        <w:t>de</w:t>
      </w:r>
      <w:r>
        <w:t xml:space="preserve"> </w:t>
      </w:r>
      <w:r w:rsidRPr="00B63622">
        <w:t>registro</w:t>
      </w:r>
      <w:r>
        <w:t xml:space="preserve"> </w:t>
      </w:r>
      <w:r w:rsidRPr="00B63622">
        <w:t>de</w:t>
      </w:r>
      <w:r>
        <w:t xml:space="preserve"> </w:t>
      </w:r>
      <w:r w:rsidRPr="00B63622">
        <w:t>preços</w:t>
      </w:r>
      <w:r>
        <w:t xml:space="preserve"> </w:t>
      </w:r>
      <w:r w:rsidRPr="00B63622">
        <w:t>terá</w:t>
      </w:r>
      <w:r>
        <w:t xml:space="preserve"> </w:t>
      </w:r>
      <w:r w:rsidRPr="00B63622">
        <w:t>sua</w:t>
      </w:r>
      <w:r>
        <w:t xml:space="preserve"> </w:t>
      </w:r>
      <w:r w:rsidRPr="00B63622">
        <w:t>vigência</w:t>
      </w:r>
      <w:r>
        <w:t xml:space="preserve"> </w:t>
      </w:r>
      <w:r w:rsidRPr="00B63622">
        <w:t>estabelecida n</w:t>
      </w:r>
      <w:r>
        <w:t xml:space="preserve">o próprio instrumento contratual e observará </w:t>
      </w:r>
      <w:r w:rsidRPr="0000620C">
        <w:t>no momento da contratação e a cada exercício financeiro a disponibilidade de créditos orçamentários, bem como a previsão no plano plurianual, quando ultrapassar 1 (um) exercício financeiro</w:t>
      </w:r>
      <w:r w:rsidRPr="00B63622">
        <w:t>.</w:t>
      </w:r>
    </w:p>
    <w:p w14:paraId="35309582" w14:textId="77777777" w:rsidR="00133E9C" w:rsidRPr="00B63622" w:rsidRDefault="00133E9C" w:rsidP="00A246C2">
      <w:pPr>
        <w:pStyle w:val="Nvel3"/>
        <w:numPr>
          <w:ilvl w:val="2"/>
          <w:numId w:val="23"/>
        </w:numPr>
        <w:spacing w:line="360" w:lineRule="auto"/>
        <w:ind w:left="284" w:firstLine="0"/>
      </w:pPr>
      <w:r>
        <w:t>Na formalização do contrato ou do instrumento substituto deverá haver a indicação da disponibilidade dos créditos orçamentários respectivos.</w:t>
      </w:r>
    </w:p>
    <w:p w14:paraId="23E46AD4" w14:textId="77777777" w:rsidR="00133E9C" w:rsidRDefault="00133E9C" w:rsidP="00A246C2">
      <w:pPr>
        <w:pStyle w:val="Nivel2"/>
        <w:numPr>
          <w:ilvl w:val="1"/>
          <w:numId w:val="23"/>
        </w:numPr>
        <w:spacing w:line="360" w:lineRule="auto"/>
        <w:ind w:left="0" w:firstLine="0"/>
      </w:pPr>
      <w:r w:rsidRPr="00C74737">
        <w:t>A contratação com os fornecedores registrados na ata será formalizada pelo órgão</w:t>
      </w:r>
      <w:r>
        <w:t xml:space="preserve"> </w:t>
      </w:r>
      <w:r w:rsidRPr="00C74737">
        <w:t xml:space="preserve">ou </w:t>
      </w:r>
      <w:r>
        <w:t xml:space="preserve">pela </w:t>
      </w:r>
      <w:r w:rsidRPr="00C74737">
        <w:t>en</w:t>
      </w:r>
      <w:r>
        <w:rPr>
          <w:rFonts w:eastAsia="Arial"/>
        </w:rPr>
        <w:t>ti</w:t>
      </w:r>
      <w:r w:rsidRPr="00C74737">
        <w:t>dade interessad</w:t>
      </w:r>
      <w:r>
        <w:t>a</w:t>
      </w:r>
      <w:r w:rsidRPr="00C74737">
        <w:t xml:space="preserve"> por intermédio de instrumento contratual, emissão de nota de empenho de</w:t>
      </w:r>
      <w:r>
        <w:t xml:space="preserve"> </w:t>
      </w:r>
      <w:r w:rsidRPr="00C74737">
        <w:t>despesa, autorização de compra ou outro instrumento hábil, conforme o art. 95 da Lei nº 14.133, de 2021.</w:t>
      </w:r>
    </w:p>
    <w:p w14:paraId="0CE30F40" w14:textId="1409838B" w:rsidR="00133E9C" w:rsidRPr="00C82CB6" w:rsidRDefault="00133E9C" w:rsidP="00A246C2">
      <w:pPr>
        <w:pStyle w:val="Nvel3"/>
        <w:numPr>
          <w:ilvl w:val="2"/>
          <w:numId w:val="23"/>
        </w:numPr>
        <w:spacing w:line="360" w:lineRule="auto"/>
        <w:ind w:left="284" w:firstLine="0"/>
      </w:pPr>
      <w:r w:rsidRPr="00C74737">
        <w:t xml:space="preserve"> </w:t>
      </w:r>
      <w:r w:rsidRPr="007B2846">
        <w:t>O instrumento contratual deverá ser assinado no prazo de validade da ata de registro de preços.</w:t>
      </w:r>
    </w:p>
    <w:p w14:paraId="7DCCC19E" w14:textId="77777777" w:rsidR="00133E9C" w:rsidRPr="007B2846" w:rsidRDefault="00133E9C" w:rsidP="00A246C2">
      <w:pPr>
        <w:pStyle w:val="Nivel2"/>
        <w:numPr>
          <w:ilvl w:val="1"/>
          <w:numId w:val="23"/>
        </w:numPr>
        <w:spacing w:line="360" w:lineRule="auto"/>
        <w:ind w:left="0" w:firstLine="0"/>
      </w:pPr>
      <w:r w:rsidRPr="007B2846">
        <w:t>Os contratos decorrentes do sistema de registro de preços poderão ser alterados, observado o art. 124 da Lei nº 14.133, de 2021.</w:t>
      </w:r>
    </w:p>
    <w:p w14:paraId="332CD385" w14:textId="77777777" w:rsidR="00133E9C" w:rsidRPr="00C82CB6" w:rsidRDefault="00133E9C" w:rsidP="00A246C2">
      <w:pPr>
        <w:pStyle w:val="Nivel2"/>
        <w:numPr>
          <w:ilvl w:val="1"/>
          <w:numId w:val="23"/>
        </w:numPr>
        <w:spacing w:line="360" w:lineRule="auto"/>
        <w:ind w:left="0" w:firstLine="0"/>
      </w:pPr>
      <w:r w:rsidRPr="00C82CB6">
        <w:t>Após a homologação da licitação ou da contratação direta, deverão ser observadas as seguintes condições para formalização da ata de registro de preços:</w:t>
      </w:r>
    </w:p>
    <w:p w14:paraId="59BB5860" w14:textId="77777777" w:rsidR="00133E9C" w:rsidRPr="00C82CB6" w:rsidRDefault="00133E9C" w:rsidP="00A246C2">
      <w:pPr>
        <w:pStyle w:val="Nvel3"/>
        <w:numPr>
          <w:ilvl w:val="2"/>
          <w:numId w:val="23"/>
        </w:numPr>
        <w:spacing w:line="360" w:lineRule="auto"/>
        <w:ind w:left="284" w:firstLine="0"/>
      </w:pPr>
      <w:r>
        <w:t>S</w:t>
      </w:r>
      <w:r w:rsidRPr="00666FEB">
        <w:t>erão registrados na ata os preços e os quan</w:t>
      </w:r>
      <w:r>
        <w:t>ti</w:t>
      </w:r>
      <w:r w:rsidRPr="00666FEB">
        <w:t>ta</w:t>
      </w:r>
      <w:r>
        <w:rPr>
          <w:rFonts w:eastAsia="Arial"/>
        </w:rPr>
        <w:t>ti</w:t>
      </w:r>
      <w:r w:rsidRPr="00666FEB">
        <w:t>vos do adjudicatário</w:t>
      </w:r>
      <w:r>
        <w:t xml:space="preserve">, devendo ser </w:t>
      </w:r>
      <w:r w:rsidRPr="007B2846">
        <w:t xml:space="preserve">observada a possibilidade de o licitante oferecer ou não proposta em quantitativo inferior ao máximo previsto </w:t>
      </w:r>
      <w:r w:rsidRPr="007E2862">
        <w:rPr>
          <w:i/>
          <w:iCs/>
        </w:rPr>
        <w:t>no edital</w:t>
      </w:r>
      <w:r w:rsidRPr="007E2862">
        <w:t xml:space="preserve"> </w:t>
      </w:r>
      <w:r w:rsidRPr="007B2846">
        <w:t>e se obrigar nos limites dela;</w:t>
      </w:r>
    </w:p>
    <w:p w14:paraId="033A4A86" w14:textId="77777777" w:rsidR="00133E9C" w:rsidRPr="007B2846" w:rsidRDefault="00133E9C" w:rsidP="00A246C2">
      <w:pPr>
        <w:pStyle w:val="Nvel3"/>
        <w:numPr>
          <w:ilvl w:val="2"/>
          <w:numId w:val="23"/>
        </w:numPr>
        <w:spacing w:line="360" w:lineRule="auto"/>
        <w:ind w:left="284" w:firstLine="0"/>
      </w:pPr>
      <w:r w:rsidRPr="007B2846">
        <w:t>Será incluído na ata, na forma de anexo, o registro dos licitantes ou dos fornecedores que:</w:t>
      </w:r>
    </w:p>
    <w:p w14:paraId="6E499C84" w14:textId="77777777" w:rsidR="00133E9C" w:rsidRPr="007B2846" w:rsidRDefault="00133E9C" w:rsidP="00A246C2">
      <w:pPr>
        <w:pStyle w:val="Nvel4"/>
        <w:numPr>
          <w:ilvl w:val="3"/>
          <w:numId w:val="23"/>
        </w:numPr>
        <w:spacing w:line="360" w:lineRule="auto"/>
        <w:ind w:left="567" w:firstLine="0"/>
      </w:pPr>
      <w:r w:rsidRPr="007B2846">
        <w:t xml:space="preserve">Aceitarem cotar os bens, as obras ou os serviços com preços iguais aos do adjudicatário, observada a classificação da licitação; e </w:t>
      </w:r>
    </w:p>
    <w:p w14:paraId="190669BF" w14:textId="77777777" w:rsidR="00133E9C" w:rsidRPr="007B2846" w:rsidRDefault="00133E9C" w:rsidP="00A246C2">
      <w:pPr>
        <w:pStyle w:val="Nvel4"/>
        <w:numPr>
          <w:ilvl w:val="3"/>
          <w:numId w:val="23"/>
        </w:numPr>
        <w:spacing w:line="360" w:lineRule="auto"/>
        <w:ind w:left="567" w:firstLine="0"/>
      </w:pPr>
      <w:r w:rsidRPr="007B2846">
        <w:t xml:space="preserve">Mantiverem sua proposta original. </w:t>
      </w:r>
      <w:bookmarkStart w:id="26" w:name="cadastro_reserva"/>
      <w:bookmarkEnd w:id="26"/>
    </w:p>
    <w:p w14:paraId="26137D42" w14:textId="77777777" w:rsidR="00133E9C" w:rsidRPr="00C82CB6" w:rsidRDefault="00133E9C" w:rsidP="00A246C2">
      <w:pPr>
        <w:pStyle w:val="Nvel3"/>
        <w:numPr>
          <w:ilvl w:val="2"/>
          <w:numId w:val="23"/>
        </w:numPr>
        <w:spacing w:line="360" w:lineRule="auto"/>
        <w:ind w:left="284" w:firstLine="0"/>
      </w:pPr>
      <w:r w:rsidRPr="007B2846">
        <w:t>Será respeitada, nas contratações, a ordem de classificação dos licitantes ou dos fornecedores registrados na ata</w:t>
      </w:r>
      <w:r w:rsidRPr="00C82CB6">
        <w:t>.</w:t>
      </w:r>
    </w:p>
    <w:p w14:paraId="54B921A5" w14:textId="58B25CF1" w:rsidR="00133E9C" w:rsidRDefault="00133E9C" w:rsidP="00A246C2">
      <w:pPr>
        <w:pStyle w:val="Nivel2"/>
        <w:numPr>
          <w:ilvl w:val="1"/>
          <w:numId w:val="23"/>
        </w:numPr>
        <w:spacing w:line="360" w:lineRule="auto"/>
        <w:ind w:left="0" w:firstLine="0"/>
      </w:pPr>
      <w:r w:rsidRPr="00063172">
        <w:t xml:space="preserve">O registro </w:t>
      </w:r>
      <w:r w:rsidR="004E7412">
        <w:t>de fornecedores para o cadastro de reserva, t</w:t>
      </w:r>
      <w:r w:rsidRPr="00C82CB6">
        <w:t>em</w:t>
      </w:r>
      <w:r w:rsidRPr="00063172">
        <w:t xml:space="preserve"> por obje</w:t>
      </w:r>
      <w:r w:rsidRPr="00063172">
        <w:rPr>
          <w:rFonts w:eastAsia="Arial"/>
        </w:rPr>
        <w:t>ti</w:t>
      </w:r>
      <w:r w:rsidRPr="00063172">
        <w:t xml:space="preserve">vo </w:t>
      </w:r>
      <w:r w:rsidR="004E7412">
        <w:t xml:space="preserve">se valer deste cadastro </w:t>
      </w:r>
      <w:r>
        <w:t xml:space="preserve">para </w:t>
      </w:r>
      <w:r w:rsidRPr="00063172">
        <w:t>o caso de impossibilidade de atendimento pelo signatário da ata.</w:t>
      </w:r>
    </w:p>
    <w:p w14:paraId="5D4C9A85" w14:textId="77777777" w:rsidR="00133E9C" w:rsidRPr="00C82CB6" w:rsidRDefault="00133E9C" w:rsidP="00A246C2">
      <w:pPr>
        <w:pStyle w:val="Nivel2"/>
        <w:numPr>
          <w:ilvl w:val="1"/>
          <w:numId w:val="23"/>
        </w:numPr>
        <w:spacing w:line="360" w:lineRule="auto"/>
        <w:ind w:left="0" w:firstLine="0"/>
      </w:pPr>
      <w:r w:rsidRPr="00E90D8C">
        <w:t xml:space="preserve">Para fins da ordem de classificação, os licitantes ou fornecedores que </w:t>
      </w:r>
      <w:r>
        <w:t xml:space="preserve">aceitarem reduzir suas propostas </w:t>
      </w:r>
      <w:r w:rsidRPr="00C82CB6">
        <w:t>para o preço do adjudicatário antecederão aqueles que mantiverem sua proposta original.</w:t>
      </w:r>
    </w:p>
    <w:p w14:paraId="5ED0C984" w14:textId="48FA203D" w:rsidR="00133E9C" w:rsidRPr="00C82CB6" w:rsidRDefault="00133E9C" w:rsidP="00A246C2">
      <w:pPr>
        <w:pStyle w:val="Nivel2"/>
        <w:numPr>
          <w:ilvl w:val="1"/>
          <w:numId w:val="23"/>
        </w:numPr>
        <w:spacing w:line="360" w:lineRule="auto"/>
        <w:ind w:left="0" w:firstLine="0"/>
      </w:pPr>
      <w:r w:rsidRPr="00C82CB6">
        <w:lastRenderedPageBreak/>
        <w:t>A habilitação dos licitantes que comporão o cadastro de reserva somente será efetuada quando houver necessidade de contratação dos licitantes remanescentes, nas seguintes hipóteses:</w:t>
      </w:r>
      <w:bookmarkStart w:id="27" w:name="habilitacao_reserva"/>
      <w:bookmarkEnd w:id="27"/>
    </w:p>
    <w:p w14:paraId="0ACFA7B2" w14:textId="54978A8C" w:rsidR="00133E9C" w:rsidRPr="00C82CB6" w:rsidRDefault="00133E9C" w:rsidP="00A246C2">
      <w:pPr>
        <w:pStyle w:val="Nvel3"/>
        <w:numPr>
          <w:ilvl w:val="2"/>
          <w:numId w:val="23"/>
        </w:numPr>
        <w:spacing w:line="360" w:lineRule="auto"/>
        <w:ind w:left="284" w:firstLine="0"/>
      </w:pPr>
      <w:r w:rsidRPr="00C82CB6">
        <w:t xml:space="preserve">Quando o licitante vencedor não assinar a ata de registro de preços, no prazo e nas condições estabelecidos </w:t>
      </w:r>
      <w:r w:rsidRPr="007E2862">
        <w:rPr>
          <w:i/>
          <w:iCs/>
        </w:rPr>
        <w:t>no edital</w:t>
      </w:r>
      <w:r w:rsidRPr="007E2862">
        <w:t xml:space="preserve"> </w:t>
      </w:r>
      <w:r w:rsidRPr="00C82CB6">
        <w:t>e</w:t>
      </w:r>
      <w:r w:rsidR="004E7412">
        <w:t>;</w:t>
      </w:r>
    </w:p>
    <w:p w14:paraId="5B6109DD" w14:textId="77777777" w:rsidR="00133E9C" w:rsidRPr="00C82CB6" w:rsidRDefault="00133E9C" w:rsidP="00A246C2">
      <w:pPr>
        <w:pStyle w:val="Nvel3"/>
        <w:numPr>
          <w:ilvl w:val="2"/>
          <w:numId w:val="23"/>
        </w:numPr>
        <w:spacing w:line="360" w:lineRule="auto"/>
        <w:ind w:left="284" w:firstLine="0"/>
      </w:pPr>
      <w:r w:rsidRPr="00C82CB6">
        <w:t xml:space="preserve">Quando houver o cancelamento do registro do licitante ou do registro de preços nas hipóteses previstas no </w:t>
      </w:r>
      <w:r w:rsidRPr="007B2846">
        <w:t xml:space="preserve">item </w:t>
      </w:r>
      <w:r w:rsidRPr="007B2846">
        <w:fldChar w:fldCharType="begin"/>
      </w:r>
      <w:r w:rsidRPr="007B2846">
        <w:instrText xml:space="preserve"> REF cancelamento \r \h  \* MERGEFORMAT </w:instrText>
      </w:r>
      <w:r w:rsidRPr="007B2846">
        <w:fldChar w:fldCharType="separate"/>
      </w:r>
      <w:r>
        <w:t>9</w:t>
      </w:r>
      <w:r w:rsidRPr="007B2846">
        <w:fldChar w:fldCharType="end"/>
      </w:r>
      <w:r w:rsidRPr="00C82CB6">
        <w:t>.</w:t>
      </w:r>
    </w:p>
    <w:p w14:paraId="34C457F3" w14:textId="77777777" w:rsidR="00133E9C" w:rsidRDefault="00133E9C" w:rsidP="00A246C2">
      <w:pPr>
        <w:pStyle w:val="Nivel2"/>
        <w:numPr>
          <w:ilvl w:val="1"/>
          <w:numId w:val="23"/>
        </w:numPr>
        <w:spacing w:line="360" w:lineRule="auto"/>
        <w:ind w:left="0" w:firstLine="0"/>
      </w:pPr>
      <w:r w:rsidRPr="00666FEB">
        <w:t>O preço registrado com indicação dos licitantes e fornecedores será divulgado no PNCP</w:t>
      </w:r>
      <w:r>
        <w:t xml:space="preserve"> </w:t>
      </w:r>
      <w:r w:rsidRPr="002A6165">
        <w:t>e ficará disponibilizado durante a vigência da ata de registro de preços.</w:t>
      </w:r>
    </w:p>
    <w:p w14:paraId="6B6ED7FF" w14:textId="77777777" w:rsidR="00133E9C" w:rsidRDefault="00133E9C" w:rsidP="00A246C2">
      <w:pPr>
        <w:pStyle w:val="Nivel2"/>
        <w:numPr>
          <w:ilvl w:val="1"/>
          <w:numId w:val="23"/>
        </w:numPr>
        <w:spacing w:line="360" w:lineRule="auto"/>
        <w:ind w:left="0" w:firstLine="0"/>
      </w:pPr>
      <w:r w:rsidRPr="002A6165">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t xml:space="preserve"> </w:t>
      </w:r>
      <w:r w:rsidRPr="002A6165">
        <w:t>decair o direito, sem prejuízo das sanções previstas na Lei nº 14.133, de 2021.</w:t>
      </w:r>
    </w:p>
    <w:p w14:paraId="16613FDC" w14:textId="77777777" w:rsidR="00133E9C" w:rsidRPr="00F63392" w:rsidRDefault="00133E9C" w:rsidP="00A246C2">
      <w:pPr>
        <w:pStyle w:val="Nvel3"/>
        <w:numPr>
          <w:ilvl w:val="2"/>
          <w:numId w:val="23"/>
        </w:numPr>
        <w:spacing w:line="360" w:lineRule="auto"/>
        <w:ind w:left="284" w:firstLine="0"/>
      </w:pPr>
      <w:r w:rsidRPr="00F63392">
        <w:t>O prazo de convocação poderá ser prorrogado 1 (uma) vez, por igual período, mediante solicitação do licitante ou fornecedor convocado, desde que</w:t>
      </w:r>
      <w:r>
        <w:t xml:space="preserve"> apresentada dentro do prazo, devidamente justificada, e que a justificativa seja aceita pela </w:t>
      </w:r>
      <w:r w:rsidRPr="00F63392">
        <w:t>Administração.</w:t>
      </w:r>
    </w:p>
    <w:p w14:paraId="2BDB95E4" w14:textId="77777777" w:rsidR="00133E9C" w:rsidRPr="00BE6356" w:rsidRDefault="00133E9C" w:rsidP="00A246C2">
      <w:pPr>
        <w:pStyle w:val="Nivel2"/>
        <w:numPr>
          <w:ilvl w:val="1"/>
          <w:numId w:val="23"/>
        </w:numPr>
        <w:spacing w:line="360" w:lineRule="auto"/>
        <w:ind w:left="0" w:firstLine="0"/>
      </w:pPr>
      <w:r w:rsidRPr="002A6165">
        <w:t>A ata de registro de preços</w:t>
      </w:r>
      <w:r>
        <w:t xml:space="preserve"> </w:t>
      </w:r>
      <w:r w:rsidRPr="002A6165">
        <w:t>será</w:t>
      </w:r>
      <w:r>
        <w:t xml:space="preserve"> </w:t>
      </w:r>
      <w:r w:rsidRPr="00BE6356">
        <w:t>assinada por meio de assinatura digital</w:t>
      </w:r>
      <w:r>
        <w:t xml:space="preserve"> e</w:t>
      </w:r>
      <w:r w:rsidRPr="002A6165">
        <w:t xml:space="preserve"> disponibilizada no Sistema de Registro de Preços</w:t>
      </w:r>
      <w:r w:rsidRPr="00BE6356">
        <w:t>.</w:t>
      </w:r>
    </w:p>
    <w:p w14:paraId="221223CC" w14:textId="7D4EA480" w:rsidR="00133E9C" w:rsidRPr="00C82CB6" w:rsidRDefault="00133E9C" w:rsidP="00A246C2">
      <w:pPr>
        <w:pStyle w:val="Nivel2"/>
        <w:numPr>
          <w:ilvl w:val="1"/>
          <w:numId w:val="23"/>
        </w:numPr>
        <w:spacing w:line="360" w:lineRule="auto"/>
        <w:ind w:left="0" w:firstLine="0"/>
      </w:pPr>
      <w:r w:rsidRPr="00C82CB6">
        <w:t>Quando o convocado não assinar a ata de registro de preços no prazo e nas condições estabelecidos no edital ou no aviso de contratação, fica facultado à Administração convocar os licitantes remanescentes do cadastro de reserva, na ordem de classificação, para fazê-lo em igual prazo e nas condições propostas pelo primeiro classificado.</w:t>
      </w:r>
      <w:bookmarkStart w:id="28" w:name="recusa_dos_que_baixaram_preco"/>
      <w:bookmarkEnd w:id="28"/>
    </w:p>
    <w:p w14:paraId="2CF40607" w14:textId="21D42CB4" w:rsidR="00133E9C" w:rsidRPr="00C82CB6" w:rsidRDefault="00133E9C" w:rsidP="00A246C2">
      <w:pPr>
        <w:pStyle w:val="Nivel2"/>
        <w:numPr>
          <w:ilvl w:val="1"/>
          <w:numId w:val="23"/>
        </w:numPr>
        <w:spacing w:line="360" w:lineRule="auto"/>
        <w:ind w:left="0" w:firstLine="0"/>
      </w:pPr>
      <w:r w:rsidRPr="00C82CB6">
        <w:t>Na hipótese de nenhum dos licitantes aceitar a contratação nos termos do item anterior, a Administração, observados o valor es</w:t>
      </w:r>
      <w:r w:rsidRPr="00C82CB6">
        <w:rPr>
          <w:rFonts w:eastAsia="Arial"/>
        </w:rPr>
        <w:t>ti</w:t>
      </w:r>
      <w:r w:rsidRPr="00C82CB6">
        <w:t xml:space="preserve">mado e sua eventual atualização nos termos </w:t>
      </w:r>
      <w:r w:rsidRPr="007E2862">
        <w:rPr>
          <w:i/>
          <w:iCs/>
        </w:rPr>
        <w:t>do edital</w:t>
      </w:r>
      <w:r w:rsidRPr="00C82CB6">
        <w:t>, poderá:</w:t>
      </w:r>
    </w:p>
    <w:p w14:paraId="289807DF" w14:textId="77777777" w:rsidR="00133E9C" w:rsidRDefault="00133E9C" w:rsidP="00A246C2">
      <w:pPr>
        <w:pStyle w:val="Nvel3"/>
        <w:numPr>
          <w:ilvl w:val="2"/>
          <w:numId w:val="23"/>
        </w:numPr>
        <w:spacing w:line="360" w:lineRule="auto"/>
        <w:ind w:left="284" w:firstLine="0"/>
      </w:pPr>
      <w:r w:rsidRPr="00C82CB6">
        <w:t>Convocar para negociação os demais licitantes</w:t>
      </w:r>
      <w:r w:rsidRPr="00BE6356">
        <w:t xml:space="preserve"> </w:t>
      </w:r>
      <w:r>
        <w:t xml:space="preserve">ou fornecedores </w:t>
      </w:r>
      <w:r w:rsidRPr="00BE6356">
        <w:t xml:space="preserve">remanescentes </w:t>
      </w:r>
      <w:r>
        <w:t>cujos preços foram registrados sem redução</w:t>
      </w:r>
      <w:r w:rsidRPr="00BE6356">
        <w:t xml:space="preserve">, </w:t>
      </w:r>
      <w:r>
        <w:t xml:space="preserve">observada </w:t>
      </w:r>
      <w:r w:rsidRPr="00BE6356">
        <w:t>a ordem de classificação,</w:t>
      </w:r>
      <w:r>
        <w:t xml:space="preserve"> </w:t>
      </w:r>
      <w:r w:rsidRPr="00BE6356">
        <w:t>com vistas à obtenção de preço melhor, mesmo que acima do preço do adjudicatário;</w:t>
      </w:r>
      <w:r>
        <w:t xml:space="preserve"> ou</w:t>
      </w:r>
    </w:p>
    <w:p w14:paraId="6B72BADE" w14:textId="77777777" w:rsidR="00133E9C" w:rsidRDefault="00133E9C" w:rsidP="00A246C2">
      <w:pPr>
        <w:pStyle w:val="Nvel3"/>
        <w:numPr>
          <w:ilvl w:val="2"/>
          <w:numId w:val="23"/>
        </w:numPr>
        <w:spacing w:line="360" w:lineRule="auto"/>
        <w:ind w:left="284" w:firstLine="0"/>
      </w:pPr>
      <w:r>
        <w:t>A</w:t>
      </w:r>
      <w:r w:rsidRPr="00BE6356">
        <w:t xml:space="preserve">djudicar e </w:t>
      </w:r>
      <w:r>
        <w:t>firmar</w:t>
      </w:r>
      <w:r w:rsidRPr="00BE6356">
        <w:t xml:space="preserve"> o contrato nas condições ofertadas pelos licitantes </w:t>
      </w:r>
      <w:r>
        <w:t xml:space="preserve">ou fornecedores </w:t>
      </w:r>
      <w:r w:rsidRPr="00BE6356">
        <w:t>remanescentes,</w:t>
      </w:r>
      <w:r>
        <w:t xml:space="preserve"> </w:t>
      </w:r>
      <w:r w:rsidRPr="00BE6356">
        <w:t>atendida a ordem classificatória, quando frustrada a negociação de melhor condição.</w:t>
      </w:r>
    </w:p>
    <w:p w14:paraId="2B77D414" w14:textId="77777777" w:rsidR="00133E9C" w:rsidRDefault="00133E9C" w:rsidP="00A246C2">
      <w:pPr>
        <w:pStyle w:val="Nivel2"/>
        <w:numPr>
          <w:ilvl w:val="1"/>
          <w:numId w:val="23"/>
        </w:numPr>
        <w:spacing w:line="360" w:lineRule="auto"/>
        <w:ind w:left="0" w:firstLine="0"/>
      </w:pPr>
      <w:r w:rsidRPr="00A25D1D">
        <w:t>A</w:t>
      </w:r>
      <w:r>
        <w:t xml:space="preserve"> </w:t>
      </w:r>
      <w:r w:rsidRPr="00A25D1D">
        <w:t>existência</w:t>
      </w:r>
      <w:r>
        <w:t xml:space="preserve"> </w:t>
      </w:r>
      <w:r w:rsidRPr="00A25D1D">
        <w:t>de</w:t>
      </w:r>
      <w:r>
        <w:t xml:space="preserve"> </w:t>
      </w:r>
      <w:r w:rsidRPr="00A25D1D">
        <w:t>preços</w:t>
      </w:r>
      <w:r>
        <w:t xml:space="preserve"> </w:t>
      </w:r>
      <w:r w:rsidRPr="00A25D1D">
        <w:t>registrados</w:t>
      </w:r>
      <w:r>
        <w:t xml:space="preserve"> </w:t>
      </w:r>
      <w:r w:rsidRPr="00A25D1D">
        <w:t>implicará</w:t>
      </w:r>
      <w:r>
        <w:t xml:space="preserve"> </w:t>
      </w:r>
      <w:r w:rsidRPr="00A25D1D">
        <w:t>compromisso</w:t>
      </w:r>
      <w:r>
        <w:t xml:space="preserve"> </w:t>
      </w:r>
      <w:r w:rsidRPr="00A25D1D">
        <w:t>de</w:t>
      </w:r>
      <w:r>
        <w:t xml:space="preserve"> </w:t>
      </w:r>
      <w:r w:rsidRPr="00A25D1D">
        <w:t>fornecimento</w:t>
      </w:r>
      <w:r>
        <w:t xml:space="preserve"> </w:t>
      </w:r>
      <w:r w:rsidRPr="00A25D1D">
        <w:t>nas</w:t>
      </w:r>
      <w:r>
        <w:t xml:space="preserve"> </w:t>
      </w:r>
      <w:r w:rsidRPr="00A25D1D">
        <w:t xml:space="preserve">condições estabelecidas, mas não obrigará a Administração a contratar, facultada a realização de licitação específica para a aquisição pretendida, desde que devidamente </w:t>
      </w:r>
      <w:r>
        <w:t>justificada</w:t>
      </w:r>
      <w:r w:rsidRPr="00A25D1D">
        <w:t>.</w:t>
      </w:r>
    </w:p>
    <w:p w14:paraId="0F09A1D4" w14:textId="77777777" w:rsidR="00133E9C" w:rsidRDefault="00133E9C" w:rsidP="00A246C2">
      <w:pPr>
        <w:pStyle w:val="Nivel01"/>
        <w:numPr>
          <w:ilvl w:val="0"/>
          <w:numId w:val="23"/>
        </w:numPr>
        <w:suppressAutoHyphens w:val="0"/>
        <w:spacing w:before="120" w:after="120" w:line="360" w:lineRule="auto"/>
        <w:ind w:left="0" w:firstLine="0"/>
      </w:pPr>
      <w:r w:rsidRPr="00D52993">
        <w:lastRenderedPageBreak/>
        <w:t xml:space="preserve">ALTERAÇÃO </w:t>
      </w:r>
      <w:r>
        <w:t xml:space="preserve">OU ATUALIZAÇÃO </w:t>
      </w:r>
      <w:r w:rsidRPr="00D52993">
        <w:t>DOS PREÇOS REGISTRADOS</w:t>
      </w:r>
    </w:p>
    <w:p w14:paraId="7F91FA22" w14:textId="77777777" w:rsidR="00133E9C" w:rsidRPr="00D52993" w:rsidRDefault="00133E9C" w:rsidP="00A246C2">
      <w:pPr>
        <w:pStyle w:val="Nivel2"/>
        <w:numPr>
          <w:ilvl w:val="1"/>
          <w:numId w:val="23"/>
        </w:numPr>
        <w:spacing w:line="360" w:lineRule="auto"/>
        <w:ind w:left="0" w:firstLine="0"/>
      </w:pPr>
      <w:r w:rsidRPr="00D52993">
        <w:t xml:space="preserve">Os preços registrados poderão ser alterados </w:t>
      </w:r>
      <w:r>
        <w:t xml:space="preserve">ou atualizados </w:t>
      </w:r>
      <w:r w:rsidRPr="00D52993">
        <w:t>em decorrência de eventual redução dos preços pra</w:t>
      </w:r>
      <w:r w:rsidRPr="00D52993">
        <w:rPr>
          <w:rFonts w:eastAsia="Calibri"/>
        </w:rPr>
        <w:t>ti</w:t>
      </w:r>
      <w:r w:rsidRPr="00D52993">
        <w:t xml:space="preserve">cados no mercado ou de fato que eleve o custo dos bens, </w:t>
      </w:r>
      <w:r>
        <w:t xml:space="preserve">das </w:t>
      </w:r>
      <w:r w:rsidRPr="00D52993">
        <w:t xml:space="preserve">obras ou </w:t>
      </w:r>
      <w:r>
        <w:t xml:space="preserve">dos </w:t>
      </w:r>
      <w:r w:rsidRPr="00D52993">
        <w:t>serviços registrados, nas seguintes situações:</w:t>
      </w:r>
    </w:p>
    <w:p w14:paraId="1E35EC6E" w14:textId="77777777" w:rsidR="00133E9C" w:rsidRPr="000F1396" w:rsidRDefault="00133E9C" w:rsidP="00A246C2">
      <w:pPr>
        <w:pStyle w:val="Nvel3"/>
        <w:numPr>
          <w:ilvl w:val="2"/>
          <w:numId w:val="23"/>
        </w:numPr>
        <w:spacing w:line="360" w:lineRule="auto"/>
        <w:ind w:left="284" w:firstLine="0"/>
      </w:pPr>
      <w:r>
        <w:t>E</w:t>
      </w:r>
      <w:r w:rsidRPr="00D52993">
        <w:t>m caso de força maior, caso fortuito ou fato do príncipe ou em decorrência de fatos imprevisíveis ou previsíveis de consequências incalculáveis, que inviabilizem a execução da ata tal como pactuad</w:t>
      </w:r>
      <w:r>
        <w:t>a</w:t>
      </w:r>
      <w:r w:rsidRPr="00D52993">
        <w:t xml:space="preserve">, nos termos da </w:t>
      </w:r>
      <w:r w:rsidRPr="00D52993">
        <w:rPr>
          <w:color w:val="0000EF"/>
        </w:rPr>
        <w:t>alínea “d” do inciso II do caput do art. 124 da Lei nº 14.133, de 2021</w:t>
      </w:r>
      <w:r>
        <w:rPr>
          <w:color w:val="0000EF"/>
        </w:rPr>
        <w:t>;</w:t>
      </w:r>
    </w:p>
    <w:p w14:paraId="15BBF807" w14:textId="77777777" w:rsidR="00133E9C" w:rsidRPr="00D52993" w:rsidRDefault="00133E9C" w:rsidP="00A246C2">
      <w:pPr>
        <w:pStyle w:val="Nvel3"/>
        <w:numPr>
          <w:ilvl w:val="2"/>
          <w:numId w:val="23"/>
        </w:numPr>
        <w:spacing w:line="360" w:lineRule="auto"/>
        <w:ind w:left="284" w:firstLine="0"/>
      </w:pPr>
      <w:r>
        <w:t>Em caso</w:t>
      </w:r>
      <w:r w:rsidRPr="00D52993">
        <w:t xml:space="preserve"> de criação, alteração ou ex</w:t>
      </w:r>
      <w:r w:rsidRPr="00D52993">
        <w:rPr>
          <w:rFonts w:eastAsia="Calibri"/>
        </w:rPr>
        <w:t>ti</w:t>
      </w:r>
      <w:r w:rsidRPr="00D52993">
        <w:t>nção de quaisquer tributos ou encargos legais ou a superveniência de disposições legais, com comprovada repercussão sobre os preços registrados</w:t>
      </w:r>
      <w:r>
        <w:t xml:space="preserve">; </w:t>
      </w:r>
    </w:p>
    <w:p w14:paraId="6726E3A1" w14:textId="77777777" w:rsidR="00133E9C" w:rsidRPr="007B2846" w:rsidRDefault="00133E9C" w:rsidP="00A246C2">
      <w:pPr>
        <w:pStyle w:val="Nvel3"/>
        <w:numPr>
          <w:ilvl w:val="2"/>
          <w:numId w:val="23"/>
        </w:numPr>
        <w:spacing w:line="360" w:lineRule="auto"/>
        <w:ind w:left="284" w:firstLine="0"/>
      </w:pPr>
      <w:r w:rsidRPr="007B2846">
        <w:t>Na hipótese de previsão no edital ou no aviso de contratação direta de cláusula de reajustamento ou repactuação sobre os preços registrados, nos termos da Lei nº 14.133, de 2021.</w:t>
      </w:r>
    </w:p>
    <w:p w14:paraId="59F79571" w14:textId="77777777" w:rsidR="00133E9C" w:rsidRPr="00C82CB6" w:rsidRDefault="00133E9C" w:rsidP="00A246C2">
      <w:pPr>
        <w:pStyle w:val="Nvel4"/>
        <w:numPr>
          <w:ilvl w:val="3"/>
          <w:numId w:val="23"/>
        </w:numPr>
        <w:spacing w:line="360" w:lineRule="auto"/>
        <w:ind w:left="567" w:firstLine="0"/>
      </w:pPr>
      <w:r w:rsidRPr="007B2846">
        <w:t>No caso do reajustamento</w:t>
      </w:r>
      <w:r w:rsidRPr="00C82CB6">
        <w:t xml:space="preserve">, deverá ser respeitada a contagem da anualidade e o índice previstos para a contratação;  </w:t>
      </w:r>
    </w:p>
    <w:p w14:paraId="0A2CF6DB" w14:textId="77777777" w:rsidR="00133E9C" w:rsidRDefault="00133E9C" w:rsidP="00A246C2">
      <w:pPr>
        <w:pStyle w:val="Nvel4"/>
        <w:numPr>
          <w:ilvl w:val="3"/>
          <w:numId w:val="23"/>
        </w:numPr>
        <w:spacing w:line="360" w:lineRule="auto"/>
        <w:ind w:left="567" w:firstLine="0"/>
      </w:pPr>
      <w:r w:rsidRPr="007B2846">
        <w:t>No caso da repactuação</w:t>
      </w:r>
      <w:r w:rsidRPr="00C82CB6">
        <w:t xml:space="preserve">, </w:t>
      </w:r>
      <w:r w:rsidRPr="007B2846">
        <w:t>poderá</w:t>
      </w:r>
      <w:r w:rsidRPr="00C82CB6">
        <w:t xml:space="preserve"> ser a pedido do interessado, conforme critérios definidos para a contratação.</w:t>
      </w:r>
    </w:p>
    <w:p w14:paraId="767713F9" w14:textId="77777777" w:rsidR="00133E9C" w:rsidRPr="00C05076" w:rsidRDefault="00133E9C" w:rsidP="00A246C2">
      <w:pPr>
        <w:pStyle w:val="Nivel01"/>
        <w:numPr>
          <w:ilvl w:val="0"/>
          <w:numId w:val="23"/>
        </w:numPr>
        <w:suppressAutoHyphens w:val="0"/>
        <w:spacing w:before="120" w:after="120" w:line="360" w:lineRule="auto"/>
        <w:ind w:left="0" w:firstLine="0"/>
      </w:pPr>
      <w:r>
        <w:t>NEGOCIAÇÃO DE PREÇOS REGISTRADOS</w:t>
      </w:r>
    </w:p>
    <w:p w14:paraId="51462048" w14:textId="77777777" w:rsidR="00133E9C" w:rsidRPr="00D52993" w:rsidRDefault="00133E9C" w:rsidP="00A246C2">
      <w:pPr>
        <w:pStyle w:val="Nivel2"/>
        <w:numPr>
          <w:ilvl w:val="1"/>
          <w:numId w:val="23"/>
        </w:numPr>
        <w:spacing w:line="360" w:lineRule="auto"/>
        <w:ind w:left="0" w:firstLine="0"/>
      </w:pPr>
      <w:r>
        <w:t>Na hipótese de</w:t>
      </w:r>
      <w:r w:rsidRPr="00D52993">
        <w:t xml:space="preserve"> o preço registrado tornar</w:t>
      </w:r>
      <w:r>
        <w:t>-se</w:t>
      </w:r>
      <w:r w:rsidRPr="00D52993">
        <w:t xml:space="preserve"> superior ao preço pra</w:t>
      </w:r>
      <w:r w:rsidRPr="00D52993">
        <w:rPr>
          <w:rFonts w:eastAsia="Calibri"/>
        </w:rPr>
        <w:t>ti</w:t>
      </w:r>
      <w:r w:rsidRPr="00D52993">
        <w:t>cado no mercado por mo</w:t>
      </w:r>
      <w:r w:rsidRPr="00D52993">
        <w:rPr>
          <w:rFonts w:eastAsia="Calibri"/>
        </w:rPr>
        <w:t>ti</w:t>
      </w:r>
      <w:r w:rsidRPr="00D52993">
        <w:t>vo superveniente, o órgão ou en</w:t>
      </w:r>
      <w:r w:rsidRPr="00D52993">
        <w:rPr>
          <w:rFonts w:eastAsia="Calibri"/>
        </w:rPr>
        <w:t>ti</w:t>
      </w:r>
      <w:r w:rsidRPr="00D52993">
        <w:t>dade gerenciadora convocará o fornecedor para negociar a redução do preço registrado.</w:t>
      </w:r>
    </w:p>
    <w:p w14:paraId="0A51487F" w14:textId="5C72C2BD" w:rsidR="00133E9C" w:rsidRPr="00D52993" w:rsidRDefault="00133E9C" w:rsidP="00A246C2">
      <w:pPr>
        <w:pStyle w:val="Nvel3"/>
        <w:numPr>
          <w:ilvl w:val="2"/>
          <w:numId w:val="23"/>
        </w:numPr>
        <w:spacing w:line="360" w:lineRule="auto"/>
        <w:ind w:left="284" w:firstLine="0"/>
      </w:pPr>
      <w:r w:rsidRPr="00D52993">
        <w:t>Caso não aceite reduzir seu preço aos valores pra</w:t>
      </w:r>
      <w:r w:rsidRPr="00D52993">
        <w:rPr>
          <w:rFonts w:eastAsia="Calibri"/>
        </w:rPr>
        <w:t>ti</w:t>
      </w:r>
      <w:r w:rsidRPr="00D52993">
        <w:t xml:space="preserve">cados pelo mercado, </w:t>
      </w:r>
      <w:r>
        <w:t xml:space="preserve">o fornecedor </w:t>
      </w:r>
      <w:r w:rsidRPr="00D52993">
        <w:t xml:space="preserve">será liberado do compromisso assumido </w:t>
      </w:r>
      <w:r>
        <w:t>quanto</w:t>
      </w:r>
      <w:r w:rsidRPr="00D52993">
        <w:t xml:space="preserve"> ao </w:t>
      </w:r>
      <w:r w:rsidR="00B14BD0">
        <w:t>item</w:t>
      </w:r>
      <w:r w:rsidRPr="00D52993">
        <w:t xml:space="preserve"> registrado, sem aplicação de penalidades administrativas.</w:t>
      </w:r>
    </w:p>
    <w:p w14:paraId="6B56D78C" w14:textId="77777777" w:rsidR="00133E9C" w:rsidRPr="000A5F80" w:rsidRDefault="00133E9C" w:rsidP="00A246C2">
      <w:pPr>
        <w:pStyle w:val="Nvel3"/>
        <w:numPr>
          <w:ilvl w:val="2"/>
          <w:numId w:val="23"/>
        </w:numPr>
        <w:spacing w:line="360" w:lineRule="auto"/>
        <w:ind w:left="284" w:firstLine="0"/>
      </w:pPr>
      <w:r w:rsidRPr="000A5F80">
        <w:t xml:space="preserve">Na hipótese prevista no item anterior, o gerenciador convocará os fornecedores do cadastro de reserva, na ordem de classificação, para verificar se aceitam reduzir seus preços aos valores de mercado e </w:t>
      </w:r>
      <w:r>
        <w:t>não convocará o</w:t>
      </w:r>
      <w:r w:rsidRPr="000A5F80">
        <w:t>s licitantes ou fornecedores que tiveram seu registro cancelado.</w:t>
      </w:r>
      <w:r>
        <w:t xml:space="preserve"> </w:t>
      </w:r>
    </w:p>
    <w:p w14:paraId="7D980486" w14:textId="77777777" w:rsidR="00133E9C" w:rsidRDefault="00133E9C" w:rsidP="00A246C2">
      <w:pPr>
        <w:pStyle w:val="Nvel3"/>
        <w:numPr>
          <w:ilvl w:val="2"/>
          <w:numId w:val="23"/>
        </w:numPr>
        <w:spacing w:line="360" w:lineRule="auto"/>
        <w:ind w:left="284" w:firstLine="0"/>
      </w:pPr>
      <w:r>
        <w:t>Se n</w:t>
      </w:r>
      <w:r w:rsidRPr="00B510C6">
        <w:t xml:space="preserve">ão </w:t>
      </w:r>
      <w:r>
        <w:t>obtiver</w:t>
      </w:r>
      <w:r w:rsidRPr="00B510C6">
        <w:t xml:space="preserve"> êxito nas negociações, o órgão ou en</w:t>
      </w:r>
      <w:r w:rsidRPr="00B510C6">
        <w:rPr>
          <w:rFonts w:eastAsia="Calibri"/>
        </w:rPr>
        <w:t>tid</w:t>
      </w:r>
      <w:r w:rsidRPr="00B510C6">
        <w:t>ade gerenciadora proceder</w:t>
      </w:r>
      <w:r>
        <w:t>á</w:t>
      </w:r>
      <w:r w:rsidRPr="00B510C6">
        <w:t xml:space="preserve"> ao cancelamento da ata de registro de preços, adotando as medidas cabíveis para obtenção d</w:t>
      </w:r>
      <w:r>
        <w:t>e</w:t>
      </w:r>
      <w:r w:rsidRPr="00B510C6">
        <w:t xml:space="preserve"> contratação mais vantajosa.</w:t>
      </w:r>
      <w:bookmarkStart w:id="29" w:name="reducao_preco_mercado_negociacao_frustra"/>
      <w:bookmarkEnd w:id="29"/>
    </w:p>
    <w:p w14:paraId="4BF293D2" w14:textId="77777777" w:rsidR="00133E9C" w:rsidRPr="00DA45E5" w:rsidRDefault="00133E9C" w:rsidP="00A246C2">
      <w:pPr>
        <w:pStyle w:val="Nvel3"/>
        <w:numPr>
          <w:ilvl w:val="2"/>
          <w:numId w:val="23"/>
        </w:numPr>
        <w:spacing w:line="360" w:lineRule="auto"/>
        <w:ind w:left="284" w:firstLine="0"/>
      </w:pPr>
      <w:r>
        <w:rPr>
          <w:rFonts w:ascii="Calibri" w:hAnsi="Calibri" w:cs="Calibri"/>
        </w:rPr>
        <w:t>Na hipótese de</w:t>
      </w:r>
      <w:r w:rsidRPr="00DA45E5">
        <w:t xml:space="preserve"> redução do preço registrado, o gerenciador comunicar</w:t>
      </w:r>
      <w:r>
        <w:t>á</w:t>
      </w:r>
      <w:r w:rsidRPr="00DA45E5">
        <w:t xml:space="preserve"> aos órgãos e </w:t>
      </w:r>
      <w:r>
        <w:t>à</w:t>
      </w:r>
      <w:r w:rsidRPr="00DA45E5">
        <w:t>s en</w:t>
      </w:r>
      <w:r w:rsidRPr="00DA45E5">
        <w:rPr>
          <w:rFonts w:eastAsia="Calibri"/>
        </w:rPr>
        <w:t>ti</w:t>
      </w:r>
      <w:r w:rsidRPr="00DA45E5">
        <w:t xml:space="preserve">dades que </w:t>
      </w:r>
      <w:r w:rsidRPr="00DA45E5">
        <w:rPr>
          <w:rFonts w:eastAsia="Calibri"/>
        </w:rPr>
        <w:t>ti</w:t>
      </w:r>
      <w:r w:rsidRPr="00DA45E5">
        <w:t xml:space="preserve">verem </w:t>
      </w:r>
      <w:r>
        <w:t xml:space="preserve">firmado </w:t>
      </w:r>
      <w:r w:rsidRPr="00DA45E5">
        <w:t>contratos</w:t>
      </w:r>
      <w:r>
        <w:t xml:space="preserve"> decorrentes da ata de registro de preços</w:t>
      </w:r>
      <w:r w:rsidRPr="00DA45E5">
        <w:t xml:space="preserve"> para que avaliem a conveniência e a oportunidade de diligenciarem negociação com vistas à alteração contratual, observado o disposto no art. 124 da Lei nº 14.133, de 2021.</w:t>
      </w:r>
    </w:p>
    <w:p w14:paraId="341DC4F8" w14:textId="77777777" w:rsidR="00133E9C" w:rsidRPr="00DA45E5" w:rsidRDefault="00133E9C" w:rsidP="00A246C2">
      <w:pPr>
        <w:pStyle w:val="Nivel2"/>
        <w:numPr>
          <w:ilvl w:val="1"/>
          <w:numId w:val="23"/>
        </w:numPr>
        <w:spacing w:line="360" w:lineRule="auto"/>
        <w:ind w:left="0" w:firstLine="0"/>
      </w:pPr>
      <w:r>
        <w:lastRenderedPageBreak/>
        <w:t xml:space="preserve">Na hipótese </w:t>
      </w:r>
      <w:r w:rsidRPr="00DA45E5">
        <w:t>de o preço de mercado tornar</w:t>
      </w:r>
      <w:r>
        <w:t>-se</w:t>
      </w:r>
      <w:r w:rsidRPr="00DA45E5">
        <w:t xml:space="preserve"> superior ao preço registrado e o fornecedor não p</w:t>
      </w:r>
      <w:r>
        <w:t>o</w:t>
      </w:r>
      <w:r w:rsidRPr="00DA45E5">
        <w:t xml:space="preserve">der cumprir as obrigações </w:t>
      </w:r>
      <w:r>
        <w:t xml:space="preserve">estabelecidas </w:t>
      </w:r>
      <w:r w:rsidRPr="00DA45E5">
        <w:t>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751A2439" w14:textId="77777777" w:rsidR="00133E9C" w:rsidRPr="00DA45E5" w:rsidRDefault="00133E9C" w:rsidP="00A246C2">
      <w:pPr>
        <w:pStyle w:val="Nvel3"/>
        <w:numPr>
          <w:ilvl w:val="2"/>
          <w:numId w:val="23"/>
        </w:numPr>
        <w:spacing w:line="360" w:lineRule="auto"/>
        <w:ind w:left="284" w:firstLine="0"/>
      </w:pPr>
      <w:r w:rsidRPr="00DA45E5">
        <w:t>Neste caso, o fornecedor encaminhar</w:t>
      </w:r>
      <w:r>
        <w:t>á</w:t>
      </w:r>
      <w:r w:rsidRPr="00DA45E5">
        <w:t xml:space="preserve">, juntamente com o pedido de alteração, </w:t>
      </w:r>
      <w:r>
        <w:t xml:space="preserve">a </w:t>
      </w:r>
      <w:r w:rsidRPr="00DA45E5">
        <w:t xml:space="preserve">documentação comprobatória ou </w:t>
      </w:r>
      <w:r>
        <w:t xml:space="preserve">a </w:t>
      </w:r>
      <w:r w:rsidRPr="00DA45E5">
        <w:t xml:space="preserve">planilha de custos que demonstre </w:t>
      </w:r>
      <w:r>
        <w:t>a inviabilidade</w:t>
      </w:r>
      <w:r w:rsidRPr="00DA45E5">
        <w:t xml:space="preserve"> </w:t>
      </w:r>
      <w:r>
        <w:t>d</w:t>
      </w:r>
      <w:r w:rsidRPr="00DA45E5">
        <w:t xml:space="preserve">o preço registrado </w:t>
      </w:r>
      <w:r>
        <w:t xml:space="preserve">em relação </w:t>
      </w:r>
      <w:r w:rsidRPr="00DA45E5">
        <w:t>às condições inicialmente pactuadas.</w:t>
      </w:r>
      <w:bookmarkStart w:id="31" w:name="prova_preco_mercado_maior"/>
      <w:bookmarkEnd w:id="31"/>
    </w:p>
    <w:p w14:paraId="06EC9F83" w14:textId="77777777" w:rsidR="00133E9C" w:rsidRPr="00C82CB6" w:rsidRDefault="00133E9C" w:rsidP="00A246C2">
      <w:pPr>
        <w:pStyle w:val="Nvel3"/>
        <w:numPr>
          <w:ilvl w:val="2"/>
          <w:numId w:val="23"/>
        </w:numPr>
        <w:spacing w:line="360" w:lineRule="auto"/>
        <w:ind w:left="284" w:firstLine="0"/>
      </w:pPr>
      <w:r>
        <w:t>Não hipótese de não comprovação d</w:t>
      </w:r>
      <w:r w:rsidRPr="00DA45E5">
        <w:t xml:space="preserve">a existência de fato superveniente que </w:t>
      </w:r>
      <w:r>
        <w:t>inviabilize</w:t>
      </w:r>
      <w:r w:rsidRPr="00DA45E5">
        <w:t xml:space="preserve"> o preço registrado, o pedido será indeferido pelo órgão ou en</w:t>
      </w:r>
      <w:r w:rsidRPr="00DA45E5">
        <w:rPr>
          <w:rFonts w:eastAsia="Calibri"/>
        </w:rPr>
        <w:t>ti</w:t>
      </w:r>
      <w:r w:rsidRPr="00DA45E5">
        <w:t>dade gerenciadora</w:t>
      </w:r>
      <w:r>
        <w:t xml:space="preserve"> e</w:t>
      </w:r>
      <w:r w:rsidRPr="00DA45E5">
        <w:t xml:space="preserve"> o fornecedor </w:t>
      </w:r>
      <w:r>
        <w:t>deverá</w:t>
      </w:r>
      <w:r w:rsidRPr="00DA45E5">
        <w:t xml:space="preserve"> cumprir as </w:t>
      </w:r>
      <w:r w:rsidRPr="00C82CB6">
        <w:t xml:space="preserve">obrigações estabelecidas na ata, sob pena de cancelamento do seu registro, nos termos do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sem prejuízo das sanções previstas na Lei nº 14.133, de 2021, e na legislação aplicável.</w:t>
      </w:r>
      <w:bookmarkStart w:id="32" w:name="nao_comprovacao_majoracao_mercado"/>
      <w:bookmarkEnd w:id="32"/>
    </w:p>
    <w:p w14:paraId="3EB0215B" w14:textId="1181CD4B" w:rsidR="00133E9C" w:rsidRPr="00C82CB6" w:rsidRDefault="00133E9C" w:rsidP="00A246C2">
      <w:pPr>
        <w:pStyle w:val="Nvel3"/>
        <w:numPr>
          <w:ilvl w:val="2"/>
          <w:numId w:val="23"/>
        </w:numPr>
        <w:spacing w:line="360" w:lineRule="auto"/>
        <w:ind w:left="284" w:firstLine="0"/>
      </w:pPr>
      <w:r w:rsidRPr="00C82CB6">
        <w:t>Na hipótese de cancelamento do registro do fornecedor, nos termos do item anterior, o gerenciador convocará os fornecedores do cadastro de reserva, na ordem de classificação, para verificar se aceitam manter seus preços registrados</w:t>
      </w:r>
      <w:r w:rsidRPr="007B2846">
        <w:t>.</w:t>
      </w:r>
    </w:p>
    <w:p w14:paraId="05FC85D1" w14:textId="4658D29A" w:rsidR="00133E9C" w:rsidRPr="00C82CB6" w:rsidRDefault="00133E9C" w:rsidP="00A246C2">
      <w:pPr>
        <w:pStyle w:val="Nvel3"/>
        <w:numPr>
          <w:ilvl w:val="2"/>
          <w:numId w:val="23"/>
        </w:numPr>
        <w:spacing w:line="360" w:lineRule="auto"/>
        <w:ind w:left="284" w:firstLine="0"/>
      </w:pPr>
      <w:r w:rsidRPr="00C82CB6">
        <w:t>Se não obtiver êxito nas negociações, o órgão ou entidade gerenciadora procederá ao cancelamento da ata de registro de preços, e adotará</w:t>
      </w:r>
      <w:r w:rsidRPr="00DA45E5">
        <w:t xml:space="preserve"> as medidas cabíveis para </w:t>
      </w:r>
      <w:r>
        <w:t xml:space="preserve">a </w:t>
      </w:r>
      <w:r w:rsidRPr="00C82CB6">
        <w:t>obtenção da contratação mais vantajosa.</w:t>
      </w:r>
      <w:bookmarkStart w:id="33" w:name="majora_preco_mercado_negociacao_frustra"/>
      <w:bookmarkEnd w:id="33"/>
    </w:p>
    <w:p w14:paraId="43A649AA" w14:textId="5B984189" w:rsidR="00133E9C" w:rsidRPr="00DA45E5" w:rsidRDefault="00133E9C" w:rsidP="00A246C2">
      <w:pPr>
        <w:pStyle w:val="Nvel3"/>
        <w:numPr>
          <w:ilvl w:val="2"/>
          <w:numId w:val="23"/>
        </w:numPr>
        <w:spacing w:line="360" w:lineRule="auto"/>
        <w:ind w:left="284" w:firstLine="0"/>
      </w:pPr>
      <w:r w:rsidRPr="00C82CB6">
        <w:t>Na hipótese de comprovação da majoração do preço de mercado que inviabilize o preço registrado, o</w:t>
      </w:r>
      <w:r w:rsidRPr="00DA45E5">
        <w:t xml:space="preserve"> órgão ou en</w:t>
      </w:r>
      <w:r w:rsidRPr="00DA45E5">
        <w:rPr>
          <w:rFonts w:eastAsia="Calibri"/>
        </w:rPr>
        <w:t>ti</w:t>
      </w:r>
      <w:r w:rsidRPr="00DA45E5">
        <w:t>dade gerenciadora atualiza</w:t>
      </w:r>
      <w:r>
        <w:t>rá</w:t>
      </w:r>
      <w:r w:rsidRPr="00DA45E5">
        <w:t xml:space="preserve"> o preço registrado, de acordo com a realidade dos valores praticados pelo mercado.</w:t>
      </w:r>
    </w:p>
    <w:p w14:paraId="5D64D513" w14:textId="77777777" w:rsidR="00133E9C" w:rsidRDefault="00133E9C" w:rsidP="00A246C2">
      <w:pPr>
        <w:pStyle w:val="Nvel3"/>
        <w:numPr>
          <w:ilvl w:val="2"/>
          <w:numId w:val="23"/>
        </w:numPr>
        <w:spacing w:line="360" w:lineRule="auto"/>
        <w:ind w:left="284" w:firstLine="0"/>
      </w:pPr>
      <w:r w:rsidRPr="009D3DB6">
        <w:t xml:space="preserve"> O órgão ou en</w:t>
      </w:r>
      <w:r w:rsidRPr="009D3DB6">
        <w:rPr>
          <w:rFonts w:eastAsia="Calibri"/>
        </w:rPr>
        <w:t>ti</w:t>
      </w:r>
      <w:r w:rsidRPr="009D3DB6">
        <w:t>dade gerenciadora comunicará aos órgãos e às en</w:t>
      </w:r>
      <w:r w:rsidRPr="009D3DB6">
        <w:rPr>
          <w:rFonts w:eastAsia="Calibri"/>
        </w:rPr>
        <w:t>ti</w:t>
      </w:r>
      <w:r w:rsidRPr="009D3DB6">
        <w:t>dades que</w:t>
      </w:r>
      <w:r>
        <w:t xml:space="preserve"> </w:t>
      </w:r>
      <w:r w:rsidRPr="009D3DB6">
        <w:rPr>
          <w:rFonts w:eastAsia="Calibri"/>
        </w:rPr>
        <w:t>ti</w:t>
      </w:r>
      <w:r w:rsidRPr="009D3DB6">
        <w:t>verem firmado contratos decorrentes da ata de registro de preços sobre a efe</w:t>
      </w:r>
      <w:r w:rsidRPr="009D3DB6">
        <w:rPr>
          <w:rFonts w:eastAsia="Calibri"/>
        </w:rPr>
        <w:t>ti</w:t>
      </w:r>
      <w:r w:rsidRPr="009D3DB6">
        <w:t>va alteração do preço registrado, para que avaliem a necessidade de alteração contratual, observado o disposto no art. 124 da Lei nº 14.133, de 2021.</w:t>
      </w:r>
    </w:p>
    <w:p w14:paraId="76252123" w14:textId="77777777" w:rsidR="00133E9C" w:rsidRPr="00666FEB" w:rsidRDefault="00133E9C" w:rsidP="00A246C2">
      <w:pPr>
        <w:pStyle w:val="Nivel01"/>
        <w:numPr>
          <w:ilvl w:val="0"/>
          <w:numId w:val="23"/>
        </w:numPr>
        <w:suppressAutoHyphens w:val="0"/>
        <w:spacing w:before="120" w:after="120" w:line="360" w:lineRule="auto"/>
        <w:ind w:left="0" w:firstLine="0"/>
      </w:pPr>
      <w:r w:rsidRPr="00666FEB">
        <w:t>REMANEJAMENTO DAS QUANTIDADES REGISTRADAS NA ATA DE REGISTRO DE PREÇOS</w:t>
      </w:r>
    </w:p>
    <w:p w14:paraId="09754510" w14:textId="77777777" w:rsidR="00133E9C" w:rsidRPr="00666FEB" w:rsidRDefault="00133E9C" w:rsidP="00A246C2">
      <w:pPr>
        <w:pStyle w:val="Nivel2"/>
        <w:numPr>
          <w:ilvl w:val="1"/>
          <w:numId w:val="23"/>
        </w:numPr>
        <w:spacing w:line="360" w:lineRule="auto"/>
        <w:ind w:left="0" w:firstLine="0"/>
      </w:pPr>
      <w:r>
        <w:t xml:space="preserve"> </w:t>
      </w:r>
      <w:r w:rsidRPr="00666FEB">
        <w:t>As quan</w:t>
      </w:r>
      <w:r w:rsidRPr="00666FEB">
        <w:rPr>
          <w:rFonts w:eastAsia="Arial"/>
        </w:rPr>
        <w:t>ti</w:t>
      </w:r>
      <w:r w:rsidRPr="00666FEB">
        <w:t>dades previstas para os itens com preços registrados nas atas de registro de preços poderão ser remanejadas pelo órgão ou en</w:t>
      </w:r>
      <w:r w:rsidRPr="00666FEB">
        <w:rPr>
          <w:rFonts w:eastAsia="Arial"/>
        </w:rPr>
        <w:t>ti</w:t>
      </w:r>
      <w:r w:rsidRPr="00666FEB">
        <w:t xml:space="preserve">dade gerenciadora entre os órgãos ou </w:t>
      </w:r>
      <w:r>
        <w:t xml:space="preserve">as </w:t>
      </w:r>
      <w:r w:rsidRPr="00666FEB">
        <w:t>en</w:t>
      </w:r>
      <w:r w:rsidRPr="00666FEB">
        <w:rPr>
          <w:rFonts w:eastAsia="Arial"/>
        </w:rPr>
        <w:t>ti</w:t>
      </w:r>
      <w:r w:rsidRPr="00666FEB">
        <w:t>dades par</w:t>
      </w:r>
      <w:r w:rsidRPr="00666FEB">
        <w:rPr>
          <w:rFonts w:eastAsia="Arial"/>
        </w:rPr>
        <w:t>ti</w:t>
      </w:r>
      <w:r w:rsidRPr="00666FEB">
        <w:t>cipantes e não par</w:t>
      </w:r>
      <w:r w:rsidRPr="00666FEB">
        <w:rPr>
          <w:rFonts w:eastAsia="Arial"/>
        </w:rPr>
        <w:t>ti</w:t>
      </w:r>
      <w:r w:rsidRPr="00666FEB">
        <w:t>cipantes do registro de preços.</w:t>
      </w:r>
    </w:p>
    <w:p w14:paraId="72E736B9" w14:textId="77777777" w:rsidR="00133E9C" w:rsidRDefault="00133E9C" w:rsidP="00A246C2">
      <w:pPr>
        <w:pStyle w:val="Nivel2"/>
        <w:numPr>
          <w:ilvl w:val="1"/>
          <w:numId w:val="23"/>
        </w:numPr>
        <w:spacing w:line="360" w:lineRule="auto"/>
        <w:ind w:left="0" w:firstLine="0"/>
      </w:pPr>
      <w:r>
        <w:t xml:space="preserve"> </w:t>
      </w:r>
      <w:r w:rsidRPr="00666FEB">
        <w:t>O remanejamento somente poderá ser feito</w:t>
      </w:r>
      <w:r>
        <w:t>:</w:t>
      </w:r>
    </w:p>
    <w:p w14:paraId="2B2B5517" w14:textId="77777777" w:rsidR="00133E9C"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w:t>
      </w:r>
      <w:r w:rsidRPr="00666FEB">
        <w:rPr>
          <w:rFonts w:eastAsia="Arial"/>
        </w:rPr>
        <w:t>ti</w:t>
      </w:r>
      <w:r w:rsidRPr="00666FEB">
        <w:t>dade par</w:t>
      </w:r>
      <w:r w:rsidRPr="00666FEB">
        <w:rPr>
          <w:rFonts w:eastAsia="Arial"/>
        </w:rPr>
        <w:t>ti</w:t>
      </w:r>
      <w:r w:rsidRPr="00666FEB">
        <w:t>cipante</w:t>
      </w:r>
      <w:r>
        <w:t>; ou</w:t>
      </w:r>
    </w:p>
    <w:p w14:paraId="386C0CD4" w14:textId="77777777" w:rsidR="00133E9C" w:rsidRPr="00666FEB" w:rsidRDefault="00133E9C" w:rsidP="00A246C2">
      <w:pPr>
        <w:pStyle w:val="Nvel3"/>
        <w:numPr>
          <w:ilvl w:val="2"/>
          <w:numId w:val="23"/>
        </w:numPr>
        <w:spacing w:line="360" w:lineRule="auto"/>
        <w:ind w:left="284" w:firstLine="0"/>
      </w:pPr>
      <w:r>
        <w:t>D</w:t>
      </w:r>
      <w:r w:rsidRPr="00666FEB">
        <w:t>e órgão ou en</w:t>
      </w:r>
      <w:r w:rsidRPr="00666FEB">
        <w:rPr>
          <w:rFonts w:eastAsia="Arial"/>
        </w:rPr>
        <w:t>ti</w:t>
      </w:r>
      <w:r w:rsidRPr="00666FEB">
        <w:t>dade par</w:t>
      </w:r>
      <w:r w:rsidRPr="00666FEB">
        <w:rPr>
          <w:rFonts w:eastAsia="Arial"/>
        </w:rPr>
        <w:t>ti</w:t>
      </w:r>
      <w:r w:rsidRPr="00666FEB">
        <w:t>cipante para órgão ou entidade não participante.</w:t>
      </w:r>
    </w:p>
    <w:p w14:paraId="2434E0B5" w14:textId="77777777" w:rsidR="00133E9C" w:rsidRPr="00666FEB" w:rsidRDefault="00133E9C" w:rsidP="00A246C2">
      <w:pPr>
        <w:pStyle w:val="Nivel2"/>
        <w:numPr>
          <w:ilvl w:val="1"/>
          <w:numId w:val="23"/>
        </w:numPr>
        <w:spacing w:line="360" w:lineRule="auto"/>
        <w:ind w:left="0" w:firstLine="0"/>
      </w:pPr>
      <w:r w:rsidRPr="00666FEB">
        <w:t>O órgão ou en</w:t>
      </w:r>
      <w:r w:rsidRPr="00666FEB">
        <w:rPr>
          <w:rFonts w:eastAsia="Arial"/>
        </w:rPr>
        <w:t>ti</w:t>
      </w:r>
      <w:r w:rsidRPr="00666FEB">
        <w:t xml:space="preserve">dade gerenciadora que </w:t>
      </w:r>
      <w:r>
        <w:t xml:space="preserve">tiver </w:t>
      </w:r>
      <w:r w:rsidRPr="00666FEB">
        <w:t>es</w:t>
      </w:r>
      <w:r w:rsidRPr="00666FEB">
        <w:rPr>
          <w:rFonts w:eastAsia="Arial"/>
        </w:rPr>
        <w:t>ti</w:t>
      </w:r>
      <w:r w:rsidRPr="00666FEB">
        <w:t>m</w:t>
      </w:r>
      <w:r>
        <w:t>ad</w:t>
      </w:r>
      <w:r w:rsidRPr="00666FEB">
        <w:t>o</w:t>
      </w:r>
      <w:r>
        <w:t xml:space="preserve"> as</w:t>
      </w:r>
      <w:r w:rsidRPr="00666FEB">
        <w:t xml:space="preserve"> quan</w:t>
      </w:r>
      <w:r w:rsidRPr="00666FEB">
        <w:rPr>
          <w:rFonts w:eastAsia="Arial"/>
        </w:rPr>
        <w:t>ti</w:t>
      </w:r>
      <w:r w:rsidRPr="00666FEB">
        <w:t>dades que pretende contratar será considerado participante para efeito do remanejamento.</w:t>
      </w:r>
      <w:bookmarkStart w:id="34" w:name="gerenciador_estimador_é_partic_em_remane"/>
      <w:bookmarkEnd w:id="34"/>
    </w:p>
    <w:p w14:paraId="1B9D425E" w14:textId="1EB23DAF" w:rsidR="00133E9C" w:rsidRPr="00CF4619" w:rsidRDefault="00133E9C" w:rsidP="00A246C2">
      <w:pPr>
        <w:pStyle w:val="Nivel2"/>
        <w:numPr>
          <w:ilvl w:val="1"/>
          <w:numId w:val="23"/>
        </w:numPr>
        <w:spacing w:line="360" w:lineRule="auto"/>
        <w:ind w:left="0" w:firstLine="0"/>
      </w:pPr>
      <w:r>
        <w:lastRenderedPageBreak/>
        <w:t>Na hipótese</w:t>
      </w:r>
      <w:r w:rsidRPr="00666FEB">
        <w:t xml:space="preserve"> de remanejamento de órgão ou entidade par</w:t>
      </w:r>
      <w:r w:rsidRPr="00666FEB">
        <w:rPr>
          <w:rFonts w:eastAsia="Arial"/>
        </w:rPr>
        <w:t>ti</w:t>
      </w:r>
      <w:r w:rsidRPr="00666FEB">
        <w:t>cipante</w:t>
      </w:r>
      <w:r w:rsidRPr="00675F59">
        <w:t xml:space="preserve"> para órgão ou e</w:t>
      </w:r>
      <w:r>
        <w:t>nti</w:t>
      </w:r>
      <w:r w:rsidRPr="00675F59">
        <w:t>dade</w:t>
      </w:r>
      <w:r>
        <w:t xml:space="preserve"> </w:t>
      </w:r>
      <w:r w:rsidRPr="00CF4619">
        <w:t>não participante, ser</w:t>
      </w:r>
      <w:r>
        <w:t>ão</w:t>
      </w:r>
      <w:r w:rsidRPr="00CF4619">
        <w:t xml:space="preserve"> observados os limites previstos n</w:t>
      </w:r>
      <w:r>
        <w:t xml:space="preserve">o Decreto </w:t>
      </w:r>
      <w:r w:rsidR="00A225B2">
        <w:t>Municipal</w:t>
      </w:r>
      <w:r w:rsidRPr="00CF4619">
        <w:t>.</w:t>
      </w:r>
    </w:p>
    <w:p w14:paraId="7B07D5FA" w14:textId="77777777" w:rsidR="00133E9C" w:rsidRDefault="00133E9C" w:rsidP="00A246C2">
      <w:pPr>
        <w:pStyle w:val="Nivel2"/>
        <w:numPr>
          <w:ilvl w:val="1"/>
          <w:numId w:val="23"/>
        </w:numPr>
        <w:spacing w:line="360" w:lineRule="auto"/>
        <w:ind w:left="0" w:firstLine="0"/>
      </w:pPr>
      <w:r>
        <w:t>Competirá</w:t>
      </w:r>
      <w:r w:rsidRPr="00675F59">
        <w:t xml:space="preserve"> ao órgão ou </w:t>
      </w:r>
      <w:r>
        <w:t xml:space="preserve">à </w:t>
      </w:r>
      <w:r w:rsidRPr="00675F59">
        <w:t>en</w:t>
      </w:r>
      <w:r>
        <w:rPr>
          <w:rFonts w:eastAsia="Arial"/>
        </w:rPr>
        <w:t>ti</w:t>
      </w:r>
      <w:r w:rsidRPr="00675F59">
        <w:t>dade gerenciadora autorizar o</w:t>
      </w:r>
      <w:r>
        <w:t xml:space="preserve"> </w:t>
      </w:r>
      <w:r w:rsidRPr="00CF4619">
        <w:t>remanejamento solicitado, com a redução do quan</w:t>
      </w:r>
      <w:r w:rsidRPr="00CF4619">
        <w:rPr>
          <w:rFonts w:eastAsia="Arial"/>
        </w:rPr>
        <w:t>ti</w:t>
      </w:r>
      <w:r w:rsidRPr="00CF4619">
        <w:t>ta</w:t>
      </w:r>
      <w:r w:rsidRPr="00CF4619">
        <w:rPr>
          <w:rFonts w:eastAsia="Arial"/>
        </w:rPr>
        <w:t>ti</w:t>
      </w:r>
      <w:r w:rsidRPr="00CF4619">
        <w:t xml:space="preserve">vo inicialmente informado pelo órgão ou </w:t>
      </w:r>
      <w:r>
        <w:t xml:space="preserve">pela </w:t>
      </w:r>
      <w:r w:rsidRPr="00CF4619">
        <w:t>en</w:t>
      </w:r>
      <w:r w:rsidRPr="00CF4619">
        <w:rPr>
          <w:rFonts w:eastAsia="Arial"/>
        </w:rPr>
        <w:t>ti</w:t>
      </w:r>
      <w:r w:rsidRPr="00CF4619">
        <w:t>dade</w:t>
      </w:r>
      <w:r>
        <w:t xml:space="preserve"> </w:t>
      </w:r>
      <w:r w:rsidRPr="00CF4619">
        <w:t>par</w:t>
      </w:r>
      <w:r w:rsidRPr="00CF4619">
        <w:rPr>
          <w:rFonts w:eastAsia="Arial"/>
        </w:rPr>
        <w:t>ti</w:t>
      </w:r>
      <w:r w:rsidRPr="00CF4619">
        <w:t>cipante, desde que haja prévia anuência do órgão ou da en</w:t>
      </w:r>
      <w:r w:rsidRPr="00CF4619">
        <w:rPr>
          <w:rFonts w:eastAsia="Arial"/>
        </w:rPr>
        <w:t>ti</w:t>
      </w:r>
      <w:r w:rsidRPr="00CF4619">
        <w:t>dade que sofrer redução dos</w:t>
      </w:r>
      <w:r>
        <w:t xml:space="preserve"> </w:t>
      </w:r>
      <w:r w:rsidRPr="00CF4619">
        <w:t>quantitativos informados.</w:t>
      </w:r>
    </w:p>
    <w:p w14:paraId="76A8E31C" w14:textId="77777777" w:rsidR="00133E9C" w:rsidRDefault="00133E9C" w:rsidP="00A246C2">
      <w:pPr>
        <w:pStyle w:val="Nivel2"/>
        <w:numPr>
          <w:ilvl w:val="1"/>
          <w:numId w:val="23"/>
        </w:numPr>
        <w:spacing w:line="360" w:lineRule="auto"/>
        <w:ind w:left="0" w:firstLine="0"/>
      </w:pPr>
      <w:r w:rsidRPr="00DC1B9F">
        <w:t>Caso o remanejamento seja feito entre órgãos ou en</w:t>
      </w:r>
      <w:r>
        <w:rPr>
          <w:rFonts w:eastAsia="Arial"/>
        </w:rPr>
        <w:t>ti</w:t>
      </w:r>
      <w:r w:rsidRPr="00DC1B9F">
        <w:t xml:space="preserve">dades dos </w:t>
      </w:r>
      <w:r>
        <w:t>E</w:t>
      </w:r>
      <w:r w:rsidRPr="00DC1B9F">
        <w:t xml:space="preserve">stados, do </w:t>
      </w:r>
      <w:r>
        <w:t>D</w:t>
      </w:r>
      <w:r w:rsidRPr="00DC1B9F">
        <w:t>istrito</w:t>
      </w:r>
      <w:r>
        <w:t xml:space="preserve"> F</w:t>
      </w:r>
      <w:r w:rsidRPr="00DC1B9F">
        <w:t>ederal ou de Municípios dis</w:t>
      </w:r>
      <w:r>
        <w:rPr>
          <w:rFonts w:eastAsia="Arial"/>
        </w:rPr>
        <w:t>ti</w:t>
      </w:r>
      <w:r w:rsidRPr="00DC1B9F">
        <w:t>ntos, caberá ao fornecedor beneficiário da ata de registro de preços,</w:t>
      </w:r>
      <w:r>
        <w:t xml:space="preserve"> </w:t>
      </w:r>
      <w:r w:rsidRPr="00DC1B9F">
        <w:t>observadas as condições nela estabelecidas, optar pela aceitação ou não do fornecimento decorrente do</w:t>
      </w:r>
      <w:r>
        <w:t xml:space="preserve"> </w:t>
      </w:r>
      <w:r w:rsidRPr="00DC1B9F">
        <w:t>remanejamento dos itens.</w:t>
      </w:r>
    </w:p>
    <w:p w14:paraId="481D9CC9" w14:textId="77777777" w:rsidR="00133E9C" w:rsidRDefault="00133E9C" w:rsidP="00A246C2">
      <w:pPr>
        <w:pStyle w:val="Nivel2"/>
        <w:numPr>
          <w:ilvl w:val="1"/>
          <w:numId w:val="23"/>
        </w:numPr>
        <w:spacing w:line="360" w:lineRule="auto"/>
        <w:ind w:left="0" w:firstLine="0"/>
      </w:pPr>
      <w:r w:rsidRPr="00DC1B9F">
        <w:t xml:space="preserve">Na hipótese da compra centralizada, não havendo indicação pelo órgão ou </w:t>
      </w:r>
      <w:r>
        <w:t xml:space="preserve">pela </w:t>
      </w:r>
      <w:r w:rsidRPr="00DC1B9F">
        <w:t>en</w:t>
      </w:r>
      <w:r>
        <w:rPr>
          <w:rFonts w:eastAsia="Arial"/>
        </w:rPr>
        <w:t>ti</w:t>
      </w:r>
      <w:r w:rsidRPr="00DC1B9F">
        <w:t>dade</w:t>
      </w:r>
      <w:r>
        <w:t xml:space="preserve"> </w:t>
      </w:r>
      <w:r w:rsidRPr="00DC1B9F">
        <w:t>gerenciadora</w:t>
      </w:r>
      <w:r>
        <w:t>,</w:t>
      </w:r>
      <w:r w:rsidRPr="00DC1B9F">
        <w:t xml:space="preserve"> dos quan</w:t>
      </w:r>
      <w:r w:rsidRPr="00DC1B9F">
        <w:rPr>
          <w:rFonts w:eastAsia="Arial"/>
        </w:rPr>
        <w:t>ti</w:t>
      </w:r>
      <w:r w:rsidRPr="00DC1B9F">
        <w:t>ta</w:t>
      </w:r>
      <w:r w:rsidRPr="00DC1B9F">
        <w:rPr>
          <w:rFonts w:eastAsia="Arial"/>
        </w:rPr>
        <w:t>ti</w:t>
      </w:r>
      <w:r w:rsidRPr="00DC1B9F">
        <w:t>vos dos par</w:t>
      </w:r>
      <w:r w:rsidRPr="00DC1B9F">
        <w:rPr>
          <w:rFonts w:eastAsia="Arial"/>
        </w:rPr>
        <w:t>ti</w:t>
      </w:r>
      <w:r w:rsidRPr="00DC1B9F">
        <w:t xml:space="preserve">cipantes da compra centralizada, nos </w:t>
      </w:r>
      <w:r w:rsidRPr="00C82CB6">
        <w:t xml:space="preserve">termos do </w:t>
      </w:r>
      <w:r w:rsidRPr="007B2846">
        <w:t xml:space="preserve">item </w:t>
      </w:r>
      <w:r w:rsidRPr="007B2846">
        <w:fldChar w:fldCharType="begin"/>
      </w:r>
      <w:r w:rsidRPr="007B2846">
        <w:instrText xml:space="preserve"> REF gerenciador_estimador_é_partic_em_remane \r \h  \* MERGEFORMAT </w:instrText>
      </w:r>
      <w:r w:rsidRPr="007B2846">
        <w:fldChar w:fldCharType="separate"/>
      </w:r>
      <w:r>
        <w:t>8.3</w:t>
      </w:r>
      <w:r w:rsidRPr="007B2846">
        <w:fldChar w:fldCharType="end"/>
      </w:r>
      <w:r w:rsidRPr="00C82CB6">
        <w:t>, a</w:t>
      </w:r>
      <w:r w:rsidRPr="00DC1B9F">
        <w:t xml:space="preserve"> distribuição</w:t>
      </w:r>
      <w:r>
        <w:t xml:space="preserve"> </w:t>
      </w:r>
      <w:r w:rsidRPr="00DC1B9F">
        <w:t>das quantidades para a execução descentralizada será por meio do remanejamento.</w:t>
      </w:r>
    </w:p>
    <w:p w14:paraId="3B97CB7D" w14:textId="77777777" w:rsidR="00133E9C" w:rsidRPr="009C5E2C" w:rsidRDefault="00133E9C" w:rsidP="00A246C2">
      <w:pPr>
        <w:pStyle w:val="Nivel01"/>
        <w:numPr>
          <w:ilvl w:val="0"/>
          <w:numId w:val="23"/>
        </w:numPr>
        <w:suppressAutoHyphens w:val="0"/>
        <w:spacing w:before="120" w:after="120" w:line="360" w:lineRule="auto"/>
        <w:ind w:left="0" w:firstLine="0"/>
        <w:rPr>
          <w:iCs/>
        </w:rPr>
      </w:pPr>
      <w:r>
        <w:t xml:space="preserve">CANCELAMENTO DO REGISTRO DO LICITANTE VENCEDOR E DOS PREÇOS </w:t>
      </w:r>
      <w:r w:rsidRPr="009C5E2C">
        <w:t>REGISTRADOS</w:t>
      </w:r>
      <w:bookmarkStart w:id="35" w:name="cancelamento"/>
      <w:bookmarkEnd w:id="35"/>
    </w:p>
    <w:p w14:paraId="4966524D" w14:textId="77777777" w:rsidR="00133E9C" w:rsidRPr="00B4636C" w:rsidRDefault="00133E9C" w:rsidP="00A246C2">
      <w:pPr>
        <w:pStyle w:val="Nivel2"/>
        <w:numPr>
          <w:ilvl w:val="1"/>
          <w:numId w:val="23"/>
        </w:numPr>
        <w:spacing w:line="360" w:lineRule="auto"/>
        <w:ind w:left="0" w:firstLine="0"/>
      </w:pPr>
      <w:r w:rsidRPr="00B4636C">
        <w:t xml:space="preserve">O </w:t>
      </w:r>
      <w:r w:rsidRPr="008A077D">
        <w:t>registro</w:t>
      </w:r>
      <w:r w:rsidRPr="00B4636C">
        <w:t xml:space="preserve"> do fornecedor será cancelado pelo gerenciador, quando o fornecedor:</w:t>
      </w:r>
      <w:bookmarkStart w:id="36" w:name="cancelamento_do_fornecedor"/>
      <w:bookmarkEnd w:id="36"/>
    </w:p>
    <w:p w14:paraId="75703048" w14:textId="77777777" w:rsidR="00133E9C" w:rsidRPr="009D6CCC" w:rsidRDefault="00133E9C" w:rsidP="00A246C2">
      <w:pPr>
        <w:pStyle w:val="Nvel3"/>
        <w:numPr>
          <w:ilvl w:val="2"/>
          <w:numId w:val="23"/>
        </w:numPr>
        <w:spacing w:line="360" w:lineRule="auto"/>
        <w:ind w:left="284" w:firstLine="0"/>
      </w:pPr>
      <w:r w:rsidRPr="009D6CCC">
        <w:t>Descumprir as condições da ata de registro de preços, sem motivo justificado;</w:t>
      </w:r>
    </w:p>
    <w:p w14:paraId="6BF931F7" w14:textId="77777777" w:rsidR="00133E9C" w:rsidRPr="009D6CCC" w:rsidRDefault="00133E9C" w:rsidP="00A246C2">
      <w:pPr>
        <w:pStyle w:val="Nvel3"/>
        <w:numPr>
          <w:ilvl w:val="2"/>
          <w:numId w:val="23"/>
        </w:numPr>
        <w:spacing w:line="360" w:lineRule="auto"/>
        <w:ind w:left="284" w:firstLine="0"/>
      </w:pPr>
      <w:r w:rsidRPr="009D6CCC">
        <w:t>Não re</w:t>
      </w:r>
      <w:r w:rsidRPr="009D6CCC">
        <w:rPr>
          <w:rFonts w:eastAsia="Arial"/>
        </w:rPr>
        <w:t>ti</w:t>
      </w:r>
      <w:r w:rsidRPr="009D6CCC">
        <w:t>rar a nota de empenho, ou instrumento equivalente, no prazo estabelecido pela Administração sem justificativa razoável;</w:t>
      </w:r>
    </w:p>
    <w:p w14:paraId="51FEBBA7" w14:textId="3D758489" w:rsidR="00133E9C" w:rsidRPr="009D6CCC" w:rsidRDefault="00133E9C" w:rsidP="00A246C2">
      <w:pPr>
        <w:pStyle w:val="Nvel3"/>
        <w:numPr>
          <w:ilvl w:val="2"/>
          <w:numId w:val="23"/>
        </w:numPr>
        <w:spacing w:line="360" w:lineRule="auto"/>
        <w:ind w:left="284" w:firstLine="0"/>
      </w:pPr>
      <w:r w:rsidRPr="009D6CCC">
        <w:t xml:space="preserve">Não aceitar manter seu preço registrado, na hipótese prevista no </w:t>
      </w:r>
      <w:r w:rsidR="00A225B2">
        <w:t>Decreto Municipal</w:t>
      </w:r>
      <w:r w:rsidRPr="009D6CCC">
        <w:t>; ou</w:t>
      </w:r>
    </w:p>
    <w:p w14:paraId="3471D74D" w14:textId="77777777" w:rsidR="00133E9C" w:rsidRPr="009D6CCC" w:rsidRDefault="00133E9C" w:rsidP="00A246C2">
      <w:pPr>
        <w:pStyle w:val="Nvel3"/>
        <w:numPr>
          <w:ilvl w:val="2"/>
          <w:numId w:val="23"/>
        </w:numPr>
        <w:spacing w:line="360" w:lineRule="auto"/>
        <w:ind w:left="284" w:firstLine="0"/>
      </w:pPr>
      <w:r w:rsidRPr="009D6CCC">
        <w:t xml:space="preserve"> Sofrer sanção prevista nos incisos III ou IV do caput do art. 156 da Lei nº 14.133, de 2021.</w:t>
      </w:r>
    </w:p>
    <w:p w14:paraId="0E5D7274" w14:textId="77777777" w:rsidR="00133E9C" w:rsidRPr="00C82CB6" w:rsidRDefault="00133E9C" w:rsidP="00A246C2">
      <w:pPr>
        <w:pStyle w:val="Nvel4"/>
        <w:numPr>
          <w:ilvl w:val="3"/>
          <w:numId w:val="23"/>
        </w:numPr>
        <w:spacing w:line="360" w:lineRule="auto"/>
        <w:ind w:left="567" w:firstLine="0"/>
      </w:pPr>
      <w:r w:rsidRPr="00B4636C">
        <w:t xml:space="preserve">Na hipótese de aplicação de sanção prevista nos incisos III ou IV do caput do art. 156 da Lei nº 14.133, de 2021, caso a penalidade aplicada ao fornecedor não ultrapasse o prazo de vigência </w:t>
      </w:r>
      <w:r w:rsidRPr="00C82CB6">
        <w:t>da ata de registro de preços, poderá o órgão ou a entidade gerenciadora poderá, mediante decisão fundamentada, decidir pela manutenção do registro de preços, vedadas contratações derivadas da ata enquanto perdurarem os efeitos da sanção.</w:t>
      </w:r>
    </w:p>
    <w:p w14:paraId="31FC7893" w14:textId="77777777" w:rsidR="00133E9C" w:rsidRPr="00B4636C" w:rsidRDefault="00133E9C" w:rsidP="00A246C2">
      <w:pPr>
        <w:pStyle w:val="Nivel2"/>
        <w:numPr>
          <w:ilvl w:val="1"/>
          <w:numId w:val="23"/>
        </w:numPr>
        <w:spacing w:line="360" w:lineRule="auto"/>
        <w:ind w:left="0" w:firstLine="0"/>
      </w:pPr>
      <w:r w:rsidRPr="00C82CB6">
        <w:t xml:space="preserve"> O cancelamento de registros nas hipóteses previstas no </w:t>
      </w:r>
      <w:r w:rsidRPr="007B2846">
        <w:t xml:space="preserve">item </w:t>
      </w:r>
      <w:r w:rsidRPr="007B2846">
        <w:fldChar w:fldCharType="begin"/>
      </w:r>
      <w:r w:rsidRPr="007B2846">
        <w:instrText xml:space="preserve"> REF cancelamento_do_fornecedor \r \h  \* MERGEFORMAT </w:instrText>
      </w:r>
      <w:r w:rsidRPr="007B2846">
        <w:fldChar w:fldCharType="separate"/>
      </w:r>
      <w:r>
        <w:t>9.1</w:t>
      </w:r>
      <w:r w:rsidRPr="007B2846">
        <w:fldChar w:fldCharType="end"/>
      </w:r>
      <w:r w:rsidRPr="00C82CB6">
        <w:t xml:space="preserve"> será formalizado por despacho do órgão ou da entidade gerenciadora, garantido</w:t>
      </w:r>
      <w:r w:rsidRPr="00B4636C">
        <w:t>s os princípios do contraditório e da ampla defesa.</w:t>
      </w:r>
    </w:p>
    <w:p w14:paraId="3DAA6E3A" w14:textId="77777777" w:rsidR="00133E9C" w:rsidRPr="00B4636C" w:rsidRDefault="00133E9C" w:rsidP="00A246C2">
      <w:pPr>
        <w:pStyle w:val="Nivel2"/>
        <w:numPr>
          <w:ilvl w:val="1"/>
          <w:numId w:val="23"/>
        </w:numPr>
        <w:spacing w:line="360" w:lineRule="auto"/>
        <w:ind w:left="0" w:firstLine="0"/>
      </w:pPr>
      <w:r w:rsidRPr="00B4636C">
        <w:t>Na hipótese de cancelamento do registro do fornecedor, o órgão ou a entidade gerenciadora poderá convocar os licitantes que compõem o cadastro de reserva, observada a ordem de classificação.</w:t>
      </w:r>
    </w:p>
    <w:p w14:paraId="4E538435" w14:textId="77777777" w:rsidR="00133E9C" w:rsidRPr="00B4636C" w:rsidRDefault="00133E9C" w:rsidP="00A246C2">
      <w:pPr>
        <w:pStyle w:val="Nivel2"/>
        <w:numPr>
          <w:ilvl w:val="1"/>
          <w:numId w:val="23"/>
        </w:numPr>
        <w:spacing w:line="360" w:lineRule="auto"/>
        <w:ind w:left="0" w:firstLine="0"/>
      </w:pPr>
      <w:r w:rsidRPr="00B4636C">
        <w:t>O cancelamento dos preços registrados poderá ser realizado pelo gerenciador, em determinada ata de registro de preços, total ou parcialmente, nas seguintes hipóteses, desde que devidamente comprovadas e justificadas:</w:t>
      </w:r>
      <w:bookmarkStart w:id="37" w:name="cancelamento_da_ata"/>
      <w:bookmarkEnd w:id="37"/>
      <w:r w:rsidRPr="00B4636C">
        <w:t xml:space="preserve"> </w:t>
      </w:r>
    </w:p>
    <w:p w14:paraId="7503B6A0" w14:textId="77777777" w:rsidR="00133E9C" w:rsidRPr="009C5E2C" w:rsidRDefault="00133E9C" w:rsidP="00A246C2">
      <w:pPr>
        <w:pStyle w:val="Nvel3"/>
        <w:numPr>
          <w:ilvl w:val="2"/>
          <w:numId w:val="23"/>
        </w:numPr>
        <w:spacing w:line="360" w:lineRule="auto"/>
        <w:ind w:left="284" w:firstLine="0"/>
      </w:pPr>
      <w:r>
        <w:t>P</w:t>
      </w:r>
      <w:r w:rsidRPr="009C5E2C">
        <w:t xml:space="preserve">or </w:t>
      </w:r>
      <w:r w:rsidRPr="00B4636C">
        <w:t>razão</w:t>
      </w:r>
      <w:r w:rsidRPr="009C5E2C">
        <w:t xml:space="preserve"> de interesse público;</w:t>
      </w:r>
    </w:p>
    <w:p w14:paraId="2A81FC02" w14:textId="77777777" w:rsidR="00133E9C" w:rsidRDefault="00133E9C" w:rsidP="00A246C2">
      <w:pPr>
        <w:pStyle w:val="Nvel3"/>
        <w:numPr>
          <w:ilvl w:val="2"/>
          <w:numId w:val="23"/>
        </w:numPr>
        <w:spacing w:line="360" w:lineRule="auto"/>
        <w:ind w:left="284" w:firstLine="0"/>
      </w:pPr>
      <w:r>
        <w:t>A</w:t>
      </w:r>
      <w:r w:rsidRPr="009C5E2C">
        <w:t xml:space="preserve"> pedido do fornecedor, decorrente de caso fortuito ou força maior</w:t>
      </w:r>
      <w:r>
        <w:t>; ou</w:t>
      </w:r>
    </w:p>
    <w:p w14:paraId="57AD9125" w14:textId="791113C2" w:rsidR="00133E9C" w:rsidRDefault="00133E9C" w:rsidP="00A246C2">
      <w:pPr>
        <w:pStyle w:val="Nvel3"/>
        <w:numPr>
          <w:ilvl w:val="2"/>
          <w:numId w:val="23"/>
        </w:numPr>
        <w:spacing w:line="360" w:lineRule="auto"/>
        <w:ind w:left="284" w:firstLine="0"/>
      </w:pPr>
      <w:r>
        <w:lastRenderedPageBreak/>
        <w:t>S</w:t>
      </w:r>
      <w:r w:rsidRPr="00B4636C">
        <w:t>e não houver êxito nas negociações, nas hipóteses em que o preço de mercado</w:t>
      </w:r>
      <w:r>
        <w:t xml:space="preserve"> </w:t>
      </w:r>
      <w:r w:rsidRPr="00B4636C">
        <w:t>tornar-se superior ou inferior ao preço registrado, nos termos do</w:t>
      </w:r>
      <w:r>
        <w:t xml:space="preserve"> </w:t>
      </w:r>
      <w:r w:rsidR="00624865">
        <w:t>Decreto Municipal</w:t>
      </w:r>
      <w:r>
        <w:t xml:space="preserve">. </w:t>
      </w:r>
    </w:p>
    <w:p w14:paraId="5A8D527C" w14:textId="77777777" w:rsidR="00133E9C" w:rsidRPr="005F295F" w:rsidRDefault="00133E9C" w:rsidP="00A246C2">
      <w:pPr>
        <w:pStyle w:val="Nivel01"/>
        <w:numPr>
          <w:ilvl w:val="0"/>
          <w:numId w:val="23"/>
        </w:numPr>
        <w:suppressAutoHyphens w:val="0"/>
        <w:spacing w:before="120" w:after="120" w:line="360" w:lineRule="auto"/>
        <w:ind w:left="0" w:firstLine="0"/>
      </w:pPr>
      <w:r w:rsidRPr="005F295F">
        <w:t>DAS PENALIDADES</w:t>
      </w:r>
    </w:p>
    <w:p w14:paraId="7AA245FF" w14:textId="77777777" w:rsidR="00133E9C" w:rsidRPr="00C82CB6" w:rsidRDefault="00133E9C" w:rsidP="00A246C2">
      <w:pPr>
        <w:pStyle w:val="Nivel2"/>
        <w:numPr>
          <w:ilvl w:val="1"/>
          <w:numId w:val="23"/>
        </w:numPr>
        <w:spacing w:line="360" w:lineRule="auto"/>
        <w:ind w:left="0" w:firstLine="0"/>
      </w:pPr>
      <w:r w:rsidRPr="00C82CB6">
        <w:t xml:space="preserve">O descumprimento da Ata de Registro de Preços ensejará aplicação das penalidades estabelecidas </w:t>
      </w:r>
      <w:r w:rsidRPr="007E2862">
        <w:rPr>
          <w:i/>
        </w:rPr>
        <w:t>no edital</w:t>
      </w:r>
      <w:r w:rsidRPr="00C82CB6">
        <w:t>.</w:t>
      </w:r>
    </w:p>
    <w:p w14:paraId="3E643781" w14:textId="77777777" w:rsidR="00133E9C" w:rsidRPr="009D6CCC" w:rsidRDefault="00133E9C" w:rsidP="00A246C2">
      <w:pPr>
        <w:pStyle w:val="Nvel3"/>
        <w:numPr>
          <w:ilvl w:val="2"/>
          <w:numId w:val="23"/>
        </w:numPr>
        <w:spacing w:line="360" w:lineRule="auto"/>
        <w:ind w:left="284" w:firstLine="0"/>
      </w:pPr>
      <w:r w:rsidRPr="009D6CCC">
        <w:t xml:space="preserve">As sanções também se aplicam aos integrantes do cadastro de reserva no registro de preços que, convocados, não honrarem o compromisso assumido injustificadamente após terem assinado a ata. </w:t>
      </w:r>
    </w:p>
    <w:p w14:paraId="25B2310C" w14:textId="5614F3E1" w:rsidR="00133E9C" w:rsidRPr="00C82CB6" w:rsidRDefault="00133E9C" w:rsidP="00A246C2">
      <w:pPr>
        <w:pStyle w:val="Nivel2"/>
        <w:numPr>
          <w:ilvl w:val="1"/>
          <w:numId w:val="23"/>
        </w:numPr>
        <w:spacing w:line="360" w:lineRule="auto"/>
        <w:ind w:left="0" w:firstLine="0"/>
      </w:pPr>
      <w:r w:rsidRPr="00C82CB6">
        <w:t>É da competência do gerenciador a aplicação das penalidades decorrentes do descumprimento do pactuado nesta ata de registro de preço</w:t>
      </w:r>
      <w:r w:rsidR="00624865">
        <w:t xml:space="preserve">, </w:t>
      </w:r>
      <w:r w:rsidRPr="00C82CB6">
        <w:t xml:space="preserve">exceto nas hipóteses em que o descumprimento disser respeito às contratações dos órgãos </w:t>
      </w:r>
      <w:r w:rsidRPr="007B2846">
        <w:t>ou entidade</w:t>
      </w:r>
      <w:r w:rsidRPr="00C82CB6">
        <w:t xml:space="preserve"> participante, caso no qual caberá ao respectivo órgão participante a aplicação da penalidade </w:t>
      </w:r>
      <w:r w:rsidR="00624865">
        <w:t>do Decreto Municipal</w:t>
      </w:r>
      <w:r w:rsidRPr="00C82CB6">
        <w:t>.</w:t>
      </w:r>
    </w:p>
    <w:p w14:paraId="40106364" w14:textId="3BA72AD7" w:rsidR="00133E9C" w:rsidRDefault="00133E9C" w:rsidP="00A246C2">
      <w:pPr>
        <w:pStyle w:val="Nivel2"/>
        <w:numPr>
          <w:ilvl w:val="1"/>
          <w:numId w:val="23"/>
        </w:numPr>
        <w:spacing w:line="360" w:lineRule="auto"/>
        <w:ind w:left="0" w:firstLine="0"/>
      </w:pPr>
      <w:r w:rsidRPr="00C82CB6">
        <w:t xml:space="preserve">O órgão </w:t>
      </w:r>
      <w:r w:rsidRPr="007B2846">
        <w:t>ou entidade</w:t>
      </w:r>
      <w:r w:rsidRPr="00C82CB6">
        <w:t xml:space="preserve"> participante deverá comunicar ao órgão gerenciador qualquer das ocorrências previstas no item 9.1, dada</w:t>
      </w:r>
      <w:r w:rsidRPr="005F295F">
        <w:t xml:space="preserve"> a necessidade de instauração de procedimento para cancelamento do registro do fornecedor.</w:t>
      </w:r>
    </w:p>
    <w:p w14:paraId="4FC1B87C" w14:textId="77777777" w:rsidR="00133E9C" w:rsidRPr="005F295F" w:rsidRDefault="00133E9C" w:rsidP="00A246C2">
      <w:pPr>
        <w:pStyle w:val="Nivel01"/>
        <w:numPr>
          <w:ilvl w:val="0"/>
          <w:numId w:val="23"/>
        </w:numPr>
        <w:suppressAutoHyphens w:val="0"/>
        <w:spacing w:before="120" w:after="120" w:line="360" w:lineRule="auto"/>
        <w:ind w:left="0" w:firstLine="0"/>
      </w:pPr>
      <w:r w:rsidRPr="005F295F">
        <w:t>CONDIÇÕES GERAIS</w:t>
      </w:r>
    </w:p>
    <w:p w14:paraId="55CF5FFC" w14:textId="77777777" w:rsidR="00133E9C" w:rsidRPr="00C82CB6" w:rsidRDefault="00133E9C" w:rsidP="00A246C2">
      <w:pPr>
        <w:pStyle w:val="Nivel2"/>
        <w:numPr>
          <w:ilvl w:val="1"/>
          <w:numId w:val="23"/>
        </w:numPr>
        <w:spacing w:line="360" w:lineRule="auto"/>
        <w:ind w:left="0" w:firstLine="0"/>
      </w:pPr>
      <w:r w:rsidRPr="00C82CB6">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7E2862">
        <w:rPr>
          <w:i/>
        </w:rPr>
        <w:t>AO EDITAL</w:t>
      </w:r>
      <w:r w:rsidRPr="00C82CB6">
        <w:t>.</w:t>
      </w:r>
    </w:p>
    <w:p w14:paraId="5D6A5D7A" w14:textId="7B229972" w:rsidR="00133E9C" w:rsidRPr="007B5C8B" w:rsidRDefault="00133E9C" w:rsidP="00A246C2">
      <w:pPr>
        <w:widowControl w:val="0"/>
        <w:autoSpaceDE w:val="0"/>
        <w:autoSpaceDN w:val="0"/>
        <w:adjustRightInd w:val="0"/>
        <w:spacing w:before="120" w:after="120" w:line="360" w:lineRule="auto"/>
        <w:jc w:val="both"/>
        <w:rPr>
          <w:rFonts w:ascii="Arial" w:hAnsi="Arial" w:cs="Arial"/>
          <w:sz w:val="20"/>
          <w:szCs w:val="20"/>
        </w:rPr>
      </w:pPr>
      <w:r w:rsidRPr="005F295F">
        <w:rPr>
          <w:rFonts w:ascii="Arial" w:hAnsi="Arial" w:cs="Arial"/>
          <w:sz w:val="20"/>
          <w:szCs w:val="20"/>
        </w:rPr>
        <w:t xml:space="preserve">Para firmeza e validade do pactuado, a presente Ata foi lavrada em </w:t>
      </w:r>
      <w:r w:rsidRPr="005F295F">
        <w:rPr>
          <w:rFonts w:ascii="Arial" w:hAnsi="Arial" w:cs="Arial"/>
          <w:color w:val="FF0000"/>
          <w:sz w:val="20"/>
          <w:szCs w:val="20"/>
        </w:rPr>
        <w:t xml:space="preserve">.... </w:t>
      </w:r>
      <w:r w:rsidRPr="005F295F">
        <w:rPr>
          <w:rFonts w:ascii="Arial" w:hAnsi="Arial" w:cs="Arial"/>
          <w:sz w:val="20"/>
          <w:szCs w:val="20"/>
        </w:rPr>
        <w:t>(</w:t>
      </w:r>
      <w:r w:rsidRPr="005F295F">
        <w:rPr>
          <w:rFonts w:ascii="Arial" w:hAnsi="Arial" w:cs="Arial"/>
          <w:color w:val="FF0000"/>
          <w:sz w:val="20"/>
          <w:szCs w:val="20"/>
        </w:rPr>
        <w:t>....</w:t>
      </w:r>
      <w:r w:rsidRPr="005F295F">
        <w:rPr>
          <w:rFonts w:ascii="Arial" w:hAnsi="Arial" w:cs="Arial"/>
          <w:sz w:val="20"/>
          <w:szCs w:val="20"/>
        </w:rPr>
        <w:t>) vias de igual teor, que, depois de lida e achada em ordem, vai assinada pelas partes</w:t>
      </w:r>
      <w:r>
        <w:rPr>
          <w:rFonts w:ascii="Arial" w:hAnsi="Arial" w:cs="Arial"/>
          <w:sz w:val="20"/>
          <w:szCs w:val="20"/>
        </w:rPr>
        <w:t>.</w:t>
      </w:r>
    </w:p>
    <w:p w14:paraId="566C57A2" w14:textId="7965AA8A" w:rsidR="00133E9C"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Mandaguaçu, ** de ** de 202*</w:t>
      </w:r>
    </w:p>
    <w:p w14:paraId="3EBFD828"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r w:rsidRPr="005F295F">
        <w:rPr>
          <w:rFonts w:ascii="Arial" w:hAnsi="Arial" w:cs="Arial"/>
          <w:sz w:val="20"/>
          <w:szCs w:val="20"/>
        </w:rPr>
        <w:t>Assinaturas</w:t>
      </w:r>
    </w:p>
    <w:p w14:paraId="60D45444" w14:textId="77777777" w:rsidR="00133E9C" w:rsidRDefault="00133E9C" w:rsidP="00A246C2">
      <w:pPr>
        <w:widowControl w:val="0"/>
        <w:autoSpaceDE w:val="0"/>
        <w:autoSpaceDN w:val="0"/>
        <w:adjustRightInd w:val="0"/>
        <w:spacing w:line="360" w:lineRule="auto"/>
        <w:jc w:val="center"/>
        <w:rPr>
          <w:rFonts w:ascii="Arial" w:hAnsi="Arial" w:cs="Arial"/>
          <w:sz w:val="20"/>
          <w:szCs w:val="20"/>
        </w:rPr>
      </w:pPr>
    </w:p>
    <w:p w14:paraId="4CB19775" w14:textId="77777777" w:rsidR="00133E9C" w:rsidRPr="005F295F" w:rsidRDefault="00133E9C" w:rsidP="00A246C2">
      <w:pPr>
        <w:widowControl w:val="0"/>
        <w:autoSpaceDE w:val="0"/>
        <w:autoSpaceDN w:val="0"/>
        <w:adjustRightInd w:val="0"/>
        <w:spacing w:line="360" w:lineRule="auto"/>
        <w:jc w:val="center"/>
        <w:rPr>
          <w:rFonts w:ascii="Arial" w:hAnsi="Arial" w:cs="Arial"/>
          <w:sz w:val="20"/>
          <w:szCs w:val="20"/>
        </w:rPr>
      </w:pPr>
      <w:r>
        <w:rPr>
          <w:rFonts w:ascii="Arial" w:hAnsi="Arial" w:cs="Arial"/>
          <w:sz w:val="20"/>
          <w:szCs w:val="20"/>
        </w:rPr>
        <w:t>_________________________________________</w:t>
      </w:r>
    </w:p>
    <w:p w14:paraId="6B53C42A" w14:textId="641DA017" w:rsidR="00EF42AA" w:rsidRDefault="00133E9C" w:rsidP="00A246C2">
      <w:pPr>
        <w:pStyle w:val="Corpo"/>
        <w:spacing w:after="91" w:line="259" w:lineRule="auto"/>
        <w:ind w:left="90"/>
        <w:jc w:val="center"/>
        <w:rPr>
          <w:rFonts w:cs="Arial"/>
          <w:b/>
          <w:bCs/>
        </w:rPr>
      </w:pPr>
      <w:r w:rsidRPr="005F295F">
        <w:rPr>
          <w:rFonts w:ascii="Arial" w:hAnsi="Arial" w:cs="Arial"/>
        </w:rPr>
        <w:t>Representante legal do órgão gerenciador e representante</w:t>
      </w:r>
      <w:r w:rsidRPr="007E2862">
        <w:rPr>
          <w:rFonts w:ascii="Arial" w:hAnsi="Arial" w:cs="Arial"/>
          <w:highlight w:val="yellow"/>
        </w:rPr>
        <w:t>(s)</w:t>
      </w:r>
      <w:r w:rsidRPr="005F295F">
        <w:rPr>
          <w:rFonts w:ascii="Arial" w:hAnsi="Arial" w:cs="Arial"/>
        </w:rPr>
        <w:t xml:space="preserve"> legal</w:t>
      </w:r>
      <w:r w:rsidRPr="007E2862">
        <w:rPr>
          <w:rFonts w:ascii="Arial" w:hAnsi="Arial" w:cs="Arial"/>
          <w:highlight w:val="yellow"/>
        </w:rPr>
        <w:t>(is)</w:t>
      </w:r>
      <w:r w:rsidRPr="005F295F">
        <w:rPr>
          <w:rFonts w:ascii="Arial" w:hAnsi="Arial" w:cs="Arial"/>
        </w:rPr>
        <w:t xml:space="preserve"> do</w:t>
      </w:r>
      <w:r w:rsidRPr="007E2862">
        <w:rPr>
          <w:rFonts w:ascii="Arial" w:hAnsi="Arial" w:cs="Arial"/>
          <w:highlight w:val="yellow"/>
        </w:rPr>
        <w:t>(s)</w:t>
      </w:r>
      <w:r w:rsidRPr="005F295F">
        <w:rPr>
          <w:rFonts w:ascii="Arial" w:hAnsi="Arial" w:cs="Arial"/>
        </w:rPr>
        <w:t xml:space="preserve"> fornecedor</w:t>
      </w:r>
      <w:r w:rsidRPr="007E2862">
        <w:rPr>
          <w:rFonts w:ascii="Arial" w:hAnsi="Arial" w:cs="Arial"/>
          <w:highlight w:val="yellow"/>
        </w:rPr>
        <w:t>(s)</w:t>
      </w:r>
      <w:r w:rsidRPr="005F295F">
        <w:rPr>
          <w:rFonts w:ascii="Arial" w:hAnsi="Arial" w:cs="Arial"/>
        </w:rPr>
        <w:t xml:space="preserve"> registrado</w:t>
      </w:r>
      <w:r w:rsidRPr="00133E9C">
        <w:rPr>
          <w:rFonts w:ascii="Arial" w:hAnsi="Arial" w:cs="Arial"/>
          <w:highlight w:val="yellow"/>
        </w:rPr>
        <w:t>(s)</w:t>
      </w:r>
    </w:p>
    <w:p w14:paraId="7273A1D1" w14:textId="77777777" w:rsidR="000A10E9" w:rsidRDefault="000A10E9" w:rsidP="00A246C2">
      <w:pPr>
        <w:ind w:left="426"/>
        <w:jc w:val="center"/>
        <w:rPr>
          <w:rFonts w:ascii="Arial" w:hAnsi="Arial" w:cs="Arial"/>
          <w:b/>
          <w:bCs/>
          <w:sz w:val="20"/>
          <w:szCs w:val="20"/>
          <w:u w:val="single"/>
        </w:rPr>
      </w:pPr>
    </w:p>
    <w:p w14:paraId="653516CE" w14:textId="77777777" w:rsidR="000A10E9" w:rsidRDefault="000A10E9" w:rsidP="00A246C2">
      <w:pPr>
        <w:ind w:left="426"/>
        <w:jc w:val="center"/>
        <w:rPr>
          <w:rFonts w:ascii="Arial" w:hAnsi="Arial" w:cs="Arial"/>
          <w:b/>
          <w:bCs/>
          <w:sz w:val="20"/>
          <w:szCs w:val="20"/>
          <w:u w:val="single"/>
        </w:rPr>
      </w:pPr>
    </w:p>
    <w:p w14:paraId="7FD4ADBE" w14:textId="017BBA2E" w:rsidR="00AA7458" w:rsidRDefault="00AA7458" w:rsidP="00A246C2">
      <w:pPr>
        <w:rPr>
          <w:rFonts w:ascii="Arial" w:hAnsi="Arial" w:cs="Arial"/>
          <w:b/>
          <w:bCs/>
          <w:sz w:val="20"/>
          <w:szCs w:val="20"/>
          <w:u w:val="single"/>
        </w:rPr>
      </w:pPr>
    </w:p>
    <w:p w14:paraId="02A2379A" w14:textId="77777777" w:rsidR="007B5C8B" w:rsidRDefault="007B5C8B" w:rsidP="00A246C2">
      <w:pPr>
        <w:rPr>
          <w:rFonts w:ascii="Arial" w:hAnsi="Arial" w:cs="Arial"/>
          <w:b/>
          <w:bCs/>
          <w:sz w:val="20"/>
          <w:szCs w:val="20"/>
          <w:u w:val="single"/>
        </w:rPr>
      </w:pPr>
    </w:p>
    <w:p w14:paraId="1DEFC117" w14:textId="77777777" w:rsidR="00A45A81" w:rsidRDefault="00A45A81" w:rsidP="00A246C2">
      <w:pPr>
        <w:ind w:left="426"/>
        <w:jc w:val="center"/>
        <w:rPr>
          <w:rFonts w:ascii="Arial" w:hAnsi="Arial" w:cs="Arial"/>
          <w:b/>
          <w:bCs/>
          <w:sz w:val="20"/>
          <w:szCs w:val="20"/>
          <w:u w:val="single"/>
        </w:rPr>
      </w:pPr>
    </w:p>
    <w:p w14:paraId="18453FBA" w14:textId="77777777" w:rsidR="009933A0" w:rsidRDefault="009933A0" w:rsidP="00A246C2">
      <w:pPr>
        <w:ind w:left="426"/>
        <w:jc w:val="center"/>
        <w:rPr>
          <w:rFonts w:ascii="Arial" w:hAnsi="Arial" w:cs="Arial"/>
          <w:b/>
          <w:bCs/>
          <w:sz w:val="20"/>
          <w:szCs w:val="20"/>
          <w:u w:val="single"/>
        </w:rPr>
      </w:pPr>
    </w:p>
    <w:p w14:paraId="2E2354A9" w14:textId="77777777" w:rsidR="009933A0" w:rsidRDefault="009933A0" w:rsidP="00A246C2">
      <w:pPr>
        <w:ind w:left="426"/>
        <w:jc w:val="center"/>
        <w:rPr>
          <w:rFonts w:ascii="Arial" w:hAnsi="Arial" w:cs="Arial"/>
          <w:b/>
          <w:bCs/>
          <w:sz w:val="20"/>
          <w:szCs w:val="20"/>
          <w:u w:val="single"/>
        </w:rPr>
      </w:pPr>
    </w:p>
    <w:p w14:paraId="1C9CC565" w14:textId="77777777" w:rsidR="009933A0" w:rsidRDefault="009933A0" w:rsidP="00A246C2">
      <w:pPr>
        <w:ind w:left="426"/>
        <w:jc w:val="center"/>
        <w:rPr>
          <w:rFonts w:ascii="Arial" w:hAnsi="Arial" w:cs="Arial"/>
          <w:b/>
          <w:bCs/>
          <w:sz w:val="20"/>
          <w:szCs w:val="20"/>
          <w:u w:val="single"/>
        </w:rPr>
      </w:pPr>
    </w:p>
    <w:p w14:paraId="47C8F3C8" w14:textId="77777777" w:rsidR="009933A0" w:rsidRDefault="009933A0" w:rsidP="00A246C2">
      <w:pPr>
        <w:ind w:left="426"/>
        <w:jc w:val="center"/>
        <w:rPr>
          <w:rFonts w:ascii="Arial" w:hAnsi="Arial" w:cs="Arial"/>
          <w:b/>
          <w:bCs/>
          <w:sz w:val="20"/>
          <w:szCs w:val="20"/>
          <w:u w:val="single"/>
        </w:rPr>
      </w:pPr>
    </w:p>
    <w:p w14:paraId="59D71101" w14:textId="77777777" w:rsidR="009933A0" w:rsidRDefault="009933A0" w:rsidP="00A246C2">
      <w:pPr>
        <w:ind w:left="426"/>
        <w:jc w:val="center"/>
        <w:rPr>
          <w:rFonts w:ascii="Arial" w:hAnsi="Arial" w:cs="Arial"/>
          <w:b/>
          <w:bCs/>
          <w:sz w:val="20"/>
          <w:szCs w:val="20"/>
          <w:u w:val="single"/>
        </w:rPr>
      </w:pPr>
    </w:p>
    <w:p w14:paraId="61E5B6A3" w14:textId="77777777" w:rsidR="009933A0" w:rsidRDefault="009933A0" w:rsidP="00A246C2">
      <w:pPr>
        <w:ind w:left="426"/>
        <w:jc w:val="center"/>
        <w:rPr>
          <w:rFonts w:ascii="Arial" w:hAnsi="Arial" w:cs="Arial"/>
          <w:b/>
          <w:bCs/>
          <w:sz w:val="20"/>
          <w:szCs w:val="20"/>
          <w:u w:val="single"/>
        </w:rPr>
      </w:pPr>
    </w:p>
    <w:p w14:paraId="05CA5467" w14:textId="2551A5B6" w:rsidR="00EF0528" w:rsidRDefault="00EF0528" w:rsidP="00A246C2">
      <w:pPr>
        <w:ind w:left="426"/>
        <w:jc w:val="center"/>
        <w:rPr>
          <w:rFonts w:ascii="Arial" w:hAnsi="Arial" w:cs="Arial"/>
          <w:b/>
          <w:bCs/>
          <w:sz w:val="20"/>
          <w:szCs w:val="20"/>
          <w:u w:val="single"/>
        </w:rPr>
      </w:pPr>
    </w:p>
    <w:p w14:paraId="484F0B7C" w14:textId="77777777" w:rsidR="00361854" w:rsidRDefault="00361854" w:rsidP="00A246C2">
      <w:pPr>
        <w:ind w:left="426"/>
        <w:jc w:val="center"/>
        <w:rPr>
          <w:rFonts w:ascii="Arial" w:hAnsi="Arial" w:cs="Arial"/>
          <w:b/>
          <w:bCs/>
          <w:sz w:val="20"/>
          <w:szCs w:val="20"/>
          <w:u w:val="single"/>
        </w:rPr>
      </w:pPr>
    </w:p>
    <w:p w14:paraId="41160B06" w14:textId="77777777" w:rsidR="009933A0" w:rsidRDefault="009933A0" w:rsidP="00A246C2">
      <w:pPr>
        <w:ind w:left="426"/>
        <w:jc w:val="center"/>
        <w:rPr>
          <w:rFonts w:ascii="Arial" w:hAnsi="Arial" w:cs="Arial"/>
          <w:b/>
          <w:bCs/>
          <w:sz w:val="20"/>
          <w:szCs w:val="20"/>
          <w:u w:val="single"/>
        </w:rPr>
      </w:pPr>
    </w:p>
    <w:p w14:paraId="20A413BE" w14:textId="781E29B3" w:rsidR="001430F9" w:rsidRPr="00CD395C" w:rsidRDefault="001430F9"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I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DE25EB">
        <w:rPr>
          <w:rFonts w:ascii="Arial" w:hAnsi="Arial" w:cs="Arial"/>
          <w:b/>
          <w:sz w:val="20"/>
          <w:szCs w:val="20"/>
          <w:u w:val="single"/>
        </w:rPr>
        <w:t>90</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bookmarkEnd w:id="0"/>
    <w:p w14:paraId="3290AF1F" w14:textId="77777777" w:rsidR="00CB4E6C" w:rsidRDefault="00CB4E6C" w:rsidP="00A246C2">
      <w:pPr>
        <w:pStyle w:val="Ttulo3"/>
        <w:jc w:val="left"/>
      </w:pPr>
    </w:p>
    <w:p w14:paraId="524EFB7F" w14:textId="3B131DF0" w:rsidR="004E256F" w:rsidRDefault="004E256F" w:rsidP="00A246C2">
      <w:pPr>
        <w:rPr>
          <w:rFonts w:ascii="Arial" w:hAnsi="Arial" w:cs="Arial"/>
          <w:b/>
          <w:bCs/>
          <w:sz w:val="20"/>
          <w:szCs w:val="20"/>
          <w:u w:val="single"/>
        </w:rPr>
      </w:pPr>
    </w:p>
    <w:p w14:paraId="149C0D4E" w14:textId="77777777" w:rsidR="00F570FF" w:rsidRPr="002C3297" w:rsidRDefault="00F570FF" w:rsidP="00F570FF">
      <w:pPr>
        <w:pStyle w:val="Default"/>
        <w:jc w:val="center"/>
        <w:rPr>
          <w:rFonts w:ascii="Arial" w:hAnsi="Arial" w:cs="Arial"/>
          <w:b/>
          <w:bCs/>
          <w:szCs w:val="20"/>
          <w:u w:val="single"/>
        </w:rPr>
      </w:pPr>
      <w:r w:rsidRPr="002C3297">
        <w:rPr>
          <w:rFonts w:ascii="Arial" w:hAnsi="Arial" w:cs="Arial"/>
          <w:b/>
          <w:bCs/>
          <w:color w:val="auto"/>
          <w:szCs w:val="20"/>
          <w:u w:val="single"/>
        </w:rPr>
        <w:t xml:space="preserve">ESTUDO TÉCNICO PRELIMINAR </w:t>
      </w:r>
    </w:p>
    <w:p w14:paraId="41B735C3" w14:textId="77777777" w:rsidR="00F570FF" w:rsidRPr="00DA2906" w:rsidRDefault="00F570FF" w:rsidP="00F570FF">
      <w:pPr>
        <w:pStyle w:val="Default"/>
        <w:tabs>
          <w:tab w:val="left" w:pos="142"/>
        </w:tabs>
        <w:jc w:val="both"/>
        <w:rPr>
          <w:rFonts w:ascii="Arial" w:hAnsi="Arial" w:cs="Arial"/>
          <w:szCs w:val="20"/>
        </w:rPr>
      </w:pPr>
    </w:p>
    <w:p w14:paraId="2C965E2C" w14:textId="77777777" w:rsidR="00F570FF" w:rsidRDefault="00F570FF" w:rsidP="00F570FF">
      <w:pPr>
        <w:pStyle w:val="Default"/>
        <w:jc w:val="both"/>
        <w:rPr>
          <w:rFonts w:ascii="Arial" w:hAnsi="Arial" w:cs="Arial"/>
          <w:b/>
          <w:bCs/>
          <w:szCs w:val="20"/>
        </w:rPr>
      </w:pPr>
      <w:r w:rsidRPr="00DA2906">
        <w:rPr>
          <w:rFonts w:ascii="Arial" w:hAnsi="Arial" w:cs="Arial"/>
          <w:b/>
          <w:bCs/>
          <w:szCs w:val="20"/>
        </w:rPr>
        <w:t xml:space="preserve">1 - </w:t>
      </w:r>
      <w:r w:rsidRPr="008C107A">
        <w:rPr>
          <w:rFonts w:ascii="Arial" w:hAnsi="Arial" w:cs="Arial"/>
          <w:b/>
          <w:bCs/>
          <w:szCs w:val="20"/>
        </w:rPr>
        <w:t xml:space="preserve">OBJETO DA </w:t>
      </w:r>
      <w:r>
        <w:rPr>
          <w:rFonts w:ascii="Arial" w:hAnsi="Arial" w:cs="Arial"/>
          <w:b/>
          <w:bCs/>
          <w:szCs w:val="20"/>
        </w:rPr>
        <w:t>AQUISIÇÃO / CONTRATAÇÃO</w:t>
      </w:r>
      <w:r w:rsidRPr="008C107A">
        <w:rPr>
          <w:rFonts w:ascii="Arial" w:hAnsi="Arial" w:cs="Arial"/>
          <w:b/>
          <w:bCs/>
          <w:szCs w:val="20"/>
        </w:rPr>
        <w:t>:</w:t>
      </w:r>
      <w:r>
        <w:rPr>
          <w:rFonts w:ascii="Arial" w:hAnsi="Arial" w:cs="Arial"/>
          <w:b/>
          <w:bCs/>
          <w:szCs w:val="20"/>
        </w:rPr>
        <w:t xml:space="preserve">    </w:t>
      </w:r>
    </w:p>
    <w:p w14:paraId="1FA779C8" w14:textId="77777777" w:rsidR="00F570FF" w:rsidRDefault="00F570FF" w:rsidP="00F570FF">
      <w:pPr>
        <w:pStyle w:val="Default"/>
        <w:jc w:val="both"/>
        <w:rPr>
          <w:rFonts w:ascii="Arial" w:hAnsi="Arial" w:cs="Arial"/>
          <w:b/>
          <w:bCs/>
          <w:szCs w:val="20"/>
        </w:rPr>
      </w:pPr>
    </w:p>
    <w:p w14:paraId="76F79F2E" w14:textId="77777777" w:rsidR="00F570FF" w:rsidRDefault="00F570FF" w:rsidP="00F570FF">
      <w:pPr>
        <w:pStyle w:val="Default"/>
        <w:spacing w:line="276" w:lineRule="auto"/>
        <w:jc w:val="both"/>
        <w:rPr>
          <w:rFonts w:ascii="Arial" w:hAnsi="Arial" w:cs="Arial"/>
          <w:szCs w:val="20"/>
        </w:rPr>
      </w:pPr>
      <w:r w:rsidRPr="00941C64">
        <w:rPr>
          <w:rFonts w:ascii="Arial" w:hAnsi="Arial" w:cs="Arial"/>
          <w:szCs w:val="20"/>
        </w:rPr>
        <w:t>Registro de preços para aquisição parcelada de café em pó, torrado e moído. Destinados ao atendimento das demandas de todas as secretarias da Administração Municipal</w:t>
      </w:r>
      <w:r>
        <w:rPr>
          <w:rFonts w:ascii="Arial" w:hAnsi="Arial" w:cs="Arial"/>
          <w:szCs w:val="20"/>
        </w:rPr>
        <w:t>.</w:t>
      </w:r>
    </w:p>
    <w:p w14:paraId="14A2AA64" w14:textId="77777777" w:rsidR="00F570FF" w:rsidRPr="009A00DD" w:rsidRDefault="00F570FF" w:rsidP="00F570FF">
      <w:pPr>
        <w:pStyle w:val="Default"/>
        <w:spacing w:line="276" w:lineRule="auto"/>
        <w:jc w:val="both"/>
        <w:rPr>
          <w:rFonts w:ascii="Helvetica" w:hAnsi="Helvetica"/>
          <w:color w:val="626262"/>
          <w:sz w:val="21"/>
          <w:szCs w:val="21"/>
        </w:rPr>
      </w:pPr>
    </w:p>
    <w:p w14:paraId="3F6F696A" w14:textId="77777777" w:rsidR="00F570FF" w:rsidRDefault="00F570FF" w:rsidP="00F570FF">
      <w:pPr>
        <w:pStyle w:val="Default"/>
        <w:jc w:val="both"/>
        <w:rPr>
          <w:rFonts w:ascii="Arial" w:hAnsi="Arial" w:cs="Arial"/>
          <w:b/>
          <w:bCs/>
          <w:szCs w:val="20"/>
        </w:rPr>
      </w:pPr>
      <w:r w:rsidRPr="00DA2906">
        <w:rPr>
          <w:rFonts w:ascii="Arial" w:hAnsi="Arial" w:cs="Arial"/>
          <w:b/>
          <w:bCs/>
          <w:szCs w:val="20"/>
        </w:rPr>
        <w:t xml:space="preserve">2 - </w:t>
      </w:r>
      <w:r w:rsidRPr="008C107A">
        <w:rPr>
          <w:rFonts w:ascii="Arial" w:hAnsi="Arial" w:cs="Arial"/>
          <w:b/>
          <w:bCs/>
          <w:szCs w:val="20"/>
        </w:rPr>
        <w:t>DESCRIÇÃO DA NECESSIDADE:</w:t>
      </w:r>
    </w:p>
    <w:p w14:paraId="302BCBFE" w14:textId="77777777" w:rsidR="00F570FF" w:rsidRDefault="00F570FF" w:rsidP="00F570FF">
      <w:pPr>
        <w:pStyle w:val="Default"/>
        <w:spacing w:line="276" w:lineRule="auto"/>
        <w:jc w:val="both"/>
        <w:rPr>
          <w:rFonts w:ascii="Arial" w:hAnsi="Arial" w:cs="Arial"/>
          <w:b/>
          <w:bCs/>
          <w:szCs w:val="20"/>
        </w:rPr>
      </w:pPr>
    </w:p>
    <w:p w14:paraId="1B3DA9DD" w14:textId="77777777" w:rsidR="00F570FF" w:rsidRDefault="00F570FF" w:rsidP="00F570FF">
      <w:pPr>
        <w:pStyle w:val="Default"/>
        <w:spacing w:line="276" w:lineRule="auto"/>
        <w:jc w:val="both"/>
        <w:rPr>
          <w:rFonts w:ascii="Arial" w:hAnsi="Arial" w:cs="Arial"/>
          <w:szCs w:val="20"/>
        </w:rPr>
      </w:pPr>
      <w:r w:rsidRPr="00941C64">
        <w:rPr>
          <w:rFonts w:ascii="Arial" w:hAnsi="Arial" w:cs="Arial"/>
          <w:szCs w:val="20"/>
        </w:rPr>
        <w:t>A aquisição do insumo café é essencial para o preparo da bebida servida diariamente por todas as secretarias municipais, proporcionando estimulo e satisfação no ambiente de trabalho, tanto para os servidores quanto para os visitantes, e também é servida em reuniões e eventos.</w:t>
      </w:r>
    </w:p>
    <w:p w14:paraId="27AA4DEA" w14:textId="77777777" w:rsidR="00F570FF" w:rsidRPr="009A00DD" w:rsidRDefault="00F570FF" w:rsidP="00F570FF">
      <w:pPr>
        <w:pStyle w:val="Default"/>
        <w:jc w:val="both"/>
        <w:rPr>
          <w:rFonts w:ascii="Arial" w:hAnsi="Arial" w:cs="Arial"/>
          <w:szCs w:val="20"/>
        </w:rPr>
      </w:pPr>
    </w:p>
    <w:p w14:paraId="4B7BE08D" w14:textId="77777777" w:rsidR="00F570FF" w:rsidRDefault="00F570FF" w:rsidP="00F570FF">
      <w:pPr>
        <w:pStyle w:val="Default"/>
        <w:jc w:val="both"/>
        <w:rPr>
          <w:rFonts w:ascii="Arial" w:hAnsi="Arial" w:cs="Arial"/>
          <w:b/>
          <w:bCs/>
          <w:szCs w:val="20"/>
        </w:rPr>
      </w:pPr>
      <w:r w:rsidRPr="00DA2906">
        <w:rPr>
          <w:rFonts w:ascii="Arial" w:hAnsi="Arial" w:cs="Arial"/>
          <w:b/>
          <w:bCs/>
          <w:szCs w:val="20"/>
        </w:rPr>
        <w:t xml:space="preserve">3 - </w:t>
      </w:r>
      <w:r w:rsidRPr="00AF26A8">
        <w:rPr>
          <w:rFonts w:ascii="Arial" w:hAnsi="Arial" w:cs="Arial"/>
          <w:b/>
          <w:bCs/>
          <w:szCs w:val="20"/>
        </w:rPr>
        <w:t>DESCRIÇÃO DOS REQUISITOS DA</w:t>
      </w:r>
      <w:r>
        <w:rPr>
          <w:rFonts w:ascii="Arial" w:hAnsi="Arial" w:cs="Arial"/>
          <w:b/>
          <w:bCs/>
          <w:szCs w:val="20"/>
        </w:rPr>
        <w:t xml:space="preserve"> AQUISIÇÃO / CONTRATAÇÃO</w:t>
      </w:r>
      <w:r w:rsidRPr="00AF26A8">
        <w:rPr>
          <w:rFonts w:ascii="Arial" w:hAnsi="Arial" w:cs="Arial"/>
          <w:b/>
          <w:bCs/>
          <w:szCs w:val="20"/>
        </w:rPr>
        <w:t>:</w:t>
      </w:r>
    </w:p>
    <w:p w14:paraId="6A625331" w14:textId="77777777" w:rsidR="00F570FF" w:rsidRPr="00DA2906" w:rsidRDefault="00F570FF" w:rsidP="00F570FF">
      <w:pPr>
        <w:pStyle w:val="Default"/>
        <w:jc w:val="both"/>
        <w:rPr>
          <w:rFonts w:ascii="Arial" w:hAnsi="Arial" w:cs="Arial"/>
          <w:szCs w:val="20"/>
        </w:rPr>
      </w:pPr>
    </w:p>
    <w:p w14:paraId="591E7410" w14:textId="77777777" w:rsidR="00F570FF" w:rsidRDefault="00F570FF" w:rsidP="00F570FF">
      <w:pPr>
        <w:spacing w:line="276" w:lineRule="auto"/>
        <w:jc w:val="both"/>
        <w:rPr>
          <w:sz w:val="20"/>
          <w:szCs w:val="20"/>
        </w:rPr>
      </w:pPr>
      <w:r>
        <w:rPr>
          <w:sz w:val="20"/>
          <w:szCs w:val="20"/>
        </w:rPr>
        <w:t>Seguir as normas da Lei 14.133/2021, demais requisitos serão disciplinados no Termo de Referência.</w:t>
      </w:r>
    </w:p>
    <w:p w14:paraId="00576DEC" w14:textId="77777777" w:rsidR="00F570FF" w:rsidRDefault="00F570FF" w:rsidP="00F570FF">
      <w:pPr>
        <w:pStyle w:val="Default"/>
        <w:jc w:val="both"/>
        <w:rPr>
          <w:rFonts w:ascii="Arial" w:hAnsi="Arial" w:cs="Arial"/>
          <w:b/>
          <w:bCs/>
          <w:color w:val="auto"/>
          <w:szCs w:val="20"/>
        </w:rPr>
      </w:pPr>
    </w:p>
    <w:p w14:paraId="35209DA0" w14:textId="77777777" w:rsidR="00F570FF" w:rsidRDefault="00F570FF" w:rsidP="00F570FF">
      <w:pPr>
        <w:pStyle w:val="Default"/>
        <w:jc w:val="both"/>
        <w:rPr>
          <w:rFonts w:ascii="Arial" w:hAnsi="Arial" w:cs="Arial"/>
          <w:b/>
          <w:bCs/>
          <w:color w:val="auto"/>
          <w:szCs w:val="20"/>
        </w:rPr>
      </w:pPr>
      <w:r w:rsidRPr="00DA2906">
        <w:rPr>
          <w:rFonts w:ascii="Arial" w:hAnsi="Arial" w:cs="Arial"/>
          <w:b/>
          <w:bCs/>
          <w:color w:val="auto"/>
          <w:szCs w:val="20"/>
        </w:rPr>
        <w:t xml:space="preserve">4 - </w:t>
      </w:r>
      <w:r w:rsidRPr="00AF26A8">
        <w:rPr>
          <w:rFonts w:ascii="Arial" w:hAnsi="Arial" w:cs="Arial"/>
          <w:b/>
          <w:bCs/>
          <w:color w:val="auto"/>
          <w:szCs w:val="20"/>
        </w:rPr>
        <w:t>LEVANTAMENTO DE MERCADO:</w:t>
      </w:r>
    </w:p>
    <w:p w14:paraId="3F4BC105" w14:textId="77777777" w:rsidR="00F570FF" w:rsidRDefault="00F570FF" w:rsidP="00F570FF">
      <w:pPr>
        <w:pStyle w:val="Default"/>
        <w:jc w:val="both"/>
        <w:rPr>
          <w:rFonts w:ascii="Arial" w:hAnsi="Arial" w:cs="Arial"/>
          <w:b/>
          <w:bCs/>
          <w:color w:val="auto"/>
          <w:szCs w:val="20"/>
        </w:rPr>
      </w:pPr>
    </w:p>
    <w:p w14:paraId="5838A007" w14:textId="77777777" w:rsidR="00F570FF" w:rsidRPr="00383F8D" w:rsidRDefault="00F570FF" w:rsidP="00F570FF">
      <w:pPr>
        <w:pStyle w:val="Default"/>
        <w:spacing w:line="276" w:lineRule="auto"/>
        <w:jc w:val="both"/>
        <w:rPr>
          <w:rFonts w:ascii="Arial" w:hAnsi="Arial" w:cs="Arial"/>
          <w:szCs w:val="20"/>
        </w:rPr>
      </w:pPr>
      <w:r w:rsidRPr="00383F8D">
        <w:rPr>
          <w:rFonts w:ascii="Arial" w:hAnsi="Arial" w:cs="Arial"/>
          <w:b/>
          <w:bCs/>
          <w:szCs w:val="20"/>
        </w:rPr>
        <w:t>Solução A</w:t>
      </w:r>
      <w:r w:rsidRPr="00383F8D">
        <w:rPr>
          <w:rFonts w:ascii="Arial" w:hAnsi="Arial" w:cs="Arial"/>
          <w:szCs w:val="20"/>
        </w:rPr>
        <w:t xml:space="preserve"> – </w:t>
      </w:r>
      <w:r>
        <w:rPr>
          <w:rFonts w:ascii="Arial" w:hAnsi="Arial" w:cs="Arial"/>
          <w:szCs w:val="20"/>
        </w:rPr>
        <w:t>Aquisição do objeto</w:t>
      </w:r>
      <w:r w:rsidRPr="00383F8D">
        <w:rPr>
          <w:rFonts w:ascii="Arial" w:hAnsi="Arial" w:cs="Arial"/>
          <w:szCs w:val="20"/>
        </w:rPr>
        <w:t>:</w:t>
      </w:r>
    </w:p>
    <w:p w14:paraId="0F6003C3" w14:textId="77777777" w:rsidR="00F570FF" w:rsidRDefault="00F570FF" w:rsidP="00F570FF">
      <w:pPr>
        <w:pStyle w:val="Default"/>
        <w:jc w:val="both"/>
        <w:rPr>
          <w:rFonts w:ascii="Arial" w:hAnsi="Arial" w:cs="Arial"/>
          <w:szCs w:val="20"/>
        </w:rPr>
      </w:pPr>
      <w:r>
        <w:rPr>
          <w:rFonts w:ascii="Arial" w:hAnsi="Arial" w:cs="Arial"/>
          <w:szCs w:val="20"/>
        </w:rPr>
        <w:t xml:space="preserve">A aquisição do objeto, conforme necessidade, para preparo da bebida é a única opção. </w:t>
      </w:r>
    </w:p>
    <w:p w14:paraId="717D13CC" w14:textId="77777777" w:rsidR="00F570FF" w:rsidRDefault="00F570FF" w:rsidP="00F570FF">
      <w:pPr>
        <w:pStyle w:val="Default"/>
        <w:jc w:val="both"/>
        <w:rPr>
          <w:rFonts w:ascii="Arial" w:hAnsi="Arial" w:cs="Arial"/>
          <w:b/>
          <w:bCs/>
          <w:color w:val="auto"/>
          <w:szCs w:val="20"/>
        </w:rPr>
      </w:pPr>
    </w:p>
    <w:p w14:paraId="666D6FA5" w14:textId="77777777" w:rsidR="00F570FF" w:rsidRDefault="00F570FF" w:rsidP="00F570FF">
      <w:pPr>
        <w:pStyle w:val="Default"/>
        <w:jc w:val="both"/>
        <w:rPr>
          <w:rFonts w:ascii="Arial" w:hAnsi="Arial" w:cs="Arial"/>
          <w:b/>
          <w:bCs/>
          <w:szCs w:val="20"/>
        </w:rPr>
      </w:pPr>
      <w:r w:rsidRPr="00DA2906">
        <w:rPr>
          <w:rFonts w:ascii="Arial" w:hAnsi="Arial" w:cs="Arial"/>
          <w:b/>
          <w:bCs/>
          <w:szCs w:val="20"/>
        </w:rPr>
        <w:t xml:space="preserve">5 - </w:t>
      </w:r>
      <w:r w:rsidRPr="00AF26A8">
        <w:rPr>
          <w:rFonts w:ascii="Arial" w:hAnsi="Arial" w:cs="Arial"/>
          <w:b/>
          <w:bCs/>
          <w:szCs w:val="20"/>
        </w:rPr>
        <w:t>DESCRIÇÃO DA SOLUÇÃO COMO UM TODO:</w:t>
      </w:r>
    </w:p>
    <w:p w14:paraId="0F60F492" w14:textId="77777777" w:rsidR="00F570FF" w:rsidRDefault="00F570FF" w:rsidP="00F570FF">
      <w:pPr>
        <w:pStyle w:val="Default"/>
        <w:jc w:val="both"/>
        <w:rPr>
          <w:rFonts w:ascii="Arial" w:hAnsi="Arial" w:cs="Arial"/>
          <w:b/>
          <w:bCs/>
          <w:szCs w:val="20"/>
        </w:rPr>
      </w:pPr>
    </w:p>
    <w:p w14:paraId="15934089" w14:textId="77777777" w:rsidR="00F570FF" w:rsidRDefault="00F570FF" w:rsidP="00F570FF">
      <w:pPr>
        <w:pStyle w:val="Default"/>
        <w:spacing w:line="276" w:lineRule="auto"/>
        <w:jc w:val="both"/>
        <w:rPr>
          <w:rFonts w:ascii="Arial" w:hAnsi="Arial" w:cs="Arial"/>
          <w:szCs w:val="20"/>
        </w:rPr>
      </w:pPr>
      <w:r w:rsidRPr="00383F8D">
        <w:rPr>
          <w:rFonts w:ascii="Arial" w:hAnsi="Arial" w:cs="Arial"/>
          <w:szCs w:val="20"/>
        </w:rPr>
        <w:t xml:space="preserve">A solução escolhida é a Solução </w:t>
      </w:r>
      <w:r>
        <w:rPr>
          <w:rFonts w:ascii="Arial" w:hAnsi="Arial" w:cs="Arial"/>
          <w:szCs w:val="20"/>
        </w:rPr>
        <w:t>A</w:t>
      </w:r>
      <w:r w:rsidRPr="00383F8D">
        <w:rPr>
          <w:rFonts w:ascii="Arial" w:hAnsi="Arial" w:cs="Arial"/>
          <w:szCs w:val="20"/>
        </w:rPr>
        <w:t xml:space="preserve"> –</w:t>
      </w:r>
      <w:r>
        <w:rPr>
          <w:rFonts w:ascii="Arial" w:hAnsi="Arial" w:cs="Arial"/>
          <w:szCs w:val="20"/>
        </w:rPr>
        <w:t xml:space="preserve"> Aquisição do objeto conforme necessidade</w:t>
      </w:r>
      <w:r w:rsidRPr="00383F8D">
        <w:rPr>
          <w:rFonts w:ascii="Arial" w:hAnsi="Arial" w:cs="Arial"/>
          <w:szCs w:val="20"/>
        </w:rPr>
        <w:t xml:space="preserve">, pois </w:t>
      </w:r>
      <w:r>
        <w:rPr>
          <w:rFonts w:ascii="Arial" w:hAnsi="Arial" w:cs="Arial"/>
          <w:szCs w:val="20"/>
        </w:rPr>
        <w:t>é a única opção</w:t>
      </w:r>
      <w:r w:rsidRPr="00383F8D">
        <w:rPr>
          <w:rFonts w:ascii="Arial" w:hAnsi="Arial" w:cs="Arial"/>
          <w:szCs w:val="20"/>
        </w:rPr>
        <w:t xml:space="preserve"> viável técnica e economicamente para o município, atendendo de forma imediata e contínua às demandas. A contratação via registro de preços permite planejamento orçamentário, execução conforme necessidade e controle de qualidade por parte da fiscalização, garantindo maior eficiência e economicidade ao serviço público</w:t>
      </w:r>
      <w:r>
        <w:rPr>
          <w:rFonts w:ascii="Arial" w:hAnsi="Arial" w:cs="Arial"/>
          <w:szCs w:val="20"/>
        </w:rPr>
        <w:t>.</w:t>
      </w:r>
    </w:p>
    <w:p w14:paraId="4D1F83C9" w14:textId="77777777" w:rsidR="00F570FF" w:rsidRPr="00B320C9" w:rsidRDefault="00F570FF" w:rsidP="00F570FF">
      <w:pPr>
        <w:pStyle w:val="Default"/>
        <w:spacing w:line="276" w:lineRule="auto"/>
        <w:jc w:val="both"/>
        <w:rPr>
          <w:rFonts w:ascii="Arial" w:hAnsi="Arial" w:cs="Arial"/>
          <w:szCs w:val="20"/>
        </w:rPr>
      </w:pPr>
    </w:p>
    <w:p w14:paraId="4D0FA2D1" w14:textId="77777777" w:rsidR="00F570FF" w:rsidRDefault="00F570FF" w:rsidP="00F570FF">
      <w:pPr>
        <w:pStyle w:val="Default"/>
        <w:jc w:val="both"/>
        <w:rPr>
          <w:rFonts w:ascii="Arial" w:hAnsi="Arial" w:cs="Arial"/>
          <w:b/>
          <w:bCs/>
          <w:szCs w:val="20"/>
        </w:rPr>
      </w:pPr>
      <w:r w:rsidRPr="00DA2906">
        <w:rPr>
          <w:rFonts w:ascii="Arial" w:hAnsi="Arial" w:cs="Arial"/>
          <w:b/>
          <w:bCs/>
          <w:szCs w:val="20"/>
        </w:rPr>
        <w:t xml:space="preserve">6 - </w:t>
      </w:r>
      <w:r w:rsidRPr="00AF26A8">
        <w:rPr>
          <w:rFonts w:ascii="Arial" w:hAnsi="Arial" w:cs="Arial"/>
          <w:b/>
          <w:bCs/>
          <w:szCs w:val="20"/>
        </w:rPr>
        <w:t xml:space="preserve">ESTIMATIVA DAS QUANTIDADES A SEREM </w:t>
      </w:r>
      <w:r>
        <w:rPr>
          <w:rFonts w:ascii="Arial" w:hAnsi="Arial" w:cs="Arial"/>
          <w:b/>
          <w:bCs/>
          <w:szCs w:val="20"/>
        </w:rPr>
        <w:t xml:space="preserve">ADQUIRIDAS / </w:t>
      </w:r>
      <w:r w:rsidRPr="00AF26A8">
        <w:rPr>
          <w:rFonts w:ascii="Arial" w:hAnsi="Arial" w:cs="Arial"/>
          <w:b/>
          <w:bCs/>
          <w:szCs w:val="20"/>
        </w:rPr>
        <w:t>CONTRATADAS:</w:t>
      </w:r>
    </w:p>
    <w:p w14:paraId="6BE5FBDF" w14:textId="77777777" w:rsidR="00F570FF" w:rsidRDefault="00F570FF" w:rsidP="00F570FF">
      <w:pPr>
        <w:pStyle w:val="Default"/>
        <w:jc w:val="both"/>
        <w:rPr>
          <w:rFonts w:ascii="Arial" w:hAnsi="Arial" w:cs="Arial"/>
          <w:b/>
          <w:bCs/>
          <w:szCs w:val="20"/>
        </w:rPr>
      </w:pPr>
    </w:p>
    <w:tbl>
      <w:tblPr>
        <w:tblW w:w="9346" w:type="dxa"/>
        <w:tblInd w:w="80" w:type="dxa"/>
        <w:tblCellMar>
          <w:left w:w="70" w:type="dxa"/>
          <w:right w:w="70" w:type="dxa"/>
        </w:tblCellMar>
        <w:tblLook w:val="04A0" w:firstRow="1" w:lastRow="0" w:firstColumn="1" w:lastColumn="0" w:noHBand="0" w:noVBand="1"/>
      </w:tblPr>
      <w:tblGrid>
        <w:gridCol w:w="358"/>
        <w:gridCol w:w="6153"/>
        <w:gridCol w:w="1134"/>
        <w:gridCol w:w="1701"/>
      </w:tblGrid>
      <w:tr w:rsidR="00F570FF" w:rsidRPr="000F069E" w14:paraId="7CE7C61A" w14:textId="77777777" w:rsidTr="00031AE5">
        <w:trPr>
          <w:trHeight w:val="430"/>
        </w:trPr>
        <w:tc>
          <w:tcPr>
            <w:tcW w:w="358"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70FC92F1" w14:textId="77777777" w:rsidR="00F570FF" w:rsidRPr="000F069E" w:rsidRDefault="00F570FF" w:rsidP="00031AE5">
            <w:pPr>
              <w:jc w:val="center"/>
              <w:rPr>
                <w:b/>
                <w:bCs/>
                <w:color w:val="000000"/>
                <w:sz w:val="20"/>
                <w:szCs w:val="20"/>
              </w:rPr>
            </w:pPr>
            <w:r w:rsidRPr="000F069E">
              <w:rPr>
                <w:b/>
                <w:bCs/>
                <w:color w:val="000000"/>
                <w:sz w:val="20"/>
                <w:szCs w:val="20"/>
              </w:rPr>
              <w:t>Nº</w:t>
            </w:r>
          </w:p>
        </w:tc>
        <w:tc>
          <w:tcPr>
            <w:tcW w:w="6153" w:type="dxa"/>
            <w:tcBorders>
              <w:top w:val="single" w:sz="4" w:space="0" w:color="auto"/>
              <w:left w:val="nil"/>
              <w:bottom w:val="single" w:sz="4" w:space="0" w:color="auto"/>
              <w:right w:val="single" w:sz="4" w:space="0" w:color="auto"/>
            </w:tcBorders>
            <w:shd w:val="clear" w:color="000000" w:fill="D9D9D9"/>
            <w:noWrap/>
            <w:vAlign w:val="center"/>
            <w:hideMark/>
          </w:tcPr>
          <w:p w14:paraId="249E2E59" w14:textId="77777777" w:rsidR="00F570FF" w:rsidRPr="000F069E" w:rsidRDefault="00F570FF" w:rsidP="00031AE5">
            <w:pPr>
              <w:jc w:val="center"/>
              <w:rPr>
                <w:b/>
                <w:bCs/>
                <w:color w:val="000000"/>
                <w:sz w:val="20"/>
                <w:szCs w:val="20"/>
              </w:rPr>
            </w:pPr>
            <w:r w:rsidRPr="000F069E">
              <w:rPr>
                <w:b/>
                <w:bCs/>
                <w:color w:val="000000"/>
                <w:sz w:val="20"/>
                <w:szCs w:val="20"/>
              </w:rPr>
              <w:t xml:space="preserve">Item </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364DD7A" w14:textId="77777777" w:rsidR="00F570FF" w:rsidRPr="000F069E" w:rsidRDefault="00F570FF" w:rsidP="00031AE5">
            <w:pPr>
              <w:jc w:val="center"/>
              <w:rPr>
                <w:b/>
                <w:bCs/>
                <w:color w:val="000000"/>
                <w:sz w:val="20"/>
                <w:szCs w:val="20"/>
              </w:rPr>
            </w:pPr>
            <w:r w:rsidRPr="000F069E">
              <w:rPr>
                <w:b/>
                <w:bCs/>
                <w:color w:val="000000"/>
                <w:sz w:val="20"/>
                <w:szCs w:val="20"/>
              </w:rPr>
              <w:t>Unidade</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2F9186A9" w14:textId="77777777" w:rsidR="00F570FF" w:rsidRPr="000F069E" w:rsidRDefault="00F570FF" w:rsidP="00031AE5">
            <w:pPr>
              <w:jc w:val="center"/>
              <w:rPr>
                <w:b/>
                <w:bCs/>
                <w:color w:val="000000"/>
                <w:sz w:val="20"/>
                <w:szCs w:val="20"/>
              </w:rPr>
            </w:pPr>
            <w:r w:rsidRPr="000F069E">
              <w:rPr>
                <w:b/>
                <w:bCs/>
                <w:color w:val="000000"/>
                <w:sz w:val="20"/>
                <w:szCs w:val="20"/>
              </w:rPr>
              <w:t>Quantidades</w:t>
            </w:r>
          </w:p>
        </w:tc>
      </w:tr>
      <w:tr w:rsidR="00F570FF" w:rsidRPr="000F069E" w14:paraId="432447EF" w14:textId="77777777" w:rsidTr="00031AE5">
        <w:trPr>
          <w:trHeight w:val="875"/>
        </w:trPr>
        <w:tc>
          <w:tcPr>
            <w:tcW w:w="358" w:type="dxa"/>
            <w:tcBorders>
              <w:top w:val="nil"/>
              <w:left w:val="single" w:sz="8" w:space="0" w:color="auto"/>
              <w:bottom w:val="single" w:sz="4" w:space="0" w:color="auto"/>
              <w:right w:val="single" w:sz="4" w:space="0" w:color="auto"/>
            </w:tcBorders>
            <w:shd w:val="clear" w:color="000000" w:fill="FFFFFF"/>
            <w:vAlign w:val="center"/>
            <w:hideMark/>
          </w:tcPr>
          <w:p w14:paraId="62A7C2F0" w14:textId="77777777" w:rsidR="00F570FF" w:rsidRPr="000F069E" w:rsidRDefault="00F570FF" w:rsidP="00031AE5">
            <w:pPr>
              <w:jc w:val="center"/>
              <w:rPr>
                <w:b/>
                <w:bCs/>
                <w:color w:val="000000"/>
                <w:sz w:val="20"/>
                <w:szCs w:val="20"/>
              </w:rPr>
            </w:pPr>
            <w:r w:rsidRPr="000F069E">
              <w:rPr>
                <w:b/>
                <w:bCs/>
                <w:color w:val="000000"/>
                <w:sz w:val="20"/>
                <w:szCs w:val="20"/>
              </w:rPr>
              <w:t>1</w:t>
            </w:r>
          </w:p>
        </w:tc>
        <w:tc>
          <w:tcPr>
            <w:tcW w:w="61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EE55D1" w14:textId="77777777" w:rsidR="00F570FF" w:rsidRPr="000F069E" w:rsidRDefault="00F570FF" w:rsidP="00031AE5">
            <w:pPr>
              <w:jc w:val="both"/>
              <w:rPr>
                <w:color w:val="000000"/>
                <w:sz w:val="20"/>
                <w:szCs w:val="20"/>
              </w:rPr>
            </w:pPr>
            <w:r w:rsidRPr="009549D7">
              <w:rPr>
                <w:rFonts w:eastAsia="Arial"/>
                <w:color w:val="000000"/>
                <w:sz w:val="20"/>
                <w:szCs w:val="32"/>
              </w:rPr>
              <w:t>Café em pó, torrado e moído</w:t>
            </w:r>
            <w:r>
              <w:rPr>
                <w:rFonts w:eastAsia="Arial"/>
                <w:color w:val="000000"/>
                <w:sz w:val="20"/>
                <w:szCs w:val="32"/>
              </w:rPr>
              <w:t>, 100% arábica</w:t>
            </w:r>
            <w:r w:rsidRPr="009549D7">
              <w:rPr>
                <w:rFonts w:eastAsia="Arial"/>
                <w:color w:val="000000"/>
                <w:sz w:val="20"/>
                <w:szCs w:val="32"/>
              </w:rPr>
              <w:t>,</w:t>
            </w:r>
            <w:r>
              <w:rPr>
                <w:rFonts w:eastAsia="Arial"/>
                <w:color w:val="000000"/>
                <w:sz w:val="20"/>
                <w:szCs w:val="32"/>
              </w:rPr>
              <w:t xml:space="preserve"> </w:t>
            </w:r>
            <w:r w:rsidRPr="00A3084C">
              <w:rPr>
                <w:rFonts w:eastAsia="Arial"/>
                <w:color w:val="000000"/>
                <w:sz w:val="20"/>
                <w:szCs w:val="32"/>
              </w:rPr>
              <w:t>ou blend arábica e conillon c</w:t>
            </w:r>
            <w:r>
              <w:rPr>
                <w:rFonts w:eastAsia="Arial"/>
                <w:color w:val="000000"/>
                <w:sz w:val="20"/>
                <w:szCs w:val="32"/>
              </w:rPr>
              <w:t xml:space="preserve">om </w:t>
            </w:r>
            <w:r w:rsidRPr="00A3084C">
              <w:rPr>
                <w:rFonts w:eastAsia="Arial"/>
                <w:color w:val="000000"/>
                <w:sz w:val="20"/>
                <w:szCs w:val="32"/>
              </w:rPr>
              <w:t>máxima de 20% de grãos conillon</w:t>
            </w:r>
            <w:r>
              <w:rPr>
                <w:rFonts w:eastAsia="Arial"/>
                <w:color w:val="000000"/>
                <w:sz w:val="20"/>
                <w:szCs w:val="32"/>
              </w:rPr>
              <w:t>,</w:t>
            </w:r>
            <w:r w:rsidRPr="009549D7">
              <w:rPr>
                <w:rFonts w:eastAsia="Arial"/>
                <w:color w:val="000000"/>
                <w:sz w:val="20"/>
                <w:szCs w:val="32"/>
              </w:rPr>
              <w:t xml:space="preserve"> do tipo superior, embalado em embalagens</w:t>
            </w:r>
            <w:r>
              <w:rPr>
                <w:rFonts w:eastAsia="Arial"/>
                <w:color w:val="000000"/>
                <w:sz w:val="20"/>
                <w:szCs w:val="32"/>
              </w:rPr>
              <w:t xml:space="preserve"> </w:t>
            </w:r>
            <w:r w:rsidRPr="009549D7">
              <w:rPr>
                <w:rFonts w:eastAsia="Arial"/>
                <w:color w:val="000000"/>
                <w:sz w:val="20"/>
                <w:szCs w:val="32"/>
              </w:rPr>
              <w:t xml:space="preserve">de 500g, com validade mínima de 12 meses, com </w:t>
            </w:r>
            <w:r>
              <w:rPr>
                <w:rFonts w:eastAsia="Arial"/>
                <w:color w:val="000000"/>
                <w:sz w:val="20"/>
                <w:szCs w:val="32"/>
              </w:rPr>
              <w:t>s</w:t>
            </w:r>
            <w:r w:rsidRPr="009549D7">
              <w:rPr>
                <w:rFonts w:eastAsia="Arial"/>
                <w:color w:val="000000"/>
                <w:sz w:val="20"/>
                <w:szCs w:val="32"/>
              </w:rPr>
              <w:t>elo ABIC</w:t>
            </w:r>
            <w:r>
              <w:rPr>
                <w:rFonts w:eastAsia="Arial"/>
                <w:color w:val="000000"/>
                <w:sz w:val="20"/>
                <w:szCs w:val="32"/>
              </w:rPr>
              <w:t xml:space="preserve"> ou selo equivalente.</w:t>
            </w:r>
          </w:p>
        </w:tc>
        <w:tc>
          <w:tcPr>
            <w:tcW w:w="1134" w:type="dxa"/>
            <w:tcBorders>
              <w:top w:val="nil"/>
              <w:left w:val="nil"/>
              <w:bottom w:val="single" w:sz="4" w:space="0" w:color="auto"/>
              <w:right w:val="single" w:sz="4" w:space="0" w:color="auto"/>
            </w:tcBorders>
            <w:vAlign w:val="center"/>
            <w:hideMark/>
          </w:tcPr>
          <w:p w14:paraId="4A5F0A97" w14:textId="77777777" w:rsidR="00F570FF" w:rsidRPr="000F069E" w:rsidRDefault="00F570FF" w:rsidP="00031AE5">
            <w:pPr>
              <w:jc w:val="center"/>
              <w:rPr>
                <w:color w:val="000000"/>
                <w:sz w:val="20"/>
                <w:szCs w:val="20"/>
              </w:rPr>
            </w:pPr>
            <w:r>
              <w:rPr>
                <w:color w:val="000000"/>
                <w:sz w:val="20"/>
                <w:szCs w:val="20"/>
              </w:rPr>
              <w:t xml:space="preserve">Unidade </w:t>
            </w:r>
          </w:p>
        </w:tc>
        <w:tc>
          <w:tcPr>
            <w:tcW w:w="1701" w:type="dxa"/>
            <w:tcBorders>
              <w:top w:val="nil"/>
              <w:left w:val="nil"/>
              <w:bottom w:val="single" w:sz="4" w:space="0" w:color="auto"/>
              <w:right w:val="single" w:sz="4" w:space="0" w:color="auto"/>
            </w:tcBorders>
            <w:vAlign w:val="center"/>
            <w:hideMark/>
          </w:tcPr>
          <w:p w14:paraId="3B2630A0" w14:textId="77777777" w:rsidR="00F570FF" w:rsidRPr="000F069E" w:rsidRDefault="00F570FF" w:rsidP="00031AE5">
            <w:pPr>
              <w:jc w:val="center"/>
              <w:rPr>
                <w:color w:val="000000"/>
                <w:sz w:val="20"/>
                <w:szCs w:val="20"/>
              </w:rPr>
            </w:pPr>
            <w:r>
              <w:rPr>
                <w:color w:val="000000"/>
                <w:sz w:val="20"/>
                <w:szCs w:val="20"/>
              </w:rPr>
              <w:t>5.000</w:t>
            </w:r>
          </w:p>
        </w:tc>
      </w:tr>
    </w:tbl>
    <w:p w14:paraId="61E8858C" w14:textId="77777777" w:rsidR="00F570FF" w:rsidRDefault="00F570FF" w:rsidP="00F570FF">
      <w:pPr>
        <w:pStyle w:val="Default"/>
        <w:jc w:val="both"/>
        <w:rPr>
          <w:rFonts w:ascii="Arial" w:hAnsi="Arial" w:cs="Arial"/>
          <w:b/>
          <w:bCs/>
          <w:szCs w:val="20"/>
        </w:rPr>
      </w:pPr>
    </w:p>
    <w:p w14:paraId="30583104" w14:textId="77777777" w:rsidR="00F570FF" w:rsidRDefault="00F570FF" w:rsidP="00F570FF">
      <w:pPr>
        <w:pStyle w:val="Default"/>
        <w:jc w:val="both"/>
        <w:rPr>
          <w:rFonts w:ascii="Arial" w:hAnsi="Arial" w:cs="Arial"/>
          <w:b/>
          <w:bCs/>
          <w:szCs w:val="20"/>
        </w:rPr>
      </w:pPr>
    </w:p>
    <w:p w14:paraId="425D222C" w14:textId="77777777" w:rsidR="00F570FF" w:rsidRDefault="00F570FF" w:rsidP="00F570FF">
      <w:pPr>
        <w:pStyle w:val="Default"/>
        <w:jc w:val="both"/>
        <w:rPr>
          <w:rFonts w:ascii="Arial" w:hAnsi="Arial" w:cs="Arial"/>
          <w:b/>
          <w:bCs/>
          <w:szCs w:val="20"/>
        </w:rPr>
      </w:pPr>
      <w:r w:rsidRPr="00DA2906">
        <w:rPr>
          <w:rFonts w:ascii="Arial" w:hAnsi="Arial" w:cs="Arial"/>
          <w:b/>
          <w:bCs/>
          <w:szCs w:val="20"/>
        </w:rPr>
        <w:t xml:space="preserve">7 - </w:t>
      </w:r>
      <w:r w:rsidRPr="00AF26A8">
        <w:rPr>
          <w:rFonts w:ascii="Arial" w:hAnsi="Arial" w:cs="Arial"/>
          <w:b/>
          <w:bCs/>
          <w:szCs w:val="20"/>
        </w:rPr>
        <w:t xml:space="preserve">ESTIMATIVA DO VALOR DA </w:t>
      </w:r>
      <w:r>
        <w:rPr>
          <w:rFonts w:ascii="Arial" w:hAnsi="Arial" w:cs="Arial"/>
          <w:b/>
          <w:bCs/>
          <w:szCs w:val="20"/>
        </w:rPr>
        <w:t>AQUISIÇÃO / CONTRATAÇÃO</w:t>
      </w:r>
      <w:r w:rsidRPr="00AF26A8">
        <w:rPr>
          <w:rFonts w:ascii="Arial" w:hAnsi="Arial" w:cs="Arial"/>
          <w:b/>
          <w:bCs/>
          <w:szCs w:val="20"/>
        </w:rPr>
        <w:t>:</w:t>
      </w:r>
    </w:p>
    <w:p w14:paraId="09F4C2E9" w14:textId="77777777" w:rsidR="00F570FF" w:rsidRDefault="00F570FF" w:rsidP="00F570FF">
      <w:pPr>
        <w:pStyle w:val="Default"/>
        <w:jc w:val="both"/>
        <w:rPr>
          <w:rFonts w:ascii="Arial" w:hAnsi="Arial" w:cs="Arial"/>
          <w:b/>
          <w:bCs/>
          <w:szCs w:val="20"/>
        </w:rPr>
      </w:pPr>
    </w:p>
    <w:p w14:paraId="0DE61EB8" w14:textId="77777777" w:rsidR="00F570FF" w:rsidRPr="00925DE9" w:rsidRDefault="00F570FF" w:rsidP="00F570FF">
      <w:pPr>
        <w:pStyle w:val="Default"/>
        <w:spacing w:line="276" w:lineRule="auto"/>
        <w:jc w:val="both"/>
        <w:rPr>
          <w:rFonts w:ascii="Arial" w:hAnsi="Arial" w:cs="Arial"/>
          <w:i/>
          <w:iCs/>
          <w:szCs w:val="20"/>
        </w:rPr>
      </w:pPr>
      <w:r>
        <w:rPr>
          <w:rFonts w:ascii="Arial" w:hAnsi="Arial" w:cs="Arial"/>
          <w:bCs/>
          <w:szCs w:val="20"/>
        </w:rPr>
        <w:t>Valor estimado aproximadamen</w:t>
      </w:r>
      <w:r w:rsidRPr="005409D6">
        <w:rPr>
          <w:rFonts w:ascii="Arial" w:hAnsi="Arial" w:cs="Arial"/>
          <w:bCs/>
          <w:szCs w:val="20"/>
        </w:rPr>
        <w:t>te</w:t>
      </w:r>
      <w:r>
        <w:rPr>
          <w:rFonts w:ascii="Arial" w:hAnsi="Arial" w:cs="Arial"/>
          <w:bCs/>
          <w:szCs w:val="20"/>
        </w:rPr>
        <w:t xml:space="preserve"> </w:t>
      </w:r>
      <w:r w:rsidRPr="00695967">
        <w:rPr>
          <w:rFonts w:ascii="Arial" w:hAnsi="Arial" w:cs="Arial"/>
          <w:bCs/>
          <w:szCs w:val="20"/>
        </w:rPr>
        <w:t>R$ 187.700,00 (cento e oitenta e sete mil e setecentos reais)</w:t>
      </w:r>
      <w:r>
        <w:rPr>
          <w:rFonts w:ascii="Arial" w:hAnsi="Arial" w:cs="Arial"/>
          <w:bCs/>
          <w:szCs w:val="20"/>
        </w:rPr>
        <w:t>.</w:t>
      </w:r>
    </w:p>
    <w:p w14:paraId="5035238D" w14:textId="77777777" w:rsidR="00F570FF" w:rsidRPr="00DA2906" w:rsidRDefault="00F570FF" w:rsidP="00F570FF">
      <w:pPr>
        <w:pStyle w:val="Default"/>
        <w:jc w:val="both"/>
        <w:rPr>
          <w:rFonts w:ascii="Arial" w:hAnsi="Arial" w:cs="Arial"/>
          <w:color w:val="FF0000"/>
          <w:szCs w:val="20"/>
        </w:rPr>
      </w:pPr>
    </w:p>
    <w:p w14:paraId="21A1C698" w14:textId="77777777" w:rsidR="00F570FF" w:rsidRDefault="00F570FF" w:rsidP="00F570FF">
      <w:pPr>
        <w:pStyle w:val="Default"/>
        <w:jc w:val="both"/>
        <w:rPr>
          <w:rFonts w:ascii="Arial" w:hAnsi="Arial" w:cs="Arial"/>
          <w:b/>
          <w:bCs/>
          <w:szCs w:val="20"/>
        </w:rPr>
      </w:pPr>
      <w:r>
        <w:rPr>
          <w:rFonts w:ascii="Arial" w:hAnsi="Arial" w:cs="Arial"/>
          <w:b/>
          <w:bCs/>
          <w:szCs w:val="20"/>
        </w:rPr>
        <w:t>8</w:t>
      </w:r>
      <w:r w:rsidRPr="00DA2906">
        <w:rPr>
          <w:rFonts w:ascii="Arial" w:hAnsi="Arial" w:cs="Arial"/>
          <w:b/>
          <w:bCs/>
          <w:szCs w:val="20"/>
        </w:rPr>
        <w:t xml:space="preserve"> - </w:t>
      </w:r>
      <w:r w:rsidRPr="00AF26A8">
        <w:rPr>
          <w:rFonts w:ascii="Arial" w:hAnsi="Arial" w:cs="Arial"/>
          <w:b/>
          <w:bCs/>
          <w:szCs w:val="20"/>
        </w:rPr>
        <w:t>JUSTIFICATIVA PARA O NÃO PARCELAMENTO DA SOLUÇÃO:</w:t>
      </w:r>
    </w:p>
    <w:p w14:paraId="564C7E0C" w14:textId="77777777" w:rsidR="00F570FF" w:rsidRDefault="00F570FF" w:rsidP="00F570FF">
      <w:pPr>
        <w:pStyle w:val="Default"/>
        <w:jc w:val="both"/>
        <w:rPr>
          <w:rFonts w:ascii="Arial" w:hAnsi="Arial" w:cs="Arial"/>
          <w:b/>
          <w:bCs/>
          <w:szCs w:val="20"/>
        </w:rPr>
      </w:pPr>
    </w:p>
    <w:p w14:paraId="4F8C817A" w14:textId="77777777" w:rsidR="00F570FF" w:rsidRDefault="00F570FF" w:rsidP="00F570FF">
      <w:pPr>
        <w:pStyle w:val="Default"/>
        <w:jc w:val="both"/>
        <w:rPr>
          <w:rFonts w:ascii="Arial" w:hAnsi="Arial" w:cs="Arial"/>
          <w:szCs w:val="20"/>
        </w:rPr>
      </w:pPr>
      <w:r>
        <w:rPr>
          <w:rFonts w:ascii="Arial" w:hAnsi="Arial" w:cs="Arial"/>
          <w:szCs w:val="20"/>
        </w:rPr>
        <w:t>Não se aplica o parcelamento da solução pois será item único e levando em consideração a necessidade de padronização do objeto. O parcelamento poderia comprometer o resultado final no preparo da bebida.</w:t>
      </w:r>
    </w:p>
    <w:p w14:paraId="5C500D78" w14:textId="77777777" w:rsidR="00F570FF" w:rsidRPr="00DA2906" w:rsidRDefault="00F570FF" w:rsidP="00F570FF">
      <w:pPr>
        <w:pStyle w:val="Default"/>
        <w:jc w:val="both"/>
        <w:rPr>
          <w:rFonts w:ascii="Arial" w:hAnsi="Arial" w:cs="Arial"/>
          <w:color w:val="FF0000"/>
          <w:szCs w:val="20"/>
        </w:rPr>
      </w:pPr>
    </w:p>
    <w:p w14:paraId="0621A0DE" w14:textId="77777777" w:rsidR="00F570FF" w:rsidRDefault="00F570FF" w:rsidP="00F570FF">
      <w:pPr>
        <w:pStyle w:val="Default"/>
        <w:jc w:val="both"/>
        <w:rPr>
          <w:rFonts w:ascii="Arial" w:hAnsi="Arial" w:cs="Arial"/>
          <w:b/>
          <w:bCs/>
          <w:szCs w:val="20"/>
        </w:rPr>
      </w:pPr>
      <w:r>
        <w:rPr>
          <w:rFonts w:ascii="Arial" w:hAnsi="Arial" w:cs="Arial"/>
          <w:b/>
          <w:bCs/>
          <w:szCs w:val="20"/>
        </w:rPr>
        <w:t>09</w:t>
      </w:r>
      <w:r w:rsidRPr="00DA2906">
        <w:rPr>
          <w:rFonts w:ascii="Arial" w:hAnsi="Arial" w:cs="Arial"/>
          <w:b/>
          <w:bCs/>
          <w:szCs w:val="20"/>
        </w:rPr>
        <w:t xml:space="preserve"> - </w:t>
      </w:r>
      <w:r w:rsidRPr="00C8073D">
        <w:rPr>
          <w:rFonts w:ascii="Arial" w:hAnsi="Arial" w:cs="Arial"/>
          <w:b/>
          <w:bCs/>
          <w:szCs w:val="20"/>
        </w:rPr>
        <w:t>CONTRATAÇÕES CORRELATAS E/OU INTERDEPENDENTES:</w:t>
      </w:r>
    </w:p>
    <w:p w14:paraId="53252A2E" w14:textId="77777777" w:rsidR="00F570FF" w:rsidRDefault="00F570FF" w:rsidP="00F570FF">
      <w:pPr>
        <w:pStyle w:val="Default"/>
        <w:jc w:val="both"/>
        <w:rPr>
          <w:rFonts w:ascii="Arial" w:hAnsi="Arial" w:cs="Arial"/>
          <w:b/>
          <w:bCs/>
          <w:szCs w:val="20"/>
        </w:rPr>
      </w:pPr>
    </w:p>
    <w:p w14:paraId="53D01621" w14:textId="77777777" w:rsidR="00F570FF" w:rsidRPr="00DA2906" w:rsidRDefault="00F570FF" w:rsidP="00F570FF">
      <w:pPr>
        <w:pStyle w:val="Default"/>
        <w:jc w:val="both"/>
        <w:rPr>
          <w:rFonts w:ascii="Arial" w:hAnsi="Arial" w:cs="Arial"/>
          <w:szCs w:val="20"/>
        </w:rPr>
      </w:pPr>
      <w:r>
        <w:rPr>
          <w:rFonts w:ascii="Arial" w:hAnsi="Arial" w:cs="Arial"/>
          <w:szCs w:val="20"/>
        </w:rPr>
        <w:t>Não existem contratações correlatas e/ou interdependentes.</w:t>
      </w:r>
    </w:p>
    <w:p w14:paraId="70EDCDA5" w14:textId="77777777" w:rsidR="00F570FF" w:rsidRDefault="00F570FF" w:rsidP="00F570FF">
      <w:pPr>
        <w:pStyle w:val="Default"/>
        <w:jc w:val="both"/>
        <w:rPr>
          <w:rFonts w:ascii="Arial" w:hAnsi="Arial" w:cs="Arial"/>
          <w:b/>
          <w:bCs/>
          <w:szCs w:val="20"/>
        </w:rPr>
      </w:pPr>
      <w:r w:rsidRPr="00DA1F72">
        <w:rPr>
          <w:rFonts w:ascii="Arial" w:hAnsi="Arial" w:cs="Arial"/>
          <w:b/>
          <w:bCs/>
          <w:szCs w:val="20"/>
        </w:rPr>
        <w:t xml:space="preserve">10 - </w:t>
      </w:r>
      <w:r w:rsidRPr="00C8073D">
        <w:rPr>
          <w:rFonts w:ascii="Arial" w:hAnsi="Arial" w:cs="Arial"/>
          <w:b/>
          <w:bCs/>
          <w:szCs w:val="20"/>
        </w:rPr>
        <w:t>PREVISÃO DA CONTRATAÇÃO NO PLANO DE CONTRATAÇÕES ANUAL:</w:t>
      </w:r>
    </w:p>
    <w:p w14:paraId="6DF73517" w14:textId="77777777" w:rsidR="00F570FF" w:rsidRDefault="00F570FF" w:rsidP="00F570FF">
      <w:pPr>
        <w:pStyle w:val="Default"/>
        <w:jc w:val="both"/>
        <w:rPr>
          <w:rFonts w:ascii="Arial" w:hAnsi="Arial" w:cs="Arial"/>
          <w:b/>
          <w:bCs/>
          <w:szCs w:val="20"/>
        </w:rPr>
      </w:pPr>
      <w:r w:rsidRPr="00DA2906">
        <w:rPr>
          <w:rFonts w:ascii="Arial" w:hAnsi="Arial" w:cs="Arial"/>
          <w:b/>
          <w:bCs/>
          <w:szCs w:val="20"/>
        </w:rPr>
        <w:t xml:space="preserve"> </w:t>
      </w:r>
    </w:p>
    <w:p w14:paraId="3FBCA0D3" w14:textId="77777777" w:rsidR="00F570FF" w:rsidRDefault="00F570FF" w:rsidP="00F570FF">
      <w:pPr>
        <w:pStyle w:val="Default"/>
        <w:jc w:val="both"/>
        <w:rPr>
          <w:rFonts w:ascii="Arial" w:hAnsi="Arial" w:cs="Arial"/>
          <w:szCs w:val="20"/>
        </w:rPr>
      </w:pPr>
      <w:r>
        <w:rPr>
          <w:rFonts w:ascii="Arial" w:hAnsi="Arial" w:cs="Arial"/>
          <w:szCs w:val="20"/>
        </w:rPr>
        <w:t xml:space="preserve">Não foi feito PCA, porém os itens desta contratação são indispensáveis para administração pública. </w:t>
      </w:r>
    </w:p>
    <w:p w14:paraId="4272A707" w14:textId="77777777" w:rsidR="00F570FF" w:rsidRDefault="00F570FF" w:rsidP="00F570FF">
      <w:pPr>
        <w:pStyle w:val="Default"/>
        <w:jc w:val="both"/>
        <w:rPr>
          <w:rFonts w:ascii="Arial" w:hAnsi="Arial" w:cs="Arial"/>
          <w:szCs w:val="20"/>
        </w:rPr>
      </w:pPr>
    </w:p>
    <w:p w14:paraId="437E925B" w14:textId="77777777" w:rsidR="00F570FF" w:rsidRDefault="00F570FF" w:rsidP="00F570FF">
      <w:pPr>
        <w:pStyle w:val="Default"/>
        <w:jc w:val="both"/>
        <w:rPr>
          <w:rFonts w:ascii="Arial" w:hAnsi="Arial" w:cs="Arial"/>
          <w:b/>
          <w:szCs w:val="20"/>
        </w:rPr>
      </w:pPr>
      <w:r w:rsidRPr="002D6452">
        <w:rPr>
          <w:rFonts w:ascii="Arial" w:hAnsi="Arial" w:cs="Arial"/>
          <w:b/>
          <w:szCs w:val="20"/>
        </w:rPr>
        <w:t xml:space="preserve">11- </w:t>
      </w:r>
      <w:r w:rsidRPr="00C8073D">
        <w:rPr>
          <w:rFonts w:ascii="Arial" w:hAnsi="Arial" w:cs="Arial"/>
          <w:b/>
          <w:szCs w:val="20"/>
        </w:rPr>
        <w:t xml:space="preserve">BENEFÍCIOS A SEREM ALCANÇADOS COM A </w:t>
      </w:r>
      <w:r>
        <w:rPr>
          <w:rFonts w:ascii="Arial" w:hAnsi="Arial" w:cs="Arial"/>
          <w:b/>
          <w:szCs w:val="20"/>
        </w:rPr>
        <w:t xml:space="preserve">AQUISIÇÃO / </w:t>
      </w:r>
      <w:r w:rsidRPr="00C8073D">
        <w:rPr>
          <w:rFonts w:ascii="Arial" w:hAnsi="Arial" w:cs="Arial"/>
          <w:b/>
          <w:szCs w:val="20"/>
        </w:rPr>
        <w:t>CONTRATAÇÃO:</w:t>
      </w:r>
    </w:p>
    <w:p w14:paraId="69C18C97" w14:textId="77777777" w:rsidR="00F570FF" w:rsidRDefault="00F570FF" w:rsidP="00F570FF">
      <w:pPr>
        <w:pStyle w:val="Default"/>
        <w:jc w:val="both"/>
        <w:rPr>
          <w:rFonts w:ascii="Arial" w:hAnsi="Arial" w:cs="Arial"/>
          <w:szCs w:val="20"/>
        </w:rPr>
      </w:pPr>
    </w:p>
    <w:p w14:paraId="413B6D66" w14:textId="77777777" w:rsidR="00F570FF" w:rsidRDefault="00F570FF" w:rsidP="00F570FF">
      <w:pPr>
        <w:pStyle w:val="Default"/>
        <w:spacing w:line="276" w:lineRule="auto"/>
        <w:jc w:val="both"/>
        <w:rPr>
          <w:rFonts w:ascii="Arial" w:hAnsi="Arial" w:cs="Arial"/>
          <w:szCs w:val="20"/>
        </w:rPr>
      </w:pPr>
      <w:r w:rsidRPr="00540076">
        <w:rPr>
          <w:rFonts w:ascii="Arial" w:hAnsi="Arial" w:cs="Arial"/>
          <w:szCs w:val="20"/>
        </w:rPr>
        <w:t>A aquisição de café visa atender às necessidades do órgão, garantindo o adequado abastecimento para o consumo dos servidores e visitantes,</w:t>
      </w:r>
      <w:r>
        <w:rPr>
          <w:rFonts w:ascii="Arial" w:hAnsi="Arial" w:cs="Arial"/>
          <w:szCs w:val="20"/>
        </w:rPr>
        <w:t xml:space="preserve"> no dia a dia e em </w:t>
      </w:r>
      <w:r w:rsidRPr="00F822C1">
        <w:rPr>
          <w:rFonts w:ascii="Arial" w:hAnsi="Arial" w:cs="Arial"/>
          <w:szCs w:val="20"/>
        </w:rPr>
        <w:t>realização de eventos ou reuniões institucionais</w:t>
      </w:r>
      <w:r>
        <w:rPr>
          <w:rFonts w:ascii="Arial" w:hAnsi="Arial" w:cs="Arial"/>
          <w:szCs w:val="20"/>
        </w:rPr>
        <w:t>,</w:t>
      </w:r>
      <w:r w:rsidRPr="00540076">
        <w:rPr>
          <w:rFonts w:ascii="Arial" w:hAnsi="Arial" w:cs="Arial"/>
          <w:szCs w:val="20"/>
        </w:rPr>
        <w:t xml:space="preserve"> assegurando a continuidade e qualidade dos serviços administrativos, com eficiência e economicidade</w:t>
      </w:r>
      <w:r>
        <w:rPr>
          <w:rFonts w:ascii="Arial" w:hAnsi="Arial" w:cs="Arial"/>
          <w:szCs w:val="20"/>
        </w:rPr>
        <w:t>.</w:t>
      </w:r>
    </w:p>
    <w:p w14:paraId="1FE0B527" w14:textId="77777777" w:rsidR="00F570FF" w:rsidRPr="00DA2906" w:rsidRDefault="00F570FF" w:rsidP="00F570FF">
      <w:pPr>
        <w:pStyle w:val="Default"/>
        <w:jc w:val="both"/>
        <w:rPr>
          <w:rFonts w:ascii="Arial" w:hAnsi="Arial" w:cs="Arial"/>
          <w:color w:val="FF0000"/>
          <w:szCs w:val="20"/>
        </w:rPr>
      </w:pPr>
    </w:p>
    <w:p w14:paraId="0A925D82" w14:textId="77777777" w:rsidR="00F570FF" w:rsidRPr="009F3138" w:rsidRDefault="00F570FF" w:rsidP="00F570FF">
      <w:pPr>
        <w:pStyle w:val="Default"/>
        <w:jc w:val="both"/>
        <w:rPr>
          <w:rFonts w:ascii="Arial" w:hAnsi="Arial" w:cs="Arial"/>
          <w:b/>
          <w:bCs/>
          <w:szCs w:val="20"/>
        </w:rPr>
      </w:pPr>
      <w:r w:rsidRPr="009F3138">
        <w:rPr>
          <w:rFonts w:ascii="Arial" w:hAnsi="Arial" w:cs="Arial"/>
          <w:b/>
          <w:bCs/>
          <w:szCs w:val="20"/>
        </w:rPr>
        <w:t xml:space="preserve">12 - </w:t>
      </w:r>
      <w:r w:rsidRPr="0036737C">
        <w:rPr>
          <w:rFonts w:ascii="Arial" w:hAnsi="Arial" w:cs="Arial"/>
          <w:b/>
          <w:bCs/>
          <w:szCs w:val="20"/>
        </w:rPr>
        <w:t>PROVIDÊNCIAS A SEREM ADOTADAS:</w:t>
      </w:r>
    </w:p>
    <w:p w14:paraId="2C19EA84" w14:textId="77777777" w:rsidR="00F570FF" w:rsidRDefault="00F570FF" w:rsidP="00F570FF">
      <w:pPr>
        <w:pStyle w:val="Default"/>
        <w:jc w:val="both"/>
        <w:rPr>
          <w:rFonts w:ascii="Arial" w:hAnsi="Arial" w:cs="Arial"/>
          <w:szCs w:val="20"/>
        </w:rPr>
      </w:pPr>
    </w:p>
    <w:p w14:paraId="79469CD2" w14:textId="77777777" w:rsidR="00F570FF" w:rsidRDefault="00F570FF" w:rsidP="00F570FF">
      <w:pPr>
        <w:pStyle w:val="Default"/>
        <w:jc w:val="both"/>
        <w:rPr>
          <w:rFonts w:ascii="Arial" w:hAnsi="Arial" w:cs="Arial"/>
          <w:szCs w:val="20"/>
        </w:rPr>
      </w:pPr>
      <w:r w:rsidRPr="00047ECC">
        <w:rPr>
          <w:rFonts w:ascii="Arial" w:hAnsi="Arial" w:cs="Arial"/>
          <w:szCs w:val="20"/>
        </w:rPr>
        <w:t>Não há necessidade de adoção de providências prévias</w:t>
      </w:r>
      <w:r>
        <w:rPr>
          <w:rFonts w:ascii="Arial" w:hAnsi="Arial" w:cs="Arial"/>
          <w:szCs w:val="20"/>
        </w:rPr>
        <w:t>.</w:t>
      </w:r>
    </w:p>
    <w:p w14:paraId="24FB2072" w14:textId="77777777" w:rsidR="00F570FF" w:rsidRDefault="00F570FF" w:rsidP="00F570FF">
      <w:pPr>
        <w:pStyle w:val="Default"/>
        <w:jc w:val="both"/>
        <w:rPr>
          <w:rFonts w:ascii="Arial" w:hAnsi="Arial" w:cs="Arial"/>
          <w:szCs w:val="20"/>
        </w:rPr>
      </w:pPr>
    </w:p>
    <w:p w14:paraId="51188E81" w14:textId="77777777" w:rsidR="00F570FF" w:rsidRDefault="00F570FF" w:rsidP="00F570FF">
      <w:pPr>
        <w:pStyle w:val="Default"/>
        <w:jc w:val="both"/>
        <w:rPr>
          <w:rFonts w:ascii="Arial" w:hAnsi="Arial" w:cs="Arial"/>
          <w:b/>
          <w:bCs/>
          <w:color w:val="auto"/>
          <w:szCs w:val="20"/>
        </w:rPr>
      </w:pPr>
      <w:r w:rsidRPr="007045EE">
        <w:rPr>
          <w:rFonts w:ascii="Arial" w:hAnsi="Arial" w:cs="Arial"/>
          <w:b/>
          <w:szCs w:val="20"/>
        </w:rPr>
        <w:t>1</w:t>
      </w:r>
      <w:r>
        <w:rPr>
          <w:rFonts w:ascii="Arial" w:hAnsi="Arial" w:cs="Arial"/>
          <w:b/>
          <w:szCs w:val="20"/>
        </w:rPr>
        <w:t>3</w:t>
      </w:r>
      <w:r w:rsidRPr="007045EE">
        <w:rPr>
          <w:rFonts w:ascii="Arial" w:hAnsi="Arial" w:cs="Arial"/>
          <w:b/>
          <w:bCs/>
          <w:color w:val="auto"/>
          <w:szCs w:val="20"/>
        </w:rPr>
        <w:t xml:space="preserve"> -</w:t>
      </w:r>
      <w:r w:rsidRPr="00DA2906">
        <w:rPr>
          <w:rFonts w:ascii="Arial" w:hAnsi="Arial" w:cs="Arial"/>
          <w:b/>
          <w:bCs/>
          <w:color w:val="auto"/>
          <w:szCs w:val="20"/>
        </w:rPr>
        <w:t xml:space="preserve"> </w:t>
      </w:r>
      <w:r w:rsidRPr="00E55AE3">
        <w:rPr>
          <w:rFonts w:ascii="Arial" w:hAnsi="Arial" w:cs="Arial"/>
          <w:b/>
          <w:bCs/>
          <w:color w:val="auto"/>
          <w:szCs w:val="20"/>
        </w:rPr>
        <w:t>POSSÍVEIS IMPACTOS AMBIENTAIS:</w:t>
      </w:r>
    </w:p>
    <w:p w14:paraId="361FC394" w14:textId="77777777" w:rsidR="00F570FF" w:rsidRDefault="00F570FF" w:rsidP="00F570FF">
      <w:pPr>
        <w:pStyle w:val="Default"/>
        <w:jc w:val="both"/>
        <w:rPr>
          <w:rFonts w:ascii="Arial" w:hAnsi="Arial" w:cs="Arial"/>
          <w:b/>
          <w:bCs/>
          <w:color w:val="auto"/>
          <w:szCs w:val="20"/>
        </w:rPr>
      </w:pPr>
    </w:p>
    <w:p w14:paraId="7B9EE100" w14:textId="77777777" w:rsidR="00F570FF" w:rsidRDefault="00F570FF" w:rsidP="00F570FF">
      <w:pPr>
        <w:pStyle w:val="Default"/>
        <w:jc w:val="both"/>
        <w:rPr>
          <w:rFonts w:ascii="Arial" w:hAnsi="Arial" w:cs="Arial"/>
          <w:bCs/>
          <w:szCs w:val="20"/>
        </w:rPr>
      </w:pPr>
      <w:r>
        <w:rPr>
          <w:rFonts w:ascii="Arial" w:hAnsi="Arial" w:cs="Arial"/>
          <w:bCs/>
          <w:szCs w:val="20"/>
        </w:rPr>
        <w:t>Não foram identificados impactos ambientais significativos, cabe a contratante a realização do descarte correto das embalagens, orientação para o uso consciente de copos e seu devido descarte.</w:t>
      </w:r>
    </w:p>
    <w:p w14:paraId="192AADD8" w14:textId="77777777" w:rsidR="00F570FF" w:rsidRDefault="00F570FF" w:rsidP="00F570FF">
      <w:pPr>
        <w:pStyle w:val="Default"/>
        <w:jc w:val="both"/>
        <w:rPr>
          <w:rFonts w:ascii="Arial" w:hAnsi="Arial" w:cs="Arial"/>
          <w:b/>
          <w:szCs w:val="20"/>
        </w:rPr>
      </w:pPr>
    </w:p>
    <w:p w14:paraId="155C003A" w14:textId="77777777" w:rsidR="00F570FF" w:rsidRDefault="00F570FF" w:rsidP="00F570FF">
      <w:pPr>
        <w:pStyle w:val="Default"/>
        <w:jc w:val="both"/>
        <w:rPr>
          <w:rFonts w:ascii="Arial" w:hAnsi="Arial" w:cs="Arial"/>
          <w:b/>
          <w:szCs w:val="20"/>
        </w:rPr>
      </w:pPr>
      <w:r>
        <w:rPr>
          <w:rFonts w:ascii="Arial" w:hAnsi="Arial" w:cs="Arial"/>
          <w:b/>
          <w:szCs w:val="20"/>
        </w:rPr>
        <w:t xml:space="preserve">14 - </w:t>
      </w:r>
      <w:r w:rsidRPr="00E55AE3">
        <w:rPr>
          <w:rFonts w:ascii="Arial" w:hAnsi="Arial" w:cs="Arial"/>
          <w:b/>
          <w:szCs w:val="20"/>
        </w:rPr>
        <w:t>JUSTIFICATIVA DA ESCOLHA DA SOLUÇÃO:</w:t>
      </w:r>
    </w:p>
    <w:p w14:paraId="058172DC" w14:textId="77777777" w:rsidR="00F570FF" w:rsidRDefault="00F570FF" w:rsidP="00F570FF">
      <w:pPr>
        <w:pStyle w:val="Default"/>
        <w:jc w:val="both"/>
        <w:rPr>
          <w:rFonts w:ascii="Arial" w:hAnsi="Arial" w:cs="Arial"/>
          <w:b/>
          <w:szCs w:val="20"/>
        </w:rPr>
      </w:pPr>
    </w:p>
    <w:p w14:paraId="522027D4" w14:textId="77777777" w:rsidR="00F570FF" w:rsidRPr="00BB3FBC" w:rsidRDefault="00F570FF" w:rsidP="00F570FF">
      <w:pPr>
        <w:pStyle w:val="Default"/>
        <w:spacing w:line="276" w:lineRule="auto"/>
        <w:jc w:val="both"/>
        <w:rPr>
          <w:rFonts w:ascii="Arial" w:hAnsi="Arial" w:cs="Arial"/>
          <w:color w:val="auto"/>
          <w:szCs w:val="20"/>
        </w:rPr>
      </w:pPr>
      <w:r w:rsidRPr="00540076">
        <w:rPr>
          <w:rFonts w:ascii="Arial" w:hAnsi="Arial" w:cs="Arial"/>
          <w:color w:val="auto"/>
          <w:szCs w:val="20"/>
        </w:rPr>
        <w:t xml:space="preserve">Optou-se pela aquisição de café torrado e moído por se tratar da </w:t>
      </w:r>
      <w:r>
        <w:rPr>
          <w:rFonts w:ascii="Arial" w:hAnsi="Arial" w:cs="Arial"/>
          <w:color w:val="auto"/>
          <w:szCs w:val="20"/>
        </w:rPr>
        <w:t xml:space="preserve">única </w:t>
      </w:r>
      <w:r w:rsidRPr="00540076">
        <w:rPr>
          <w:rFonts w:ascii="Arial" w:hAnsi="Arial" w:cs="Arial"/>
          <w:color w:val="auto"/>
          <w:szCs w:val="20"/>
        </w:rPr>
        <w:t>solução adequada para atender às necessidades diárias de consumo nas dependências do órgão. O produto é de uso habitual e essencial para o bom andamento das atividades administrativas, sendo a forma mais prática, econômica e eficiente de suprir a demanda interna, garantindo padronização e qualidade no atendimento aos servidores e visitantes.</w:t>
      </w:r>
    </w:p>
    <w:p w14:paraId="36A4DBEA" w14:textId="77777777" w:rsidR="00F570FF" w:rsidRDefault="00F570FF" w:rsidP="00F570FF">
      <w:pPr>
        <w:pStyle w:val="Default"/>
        <w:jc w:val="both"/>
        <w:rPr>
          <w:rFonts w:ascii="Arial" w:hAnsi="Arial" w:cs="Arial"/>
          <w:color w:val="FF0000"/>
          <w:szCs w:val="20"/>
        </w:rPr>
      </w:pPr>
    </w:p>
    <w:p w14:paraId="6D95690F" w14:textId="77777777" w:rsidR="00F570FF" w:rsidRDefault="00F570FF" w:rsidP="00F570FF">
      <w:pPr>
        <w:pStyle w:val="Default"/>
        <w:jc w:val="both"/>
        <w:rPr>
          <w:rFonts w:ascii="Arial" w:hAnsi="Arial" w:cs="Arial"/>
          <w:b/>
          <w:bCs/>
          <w:szCs w:val="20"/>
        </w:rPr>
      </w:pPr>
      <w:r>
        <w:rPr>
          <w:rFonts w:ascii="Arial" w:hAnsi="Arial" w:cs="Arial"/>
          <w:b/>
          <w:bCs/>
          <w:szCs w:val="20"/>
        </w:rPr>
        <w:t>15</w:t>
      </w:r>
      <w:r w:rsidRPr="00DA2906">
        <w:rPr>
          <w:rFonts w:ascii="Arial" w:hAnsi="Arial" w:cs="Arial"/>
          <w:b/>
          <w:bCs/>
          <w:szCs w:val="20"/>
        </w:rPr>
        <w:t xml:space="preserve"> - </w:t>
      </w:r>
      <w:r w:rsidRPr="00FB5FAA">
        <w:rPr>
          <w:rFonts w:ascii="Arial" w:hAnsi="Arial" w:cs="Arial"/>
          <w:b/>
          <w:bCs/>
          <w:szCs w:val="20"/>
        </w:rPr>
        <w:t>DECLARAÇÃO DE VIABILIDADE</w:t>
      </w:r>
      <w:r>
        <w:rPr>
          <w:rFonts w:ascii="Arial" w:hAnsi="Arial" w:cs="Arial"/>
          <w:b/>
          <w:bCs/>
          <w:szCs w:val="20"/>
        </w:rPr>
        <w:t>:</w:t>
      </w:r>
    </w:p>
    <w:p w14:paraId="17EC687A" w14:textId="77777777" w:rsidR="00F570FF" w:rsidRPr="00DA2906" w:rsidRDefault="00F570FF" w:rsidP="00F570FF">
      <w:pPr>
        <w:pStyle w:val="Default"/>
        <w:jc w:val="both"/>
        <w:rPr>
          <w:rFonts w:ascii="Arial" w:hAnsi="Arial" w:cs="Arial"/>
          <w:szCs w:val="20"/>
        </w:rPr>
      </w:pPr>
    </w:p>
    <w:p w14:paraId="6370C5E4" w14:textId="77777777" w:rsidR="00F570FF" w:rsidRDefault="00F570FF" w:rsidP="00F570FF">
      <w:pPr>
        <w:pStyle w:val="Default"/>
        <w:spacing w:line="276" w:lineRule="auto"/>
        <w:jc w:val="both"/>
        <w:rPr>
          <w:rFonts w:ascii="Arial" w:hAnsi="Arial" w:cs="Arial"/>
          <w:szCs w:val="20"/>
        </w:rPr>
      </w:pPr>
      <w:r w:rsidRPr="00FB5FAA">
        <w:rPr>
          <w:rFonts w:ascii="Arial" w:hAnsi="Arial" w:cs="Arial"/>
          <w:szCs w:val="20"/>
        </w:rPr>
        <w:t>Diante do estudo consideramos viável essa contratação. Mediante tudo que foi explicado acima, constata-se essencial e fundamental para o</w:t>
      </w:r>
      <w:r>
        <w:rPr>
          <w:rFonts w:ascii="Arial" w:hAnsi="Arial" w:cs="Arial"/>
          <w:szCs w:val="20"/>
        </w:rPr>
        <w:t xml:space="preserve"> bom funcionamento das Secretarias Municipais</w:t>
      </w:r>
      <w:r w:rsidRPr="00FB5FAA">
        <w:rPr>
          <w:rFonts w:ascii="Arial" w:hAnsi="Arial" w:cs="Arial"/>
          <w:szCs w:val="20"/>
        </w:rPr>
        <w:t>.</w:t>
      </w:r>
    </w:p>
    <w:p w14:paraId="7864B728" w14:textId="77777777" w:rsidR="00F570FF" w:rsidRDefault="00F570FF" w:rsidP="00F570FF">
      <w:pPr>
        <w:pStyle w:val="Default"/>
        <w:jc w:val="both"/>
        <w:rPr>
          <w:rFonts w:ascii="Arial" w:hAnsi="Arial" w:cs="Arial"/>
          <w:szCs w:val="20"/>
        </w:rPr>
      </w:pPr>
    </w:p>
    <w:p w14:paraId="4AD378FC" w14:textId="77777777" w:rsidR="00F570FF" w:rsidRDefault="00F570FF" w:rsidP="00F570FF">
      <w:pPr>
        <w:pStyle w:val="Default"/>
        <w:jc w:val="both"/>
        <w:rPr>
          <w:rFonts w:ascii="Arial" w:hAnsi="Arial" w:cs="Arial"/>
          <w:b/>
          <w:bCs/>
          <w:szCs w:val="20"/>
        </w:rPr>
      </w:pPr>
      <w:r w:rsidRPr="00107AD0">
        <w:rPr>
          <w:rFonts w:ascii="Arial" w:hAnsi="Arial" w:cs="Arial"/>
          <w:b/>
          <w:bCs/>
          <w:szCs w:val="20"/>
        </w:rPr>
        <w:t>Justificativa da Viabilidade/Inviabilidade</w:t>
      </w:r>
      <w:r w:rsidRPr="00DA2906">
        <w:rPr>
          <w:rFonts w:ascii="Arial" w:hAnsi="Arial" w:cs="Arial"/>
          <w:b/>
          <w:bCs/>
          <w:szCs w:val="20"/>
        </w:rPr>
        <w:t>:</w:t>
      </w:r>
    </w:p>
    <w:p w14:paraId="2DD53457" w14:textId="77777777" w:rsidR="00F570FF" w:rsidRDefault="00F570FF" w:rsidP="00F570FF">
      <w:pPr>
        <w:pStyle w:val="Default"/>
        <w:jc w:val="both"/>
        <w:rPr>
          <w:rFonts w:ascii="Arial" w:hAnsi="Arial" w:cs="Arial"/>
          <w:b/>
          <w:bCs/>
          <w:szCs w:val="20"/>
        </w:rPr>
      </w:pPr>
    </w:p>
    <w:p w14:paraId="6745AA72" w14:textId="77777777" w:rsidR="00F570FF" w:rsidRPr="00DA2906" w:rsidRDefault="00F570FF" w:rsidP="00F570FF">
      <w:pPr>
        <w:autoSpaceDE w:val="0"/>
        <w:autoSpaceDN w:val="0"/>
        <w:adjustRightInd w:val="0"/>
        <w:spacing w:line="276" w:lineRule="auto"/>
        <w:jc w:val="both"/>
        <w:rPr>
          <w:color w:val="FF0000"/>
          <w:sz w:val="20"/>
          <w:szCs w:val="20"/>
        </w:rPr>
      </w:pPr>
      <w:r w:rsidRPr="00BB352B">
        <w:rPr>
          <w:sz w:val="20"/>
          <w:szCs w:val="20"/>
        </w:rPr>
        <w:t>O presente planejamento está de acordo com as necessidades técnicas, operacionais e estratégicas d</w:t>
      </w:r>
      <w:r>
        <w:rPr>
          <w:sz w:val="20"/>
          <w:szCs w:val="20"/>
        </w:rPr>
        <w:t xml:space="preserve">a </w:t>
      </w:r>
      <w:r w:rsidRPr="00BB352B">
        <w:rPr>
          <w:sz w:val="20"/>
          <w:szCs w:val="20"/>
        </w:rPr>
        <w:t>secretaria. No mais, atende</w:t>
      </w:r>
      <w:r>
        <w:rPr>
          <w:sz w:val="20"/>
          <w:szCs w:val="20"/>
        </w:rPr>
        <w:t xml:space="preserve"> </w:t>
      </w:r>
      <w:r w:rsidRPr="00BB352B">
        <w:rPr>
          <w:sz w:val="20"/>
          <w:szCs w:val="20"/>
        </w:rPr>
        <w:t>adequadamente às demandas formuladas e os benefícios pretendidos são adequados, os custos previstos são compatíveis e</w:t>
      </w:r>
      <w:r>
        <w:rPr>
          <w:sz w:val="20"/>
          <w:szCs w:val="20"/>
        </w:rPr>
        <w:t xml:space="preserve"> </w:t>
      </w:r>
      <w:r w:rsidRPr="00BB352B">
        <w:rPr>
          <w:sz w:val="20"/>
          <w:szCs w:val="20"/>
        </w:rPr>
        <w:t>caracterizam a economicidade. Os riscos envolvidos são administráveis</w:t>
      </w:r>
      <w:r>
        <w:rPr>
          <w:sz w:val="20"/>
          <w:szCs w:val="20"/>
        </w:rPr>
        <w:t>. R</w:t>
      </w:r>
      <w:r w:rsidRPr="00BB352B">
        <w:rPr>
          <w:sz w:val="20"/>
          <w:szCs w:val="20"/>
        </w:rPr>
        <w:t>ecomendamos a contratação proposta.</w:t>
      </w:r>
    </w:p>
    <w:p w14:paraId="76A8C422" w14:textId="77777777" w:rsidR="00F570FF" w:rsidRDefault="00F570FF" w:rsidP="00F570FF">
      <w:pPr>
        <w:pStyle w:val="Default"/>
        <w:jc w:val="both"/>
        <w:rPr>
          <w:rFonts w:ascii="Arial" w:hAnsi="Arial" w:cs="Arial"/>
          <w:b/>
          <w:bCs/>
          <w:szCs w:val="20"/>
        </w:rPr>
      </w:pPr>
    </w:p>
    <w:p w14:paraId="1CF3F282" w14:textId="77777777" w:rsidR="00F570FF" w:rsidRDefault="00F570FF" w:rsidP="00F570FF">
      <w:pPr>
        <w:pStyle w:val="Default"/>
        <w:jc w:val="both"/>
        <w:rPr>
          <w:rFonts w:ascii="Arial" w:hAnsi="Arial" w:cs="Arial"/>
          <w:b/>
          <w:bCs/>
          <w:szCs w:val="20"/>
        </w:rPr>
      </w:pPr>
    </w:p>
    <w:p w14:paraId="55AB2CB5" w14:textId="77777777" w:rsidR="00F570FF" w:rsidRDefault="00F570FF" w:rsidP="00F570FF">
      <w:pPr>
        <w:pStyle w:val="Default"/>
        <w:jc w:val="both"/>
        <w:rPr>
          <w:rFonts w:ascii="Arial" w:hAnsi="Arial" w:cs="Arial"/>
          <w:b/>
          <w:bCs/>
          <w:szCs w:val="20"/>
        </w:rPr>
      </w:pPr>
      <w:r>
        <w:rPr>
          <w:rFonts w:ascii="Arial" w:hAnsi="Arial" w:cs="Arial"/>
          <w:b/>
          <w:bCs/>
          <w:szCs w:val="20"/>
        </w:rPr>
        <w:t>16</w:t>
      </w:r>
      <w:r w:rsidRPr="00DA2906">
        <w:rPr>
          <w:rFonts w:ascii="Arial" w:hAnsi="Arial" w:cs="Arial"/>
          <w:b/>
          <w:bCs/>
          <w:szCs w:val="20"/>
        </w:rPr>
        <w:t xml:space="preserve"> - Responsáveis </w:t>
      </w:r>
    </w:p>
    <w:p w14:paraId="22DF0089" w14:textId="77777777" w:rsidR="00F570FF" w:rsidRDefault="00F570FF" w:rsidP="00F570FF">
      <w:pPr>
        <w:pStyle w:val="Default"/>
        <w:jc w:val="both"/>
        <w:rPr>
          <w:rFonts w:ascii="Arial" w:hAnsi="Arial" w:cs="Arial"/>
          <w:b/>
          <w:bCs/>
          <w:szCs w:val="20"/>
        </w:rPr>
      </w:pPr>
    </w:p>
    <w:p w14:paraId="60244702" w14:textId="77777777" w:rsidR="00F570FF" w:rsidRDefault="00F570FF" w:rsidP="00F570FF">
      <w:pPr>
        <w:pStyle w:val="Default"/>
        <w:jc w:val="both"/>
        <w:rPr>
          <w:rFonts w:ascii="Arial" w:hAnsi="Arial" w:cs="Arial"/>
          <w:b/>
          <w:bCs/>
          <w:szCs w:val="20"/>
        </w:rPr>
      </w:pPr>
    </w:p>
    <w:p w14:paraId="6AC4FD41" w14:textId="77777777" w:rsidR="00F570FF" w:rsidRPr="007045EE" w:rsidRDefault="00F570FF" w:rsidP="00F570FF">
      <w:pPr>
        <w:pStyle w:val="Default"/>
        <w:jc w:val="right"/>
        <w:rPr>
          <w:rFonts w:ascii="Arial" w:hAnsi="Arial" w:cs="Arial"/>
          <w:bCs/>
          <w:szCs w:val="20"/>
        </w:rPr>
      </w:pPr>
      <w:r>
        <w:rPr>
          <w:rFonts w:ascii="Arial" w:hAnsi="Arial" w:cs="Arial"/>
          <w:bCs/>
          <w:szCs w:val="20"/>
        </w:rPr>
        <w:t>Mandaguaçu,20 de outubro de</w:t>
      </w:r>
      <w:r w:rsidRPr="007045EE">
        <w:rPr>
          <w:rFonts w:ascii="Arial" w:hAnsi="Arial" w:cs="Arial"/>
          <w:bCs/>
          <w:szCs w:val="20"/>
        </w:rPr>
        <w:t xml:space="preserve"> 2025.</w:t>
      </w:r>
    </w:p>
    <w:p w14:paraId="2234852D" w14:textId="77777777" w:rsidR="00F570FF" w:rsidRDefault="00F570FF" w:rsidP="00F570FF">
      <w:pPr>
        <w:pStyle w:val="Default"/>
        <w:jc w:val="both"/>
        <w:rPr>
          <w:rFonts w:ascii="Arial" w:hAnsi="Arial" w:cs="Arial"/>
          <w:bCs/>
          <w:szCs w:val="20"/>
        </w:rPr>
      </w:pPr>
    </w:p>
    <w:p w14:paraId="53E5CBD0" w14:textId="77777777" w:rsidR="00F570FF" w:rsidRDefault="00F570FF" w:rsidP="00F570FF">
      <w:pPr>
        <w:pStyle w:val="Default"/>
        <w:jc w:val="both"/>
        <w:rPr>
          <w:rFonts w:ascii="Arial" w:hAnsi="Arial" w:cs="Arial"/>
          <w:bCs/>
          <w:szCs w:val="20"/>
        </w:rPr>
      </w:pPr>
    </w:p>
    <w:p w14:paraId="31C8DACE" w14:textId="77777777" w:rsidR="00F570FF" w:rsidRPr="007045EE" w:rsidRDefault="00F570FF" w:rsidP="00F570FF">
      <w:pPr>
        <w:pStyle w:val="Default"/>
        <w:rPr>
          <w:rFonts w:ascii="Arial" w:hAnsi="Arial" w:cs="Arial"/>
          <w:bCs/>
          <w:szCs w:val="20"/>
        </w:rPr>
      </w:pPr>
    </w:p>
    <w:p w14:paraId="017EEE6D" w14:textId="77777777" w:rsidR="00F570FF" w:rsidRDefault="00F570FF" w:rsidP="00F570FF">
      <w:pPr>
        <w:widowControl w:val="0"/>
        <w:rPr>
          <w:rFonts w:eastAsia="Liberation Serif"/>
          <w:b/>
          <w:bCs/>
          <w:color w:val="000000"/>
          <w:sz w:val="20"/>
          <w:lang w:eastAsia="hi-IN" w:bidi="hi-IN"/>
        </w:rPr>
      </w:pPr>
      <w:r>
        <w:rPr>
          <w:rFonts w:eastAsia="Liberation Serif"/>
          <w:b/>
          <w:bCs/>
          <w:color w:val="000000"/>
          <w:sz w:val="20"/>
          <w:lang w:eastAsia="hi-IN" w:bidi="hi-IN"/>
        </w:rPr>
        <w:t>MARCIA DIAS CONOR</w:t>
      </w:r>
    </w:p>
    <w:p w14:paraId="7D8D7A0D" w14:textId="77777777" w:rsidR="00F570FF" w:rsidRPr="00B30402" w:rsidRDefault="00F570FF" w:rsidP="00F570FF">
      <w:pPr>
        <w:widowControl w:val="0"/>
        <w:rPr>
          <w:rFonts w:eastAsia="Liberation Serif"/>
          <w:i/>
          <w:iCs/>
          <w:sz w:val="20"/>
          <w:szCs w:val="20"/>
          <w:lang w:eastAsia="hi-IN" w:bidi="hi-IN"/>
        </w:rPr>
      </w:pPr>
      <w:r w:rsidRPr="00B30402">
        <w:rPr>
          <w:rFonts w:eastAsia="Liberation Serif"/>
          <w:i/>
          <w:iCs/>
          <w:color w:val="000000"/>
          <w:sz w:val="20"/>
          <w:lang w:eastAsia="hi-IN" w:bidi="hi-IN"/>
        </w:rPr>
        <w:t>Secretári</w:t>
      </w:r>
      <w:r>
        <w:rPr>
          <w:rFonts w:eastAsia="Liberation Serif"/>
          <w:i/>
          <w:iCs/>
          <w:color w:val="000000"/>
          <w:sz w:val="20"/>
          <w:lang w:eastAsia="hi-IN" w:bidi="hi-IN"/>
        </w:rPr>
        <w:t>a de Administração</w:t>
      </w:r>
    </w:p>
    <w:p w14:paraId="3790363E" w14:textId="77777777" w:rsidR="00F570FF" w:rsidRPr="00AD099C" w:rsidRDefault="00F570FF" w:rsidP="00F570FF">
      <w:pPr>
        <w:pStyle w:val="Default"/>
        <w:rPr>
          <w:rFonts w:ascii="Arial" w:hAnsi="Arial" w:cs="Arial"/>
          <w:bCs/>
          <w:i/>
          <w:iCs/>
          <w:szCs w:val="20"/>
        </w:rPr>
      </w:pPr>
      <w:r w:rsidRPr="00103C10">
        <w:rPr>
          <w:rFonts w:ascii="Arial" w:hAnsi="Arial" w:cs="Arial"/>
          <w:bCs/>
          <w:i/>
          <w:iCs/>
          <w:szCs w:val="20"/>
        </w:rPr>
        <w:t>Gesto</w:t>
      </w:r>
      <w:r>
        <w:rPr>
          <w:rFonts w:ascii="Arial" w:hAnsi="Arial" w:cs="Arial"/>
          <w:bCs/>
          <w:i/>
          <w:iCs/>
          <w:szCs w:val="20"/>
        </w:rPr>
        <w:t>ra</w:t>
      </w:r>
    </w:p>
    <w:p w14:paraId="327DAEBB" w14:textId="77777777" w:rsidR="00F570FF" w:rsidRDefault="00F570FF" w:rsidP="00F570FF">
      <w:pPr>
        <w:rPr>
          <w:sz w:val="20"/>
          <w:szCs w:val="20"/>
        </w:rPr>
      </w:pPr>
    </w:p>
    <w:p w14:paraId="1AA51D58" w14:textId="77777777" w:rsidR="00F570FF" w:rsidRPr="00925DE9" w:rsidRDefault="00F570FF" w:rsidP="00F570FF">
      <w:pPr>
        <w:rPr>
          <w:b/>
          <w:sz w:val="20"/>
          <w:szCs w:val="20"/>
        </w:rPr>
      </w:pPr>
      <w:r>
        <w:rPr>
          <w:b/>
          <w:sz w:val="20"/>
          <w:szCs w:val="20"/>
        </w:rPr>
        <w:t xml:space="preserve">SANDRA AP. ROMERO </w:t>
      </w:r>
      <w:r w:rsidRPr="00925DE9">
        <w:rPr>
          <w:b/>
          <w:sz w:val="20"/>
          <w:szCs w:val="20"/>
        </w:rPr>
        <w:t xml:space="preserve"> </w:t>
      </w:r>
    </w:p>
    <w:p w14:paraId="4B63718A" w14:textId="77777777" w:rsidR="00F570FF" w:rsidRPr="0050051D" w:rsidRDefault="00F570FF" w:rsidP="00F570FF">
      <w:pPr>
        <w:rPr>
          <w:bCs/>
          <w:i/>
          <w:iCs/>
          <w:sz w:val="20"/>
          <w:szCs w:val="20"/>
        </w:rPr>
      </w:pPr>
      <w:r w:rsidRPr="0050051D">
        <w:rPr>
          <w:bCs/>
          <w:i/>
          <w:iCs/>
          <w:sz w:val="20"/>
          <w:szCs w:val="20"/>
        </w:rPr>
        <w:t>Responsável pelo E</w:t>
      </w:r>
      <w:r>
        <w:rPr>
          <w:bCs/>
          <w:i/>
          <w:iCs/>
          <w:sz w:val="20"/>
          <w:szCs w:val="20"/>
        </w:rPr>
        <w:t>.</w:t>
      </w:r>
      <w:r w:rsidRPr="0050051D">
        <w:rPr>
          <w:bCs/>
          <w:i/>
          <w:iCs/>
          <w:sz w:val="20"/>
          <w:szCs w:val="20"/>
        </w:rPr>
        <w:t>T</w:t>
      </w:r>
      <w:r>
        <w:rPr>
          <w:bCs/>
          <w:i/>
          <w:iCs/>
          <w:sz w:val="20"/>
          <w:szCs w:val="20"/>
        </w:rPr>
        <w:t>.</w:t>
      </w:r>
      <w:r w:rsidRPr="0050051D">
        <w:rPr>
          <w:bCs/>
          <w:i/>
          <w:iCs/>
          <w:sz w:val="20"/>
          <w:szCs w:val="20"/>
        </w:rPr>
        <w:t>P</w:t>
      </w:r>
      <w:r>
        <w:rPr>
          <w:bCs/>
          <w:i/>
          <w:iCs/>
          <w:sz w:val="20"/>
          <w:szCs w:val="20"/>
        </w:rPr>
        <w:t>.</w:t>
      </w:r>
    </w:p>
    <w:p w14:paraId="0C9B6A52" w14:textId="73DCA768" w:rsidR="00CE4141" w:rsidRPr="00CD395C" w:rsidRDefault="00CE4141" w:rsidP="00A246C2">
      <w:pPr>
        <w:ind w:left="426"/>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IV</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 xml:space="preserve">Nº </w:t>
      </w:r>
      <w:r w:rsidR="00DE25EB">
        <w:rPr>
          <w:rFonts w:ascii="Arial" w:hAnsi="Arial" w:cs="Arial"/>
          <w:b/>
          <w:sz w:val="20"/>
          <w:szCs w:val="20"/>
          <w:u w:val="single"/>
        </w:rPr>
        <w:t>90</w:t>
      </w:r>
      <w:r w:rsidRPr="00BA5F58">
        <w:rPr>
          <w:rFonts w:ascii="Arial" w:hAnsi="Arial" w:cs="Arial"/>
          <w:b/>
          <w:sz w:val="20"/>
          <w:szCs w:val="20"/>
          <w:u w:val="single"/>
        </w:rPr>
        <w:t>/202</w:t>
      </w:r>
      <w:r w:rsidR="006D6847">
        <w:rPr>
          <w:rFonts w:ascii="Arial" w:hAnsi="Arial" w:cs="Arial"/>
          <w:b/>
          <w:sz w:val="20"/>
          <w:szCs w:val="20"/>
          <w:u w:val="single"/>
        </w:rPr>
        <w:t>5</w:t>
      </w:r>
      <w:r w:rsidRPr="00CD395C">
        <w:rPr>
          <w:rFonts w:ascii="Arial" w:hAnsi="Arial" w:cs="Arial"/>
          <w:b/>
          <w:sz w:val="20"/>
          <w:szCs w:val="20"/>
          <w:u w:val="single"/>
        </w:rPr>
        <w:t xml:space="preserve"> </w:t>
      </w:r>
    </w:p>
    <w:p w14:paraId="414A803D" w14:textId="77777777" w:rsidR="00CE4141" w:rsidRPr="00CD395C" w:rsidRDefault="00CE4141" w:rsidP="00A246C2">
      <w:pPr>
        <w:pStyle w:val="TextosemFormatao3"/>
        <w:ind w:left="426"/>
        <w:jc w:val="center"/>
        <w:rPr>
          <w:rFonts w:ascii="Arial" w:eastAsia="MS Mincho" w:hAnsi="Arial" w:cs="Arial"/>
        </w:rPr>
      </w:pPr>
    </w:p>
    <w:p w14:paraId="5C12858B" w14:textId="02A3F294" w:rsidR="00887662" w:rsidRPr="00C92D16" w:rsidRDefault="00887662" w:rsidP="00A246C2">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11473B">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A246C2">
      <w:pPr>
        <w:spacing w:afterLines="120" w:after="288" w:line="312" w:lineRule="auto"/>
        <w:jc w:val="center"/>
        <w:rPr>
          <w:rFonts w:ascii="Arial" w:hAnsi="Arial" w:cs="Arial"/>
          <w:b/>
          <w:bCs/>
          <w:color w:val="000000" w:themeColor="text1"/>
          <w:sz w:val="20"/>
          <w:szCs w:val="20"/>
        </w:rPr>
      </w:pPr>
      <w:bookmarkStart w:id="38"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A246C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A246C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A246C2">
      <w:pPr>
        <w:pStyle w:val="Prembulo"/>
        <w:spacing w:before="120" w:afterLines="120" w:after="288" w:line="312" w:lineRule="auto"/>
        <w:ind w:right="0"/>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77777777" w:rsidR="00887662" w:rsidRPr="00723CDE"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xml:space="preserve">, brasileiro, casado, </w:t>
      </w:r>
      <w:r>
        <w:rPr>
          <w:rFonts w:ascii="Arial" w:hAnsi="Arial" w:cs="Arial"/>
          <w:sz w:val="18"/>
          <w:szCs w:val="18"/>
        </w:rPr>
        <w:t>professor</w:t>
      </w:r>
      <w:r w:rsidRPr="00723CDE">
        <w:rPr>
          <w:rFonts w:ascii="Arial" w:hAnsi="Arial" w:cs="Arial"/>
          <w:sz w:val="18"/>
          <w:szCs w:val="18"/>
        </w:rPr>
        <w:t>,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484F3E54" w:rsidR="00887662" w:rsidRPr="00484426" w:rsidRDefault="00887662" w:rsidP="00A246C2">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6D6847">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6D6847">
        <w:rPr>
          <w:rFonts w:ascii="Arial" w:hAnsi="Arial" w:cs="Arial"/>
          <w:sz w:val="18"/>
          <w:szCs w:val="18"/>
        </w:rPr>
        <w:t>5</w:t>
      </w:r>
      <w:r w:rsidRPr="00723CDE">
        <w:rPr>
          <w:rFonts w:ascii="Arial" w:hAnsi="Arial" w:cs="Arial"/>
          <w:sz w:val="18"/>
          <w:szCs w:val="18"/>
        </w:rPr>
        <w:t>, homologado em _____de ______de 202</w:t>
      </w:r>
      <w:r w:rsidR="006D6847">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6D6847">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8441/2023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17FB010B" w14:textId="77777777" w:rsidR="00887662" w:rsidRPr="00F8329F" w:rsidRDefault="00887662" w:rsidP="00A246C2">
      <w:pPr>
        <w:pStyle w:val="Nivel01"/>
        <w:numPr>
          <w:ilvl w:val="0"/>
          <w:numId w:val="30"/>
        </w:numPr>
        <w:suppressAutoHyphens w:val="0"/>
        <w:ind w:left="230"/>
        <w:rPr>
          <w:color w:val="FFFFFF" w:themeColor="background1"/>
        </w:rPr>
      </w:pPr>
      <w:r w:rsidRPr="004827F2">
        <w:t>CLÁUSULA PRIMEIRA – OBJETO (</w:t>
      </w:r>
      <w:hyperlink r:id="rId17" w:anchor="art92" w:history="1">
        <w:r w:rsidRPr="004827F2">
          <w:rPr>
            <w:rStyle w:val="Hyperlink"/>
          </w:rPr>
          <w:t>art. 92, I e II</w:t>
        </w:r>
      </w:hyperlink>
      <w:r w:rsidRPr="004827F2">
        <w:t>)</w:t>
      </w:r>
    </w:p>
    <w:p w14:paraId="45C47D32" w14:textId="02D09911" w:rsidR="003C59D3" w:rsidRPr="006160C3" w:rsidRDefault="00887662" w:rsidP="003C59D3">
      <w:pPr>
        <w:pStyle w:val="Nivel2"/>
        <w:rPr>
          <w:iCs/>
          <w:color w:val="000000"/>
        </w:rPr>
      </w:pPr>
      <w:r w:rsidRPr="0000662D">
        <w:t>O objeto do presente instrumento é o</w:t>
      </w:r>
      <w:r w:rsidR="004E256F">
        <w:t xml:space="preserve"> </w:t>
      </w:r>
      <w:bookmarkStart w:id="39" w:name="_Hlk202856333"/>
      <w:r w:rsidR="00F570FF" w:rsidRPr="00EB17F3">
        <w:t>Registro de preços para</w:t>
      </w:r>
      <w:r w:rsidR="00F570FF" w:rsidRPr="005A1B0B">
        <w:t xml:space="preserve"> </w:t>
      </w:r>
      <w:r w:rsidR="00F570FF" w:rsidRPr="004A69B3">
        <w:t>aquisi</w:t>
      </w:r>
      <w:r w:rsidR="00F570FF" w:rsidRPr="004A69B3">
        <w:rPr>
          <w:rFonts w:hint="cs"/>
        </w:rPr>
        <w:t>çã</w:t>
      </w:r>
      <w:r w:rsidR="00F570FF" w:rsidRPr="004A69B3">
        <w:t xml:space="preserve">o parcelada de </w:t>
      </w:r>
      <w:r w:rsidR="00F570FF">
        <w:t>café em pó, torrado e moído.</w:t>
      </w:r>
      <w:r w:rsidR="00F570FF" w:rsidRPr="00EB17F3">
        <w:t xml:space="preserve"> Destinados ao atendimento das demandas de todas as secretarias da Administração Municipal</w:t>
      </w:r>
      <w:r w:rsidR="003C59D3" w:rsidRPr="006160C3">
        <w:rPr>
          <w:iCs/>
          <w:color w:val="000000"/>
        </w:rPr>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bookmarkEnd w:id="39"/>
          <w:p w14:paraId="6AA73F3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p w14:paraId="2D323AEA"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A246C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A246C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A246C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A246C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A246C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A246C2">
      <w:pPr>
        <w:pStyle w:val="Nivel2"/>
        <w:numPr>
          <w:ilvl w:val="1"/>
          <w:numId w:val="24"/>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A246C2">
      <w:pPr>
        <w:pStyle w:val="Nivel3"/>
        <w:numPr>
          <w:ilvl w:val="2"/>
          <w:numId w:val="24"/>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A246C2">
      <w:pPr>
        <w:pStyle w:val="Nivel3"/>
        <w:numPr>
          <w:ilvl w:val="2"/>
          <w:numId w:val="24"/>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A246C2">
      <w:pPr>
        <w:pStyle w:val="Nivel3"/>
        <w:numPr>
          <w:ilvl w:val="2"/>
          <w:numId w:val="24"/>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A246C2">
      <w:pPr>
        <w:pStyle w:val="Nivel3"/>
        <w:numPr>
          <w:ilvl w:val="2"/>
          <w:numId w:val="24"/>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Default="00887662" w:rsidP="00A246C2">
      <w:pPr>
        <w:pStyle w:val="Nivel01"/>
        <w:numPr>
          <w:ilvl w:val="0"/>
          <w:numId w:val="24"/>
        </w:numPr>
        <w:suppressAutoHyphens w:val="0"/>
      </w:pPr>
      <w:r w:rsidRPr="004827F2">
        <w:t>CLÁUSULA SEGUNDA – VIGÊNCIA E PRORROGAÇÃO</w:t>
      </w:r>
    </w:p>
    <w:p w14:paraId="026BECCF" w14:textId="739FB01B" w:rsidR="00191D7D" w:rsidRDefault="00191D7D" w:rsidP="00191D7D">
      <w:pPr>
        <w:pStyle w:val="Nivel2"/>
      </w:pPr>
      <w:r w:rsidRPr="00E42C69">
        <w:t>O prazo de vigência d</w:t>
      </w:r>
      <w:r w:rsidR="009A79EA">
        <w:t>o contrato</w:t>
      </w:r>
      <w:r w:rsidRPr="00E42C69">
        <w:t xml:space="preserve"> será de </w:t>
      </w:r>
      <w:r w:rsidRPr="00F13CFE">
        <w:t>1 (um)</w:t>
      </w:r>
      <w:r w:rsidRPr="00E42C69">
        <w:t xml:space="preserve"> ano e poderá ser prorrogado, por igual período, desde que comprovado o preço vantajoso, na forma do artigo 84 da Lei n° 14.133, de 2021 e do artigo 12, inciso X do Decreto Municipal n. º 8.441/2023, podendo ainda ser renovado o quantitativo originalmente estabelecido na Ata, caso em que será desconsiderado eventual saldo remanescente</w:t>
      </w:r>
      <w:r>
        <w:t>.</w:t>
      </w:r>
    </w:p>
    <w:p w14:paraId="01686FCF" w14:textId="7121A0C0" w:rsidR="00191D7D" w:rsidRDefault="00191D7D" w:rsidP="00191D7D">
      <w:pPr>
        <w:pStyle w:val="Nivel2"/>
      </w:pPr>
      <w:r w:rsidRPr="00E5449A">
        <w:t>Alterações contratuais, acréscimos e supressões nos termos dos arts. 124, inciso I, alínea “b”, e 125 da Lei nº 14.133/2021, a Administração poderá alterar unilateralmente o contrato para acréscimo ou supressão quantitativa de seu objeto, limitada a alteração a até 25% do valor inicial atualizado, ou a até 50% no caso de reforma de edifício ou equipamento, vedada a transfiguração do objeto</w:t>
      </w:r>
      <w:r>
        <w:t>.</w:t>
      </w:r>
    </w:p>
    <w:p w14:paraId="04F732C6" w14:textId="04958070" w:rsidR="00887662" w:rsidRDefault="00887662" w:rsidP="00A246C2">
      <w:pPr>
        <w:pStyle w:val="Nivel01"/>
        <w:numPr>
          <w:ilvl w:val="0"/>
          <w:numId w:val="24"/>
        </w:numPr>
        <w:suppressAutoHyphens w:val="0"/>
        <w:rPr>
          <w:rStyle w:val="Hyperlink"/>
        </w:rPr>
      </w:pPr>
      <w:r w:rsidRPr="004827F2">
        <w:t xml:space="preserve">CLÁUSULA TERCEIRA – MODELOS DE EXECUÇÃO </w:t>
      </w:r>
    </w:p>
    <w:p w14:paraId="39F800C0" w14:textId="77777777" w:rsidR="00191D7D" w:rsidRDefault="00191D7D" w:rsidP="00191D7D">
      <w:pPr>
        <w:pStyle w:val="Nivel2"/>
      </w:pPr>
      <w:r>
        <w:t xml:space="preserve">a) </w:t>
      </w:r>
      <w:r w:rsidRPr="00696720">
        <w:rPr>
          <w:u w:val="single"/>
        </w:rPr>
        <w:t>Prazo de entrega</w:t>
      </w:r>
      <w:r w:rsidRPr="00696720">
        <w:t xml:space="preserve">: </w:t>
      </w:r>
      <w:r>
        <w:t>O</w:t>
      </w:r>
      <w:r w:rsidRPr="00534489">
        <w:t xml:space="preserve"> prazo de entrega será de até </w:t>
      </w:r>
      <w:r w:rsidRPr="00926E52">
        <w:rPr>
          <w:b/>
          <w:bCs/>
        </w:rPr>
        <w:t>5 (cinco)</w:t>
      </w:r>
      <w:r w:rsidRPr="00534489">
        <w:t xml:space="preserve"> </w:t>
      </w:r>
      <w:r>
        <w:t>dias úteis</w:t>
      </w:r>
      <w:r w:rsidRPr="00534489">
        <w:t>, contadas a partir da solicitação e do envio do empenho pela contratante,</w:t>
      </w:r>
      <w:r w:rsidRPr="009277ED">
        <w:t xml:space="preserve"> </w:t>
      </w:r>
      <w:r w:rsidRPr="00C82CDA">
        <w:t>contados a partir do envio da nota de empenho ao e-mail cadastrado na plataforma BLL</w:t>
      </w:r>
      <w:r>
        <w:t>,</w:t>
      </w:r>
      <w:r w:rsidRPr="00534489">
        <w:t xml:space="preserve"> nas quantidades requisitadas pela secretaria solicitante</w:t>
      </w:r>
      <w:r>
        <w:t>.</w:t>
      </w:r>
      <w:r w:rsidRPr="00534489">
        <w:t xml:space="preserve"> Tais prazos foram definidos com base em pesquisa de mercado e nas necessidades operacionais da Administração</w:t>
      </w:r>
      <w:r>
        <w:t>.</w:t>
      </w:r>
    </w:p>
    <w:p w14:paraId="7A418A15" w14:textId="77777777" w:rsidR="00191D7D" w:rsidRPr="005038EF" w:rsidRDefault="00191D7D" w:rsidP="00191D7D">
      <w:pPr>
        <w:pStyle w:val="Nivel2"/>
      </w:pPr>
      <w:r>
        <w:t>b)</w:t>
      </w:r>
      <w:r w:rsidRPr="001816EB">
        <w:t>Em caso de descumprimento do prazo de entrega, sem justificativa prévia plausível apresentada à contratante, a contratada será notificada</w:t>
      </w:r>
      <w:r>
        <w:t>.</w:t>
      </w:r>
    </w:p>
    <w:p w14:paraId="3F5B3AA5" w14:textId="77777777" w:rsidR="00191D7D" w:rsidRPr="005038EF" w:rsidRDefault="00191D7D" w:rsidP="00191D7D">
      <w:pPr>
        <w:pStyle w:val="Nivel2"/>
      </w:pPr>
      <w:r>
        <w:t>c)</w:t>
      </w:r>
      <w:r w:rsidRPr="005038EF">
        <w:rPr>
          <w:u w:val="single"/>
        </w:rPr>
        <w:t>Local de entrega:</w:t>
      </w:r>
      <w:r w:rsidRPr="005038EF">
        <w:t xml:space="preserve"> Local a ser informado pela Secretaria requisitante no momento do envio do empenho, o qual deverá estar compreendido dentro dos limites do município de Mandaguaçu-PR</w:t>
      </w:r>
      <w:r>
        <w:t>.</w:t>
      </w:r>
    </w:p>
    <w:p w14:paraId="29E59EE4" w14:textId="77777777" w:rsidR="00191D7D" w:rsidRPr="005038EF" w:rsidRDefault="00191D7D" w:rsidP="00191D7D">
      <w:pPr>
        <w:pStyle w:val="Nivel2"/>
      </w:pPr>
      <w:r>
        <w:t>d)</w:t>
      </w:r>
      <w:r w:rsidRPr="005038EF">
        <w:rPr>
          <w:u w:val="single"/>
        </w:rPr>
        <w:t>Horário de entrega</w:t>
      </w:r>
      <w:r w:rsidRPr="005038EF">
        <w:t xml:space="preserve">: As entregas deverão ocorrer de segunda a sexta-feira, no horário das 08h00 às 11h30 e das 13h00 às 16h30. </w:t>
      </w:r>
    </w:p>
    <w:p w14:paraId="690D4739" w14:textId="77777777" w:rsidR="00191D7D" w:rsidRDefault="00191D7D" w:rsidP="00191D7D">
      <w:pPr>
        <w:pStyle w:val="Nivel2"/>
      </w:pPr>
      <w:r>
        <w:t>e)</w:t>
      </w:r>
      <w:r w:rsidRPr="005038EF">
        <w:t>Os produtos deverão cumprir os requisitos do tópico 4 deste Termo</w:t>
      </w:r>
      <w:r>
        <w:t>.</w:t>
      </w:r>
    </w:p>
    <w:p w14:paraId="3D7250F7" w14:textId="77777777" w:rsidR="00191D7D" w:rsidRDefault="00191D7D" w:rsidP="00191D7D">
      <w:pPr>
        <w:pStyle w:val="Nivel2"/>
      </w:pPr>
      <w:r>
        <w:t>f)</w:t>
      </w:r>
      <w:r w:rsidRPr="00310EEF">
        <w:t>Nos termos de art. 3 ̊ combinado com o art. 39, VIII, da Lei no 8.078, de 11 de setembro de 1.990 – Código de Defesa do Consumidor, é vedado o fornecimento de qualquer produto em desacordo com as normas expedidas pelos órgãos oficiais competentes ou, se as normas especificadas não existirem, pela Associação Brasileira de Normas Técnicas ou outra entidade credenciada.</w:t>
      </w:r>
    </w:p>
    <w:p w14:paraId="76EBD457" w14:textId="54FF53E8" w:rsidR="00887662" w:rsidRPr="00E1038E" w:rsidRDefault="00887662" w:rsidP="00A246C2">
      <w:pPr>
        <w:spacing w:before="120"/>
        <w:jc w:val="both"/>
        <w:rPr>
          <w:b/>
          <w:bCs/>
          <w:color w:val="FFFFFF" w:themeColor="background1"/>
          <w:sz w:val="20"/>
          <w:szCs w:val="20"/>
        </w:rPr>
      </w:pPr>
      <w:r w:rsidRPr="00E1038E">
        <w:rPr>
          <w:b/>
          <w:bCs/>
          <w:sz w:val="20"/>
          <w:szCs w:val="20"/>
        </w:rPr>
        <w:t>CLÁUSULA QUARTA – SUBCONTRATAÇÃO</w:t>
      </w:r>
    </w:p>
    <w:p w14:paraId="503DFC33" w14:textId="79E55AB4" w:rsidR="00887662" w:rsidRPr="00725D79" w:rsidRDefault="00A74924" w:rsidP="00C3560A">
      <w:pPr>
        <w:pStyle w:val="Nvel2-Red"/>
        <w:numPr>
          <w:ilvl w:val="0"/>
          <w:numId w:val="0"/>
        </w:numPr>
        <w:spacing w:after="288"/>
        <w:rPr>
          <w:color w:val="auto"/>
        </w:rPr>
      </w:pPr>
      <w:r>
        <w:rPr>
          <w:color w:val="auto"/>
        </w:rPr>
        <w:t>4.1.</w:t>
      </w:r>
      <w:r w:rsidR="00887662" w:rsidRPr="00725D79">
        <w:rPr>
          <w:color w:val="auto"/>
        </w:rPr>
        <w:t>Não será admitida a subcontratação do objeto contratual.</w:t>
      </w:r>
    </w:p>
    <w:p w14:paraId="75010E42" w14:textId="77777777" w:rsidR="00887662" w:rsidRPr="00362E67" w:rsidRDefault="00887662" w:rsidP="00A246C2">
      <w:pPr>
        <w:pStyle w:val="Nivel01"/>
        <w:suppressAutoHyphens w:val="0"/>
        <w:rPr>
          <w:color w:val="FFFFFF" w:themeColor="background1"/>
        </w:rPr>
      </w:pPr>
      <w:r w:rsidRPr="004827F2">
        <w:lastRenderedPageBreak/>
        <w:t xml:space="preserve">CLÁUSULA QUINTA </w:t>
      </w:r>
      <w:r>
        <w:t>–</w:t>
      </w:r>
      <w:r w:rsidRPr="004827F2">
        <w:t xml:space="preserve"> PREÇO</w:t>
      </w:r>
      <w:r>
        <w:t xml:space="preserve"> </w:t>
      </w:r>
      <w:r w:rsidRPr="004827F2">
        <w:t>(</w:t>
      </w:r>
      <w:hyperlink r:id="rId18" w:anchor="art92" w:history="1">
        <w:r w:rsidRPr="004827F2">
          <w:rPr>
            <w:rStyle w:val="Hyperlink"/>
          </w:rPr>
          <w:t>art. 92, V)</w:t>
        </w:r>
      </w:hyperlink>
    </w:p>
    <w:p w14:paraId="448D0318" w14:textId="7FD148C2" w:rsidR="00887662" w:rsidRPr="006F39C1" w:rsidRDefault="00A74924" w:rsidP="00A246C2">
      <w:pPr>
        <w:pStyle w:val="Nvel2-Red"/>
        <w:numPr>
          <w:ilvl w:val="0"/>
          <w:numId w:val="0"/>
        </w:numPr>
        <w:spacing w:after="288"/>
        <w:ind w:left="142"/>
        <w:rPr>
          <w:color w:val="auto"/>
          <w:highlight w:val="yellow"/>
        </w:rPr>
      </w:pPr>
      <w:r>
        <w:rPr>
          <w:color w:val="auto"/>
          <w:highlight w:val="yellow"/>
          <w:lang w:eastAsia="en-US"/>
        </w:rPr>
        <w:t>5.1.</w:t>
      </w:r>
      <w:r w:rsidR="00887662" w:rsidRPr="006F39C1">
        <w:rPr>
          <w:color w:val="auto"/>
          <w:highlight w:val="yellow"/>
          <w:lang w:eastAsia="en-US"/>
        </w:rPr>
        <w:t xml:space="preserve">O valor </w:t>
      </w:r>
      <w:r w:rsidR="00887662" w:rsidRPr="006F39C1">
        <w:rPr>
          <w:color w:val="ED7D31" w:themeColor="accent2"/>
          <w:highlight w:val="yellow"/>
          <w:lang w:eastAsia="en-US"/>
        </w:rPr>
        <w:t xml:space="preserve">por </w:t>
      </w:r>
      <w:r w:rsidR="00B14BD0">
        <w:rPr>
          <w:color w:val="ED7D31" w:themeColor="accent2"/>
          <w:highlight w:val="yellow"/>
          <w:lang w:eastAsia="en-US"/>
        </w:rPr>
        <w:t>item</w:t>
      </w:r>
      <w:r w:rsidR="00887662">
        <w:rPr>
          <w:color w:val="auto"/>
          <w:highlight w:val="yellow"/>
          <w:lang w:eastAsia="en-US"/>
        </w:rPr>
        <w:t xml:space="preserve"> </w:t>
      </w:r>
      <w:r w:rsidR="00887662" w:rsidRPr="006F39C1">
        <w:rPr>
          <w:color w:val="auto"/>
          <w:highlight w:val="yellow"/>
          <w:lang w:eastAsia="en-US"/>
        </w:rPr>
        <w:t xml:space="preserve"> D</w:t>
      </w:r>
      <w:r w:rsidR="00887662">
        <w:rPr>
          <w:color w:val="auto"/>
          <w:highlight w:val="yellow"/>
          <w:lang w:eastAsia="en-US"/>
        </w:rPr>
        <w:t xml:space="preserve">o contrato </w:t>
      </w:r>
      <w:r w:rsidR="00887662" w:rsidRPr="006F39C1">
        <w:rPr>
          <w:color w:val="auto"/>
          <w:highlight w:val="yellow"/>
          <w:lang w:eastAsia="en-US"/>
        </w:rPr>
        <w:t>é de R$ .......... (.....).</w:t>
      </w:r>
    </w:p>
    <w:p w14:paraId="11522A90" w14:textId="0FE667CD" w:rsidR="00887662" w:rsidRPr="004827F2" w:rsidRDefault="00A74924" w:rsidP="00A246C2">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A246C2">
      <w:pPr>
        <w:pStyle w:val="Nivel01"/>
        <w:suppressAutoHyphens w:val="0"/>
        <w:autoSpaceDN w:val="0"/>
        <w:rPr>
          <w:rFonts w:ascii="Arial" w:hAnsi="Arial" w:cs="Arial"/>
        </w:rPr>
      </w:pPr>
      <w:r w:rsidRPr="004827F2">
        <w:t xml:space="preserve">CLÁUSULA SEXTA - PAGAMENTO </w:t>
      </w:r>
    </w:p>
    <w:p w14:paraId="66A64E51" w14:textId="30E96576" w:rsidR="00450D82" w:rsidRPr="00174BCC" w:rsidRDefault="00450D82" w:rsidP="00A246C2">
      <w:pPr>
        <w:pStyle w:val="Nivel01"/>
        <w:suppressAutoHyphens w:val="0"/>
        <w:autoSpaceDN w:val="0"/>
        <w:ind w:left="0" w:firstLine="0"/>
        <w:rPr>
          <w:rFonts w:ascii="Arial" w:hAnsi="Arial" w:cs="Arial"/>
        </w:rPr>
      </w:pPr>
      <w:r w:rsidRPr="00174BCC">
        <w:t>6.1.</w:t>
      </w:r>
      <w:r w:rsidRPr="00174BCC">
        <w:rPr>
          <w:rFonts w:ascii="Arial" w:hAnsi="Arial" w:cs="Arial"/>
        </w:rPr>
        <w:t xml:space="preserve"> O pagamento será efetuado no prazo de até 30 (trinta) dias contados da apresentação da Nota Fiscal.</w:t>
      </w:r>
    </w:p>
    <w:p w14:paraId="3774A9AC" w14:textId="13109CF8" w:rsidR="00174BCC" w:rsidRPr="003F0243" w:rsidRDefault="00174BCC" w:rsidP="00A246C2">
      <w:pPr>
        <w:autoSpaceDN w:val="0"/>
        <w:jc w:val="both"/>
        <w:rPr>
          <w:rFonts w:ascii="Arial" w:hAnsi="Arial" w:cs="Arial"/>
          <w:b/>
          <w:sz w:val="20"/>
          <w:szCs w:val="20"/>
        </w:rPr>
      </w:pPr>
      <w:r w:rsidRPr="00174BCC">
        <w:rPr>
          <w:rStyle w:val="Hyperlink"/>
          <w:rFonts w:ascii="Arial" w:eastAsia="Lucida Sans Unicode" w:hAnsi="Arial"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A246C2">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A246C2">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A246C2">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19">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A246C2">
      <w:pPr>
        <w:pStyle w:val="Nivel01"/>
        <w:suppressAutoHyphens w:val="0"/>
        <w:rPr>
          <w:color w:val="FFFFFF" w:themeColor="background1"/>
        </w:rPr>
      </w:pPr>
      <w:r w:rsidRPr="004827F2">
        <w:t xml:space="preserve">CLÁUSULA SÉTIMA - REAJUSTE </w:t>
      </w:r>
    </w:p>
    <w:p w14:paraId="03E39CF5" w14:textId="248F6B69" w:rsidR="00887662" w:rsidRPr="006F39C1" w:rsidRDefault="00174BCC" w:rsidP="00A246C2">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69F3DBA8" w:rsidR="00887662" w:rsidRPr="004827F2" w:rsidRDefault="00174BCC" w:rsidP="00A246C2">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w:t>
      </w:r>
      <w:r w:rsidR="00573B74">
        <w:t>í</w:t>
      </w:r>
      <w:r>
        <w:t>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A246C2">
      <w:pPr>
        <w:pStyle w:val="Nivel2"/>
        <w:autoSpaceDE/>
        <w:autoSpaceDN/>
        <w:adjustRightInd/>
        <w:spacing w:after="288"/>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A246C2">
      <w:pPr>
        <w:pStyle w:val="Nivel2"/>
        <w:autoSpaceDE/>
        <w:autoSpaceDN/>
        <w:adjustRightInd/>
        <w:spacing w:after="288"/>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A246C2">
      <w:pPr>
        <w:pStyle w:val="Nivel2"/>
        <w:autoSpaceDE/>
        <w:autoSpaceDN/>
        <w:adjustRightInd/>
        <w:spacing w:after="288"/>
      </w:pPr>
      <w:r>
        <w:t>7.5.</w:t>
      </w:r>
      <w:r w:rsidR="00887662" w:rsidRPr="004827F2">
        <w:t>Nas aferições finais, o(s) índice(s) utilizado(s) para reajuste será(ão), obrigatoriamente, o(s) definitivo(s).</w:t>
      </w:r>
    </w:p>
    <w:p w14:paraId="4D9516A7" w14:textId="15DCA13A" w:rsidR="00887662" w:rsidRPr="004827F2" w:rsidRDefault="00BD3E67" w:rsidP="00A246C2">
      <w:pPr>
        <w:pStyle w:val="Nivel2"/>
        <w:autoSpaceDE/>
        <w:autoSpaceDN/>
        <w:adjustRightInd/>
        <w:spacing w:after="288"/>
      </w:pPr>
      <w:r>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A246C2">
      <w:pPr>
        <w:pStyle w:val="Nivel2"/>
        <w:autoSpaceDE/>
        <w:autoSpaceDN/>
        <w:adjustRightInd/>
        <w:spacing w:after="288"/>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A246C2">
      <w:pPr>
        <w:pStyle w:val="Nivel2"/>
        <w:autoSpaceDE/>
        <w:autoSpaceDN/>
        <w:adjustRightInd/>
        <w:spacing w:after="288"/>
      </w:pPr>
      <w:r>
        <w:t>7.8.</w:t>
      </w:r>
      <w:r w:rsidR="00887662" w:rsidRPr="004827F2">
        <w:t>O reajuste será realizado por apostilamento.</w:t>
      </w:r>
    </w:p>
    <w:p w14:paraId="2192B63C" w14:textId="343734A4" w:rsidR="00887662" w:rsidRPr="004827F2" w:rsidRDefault="00887662" w:rsidP="00A246C2">
      <w:pPr>
        <w:pStyle w:val="Nivel01"/>
        <w:suppressAutoHyphens w:val="0"/>
        <w:rPr>
          <w:color w:val="FFFFFF" w:themeColor="background1"/>
        </w:rPr>
      </w:pPr>
      <w:r w:rsidRPr="004827F2">
        <w:t>CLÁUSULA OITAVA - OBRIGAÇÕES DO CONTRATANTE</w:t>
      </w:r>
    </w:p>
    <w:p w14:paraId="1465F20B" w14:textId="5BA43348" w:rsidR="00887662" w:rsidRPr="004827F2" w:rsidRDefault="00887662" w:rsidP="00A246C2">
      <w:pPr>
        <w:pStyle w:val="Nivel2"/>
        <w:autoSpaceDE/>
        <w:autoSpaceDN/>
        <w:adjustRightInd/>
        <w:spacing w:after="288"/>
        <w:rPr>
          <w:b/>
          <w:bCs/>
        </w:rPr>
      </w:pPr>
      <w:r w:rsidRPr="004827F2">
        <w:t xml:space="preserve">São </w:t>
      </w:r>
      <w:r w:rsidRPr="004E64AA">
        <w:t>obrigações</w:t>
      </w:r>
      <w:r w:rsidRPr="004827F2">
        <w:t xml:space="preserve"> do Contratante:</w:t>
      </w:r>
    </w:p>
    <w:p w14:paraId="26034619" w14:textId="6A42E6C8" w:rsidR="00887662" w:rsidRPr="004827F2" w:rsidRDefault="00BD3E67" w:rsidP="00A246C2">
      <w:pPr>
        <w:pStyle w:val="Nivel2"/>
        <w:autoSpaceDE/>
        <w:autoSpaceDN/>
        <w:adjustRightInd/>
        <w:spacing w:after="288"/>
      </w:pPr>
      <w:r>
        <w:lastRenderedPageBreak/>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A246C2">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A246C2">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A246C2">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A246C2">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A246C2">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A246C2">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A246C2">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A246C2">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A246C2">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A246C2">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A246C2">
      <w:pPr>
        <w:pStyle w:val="Nivel01"/>
        <w:suppressAutoHyphens w:val="0"/>
        <w:rPr>
          <w:color w:val="FFFFFF" w:themeColor="background1"/>
        </w:rPr>
      </w:pPr>
      <w:r w:rsidRPr="004827F2">
        <w:t xml:space="preserve">CLÁUSULA NONA - </w:t>
      </w:r>
      <w:r w:rsidRPr="00F8329F">
        <w:t>OBRIGAÇÕES</w:t>
      </w:r>
      <w:r w:rsidRPr="004827F2">
        <w:t xml:space="preserve"> DO CONTRATADO </w:t>
      </w:r>
    </w:p>
    <w:p w14:paraId="396AF692" w14:textId="69A5D0F1" w:rsidR="00887662" w:rsidRPr="004827F2" w:rsidRDefault="002835DB" w:rsidP="00A246C2">
      <w:pPr>
        <w:pStyle w:val="Nivel2"/>
        <w:autoSpaceDE/>
        <w:autoSpaceDN/>
        <w:adjustRightInd/>
        <w:spacing w:after="288"/>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A246C2">
      <w:pPr>
        <w:pStyle w:val="Nivel2"/>
        <w:autoSpaceDE/>
        <w:autoSpaceDN/>
        <w:adjustRightInd/>
        <w:spacing w:after="288"/>
        <w:rPr>
          <w:color w:val="000000" w:themeColor="text1"/>
        </w:rPr>
      </w:pPr>
      <w:r>
        <w:t>9.2.</w:t>
      </w:r>
      <w:r w:rsidR="00887662" w:rsidRPr="004827F2">
        <w:t>Responsabilizar-se pelos vícios e danos decorrentes do objeto, de acordo com o Código de Defesa do Consumidor (</w:t>
      </w:r>
      <w:hyperlink r:id="rId20" w:history="1">
        <w:r w:rsidR="00887662" w:rsidRPr="002D0015">
          <w:rPr>
            <w:rStyle w:val="Hyperlink"/>
          </w:rPr>
          <w:t>Lei nº 8.078, de 1990</w:t>
        </w:r>
      </w:hyperlink>
      <w:r w:rsidR="00887662" w:rsidRPr="004827F2">
        <w:t>);</w:t>
      </w:r>
    </w:p>
    <w:p w14:paraId="36A7CE66" w14:textId="5B2CA1BD" w:rsidR="00887662" w:rsidRPr="004827F2" w:rsidRDefault="002835DB" w:rsidP="00A246C2">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A246C2">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21"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A246C2">
      <w:pPr>
        <w:pStyle w:val="Nivel2"/>
        <w:autoSpaceDE/>
        <w:autoSpaceDN/>
        <w:adjustRightInd/>
        <w:spacing w:after="288"/>
        <w:ind w:left="284"/>
      </w:pPr>
      <w:r>
        <w:lastRenderedPageBreak/>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A246C2">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A246C2">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A246C2">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A246C2">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A246C2">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A246C2">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A246C2">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22"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A246C2">
      <w:pPr>
        <w:pStyle w:val="Nivel2"/>
        <w:autoSpaceDE/>
        <w:autoSpaceDN/>
        <w:adjustRightInd/>
        <w:spacing w:after="288"/>
        <w:ind w:left="284"/>
      </w:pPr>
      <w:r>
        <w:t>9.13.</w:t>
      </w:r>
      <w:r w:rsidR="00887662" w:rsidRPr="004827F2">
        <w:t>Comprovar a reserva de cargos a que se refere a cláusula acima, no prazo fixado pelo fiscal do contrato, com a indicação dos empregados que preencheram as referidas vagas (</w:t>
      </w:r>
      <w:hyperlink r:id="rId23"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A246C2">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A246C2">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4" w:anchor="art124" w:history="1">
        <w:r w:rsidR="00887662" w:rsidRPr="002D0015">
          <w:rPr>
            <w:rStyle w:val="Hyperlink"/>
          </w:rPr>
          <w:t>art. 124, II, d, da Lei nº 14.133, de 2021.</w:t>
        </w:r>
      </w:hyperlink>
    </w:p>
    <w:p w14:paraId="707F0DD3" w14:textId="682E5578" w:rsidR="00887662" w:rsidRPr="004827F2" w:rsidRDefault="002835DB" w:rsidP="00A246C2">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A246C2">
      <w:pPr>
        <w:pStyle w:val="Nivel01"/>
        <w:suppressAutoHyphens w:val="0"/>
        <w:rPr>
          <w:color w:val="FFFFFF" w:themeColor="background1"/>
        </w:rPr>
      </w:pPr>
      <w:r w:rsidRPr="004827F2">
        <w:lastRenderedPageBreak/>
        <w:t xml:space="preserve">CLÁUSULA </w:t>
      </w:r>
      <w:r w:rsidRPr="00142122">
        <w:t>DÉCIMA</w:t>
      </w:r>
      <w:r w:rsidRPr="004827F2">
        <w:t xml:space="preserve">– GARANTIA DE EXECUÇÃO </w:t>
      </w:r>
    </w:p>
    <w:p w14:paraId="6AB31B03" w14:textId="168DA4B8" w:rsidR="00887662" w:rsidRPr="004827F2" w:rsidRDefault="00823CF9" w:rsidP="00A246C2">
      <w:pPr>
        <w:pStyle w:val="Nvel2-Red"/>
        <w:numPr>
          <w:ilvl w:val="0"/>
          <w:numId w:val="0"/>
        </w:numPr>
        <w:spacing w:after="288"/>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A246C2">
      <w:pPr>
        <w:pStyle w:val="Nivel01"/>
        <w:suppressAutoHyphens w:val="0"/>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A246C2">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25"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A246C2">
      <w:pPr>
        <w:numPr>
          <w:ilvl w:val="2"/>
          <w:numId w:val="29"/>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26"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A246C2">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27" w:anchor="art156§2" w:history="1">
        <w:r w:rsidRPr="002D0015">
          <w:rPr>
            <w:rStyle w:val="Hyperlink"/>
            <w:rFonts w:ascii="Arial" w:eastAsia="Arial" w:hAnsi="Arial" w:cs="Arial"/>
            <w:color w:val="auto"/>
            <w:sz w:val="20"/>
            <w:szCs w:val="20"/>
          </w:rPr>
          <w:t xml:space="preserve">art. 156, §2º, da </w:t>
        </w:r>
        <w:bookmarkStart w:id="40" w:name="_Hlk114504069"/>
        <w:r w:rsidRPr="002D0015">
          <w:rPr>
            <w:rStyle w:val="Hyperlink"/>
            <w:rFonts w:ascii="Arial" w:eastAsia="Arial" w:hAnsi="Arial" w:cs="Arial"/>
            <w:color w:val="auto"/>
            <w:sz w:val="20"/>
            <w:szCs w:val="20"/>
          </w:rPr>
          <w:t>Lei nº 14.133, de 2021</w:t>
        </w:r>
        <w:bookmarkEnd w:id="40"/>
      </w:hyperlink>
      <w:r w:rsidRPr="004827F2">
        <w:rPr>
          <w:rFonts w:ascii="Arial" w:eastAsia="Arial" w:hAnsi="Arial" w:cs="Arial"/>
          <w:sz w:val="20"/>
          <w:szCs w:val="20"/>
        </w:rPr>
        <w:t>);</w:t>
      </w:r>
    </w:p>
    <w:p w14:paraId="183CF569"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28"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29"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A246C2">
      <w:pPr>
        <w:pStyle w:val="PargrafodaLista"/>
        <w:widowControl/>
        <w:numPr>
          <w:ilvl w:val="0"/>
          <w:numId w:val="31"/>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734EA8F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contrato.</w:t>
      </w:r>
    </w:p>
    <w:p w14:paraId="6AAE578E" w14:textId="677C4958"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1º A multa será calculada na forma prevista e não poderá ser inferior a 0,5% (cinco décimos por cento) nem superior a 30% (trinta por cento) do valor do contrato licitado ou celebrado.</w:t>
      </w:r>
    </w:p>
    <w:p w14:paraId="6F1B12FE" w14:textId="2686F369"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edital ou contrato, ser descontada de pagamento eventualmente devido pela contratante em razão de outros contratos firmados com a Administração.</w:t>
      </w:r>
    </w:p>
    <w:p w14:paraId="3549C6A8" w14:textId="5DE9A56E"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A246C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191D7D">
      <w:pPr>
        <w:pStyle w:val="Nivel2"/>
        <w:autoSpaceDE/>
        <w:autoSpaceDN/>
        <w:adjustRightInd/>
        <w:spacing w:after="288"/>
      </w:pPr>
      <w:r>
        <w:lastRenderedPageBreak/>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30"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A246C2">
      <w:pPr>
        <w:pStyle w:val="Nivel3"/>
        <w:spacing w:after="120"/>
        <w:ind w:left="0"/>
      </w:pPr>
      <w:r>
        <w:t>11.4.</w:t>
      </w:r>
      <w:r w:rsidR="00887662" w:rsidRPr="004827F2">
        <w:t>Todas as sanções previstas neste Contrato poderão ser aplicadas cumulativamente com a multa (</w:t>
      </w:r>
      <w:hyperlink r:id="rId31"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A246C2">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32"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A246C2">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33"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A246C2">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41" w:name="_Hlk78351618"/>
      <w:bookmarkEnd w:id="41"/>
    </w:p>
    <w:p w14:paraId="2E730181" w14:textId="2FDE2112" w:rsidR="00887662" w:rsidRPr="004827F2" w:rsidRDefault="002835DB" w:rsidP="00A246C2">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34"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A246C2">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35"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A246C2">
      <w:pPr>
        <w:numPr>
          <w:ilvl w:val="0"/>
          <w:numId w:val="28"/>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A246C2">
      <w:pPr>
        <w:pStyle w:val="Nivel2"/>
        <w:autoSpaceDE/>
        <w:autoSpaceDN/>
        <w:adjustRightInd/>
        <w:spacing w:after="288"/>
      </w:pPr>
      <w:r>
        <w:t>11.10.</w:t>
      </w:r>
      <w:r w:rsidR="00887662" w:rsidRPr="004827F2">
        <w:t xml:space="preserve">Os atos previstos como infrações administrativas na </w:t>
      </w:r>
      <w:hyperlink r:id="rId36"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37"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38" w:history="1">
        <w:r w:rsidR="00887662" w:rsidRPr="00D52397">
          <w:rPr>
            <w:rStyle w:val="Hyperlink"/>
          </w:rPr>
          <w:t>art. 159</w:t>
        </w:r>
      </w:hyperlink>
      <w:r w:rsidR="00887662" w:rsidRPr="004827F2">
        <w:t>).</w:t>
      </w:r>
    </w:p>
    <w:p w14:paraId="3A1E02DB" w14:textId="4543C32C" w:rsidR="00887662" w:rsidRPr="004827F2" w:rsidRDefault="002835DB" w:rsidP="00A246C2">
      <w:pPr>
        <w:pStyle w:val="Nivel2"/>
        <w:autoSpaceDE/>
        <w:autoSpaceDN/>
        <w:adjustRightInd/>
        <w:spacing w:after="288"/>
        <w:rPr>
          <w:i/>
          <w:iCs/>
        </w:rPr>
      </w:pPr>
      <w:r>
        <w:t>11.11</w:t>
      </w:r>
      <w:r w:rsidR="00E210AF">
        <w:t>.</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9"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A246C2">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40" w:anchor="art161" w:history="1">
        <w:r w:rsidR="00887662" w:rsidRPr="00D52397">
          <w:rPr>
            <w:rStyle w:val="Hyperlink"/>
          </w:rPr>
          <w:t>Art. 161, da Lei nº 14.133, de 2021</w:t>
        </w:r>
      </w:hyperlink>
      <w:r w:rsidR="00887662" w:rsidRPr="004827F2">
        <w:t>).</w:t>
      </w:r>
    </w:p>
    <w:p w14:paraId="3A4CBEAE" w14:textId="77777777" w:rsidR="002835DB" w:rsidRDefault="002835DB" w:rsidP="00A246C2">
      <w:pPr>
        <w:pStyle w:val="Nivel2"/>
        <w:autoSpaceDE/>
        <w:autoSpaceDN/>
        <w:adjustRightInd/>
        <w:spacing w:after="288"/>
        <w:rPr>
          <w:i/>
          <w:iCs/>
        </w:rPr>
      </w:pPr>
      <w:r>
        <w:lastRenderedPageBreak/>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41"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A246C2">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A246C2">
      <w:pPr>
        <w:pStyle w:val="Nivel01"/>
        <w:suppressAutoHyphens w:val="0"/>
        <w:rPr>
          <w:color w:val="FFFFFF" w:themeColor="background1"/>
        </w:rPr>
      </w:pPr>
      <w:r w:rsidRPr="004827F2">
        <w:t>CLÁUSULA DÉCIMA SEGUNDA– DA EXTINÇÃO CONTRATUAL (</w:t>
      </w:r>
      <w:hyperlink r:id="rId42" w:anchor="art92" w:history="1">
        <w:r w:rsidRPr="00B129DC">
          <w:rPr>
            <w:rStyle w:val="Hyperlink"/>
          </w:rPr>
          <w:t>art. 92, XIX</w:t>
        </w:r>
      </w:hyperlink>
      <w:r w:rsidRPr="004827F2">
        <w:t>)</w:t>
      </w:r>
    </w:p>
    <w:p w14:paraId="3C26C16E" w14:textId="2C30AD3F" w:rsidR="00887662" w:rsidRPr="00823CF9" w:rsidRDefault="00EC0064" w:rsidP="00A246C2">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A246C2">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A246C2">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A246C2">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A246C2">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43"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191D7D">
      <w:pPr>
        <w:pStyle w:val="Nivel3"/>
        <w:spacing w:after="120"/>
        <w:ind w:left="0"/>
      </w:pPr>
      <w:r>
        <w:t>12.6.</w:t>
      </w:r>
      <w:r w:rsidR="00887662" w:rsidRPr="00823CF9">
        <w:t xml:space="preserve">Nesta hipótese, aplicam-se também os </w:t>
      </w:r>
      <w:hyperlink r:id="rId44"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191D7D">
      <w:pPr>
        <w:pStyle w:val="Nivel3"/>
        <w:spacing w:after="120"/>
        <w:ind w:left="0"/>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191D7D">
      <w:pPr>
        <w:pStyle w:val="Nivel4"/>
        <w:spacing w:after="120"/>
        <w:ind w:left="1843" w:firstLine="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A246C2">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191D7D">
      <w:pPr>
        <w:pStyle w:val="Nivel3"/>
        <w:spacing w:after="120"/>
        <w:ind w:left="0"/>
      </w:pPr>
      <w:r>
        <w:t>12.10.</w:t>
      </w:r>
      <w:r w:rsidR="00887662" w:rsidRPr="00823CF9">
        <w:t>Balanço dos eventos contratuais já cumpridos ou parcialmente cumpridos;</w:t>
      </w:r>
    </w:p>
    <w:p w14:paraId="3140388C" w14:textId="2B3D05E6" w:rsidR="00887662" w:rsidRPr="00823CF9" w:rsidRDefault="00EC0064" w:rsidP="00191D7D">
      <w:pPr>
        <w:pStyle w:val="Nivel3"/>
        <w:spacing w:after="120"/>
        <w:ind w:left="0"/>
      </w:pPr>
      <w:r>
        <w:t>12.11.</w:t>
      </w:r>
      <w:r w:rsidR="00887662" w:rsidRPr="00823CF9">
        <w:t>Relação dos pagamentos já efetuados e ainda devidos;</w:t>
      </w:r>
    </w:p>
    <w:p w14:paraId="07C62522" w14:textId="216DEE15" w:rsidR="00887662" w:rsidRPr="00823CF9" w:rsidRDefault="00EC0064" w:rsidP="00191D7D">
      <w:pPr>
        <w:pStyle w:val="Nivel3"/>
        <w:spacing w:after="120"/>
        <w:ind w:left="0"/>
      </w:pPr>
      <w:r>
        <w:t>12.12.</w:t>
      </w:r>
      <w:r w:rsidR="00887662" w:rsidRPr="00823CF9">
        <w:t>Indenizações e multas.</w:t>
      </w:r>
    </w:p>
    <w:p w14:paraId="578B4DC3" w14:textId="7FFC0FEC" w:rsidR="00887662" w:rsidRPr="00823CF9" w:rsidRDefault="00EC0064" w:rsidP="00A246C2">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45"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A246C2">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A246C2">
      <w:pPr>
        <w:pStyle w:val="Nivel01"/>
        <w:suppressAutoHyphens w:val="0"/>
        <w:rPr>
          <w:color w:val="FFFFFF" w:themeColor="background1"/>
        </w:rPr>
      </w:pPr>
      <w:r w:rsidRPr="004827F2">
        <w:lastRenderedPageBreak/>
        <w:t>CLÁUSULA DÉCIMA TERCEIRA – DOTAÇÃO ORÇAMENTÁRIA (</w:t>
      </w:r>
      <w:hyperlink r:id="rId46" w:anchor="art92" w:history="1">
        <w:r w:rsidRPr="007C65C9">
          <w:rPr>
            <w:rStyle w:val="Hyperlink"/>
          </w:rPr>
          <w:t>art. 92, VIII</w:t>
        </w:r>
      </w:hyperlink>
      <w:r w:rsidRPr="004827F2">
        <w:t>)</w:t>
      </w:r>
    </w:p>
    <w:p w14:paraId="3EE5470A" w14:textId="6719BED2" w:rsidR="00823CF9" w:rsidRDefault="00823CF9" w:rsidP="00A246C2">
      <w:pPr>
        <w:suppressAutoHyphens w:val="0"/>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p w14:paraId="5C6A0E7D" w14:textId="77777777" w:rsidR="00191D7D" w:rsidRDefault="00191D7D" w:rsidP="00A246C2">
      <w:pPr>
        <w:suppressAutoHyphens w:val="0"/>
        <w:jc w:val="both"/>
        <w:rPr>
          <w:rFonts w:ascii="Arial" w:hAnsi="Arial" w:cs="Arial"/>
          <w:sz w:val="20"/>
          <w:szCs w:val="20"/>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1383"/>
        <w:gridCol w:w="913"/>
        <w:gridCol w:w="3025"/>
        <w:gridCol w:w="3572"/>
      </w:tblGrid>
      <w:tr w:rsidR="00191D7D" w14:paraId="20A2DF95" w14:textId="77777777" w:rsidTr="00031AE5">
        <w:trPr>
          <w:trHeight w:val="307"/>
        </w:trPr>
        <w:tc>
          <w:tcPr>
            <w:tcW w:w="1126" w:type="dxa"/>
            <w:tcBorders>
              <w:top w:val="nil"/>
              <w:left w:val="nil"/>
              <w:bottom w:val="nil"/>
              <w:right w:val="nil"/>
            </w:tcBorders>
            <w:shd w:val="clear" w:color="auto" w:fill="000000"/>
            <w:hideMark/>
          </w:tcPr>
          <w:p w14:paraId="431137E0" w14:textId="77777777" w:rsidR="00191D7D" w:rsidRDefault="00191D7D" w:rsidP="00031AE5">
            <w:pPr>
              <w:pStyle w:val="TableParagraph"/>
              <w:spacing w:before="15"/>
              <w:ind w:left="5"/>
              <w:rPr>
                <w:b/>
                <w:sz w:val="20"/>
              </w:rPr>
            </w:pPr>
            <w:r>
              <w:rPr>
                <w:noProof/>
              </w:rPr>
              <mc:AlternateContent>
                <mc:Choice Requires="wpg">
                  <w:drawing>
                    <wp:anchor distT="0" distB="0" distL="0" distR="0" simplePos="0" relativeHeight="251663360" behindDoc="1" locked="0" layoutInCell="1" allowOverlap="1" wp14:anchorId="16EADECA" wp14:editId="4B71B38A">
                      <wp:simplePos x="0" y="0"/>
                      <wp:positionH relativeFrom="column">
                        <wp:posOffset>-4445</wp:posOffset>
                      </wp:positionH>
                      <wp:positionV relativeFrom="paragraph">
                        <wp:posOffset>0</wp:posOffset>
                      </wp:positionV>
                      <wp:extent cx="6361430" cy="195580"/>
                      <wp:effectExtent l="0" t="0" r="1270" b="0"/>
                      <wp:wrapNone/>
                      <wp:docPr id="1108908531" name="Agrupar 2"/>
                      <wp:cNvGraphicFramePr/>
                      <a:graphic xmlns:a="http://schemas.openxmlformats.org/drawingml/2006/main">
                        <a:graphicData uri="http://schemas.microsoft.com/office/word/2010/wordprocessingGroup">
                          <wpg:wgp>
                            <wpg:cNvGrpSpPr/>
                            <wpg:grpSpPr>
                              <a:xfrm>
                                <a:off x="0" y="0"/>
                                <a:ext cx="6361430" cy="195580"/>
                                <a:chOff x="0" y="0"/>
                                <a:chExt cx="6361430" cy="195580"/>
                              </a:xfrm>
                            </wpg:grpSpPr>
                            <wps:wsp>
                              <wps:cNvPr id="2135482096" name="Graphic 7"/>
                              <wps:cNvSpPr/>
                              <wps:spPr>
                                <a:xfrm>
                                  <a:off x="0" y="0"/>
                                  <a:ext cx="6361430" cy="195580"/>
                                </a:xfrm>
                                <a:custGeom>
                                  <a:avLst/>
                                  <a:gdLst/>
                                  <a:ahLst/>
                                  <a:cxnLst/>
                                  <a:rect l="l" t="t" r="r" b="b"/>
                                  <a:pathLst>
                                    <a:path w="6361430" h="195580">
                                      <a:moveTo>
                                        <a:pt x="6361176" y="0"/>
                                      </a:moveTo>
                                      <a:lnTo>
                                        <a:pt x="4091940" y="0"/>
                                      </a:lnTo>
                                      <a:lnTo>
                                        <a:pt x="4091940" y="9144"/>
                                      </a:lnTo>
                                      <a:lnTo>
                                        <a:pt x="4091940" y="188976"/>
                                      </a:lnTo>
                                      <a:lnTo>
                                        <a:pt x="4090403" y="188976"/>
                                      </a:lnTo>
                                      <a:lnTo>
                                        <a:pt x="4090403" y="9144"/>
                                      </a:lnTo>
                                      <a:lnTo>
                                        <a:pt x="4091940" y="9144"/>
                                      </a:lnTo>
                                      <a:lnTo>
                                        <a:pt x="4091940" y="0"/>
                                      </a:lnTo>
                                      <a:lnTo>
                                        <a:pt x="1592580" y="0"/>
                                      </a:lnTo>
                                      <a:lnTo>
                                        <a:pt x="1592580" y="9144"/>
                                      </a:lnTo>
                                      <a:lnTo>
                                        <a:pt x="1592580" y="188976"/>
                                      </a:lnTo>
                                      <a:lnTo>
                                        <a:pt x="1592567" y="9144"/>
                                      </a:lnTo>
                                      <a:lnTo>
                                        <a:pt x="1592580" y="0"/>
                                      </a:lnTo>
                                      <a:lnTo>
                                        <a:pt x="0" y="0"/>
                                      </a:lnTo>
                                      <a:lnTo>
                                        <a:pt x="0" y="9144"/>
                                      </a:lnTo>
                                      <a:lnTo>
                                        <a:pt x="7620" y="9144"/>
                                      </a:lnTo>
                                      <a:lnTo>
                                        <a:pt x="7620" y="188976"/>
                                      </a:lnTo>
                                      <a:lnTo>
                                        <a:pt x="0" y="188976"/>
                                      </a:lnTo>
                                      <a:lnTo>
                                        <a:pt x="0" y="195072"/>
                                      </a:lnTo>
                                      <a:lnTo>
                                        <a:pt x="6361176" y="195072"/>
                                      </a:lnTo>
                                      <a:lnTo>
                                        <a:pt x="6361176" y="188976"/>
                                      </a:lnTo>
                                      <a:lnTo>
                                        <a:pt x="6361176" y="9144"/>
                                      </a:lnTo>
                                      <a:lnTo>
                                        <a:pt x="6361176"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08B95A6" id="Agrupar 2" o:spid="_x0000_s1026" style="position:absolute;margin-left:-.35pt;margin-top:0;width:500.9pt;height:15.4pt;z-index:-251653120;mso-wrap-distance-left:0;mso-wrap-distance-right:0" coordsize="63614,1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">
                      <v:shape id="Graphic 7" o:spid="_x0000_s1027" style="position:absolute;width:63614;height:1955;visibility:visible;mso-wrap-style:square;v-text-anchor:top" coordsize="63614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" path="m6361176,l4091940,r,9144l4091940,188976r-1537,l4090403,9144r1537,l4091940,,1592580,r,9144l1592580,188976r-13,-179832l1592580,,,,,9144r7620,l7620,188976r-7620,l,195072r6361176,l6361176,188976r,-179832l6361176,xe" fillcolor="black" stroked="f">
                        <v:path arrowok="t"/>
                      </v:shape>
                    </v:group>
                  </w:pict>
                </mc:Fallback>
              </mc:AlternateContent>
            </w:r>
            <w:r>
              <w:rPr>
                <w:b/>
                <w:color w:val="FFFFFF"/>
                <w:spacing w:val="-2"/>
                <w:sz w:val="20"/>
              </w:rPr>
              <w:t>DESPESA</w:t>
            </w:r>
          </w:p>
        </w:tc>
        <w:tc>
          <w:tcPr>
            <w:tcW w:w="1383" w:type="dxa"/>
            <w:tcBorders>
              <w:top w:val="nil"/>
              <w:left w:val="nil"/>
              <w:bottom w:val="nil"/>
              <w:right w:val="nil"/>
            </w:tcBorders>
            <w:shd w:val="clear" w:color="auto" w:fill="000000"/>
            <w:hideMark/>
          </w:tcPr>
          <w:p w14:paraId="0699555A" w14:textId="77777777" w:rsidR="00191D7D" w:rsidRDefault="00191D7D" w:rsidP="00031AE5">
            <w:pPr>
              <w:pStyle w:val="TableParagraph"/>
              <w:spacing w:before="15"/>
              <w:ind w:left="9"/>
              <w:rPr>
                <w:b/>
                <w:sz w:val="20"/>
              </w:rPr>
            </w:pPr>
            <w:r>
              <w:rPr>
                <w:b/>
                <w:color w:val="FFFFFF"/>
                <w:spacing w:val="-2"/>
                <w:sz w:val="20"/>
              </w:rPr>
              <w:t>ELEMENTO</w:t>
            </w:r>
          </w:p>
        </w:tc>
        <w:tc>
          <w:tcPr>
            <w:tcW w:w="913" w:type="dxa"/>
            <w:tcBorders>
              <w:top w:val="nil"/>
              <w:left w:val="nil"/>
              <w:bottom w:val="nil"/>
              <w:right w:val="nil"/>
            </w:tcBorders>
            <w:shd w:val="clear" w:color="auto" w:fill="000000"/>
            <w:hideMark/>
          </w:tcPr>
          <w:p w14:paraId="436BFEBD" w14:textId="77777777" w:rsidR="00191D7D" w:rsidRDefault="00191D7D" w:rsidP="00031AE5">
            <w:pPr>
              <w:pStyle w:val="TableParagraph"/>
              <w:spacing w:before="15"/>
              <w:ind w:left="7"/>
              <w:rPr>
                <w:b/>
                <w:sz w:val="20"/>
              </w:rPr>
            </w:pPr>
            <w:r>
              <w:rPr>
                <w:b/>
                <w:color w:val="FFFFFF"/>
                <w:spacing w:val="-2"/>
                <w:sz w:val="20"/>
              </w:rPr>
              <w:t>FONTE</w:t>
            </w:r>
          </w:p>
        </w:tc>
        <w:tc>
          <w:tcPr>
            <w:tcW w:w="3025" w:type="dxa"/>
            <w:tcBorders>
              <w:top w:val="nil"/>
              <w:left w:val="nil"/>
              <w:bottom w:val="nil"/>
              <w:right w:val="nil"/>
            </w:tcBorders>
            <w:shd w:val="clear" w:color="auto" w:fill="000000"/>
            <w:hideMark/>
          </w:tcPr>
          <w:p w14:paraId="21187679" w14:textId="77777777" w:rsidR="00191D7D" w:rsidRDefault="00191D7D" w:rsidP="00031AE5">
            <w:pPr>
              <w:pStyle w:val="TableParagraph"/>
              <w:spacing w:before="15"/>
              <w:ind w:left="914"/>
              <w:rPr>
                <w:b/>
                <w:sz w:val="20"/>
              </w:rPr>
            </w:pPr>
            <w:r>
              <w:rPr>
                <w:b/>
                <w:color w:val="FFFFFF"/>
                <w:spacing w:val="-2"/>
                <w:sz w:val="20"/>
              </w:rPr>
              <w:t>DESCRIÇÃO</w:t>
            </w:r>
          </w:p>
        </w:tc>
        <w:tc>
          <w:tcPr>
            <w:tcW w:w="3572" w:type="dxa"/>
            <w:tcBorders>
              <w:top w:val="nil"/>
              <w:left w:val="nil"/>
              <w:bottom w:val="nil"/>
              <w:right w:val="single" w:sz="4" w:space="0" w:color="000000"/>
            </w:tcBorders>
            <w:shd w:val="clear" w:color="auto" w:fill="000000"/>
            <w:hideMark/>
          </w:tcPr>
          <w:p w14:paraId="4285C351" w14:textId="77777777" w:rsidR="00191D7D" w:rsidRDefault="00191D7D" w:rsidP="00031AE5">
            <w:pPr>
              <w:pStyle w:val="TableParagraph"/>
              <w:spacing w:before="15"/>
              <w:ind w:left="1132"/>
              <w:rPr>
                <w:b/>
                <w:sz w:val="20"/>
              </w:rPr>
            </w:pPr>
            <w:r>
              <w:rPr>
                <w:b/>
                <w:color w:val="FFFFFF"/>
                <w:spacing w:val="-2"/>
                <w:sz w:val="20"/>
              </w:rPr>
              <w:t>SECRETARIA</w:t>
            </w:r>
          </w:p>
        </w:tc>
      </w:tr>
      <w:tr w:rsidR="00191D7D" w14:paraId="38C25A36" w14:textId="77777777" w:rsidTr="00031AE5">
        <w:trPr>
          <w:trHeight w:val="282"/>
        </w:trPr>
        <w:tc>
          <w:tcPr>
            <w:tcW w:w="1126" w:type="dxa"/>
            <w:tcBorders>
              <w:top w:val="nil"/>
              <w:left w:val="single" w:sz="6" w:space="0" w:color="000000"/>
              <w:bottom w:val="single" w:sz="6" w:space="0" w:color="000000"/>
              <w:right w:val="single" w:sz="6" w:space="0" w:color="000000"/>
            </w:tcBorders>
            <w:hideMark/>
          </w:tcPr>
          <w:p w14:paraId="236812D9" w14:textId="77777777" w:rsidR="00191D7D" w:rsidRDefault="00191D7D" w:rsidP="00031AE5">
            <w:pPr>
              <w:pStyle w:val="TableParagraph"/>
              <w:spacing w:line="263" w:lineRule="exact"/>
              <w:rPr>
                <w:sz w:val="24"/>
              </w:rPr>
            </w:pPr>
            <w:r>
              <w:rPr>
                <w:spacing w:val="-5"/>
                <w:sz w:val="24"/>
              </w:rPr>
              <w:t>039</w:t>
            </w:r>
          </w:p>
        </w:tc>
        <w:tc>
          <w:tcPr>
            <w:tcW w:w="1383" w:type="dxa"/>
            <w:tcBorders>
              <w:top w:val="nil"/>
              <w:left w:val="single" w:sz="6" w:space="0" w:color="000000"/>
              <w:bottom w:val="single" w:sz="6" w:space="0" w:color="000000"/>
              <w:right w:val="single" w:sz="6" w:space="0" w:color="000000"/>
            </w:tcBorders>
            <w:hideMark/>
          </w:tcPr>
          <w:p w14:paraId="6AA7DFC1" w14:textId="77777777" w:rsidR="00191D7D" w:rsidRDefault="00191D7D" w:rsidP="00031AE5">
            <w:pPr>
              <w:pStyle w:val="TableParagraph"/>
              <w:spacing w:line="263" w:lineRule="exact"/>
              <w:ind w:left="15"/>
              <w:rPr>
                <w:sz w:val="24"/>
              </w:rPr>
            </w:pPr>
            <w:r>
              <w:rPr>
                <w:spacing w:val="-2"/>
                <w:sz w:val="24"/>
              </w:rPr>
              <w:t>3.3.90.30</w:t>
            </w:r>
          </w:p>
        </w:tc>
        <w:tc>
          <w:tcPr>
            <w:tcW w:w="913" w:type="dxa"/>
            <w:tcBorders>
              <w:top w:val="nil"/>
              <w:left w:val="single" w:sz="6" w:space="0" w:color="000000"/>
              <w:bottom w:val="single" w:sz="6" w:space="0" w:color="000000"/>
              <w:right w:val="single" w:sz="6" w:space="0" w:color="000000"/>
            </w:tcBorders>
            <w:hideMark/>
          </w:tcPr>
          <w:p w14:paraId="453FCF8C" w14:textId="77777777" w:rsidR="00191D7D" w:rsidRDefault="00191D7D" w:rsidP="00031AE5">
            <w:pPr>
              <w:pStyle w:val="TableParagraph"/>
              <w:spacing w:line="263" w:lineRule="exact"/>
              <w:ind w:left="11"/>
              <w:rPr>
                <w:sz w:val="24"/>
              </w:rPr>
            </w:pPr>
            <w:r>
              <w:rPr>
                <w:spacing w:val="-4"/>
                <w:sz w:val="24"/>
              </w:rPr>
              <w:t>0000</w:t>
            </w:r>
          </w:p>
        </w:tc>
        <w:tc>
          <w:tcPr>
            <w:tcW w:w="3025" w:type="dxa"/>
            <w:tcBorders>
              <w:top w:val="nil"/>
              <w:left w:val="single" w:sz="6" w:space="0" w:color="000000"/>
              <w:bottom w:val="single" w:sz="6" w:space="0" w:color="000000"/>
              <w:right w:val="single" w:sz="6" w:space="0" w:color="000000"/>
            </w:tcBorders>
            <w:hideMark/>
          </w:tcPr>
          <w:p w14:paraId="3C09FEEF" w14:textId="77777777" w:rsidR="00191D7D" w:rsidRDefault="00191D7D" w:rsidP="00031AE5">
            <w:pPr>
              <w:pStyle w:val="TableParagraph"/>
              <w:spacing w:line="263" w:lineRule="exact"/>
              <w:ind w:left="105"/>
              <w:rPr>
                <w:sz w:val="24"/>
              </w:rPr>
            </w:pPr>
            <w:r>
              <w:rPr>
                <w:sz w:val="24"/>
              </w:rPr>
              <w:t>Recursos</w:t>
            </w:r>
            <w:r>
              <w:rPr>
                <w:spacing w:val="-3"/>
                <w:sz w:val="24"/>
              </w:rPr>
              <w:t xml:space="preserve"> </w:t>
            </w:r>
            <w:r>
              <w:rPr>
                <w:spacing w:val="-2"/>
                <w:sz w:val="24"/>
              </w:rPr>
              <w:t>Livres</w:t>
            </w:r>
          </w:p>
        </w:tc>
        <w:tc>
          <w:tcPr>
            <w:tcW w:w="3572" w:type="dxa"/>
            <w:tcBorders>
              <w:top w:val="nil"/>
              <w:left w:val="single" w:sz="6" w:space="0" w:color="000000"/>
              <w:bottom w:val="single" w:sz="6" w:space="0" w:color="000000"/>
              <w:right w:val="single" w:sz="4" w:space="0" w:color="000000"/>
            </w:tcBorders>
            <w:hideMark/>
          </w:tcPr>
          <w:p w14:paraId="6685DED4" w14:textId="77777777" w:rsidR="00191D7D" w:rsidRDefault="00191D7D" w:rsidP="00031AE5">
            <w:pPr>
              <w:pStyle w:val="TableParagraph"/>
              <w:spacing w:line="263" w:lineRule="exact"/>
              <w:ind w:left="103"/>
              <w:rPr>
                <w:sz w:val="24"/>
              </w:rPr>
            </w:pPr>
            <w:r>
              <w:rPr>
                <w:spacing w:val="-2"/>
                <w:sz w:val="24"/>
              </w:rPr>
              <w:t>Administração</w:t>
            </w:r>
          </w:p>
        </w:tc>
      </w:tr>
      <w:tr w:rsidR="00191D7D" w14:paraId="5E9E9DA7"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130B9260" w14:textId="77777777" w:rsidR="00191D7D" w:rsidRDefault="00191D7D" w:rsidP="00031AE5">
            <w:pPr>
              <w:pStyle w:val="TableParagraph"/>
              <w:spacing w:line="263" w:lineRule="exact"/>
              <w:rPr>
                <w:sz w:val="24"/>
              </w:rPr>
            </w:pPr>
            <w:r>
              <w:rPr>
                <w:spacing w:val="-5"/>
                <w:sz w:val="24"/>
              </w:rPr>
              <w:t>076</w:t>
            </w:r>
          </w:p>
        </w:tc>
        <w:tc>
          <w:tcPr>
            <w:tcW w:w="1383" w:type="dxa"/>
            <w:tcBorders>
              <w:top w:val="single" w:sz="6" w:space="0" w:color="000000"/>
              <w:left w:val="single" w:sz="6" w:space="0" w:color="000000"/>
              <w:bottom w:val="single" w:sz="6" w:space="0" w:color="000000"/>
              <w:right w:val="single" w:sz="6" w:space="0" w:color="000000"/>
            </w:tcBorders>
            <w:hideMark/>
          </w:tcPr>
          <w:p w14:paraId="3DFB2EAA" w14:textId="77777777" w:rsidR="00191D7D" w:rsidRDefault="00191D7D"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6839F5AA" w14:textId="77777777" w:rsidR="00191D7D" w:rsidRDefault="00191D7D" w:rsidP="00031AE5">
            <w:pPr>
              <w:pStyle w:val="TableParagraph"/>
              <w:spacing w:line="263" w:lineRule="exact"/>
              <w:ind w:left="11"/>
              <w:rPr>
                <w:sz w:val="24"/>
              </w:rPr>
            </w:pPr>
            <w:r>
              <w:rPr>
                <w:spacing w:val="-4"/>
                <w:sz w:val="24"/>
              </w:rPr>
              <w:t>0000</w:t>
            </w:r>
          </w:p>
        </w:tc>
        <w:tc>
          <w:tcPr>
            <w:tcW w:w="3025" w:type="dxa"/>
            <w:tcBorders>
              <w:top w:val="single" w:sz="6" w:space="0" w:color="000000"/>
              <w:left w:val="single" w:sz="6" w:space="0" w:color="000000"/>
              <w:bottom w:val="single" w:sz="6" w:space="0" w:color="000000"/>
              <w:right w:val="single" w:sz="6" w:space="0" w:color="000000"/>
            </w:tcBorders>
            <w:hideMark/>
          </w:tcPr>
          <w:p w14:paraId="129266A8" w14:textId="77777777" w:rsidR="00191D7D" w:rsidRDefault="00191D7D" w:rsidP="00031AE5">
            <w:pPr>
              <w:pStyle w:val="TableParagraph"/>
              <w:spacing w:line="263"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single" w:sz="6" w:space="0" w:color="000000"/>
              <w:right w:val="single" w:sz="4" w:space="0" w:color="000000"/>
            </w:tcBorders>
            <w:hideMark/>
          </w:tcPr>
          <w:p w14:paraId="15790417" w14:textId="77777777" w:rsidR="00191D7D" w:rsidRDefault="00191D7D" w:rsidP="00031AE5">
            <w:pPr>
              <w:pStyle w:val="TableParagraph"/>
              <w:spacing w:line="263" w:lineRule="exact"/>
              <w:ind w:left="103"/>
              <w:rPr>
                <w:sz w:val="24"/>
              </w:rPr>
            </w:pPr>
            <w:r>
              <w:rPr>
                <w:spacing w:val="-2"/>
                <w:sz w:val="24"/>
              </w:rPr>
              <w:t>Fazenda</w:t>
            </w:r>
          </w:p>
        </w:tc>
      </w:tr>
      <w:tr w:rsidR="00191D7D" w14:paraId="731865EC" w14:textId="77777777" w:rsidTr="00031AE5">
        <w:trPr>
          <w:trHeight w:val="298"/>
        </w:trPr>
        <w:tc>
          <w:tcPr>
            <w:tcW w:w="1126" w:type="dxa"/>
            <w:tcBorders>
              <w:top w:val="single" w:sz="6" w:space="0" w:color="000000"/>
              <w:left w:val="single" w:sz="6" w:space="0" w:color="000000"/>
              <w:bottom w:val="double" w:sz="6" w:space="0" w:color="000000"/>
              <w:right w:val="single" w:sz="6" w:space="0" w:color="000000"/>
            </w:tcBorders>
            <w:hideMark/>
          </w:tcPr>
          <w:p w14:paraId="0612EB76" w14:textId="77777777" w:rsidR="00191D7D" w:rsidRDefault="00191D7D" w:rsidP="00031AE5">
            <w:pPr>
              <w:pStyle w:val="TableParagraph"/>
              <w:spacing w:line="275" w:lineRule="exact"/>
              <w:rPr>
                <w:sz w:val="24"/>
              </w:rPr>
            </w:pPr>
            <w:r>
              <w:rPr>
                <w:spacing w:val="-5"/>
                <w:sz w:val="24"/>
              </w:rPr>
              <w:t>113</w:t>
            </w:r>
          </w:p>
        </w:tc>
        <w:tc>
          <w:tcPr>
            <w:tcW w:w="1383" w:type="dxa"/>
            <w:tcBorders>
              <w:top w:val="single" w:sz="6" w:space="0" w:color="000000"/>
              <w:left w:val="single" w:sz="6" w:space="0" w:color="000000"/>
              <w:bottom w:val="double" w:sz="6" w:space="0" w:color="000000"/>
              <w:right w:val="single" w:sz="6" w:space="0" w:color="000000"/>
            </w:tcBorders>
            <w:hideMark/>
          </w:tcPr>
          <w:p w14:paraId="1EDFAE8A" w14:textId="77777777" w:rsidR="00191D7D" w:rsidRDefault="00191D7D"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06379F1B" w14:textId="77777777" w:rsidR="00191D7D" w:rsidRDefault="00191D7D"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1EDF806A" w14:textId="77777777" w:rsidR="00191D7D" w:rsidRDefault="00191D7D"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7F4E1F6C" w14:textId="77777777" w:rsidR="00191D7D" w:rsidRDefault="00191D7D" w:rsidP="00031AE5">
            <w:pPr>
              <w:pStyle w:val="TableParagraph"/>
              <w:spacing w:line="275" w:lineRule="exact"/>
              <w:ind w:left="103"/>
              <w:rPr>
                <w:sz w:val="24"/>
              </w:rPr>
            </w:pPr>
            <w:r>
              <w:rPr>
                <w:sz w:val="24"/>
              </w:rPr>
              <w:t>Controle</w:t>
            </w:r>
            <w:r>
              <w:rPr>
                <w:spacing w:val="-2"/>
                <w:sz w:val="24"/>
              </w:rPr>
              <w:t xml:space="preserve"> Interno</w:t>
            </w:r>
          </w:p>
        </w:tc>
      </w:tr>
      <w:tr w:rsidR="00191D7D" w14:paraId="3678B2C2" w14:textId="77777777" w:rsidTr="00031AE5">
        <w:trPr>
          <w:trHeight w:val="298"/>
        </w:trPr>
        <w:tc>
          <w:tcPr>
            <w:tcW w:w="1126" w:type="dxa"/>
            <w:tcBorders>
              <w:top w:val="double" w:sz="6" w:space="0" w:color="000000"/>
              <w:left w:val="single" w:sz="6" w:space="0" w:color="000000"/>
              <w:bottom w:val="single" w:sz="6" w:space="0" w:color="000000"/>
              <w:right w:val="single" w:sz="6" w:space="0" w:color="000000"/>
            </w:tcBorders>
            <w:hideMark/>
          </w:tcPr>
          <w:p w14:paraId="0A0AF9F6" w14:textId="77777777" w:rsidR="00191D7D" w:rsidRDefault="00191D7D" w:rsidP="00031AE5">
            <w:pPr>
              <w:pStyle w:val="TableParagraph"/>
              <w:spacing w:before="15" w:line="264" w:lineRule="exact"/>
              <w:rPr>
                <w:sz w:val="24"/>
              </w:rPr>
            </w:pPr>
            <w:r>
              <w:rPr>
                <w:spacing w:val="-5"/>
                <w:sz w:val="24"/>
              </w:rPr>
              <w:t>136</w:t>
            </w:r>
          </w:p>
        </w:tc>
        <w:tc>
          <w:tcPr>
            <w:tcW w:w="1383" w:type="dxa"/>
            <w:tcBorders>
              <w:top w:val="double" w:sz="6" w:space="0" w:color="000000"/>
              <w:left w:val="single" w:sz="6" w:space="0" w:color="000000"/>
              <w:bottom w:val="single" w:sz="6" w:space="0" w:color="000000"/>
              <w:right w:val="single" w:sz="6" w:space="0" w:color="000000"/>
            </w:tcBorders>
            <w:hideMark/>
          </w:tcPr>
          <w:p w14:paraId="62240325" w14:textId="77777777" w:rsidR="00191D7D" w:rsidRDefault="00191D7D" w:rsidP="00031AE5">
            <w:pPr>
              <w:pStyle w:val="TableParagraph"/>
              <w:spacing w:before="15" w:line="264"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1A9985CD" w14:textId="77777777" w:rsidR="00191D7D" w:rsidRDefault="00191D7D" w:rsidP="00031AE5">
            <w:pPr>
              <w:pStyle w:val="TableParagraph"/>
              <w:spacing w:before="15" w:line="264" w:lineRule="exact"/>
              <w:ind w:left="11" w:right="2"/>
              <w:rPr>
                <w:sz w:val="24"/>
              </w:rPr>
            </w:pPr>
            <w:r>
              <w:rPr>
                <w:spacing w:val="-2"/>
                <w:sz w:val="24"/>
              </w:rPr>
              <w:t>0.303</w:t>
            </w:r>
          </w:p>
        </w:tc>
        <w:tc>
          <w:tcPr>
            <w:tcW w:w="3025" w:type="dxa"/>
            <w:tcBorders>
              <w:top w:val="double" w:sz="6" w:space="0" w:color="000000"/>
              <w:left w:val="single" w:sz="6" w:space="0" w:color="000000"/>
              <w:bottom w:val="single" w:sz="6" w:space="0" w:color="000000"/>
              <w:right w:val="single" w:sz="6" w:space="0" w:color="000000"/>
            </w:tcBorders>
            <w:hideMark/>
          </w:tcPr>
          <w:p w14:paraId="0EAEB768" w14:textId="77777777" w:rsidR="00191D7D" w:rsidRDefault="00191D7D" w:rsidP="00031AE5">
            <w:pPr>
              <w:pStyle w:val="TableParagraph"/>
              <w:spacing w:before="15" w:line="264" w:lineRule="exact"/>
              <w:ind w:left="105"/>
              <w:rPr>
                <w:sz w:val="24"/>
              </w:rPr>
            </w:pPr>
            <w:r>
              <w:rPr>
                <w:sz w:val="24"/>
              </w:rPr>
              <w:t xml:space="preserve">Saúde Mínimo </w:t>
            </w:r>
            <w:r>
              <w:rPr>
                <w:spacing w:val="-5"/>
                <w:sz w:val="24"/>
              </w:rPr>
              <w:t>15%</w:t>
            </w:r>
          </w:p>
        </w:tc>
        <w:tc>
          <w:tcPr>
            <w:tcW w:w="3572" w:type="dxa"/>
            <w:tcBorders>
              <w:top w:val="double" w:sz="6" w:space="0" w:color="000000"/>
              <w:left w:val="single" w:sz="6" w:space="0" w:color="000000"/>
              <w:bottom w:val="single" w:sz="6" w:space="0" w:color="000000"/>
              <w:right w:val="single" w:sz="4" w:space="0" w:color="000000"/>
            </w:tcBorders>
            <w:hideMark/>
          </w:tcPr>
          <w:p w14:paraId="5FBED185" w14:textId="77777777" w:rsidR="00191D7D" w:rsidRDefault="00191D7D" w:rsidP="00031AE5">
            <w:pPr>
              <w:pStyle w:val="TableParagraph"/>
              <w:spacing w:before="15" w:line="264" w:lineRule="exact"/>
              <w:ind w:left="102"/>
              <w:rPr>
                <w:sz w:val="24"/>
              </w:rPr>
            </w:pPr>
            <w:r>
              <w:rPr>
                <w:spacing w:val="-2"/>
                <w:sz w:val="24"/>
              </w:rPr>
              <w:t>Saúde</w:t>
            </w:r>
          </w:p>
        </w:tc>
      </w:tr>
      <w:tr w:rsidR="00191D7D" w14:paraId="2C001415"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4F6E9557" w14:textId="77777777" w:rsidR="00191D7D" w:rsidRDefault="00191D7D" w:rsidP="00031AE5">
            <w:pPr>
              <w:pStyle w:val="TableParagraph"/>
              <w:spacing w:line="263" w:lineRule="exact"/>
              <w:rPr>
                <w:sz w:val="24"/>
              </w:rPr>
            </w:pPr>
            <w:r>
              <w:rPr>
                <w:spacing w:val="-5"/>
                <w:sz w:val="24"/>
              </w:rPr>
              <w:t>174</w:t>
            </w:r>
          </w:p>
        </w:tc>
        <w:tc>
          <w:tcPr>
            <w:tcW w:w="1383" w:type="dxa"/>
            <w:tcBorders>
              <w:top w:val="single" w:sz="6" w:space="0" w:color="000000"/>
              <w:left w:val="single" w:sz="6" w:space="0" w:color="000000"/>
              <w:bottom w:val="single" w:sz="6" w:space="0" w:color="000000"/>
              <w:right w:val="single" w:sz="6" w:space="0" w:color="000000"/>
            </w:tcBorders>
            <w:hideMark/>
          </w:tcPr>
          <w:p w14:paraId="606414C7" w14:textId="77777777" w:rsidR="00191D7D" w:rsidRDefault="00191D7D"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7A7DFEE4" w14:textId="77777777" w:rsidR="00191D7D" w:rsidRDefault="00191D7D" w:rsidP="00031AE5">
            <w:pPr>
              <w:pStyle w:val="TableParagraph"/>
              <w:spacing w:line="263" w:lineRule="exact"/>
              <w:ind w:left="11" w:right="2"/>
              <w:rPr>
                <w:sz w:val="24"/>
              </w:rPr>
            </w:pPr>
            <w:r>
              <w:rPr>
                <w:spacing w:val="-2"/>
                <w:sz w:val="24"/>
              </w:rPr>
              <w:t>0.303</w:t>
            </w:r>
          </w:p>
        </w:tc>
        <w:tc>
          <w:tcPr>
            <w:tcW w:w="3025" w:type="dxa"/>
            <w:tcBorders>
              <w:top w:val="single" w:sz="6" w:space="0" w:color="000000"/>
              <w:left w:val="single" w:sz="6" w:space="0" w:color="000000"/>
              <w:bottom w:val="single" w:sz="6" w:space="0" w:color="000000"/>
              <w:right w:val="single" w:sz="6" w:space="0" w:color="000000"/>
            </w:tcBorders>
            <w:hideMark/>
          </w:tcPr>
          <w:p w14:paraId="4EA8608C" w14:textId="77777777" w:rsidR="00191D7D" w:rsidRDefault="00191D7D" w:rsidP="00031AE5">
            <w:pPr>
              <w:pStyle w:val="TableParagraph"/>
              <w:spacing w:line="263" w:lineRule="exact"/>
              <w:ind w:left="105"/>
              <w:rPr>
                <w:sz w:val="24"/>
              </w:rPr>
            </w:pPr>
            <w:r>
              <w:rPr>
                <w:sz w:val="24"/>
              </w:rPr>
              <w:t xml:space="preserve">Saúde Mínimo </w:t>
            </w:r>
            <w:r>
              <w:rPr>
                <w:spacing w:val="-5"/>
                <w:sz w:val="24"/>
              </w:rPr>
              <w:t>15%</w:t>
            </w:r>
          </w:p>
        </w:tc>
        <w:tc>
          <w:tcPr>
            <w:tcW w:w="3572" w:type="dxa"/>
            <w:tcBorders>
              <w:top w:val="single" w:sz="6" w:space="0" w:color="000000"/>
              <w:left w:val="single" w:sz="6" w:space="0" w:color="000000"/>
              <w:bottom w:val="single" w:sz="6" w:space="0" w:color="000000"/>
              <w:right w:val="single" w:sz="4" w:space="0" w:color="000000"/>
            </w:tcBorders>
            <w:hideMark/>
          </w:tcPr>
          <w:p w14:paraId="2C8CAE1B" w14:textId="77777777" w:rsidR="00191D7D" w:rsidRDefault="00191D7D" w:rsidP="00031AE5">
            <w:pPr>
              <w:pStyle w:val="TableParagraph"/>
              <w:spacing w:line="263" w:lineRule="exact"/>
              <w:ind w:left="102"/>
              <w:rPr>
                <w:sz w:val="24"/>
              </w:rPr>
            </w:pPr>
            <w:r>
              <w:rPr>
                <w:spacing w:val="-2"/>
                <w:sz w:val="24"/>
              </w:rPr>
              <w:t>Saúde</w:t>
            </w:r>
          </w:p>
        </w:tc>
      </w:tr>
      <w:tr w:rsidR="00191D7D" w14:paraId="245ACBDC"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1A0F2E0B" w14:textId="77777777" w:rsidR="00191D7D" w:rsidRDefault="00191D7D" w:rsidP="00031AE5">
            <w:pPr>
              <w:pStyle w:val="TableParagraph"/>
              <w:spacing w:line="263" w:lineRule="exact"/>
              <w:rPr>
                <w:sz w:val="24"/>
              </w:rPr>
            </w:pPr>
            <w:r>
              <w:rPr>
                <w:spacing w:val="-5"/>
                <w:sz w:val="24"/>
              </w:rPr>
              <w:t>174</w:t>
            </w:r>
          </w:p>
        </w:tc>
        <w:tc>
          <w:tcPr>
            <w:tcW w:w="1383" w:type="dxa"/>
            <w:tcBorders>
              <w:top w:val="single" w:sz="6" w:space="0" w:color="000000"/>
              <w:left w:val="single" w:sz="6" w:space="0" w:color="000000"/>
              <w:bottom w:val="single" w:sz="6" w:space="0" w:color="000000"/>
              <w:right w:val="single" w:sz="6" w:space="0" w:color="000000"/>
            </w:tcBorders>
            <w:hideMark/>
          </w:tcPr>
          <w:p w14:paraId="53660940" w14:textId="77777777" w:rsidR="00191D7D" w:rsidRDefault="00191D7D"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0C7DD15E" w14:textId="77777777" w:rsidR="00191D7D" w:rsidRDefault="00191D7D" w:rsidP="00031AE5">
            <w:pPr>
              <w:pStyle w:val="TableParagraph"/>
              <w:spacing w:line="263" w:lineRule="exact"/>
              <w:ind w:left="11" w:right="2"/>
              <w:rPr>
                <w:sz w:val="24"/>
              </w:rPr>
            </w:pPr>
            <w:r>
              <w:rPr>
                <w:spacing w:val="-2"/>
                <w:sz w:val="24"/>
              </w:rPr>
              <w:t>1.494</w:t>
            </w:r>
          </w:p>
        </w:tc>
        <w:tc>
          <w:tcPr>
            <w:tcW w:w="3025" w:type="dxa"/>
            <w:tcBorders>
              <w:top w:val="single" w:sz="6" w:space="0" w:color="000000"/>
              <w:left w:val="single" w:sz="6" w:space="0" w:color="000000"/>
              <w:bottom w:val="single" w:sz="6" w:space="0" w:color="000000"/>
              <w:right w:val="single" w:sz="6" w:space="0" w:color="000000"/>
            </w:tcBorders>
            <w:hideMark/>
          </w:tcPr>
          <w:p w14:paraId="51D5B2F4" w14:textId="77777777" w:rsidR="00191D7D" w:rsidRDefault="00191D7D" w:rsidP="00031AE5">
            <w:pPr>
              <w:pStyle w:val="TableParagraph"/>
              <w:spacing w:line="263" w:lineRule="exact"/>
              <w:ind w:left="105"/>
              <w:rPr>
                <w:sz w:val="24"/>
              </w:rPr>
            </w:pPr>
            <w:r>
              <w:rPr>
                <w:sz w:val="24"/>
              </w:rPr>
              <w:t xml:space="preserve">Bloco de </w:t>
            </w:r>
            <w:r>
              <w:rPr>
                <w:spacing w:val="-2"/>
                <w:sz w:val="24"/>
              </w:rPr>
              <w:t>Custeio</w:t>
            </w:r>
          </w:p>
        </w:tc>
        <w:tc>
          <w:tcPr>
            <w:tcW w:w="3572" w:type="dxa"/>
            <w:tcBorders>
              <w:top w:val="single" w:sz="6" w:space="0" w:color="000000"/>
              <w:left w:val="single" w:sz="6" w:space="0" w:color="000000"/>
              <w:bottom w:val="single" w:sz="6" w:space="0" w:color="000000"/>
              <w:right w:val="single" w:sz="4" w:space="0" w:color="000000"/>
            </w:tcBorders>
            <w:hideMark/>
          </w:tcPr>
          <w:p w14:paraId="0E3F1023" w14:textId="77777777" w:rsidR="00191D7D" w:rsidRDefault="00191D7D" w:rsidP="00031AE5">
            <w:pPr>
              <w:pStyle w:val="TableParagraph"/>
              <w:spacing w:line="263" w:lineRule="exact"/>
              <w:ind w:left="102"/>
              <w:rPr>
                <w:sz w:val="24"/>
              </w:rPr>
            </w:pPr>
            <w:r>
              <w:rPr>
                <w:spacing w:val="-4"/>
                <w:sz w:val="24"/>
              </w:rPr>
              <w:t>Saúde</w:t>
            </w:r>
          </w:p>
        </w:tc>
      </w:tr>
      <w:tr w:rsidR="00191D7D" w14:paraId="6B61A2F4" w14:textId="77777777" w:rsidTr="00031AE5">
        <w:trPr>
          <w:trHeight w:val="298"/>
        </w:trPr>
        <w:tc>
          <w:tcPr>
            <w:tcW w:w="1126" w:type="dxa"/>
            <w:tcBorders>
              <w:top w:val="single" w:sz="6" w:space="0" w:color="000000"/>
              <w:left w:val="single" w:sz="6" w:space="0" w:color="000000"/>
              <w:bottom w:val="double" w:sz="6" w:space="0" w:color="000000"/>
              <w:right w:val="single" w:sz="6" w:space="0" w:color="000000"/>
            </w:tcBorders>
            <w:hideMark/>
          </w:tcPr>
          <w:p w14:paraId="4A4B72CA" w14:textId="77777777" w:rsidR="00191D7D" w:rsidRDefault="00191D7D" w:rsidP="00031AE5">
            <w:pPr>
              <w:pStyle w:val="TableParagraph"/>
              <w:spacing w:line="275" w:lineRule="exact"/>
              <w:rPr>
                <w:sz w:val="24"/>
              </w:rPr>
            </w:pPr>
            <w:r>
              <w:rPr>
                <w:spacing w:val="-5"/>
                <w:sz w:val="24"/>
              </w:rPr>
              <w:t>174</w:t>
            </w:r>
          </w:p>
        </w:tc>
        <w:tc>
          <w:tcPr>
            <w:tcW w:w="1383" w:type="dxa"/>
            <w:tcBorders>
              <w:top w:val="single" w:sz="6" w:space="0" w:color="000000"/>
              <w:left w:val="single" w:sz="6" w:space="0" w:color="000000"/>
              <w:bottom w:val="double" w:sz="6" w:space="0" w:color="000000"/>
              <w:right w:val="single" w:sz="6" w:space="0" w:color="000000"/>
            </w:tcBorders>
            <w:hideMark/>
          </w:tcPr>
          <w:p w14:paraId="4B7F8E3E" w14:textId="77777777" w:rsidR="00191D7D" w:rsidRDefault="00191D7D"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7780B8B6" w14:textId="77777777" w:rsidR="00191D7D" w:rsidRDefault="00191D7D"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203B164E" w14:textId="77777777" w:rsidR="00191D7D" w:rsidRDefault="00191D7D"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15D36F4D" w14:textId="77777777" w:rsidR="00191D7D" w:rsidRDefault="00191D7D" w:rsidP="00031AE5">
            <w:pPr>
              <w:pStyle w:val="TableParagraph"/>
              <w:spacing w:line="275" w:lineRule="exact"/>
              <w:ind w:left="103"/>
              <w:rPr>
                <w:sz w:val="24"/>
              </w:rPr>
            </w:pPr>
            <w:r>
              <w:rPr>
                <w:spacing w:val="-2"/>
                <w:sz w:val="24"/>
              </w:rPr>
              <w:t>Saúde</w:t>
            </w:r>
          </w:p>
        </w:tc>
      </w:tr>
      <w:tr w:rsidR="00191D7D" w14:paraId="651CD125"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1BB55D82" w14:textId="77777777" w:rsidR="00191D7D" w:rsidRDefault="00191D7D" w:rsidP="00031AE5">
            <w:pPr>
              <w:pStyle w:val="TableParagraph"/>
              <w:spacing w:before="15"/>
              <w:rPr>
                <w:sz w:val="24"/>
              </w:rPr>
            </w:pPr>
            <w:r>
              <w:rPr>
                <w:spacing w:val="-5"/>
                <w:sz w:val="24"/>
              </w:rPr>
              <w:t>271</w:t>
            </w:r>
          </w:p>
        </w:tc>
        <w:tc>
          <w:tcPr>
            <w:tcW w:w="1383" w:type="dxa"/>
            <w:tcBorders>
              <w:top w:val="double" w:sz="6" w:space="0" w:color="000000"/>
              <w:left w:val="single" w:sz="6" w:space="0" w:color="000000"/>
              <w:bottom w:val="double" w:sz="6" w:space="0" w:color="000000"/>
              <w:right w:val="single" w:sz="6" w:space="0" w:color="000000"/>
            </w:tcBorders>
            <w:hideMark/>
          </w:tcPr>
          <w:p w14:paraId="17D1093D" w14:textId="77777777" w:rsidR="00191D7D" w:rsidRDefault="00191D7D"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495C27CD" w14:textId="77777777" w:rsidR="00191D7D" w:rsidRDefault="00191D7D"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6F6FB79D" w14:textId="77777777" w:rsidR="00191D7D" w:rsidRDefault="00191D7D"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2BE40191" w14:textId="77777777" w:rsidR="00191D7D" w:rsidRDefault="00191D7D" w:rsidP="00031AE5">
            <w:pPr>
              <w:pStyle w:val="TableParagraph"/>
              <w:spacing w:before="15"/>
              <w:ind w:left="103"/>
              <w:rPr>
                <w:sz w:val="24"/>
              </w:rPr>
            </w:pPr>
            <w:r>
              <w:rPr>
                <w:spacing w:val="-2"/>
                <w:sz w:val="24"/>
              </w:rPr>
              <w:t>Social</w:t>
            </w:r>
          </w:p>
        </w:tc>
      </w:tr>
      <w:tr w:rsidR="00191D7D" w14:paraId="06719B90" w14:textId="77777777" w:rsidTr="00031AE5">
        <w:trPr>
          <w:trHeight w:val="297"/>
        </w:trPr>
        <w:tc>
          <w:tcPr>
            <w:tcW w:w="1126" w:type="dxa"/>
            <w:tcBorders>
              <w:top w:val="double" w:sz="6" w:space="0" w:color="000000"/>
              <w:left w:val="single" w:sz="6" w:space="0" w:color="000000"/>
              <w:bottom w:val="single" w:sz="6" w:space="0" w:color="000000"/>
              <w:right w:val="single" w:sz="6" w:space="0" w:color="000000"/>
            </w:tcBorders>
            <w:hideMark/>
          </w:tcPr>
          <w:p w14:paraId="1D905E7F" w14:textId="77777777" w:rsidR="00191D7D" w:rsidRDefault="00191D7D" w:rsidP="00031AE5">
            <w:pPr>
              <w:pStyle w:val="TableParagraph"/>
              <w:spacing w:before="14" w:line="264" w:lineRule="exact"/>
              <w:rPr>
                <w:sz w:val="24"/>
              </w:rPr>
            </w:pPr>
            <w:r>
              <w:rPr>
                <w:spacing w:val="-5"/>
                <w:sz w:val="24"/>
              </w:rPr>
              <w:t>414</w:t>
            </w:r>
          </w:p>
        </w:tc>
        <w:tc>
          <w:tcPr>
            <w:tcW w:w="1383" w:type="dxa"/>
            <w:tcBorders>
              <w:top w:val="double" w:sz="6" w:space="0" w:color="000000"/>
              <w:left w:val="single" w:sz="6" w:space="0" w:color="000000"/>
              <w:bottom w:val="single" w:sz="6" w:space="0" w:color="000000"/>
              <w:right w:val="single" w:sz="6" w:space="0" w:color="000000"/>
            </w:tcBorders>
            <w:hideMark/>
          </w:tcPr>
          <w:p w14:paraId="4685F0BF" w14:textId="77777777" w:rsidR="00191D7D" w:rsidRDefault="00191D7D" w:rsidP="00031AE5">
            <w:pPr>
              <w:pStyle w:val="TableParagraph"/>
              <w:spacing w:before="14" w:line="264"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1B71BB96" w14:textId="77777777" w:rsidR="00191D7D" w:rsidRDefault="00191D7D" w:rsidP="00031AE5">
            <w:pPr>
              <w:pStyle w:val="TableParagraph"/>
              <w:spacing w:before="14" w:line="264" w:lineRule="exact"/>
              <w:ind w:left="11"/>
              <w:rPr>
                <w:sz w:val="24"/>
              </w:rPr>
            </w:pPr>
            <w:r>
              <w:rPr>
                <w:spacing w:val="-4"/>
                <w:sz w:val="24"/>
              </w:rPr>
              <w:t>0102</w:t>
            </w:r>
          </w:p>
        </w:tc>
        <w:tc>
          <w:tcPr>
            <w:tcW w:w="3025" w:type="dxa"/>
            <w:tcBorders>
              <w:top w:val="double" w:sz="6" w:space="0" w:color="000000"/>
              <w:left w:val="single" w:sz="6" w:space="0" w:color="000000"/>
              <w:bottom w:val="single" w:sz="6" w:space="0" w:color="000000"/>
              <w:right w:val="single" w:sz="6" w:space="0" w:color="000000"/>
            </w:tcBorders>
            <w:hideMark/>
          </w:tcPr>
          <w:p w14:paraId="7536280E" w14:textId="77777777" w:rsidR="00191D7D" w:rsidRDefault="00191D7D" w:rsidP="00031AE5">
            <w:pPr>
              <w:pStyle w:val="TableParagraph"/>
              <w:spacing w:before="14" w:line="264" w:lineRule="exact"/>
              <w:ind w:left="105"/>
              <w:rPr>
                <w:sz w:val="24"/>
              </w:rPr>
            </w:pPr>
            <w:r>
              <w:rPr>
                <w:sz w:val="24"/>
              </w:rPr>
              <w:t>FUNDEB</w:t>
            </w:r>
            <w:r>
              <w:rPr>
                <w:spacing w:val="-3"/>
                <w:sz w:val="24"/>
              </w:rPr>
              <w:t xml:space="preserve"> </w:t>
            </w:r>
            <w:r>
              <w:rPr>
                <w:spacing w:val="-5"/>
                <w:sz w:val="24"/>
              </w:rPr>
              <w:t>30%</w:t>
            </w:r>
          </w:p>
        </w:tc>
        <w:tc>
          <w:tcPr>
            <w:tcW w:w="3572" w:type="dxa"/>
            <w:tcBorders>
              <w:top w:val="double" w:sz="6" w:space="0" w:color="000000"/>
              <w:left w:val="single" w:sz="6" w:space="0" w:color="000000"/>
              <w:bottom w:val="single" w:sz="6" w:space="0" w:color="000000"/>
              <w:right w:val="single" w:sz="4" w:space="0" w:color="000000"/>
            </w:tcBorders>
            <w:hideMark/>
          </w:tcPr>
          <w:p w14:paraId="39AB94A0" w14:textId="77777777" w:rsidR="00191D7D" w:rsidRDefault="00191D7D" w:rsidP="00031AE5">
            <w:pPr>
              <w:pStyle w:val="TableParagraph"/>
              <w:spacing w:before="14" w:line="264" w:lineRule="exact"/>
              <w:ind w:left="103"/>
              <w:rPr>
                <w:sz w:val="24"/>
              </w:rPr>
            </w:pPr>
            <w:r>
              <w:rPr>
                <w:spacing w:val="-2"/>
                <w:sz w:val="24"/>
              </w:rPr>
              <w:t>Educação</w:t>
            </w:r>
          </w:p>
        </w:tc>
      </w:tr>
      <w:tr w:rsidR="00191D7D" w14:paraId="739A96ED" w14:textId="77777777" w:rsidTr="00031AE5">
        <w:trPr>
          <w:trHeight w:val="285"/>
        </w:trPr>
        <w:tc>
          <w:tcPr>
            <w:tcW w:w="1126" w:type="dxa"/>
            <w:tcBorders>
              <w:top w:val="single" w:sz="6" w:space="0" w:color="000000"/>
              <w:left w:val="single" w:sz="6" w:space="0" w:color="000000"/>
              <w:bottom w:val="single" w:sz="6" w:space="0" w:color="000000"/>
              <w:right w:val="single" w:sz="6" w:space="0" w:color="000000"/>
            </w:tcBorders>
            <w:hideMark/>
          </w:tcPr>
          <w:p w14:paraId="4F69AA32" w14:textId="77777777" w:rsidR="00191D7D" w:rsidRDefault="00191D7D" w:rsidP="00031AE5">
            <w:pPr>
              <w:pStyle w:val="TableParagraph"/>
              <w:spacing w:before="1" w:line="264" w:lineRule="exact"/>
              <w:rPr>
                <w:sz w:val="24"/>
              </w:rPr>
            </w:pPr>
            <w:r>
              <w:rPr>
                <w:spacing w:val="-5"/>
                <w:sz w:val="24"/>
              </w:rPr>
              <w:t>431</w:t>
            </w:r>
          </w:p>
        </w:tc>
        <w:tc>
          <w:tcPr>
            <w:tcW w:w="1383" w:type="dxa"/>
            <w:tcBorders>
              <w:top w:val="single" w:sz="6" w:space="0" w:color="000000"/>
              <w:left w:val="single" w:sz="6" w:space="0" w:color="000000"/>
              <w:bottom w:val="single" w:sz="6" w:space="0" w:color="000000"/>
              <w:right w:val="single" w:sz="6" w:space="0" w:color="000000"/>
            </w:tcBorders>
            <w:hideMark/>
          </w:tcPr>
          <w:p w14:paraId="23B31390" w14:textId="77777777" w:rsidR="00191D7D" w:rsidRDefault="00191D7D" w:rsidP="00031AE5">
            <w:pPr>
              <w:pStyle w:val="TableParagraph"/>
              <w:spacing w:before="1" w:line="264"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28023529" w14:textId="77777777" w:rsidR="00191D7D" w:rsidRDefault="00191D7D" w:rsidP="00031AE5">
            <w:pPr>
              <w:pStyle w:val="TableParagraph"/>
              <w:spacing w:before="1" w:line="264" w:lineRule="exact"/>
              <w:ind w:left="11"/>
              <w:rPr>
                <w:sz w:val="24"/>
              </w:rPr>
            </w:pPr>
            <w:r>
              <w:rPr>
                <w:spacing w:val="-4"/>
                <w:sz w:val="24"/>
              </w:rPr>
              <w:t>0103</w:t>
            </w:r>
          </w:p>
        </w:tc>
        <w:tc>
          <w:tcPr>
            <w:tcW w:w="3025" w:type="dxa"/>
            <w:tcBorders>
              <w:top w:val="single" w:sz="6" w:space="0" w:color="000000"/>
              <w:left w:val="single" w:sz="6" w:space="0" w:color="000000"/>
              <w:bottom w:val="single" w:sz="6" w:space="0" w:color="000000"/>
              <w:right w:val="single" w:sz="6" w:space="0" w:color="000000"/>
            </w:tcBorders>
            <w:hideMark/>
          </w:tcPr>
          <w:p w14:paraId="77BE220F" w14:textId="77777777" w:rsidR="00191D7D" w:rsidRDefault="00191D7D" w:rsidP="00031AE5">
            <w:pPr>
              <w:pStyle w:val="TableParagraph"/>
              <w:spacing w:before="1" w:line="264" w:lineRule="exact"/>
              <w:ind w:left="105"/>
              <w:rPr>
                <w:sz w:val="24"/>
              </w:rPr>
            </w:pPr>
            <w:r>
              <w:rPr>
                <w:sz w:val="24"/>
              </w:rPr>
              <w:t>Educação</w:t>
            </w:r>
            <w:r>
              <w:rPr>
                <w:spacing w:val="-3"/>
                <w:sz w:val="24"/>
              </w:rPr>
              <w:t xml:space="preserve"> </w:t>
            </w:r>
            <w:r>
              <w:rPr>
                <w:spacing w:val="-5"/>
                <w:sz w:val="24"/>
              </w:rPr>
              <w:t>5%</w:t>
            </w:r>
          </w:p>
        </w:tc>
        <w:tc>
          <w:tcPr>
            <w:tcW w:w="3572" w:type="dxa"/>
            <w:tcBorders>
              <w:top w:val="single" w:sz="6" w:space="0" w:color="000000"/>
              <w:left w:val="single" w:sz="6" w:space="0" w:color="000000"/>
              <w:bottom w:val="single" w:sz="6" w:space="0" w:color="000000"/>
              <w:right w:val="single" w:sz="4" w:space="0" w:color="000000"/>
            </w:tcBorders>
            <w:hideMark/>
          </w:tcPr>
          <w:p w14:paraId="542D942E" w14:textId="77777777" w:rsidR="00191D7D" w:rsidRDefault="00191D7D" w:rsidP="00031AE5">
            <w:pPr>
              <w:pStyle w:val="TableParagraph"/>
              <w:spacing w:before="1" w:line="264" w:lineRule="exact"/>
              <w:ind w:left="101"/>
              <w:rPr>
                <w:sz w:val="24"/>
              </w:rPr>
            </w:pPr>
            <w:r>
              <w:rPr>
                <w:spacing w:val="-2"/>
                <w:sz w:val="24"/>
              </w:rPr>
              <w:t>Educação</w:t>
            </w:r>
          </w:p>
        </w:tc>
      </w:tr>
      <w:tr w:rsidR="00191D7D" w14:paraId="5F18048C" w14:textId="77777777" w:rsidTr="00031AE5">
        <w:trPr>
          <w:trHeight w:val="282"/>
        </w:trPr>
        <w:tc>
          <w:tcPr>
            <w:tcW w:w="1126" w:type="dxa"/>
            <w:tcBorders>
              <w:top w:val="single" w:sz="6" w:space="0" w:color="000000"/>
              <w:left w:val="single" w:sz="6" w:space="0" w:color="000000"/>
              <w:bottom w:val="single" w:sz="6" w:space="0" w:color="000000"/>
              <w:right w:val="single" w:sz="6" w:space="0" w:color="000000"/>
            </w:tcBorders>
            <w:hideMark/>
          </w:tcPr>
          <w:p w14:paraId="0C9D09B9" w14:textId="77777777" w:rsidR="00191D7D" w:rsidRDefault="00191D7D" w:rsidP="00031AE5">
            <w:pPr>
              <w:pStyle w:val="TableParagraph"/>
              <w:spacing w:line="263" w:lineRule="exact"/>
              <w:rPr>
                <w:sz w:val="24"/>
              </w:rPr>
            </w:pPr>
            <w:r>
              <w:rPr>
                <w:spacing w:val="-5"/>
                <w:sz w:val="24"/>
              </w:rPr>
              <w:t>431</w:t>
            </w:r>
          </w:p>
        </w:tc>
        <w:tc>
          <w:tcPr>
            <w:tcW w:w="1383" w:type="dxa"/>
            <w:tcBorders>
              <w:top w:val="single" w:sz="6" w:space="0" w:color="000000"/>
              <w:left w:val="single" w:sz="6" w:space="0" w:color="000000"/>
              <w:bottom w:val="single" w:sz="6" w:space="0" w:color="000000"/>
              <w:right w:val="single" w:sz="6" w:space="0" w:color="000000"/>
            </w:tcBorders>
            <w:hideMark/>
          </w:tcPr>
          <w:p w14:paraId="7F8AA8FD" w14:textId="77777777" w:rsidR="00191D7D" w:rsidRDefault="00191D7D" w:rsidP="00031AE5">
            <w:pPr>
              <w:pStyle w:val="TableParagraph"/>
              <w:spacing w:line="263"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0581E740" w14:textId="77777777" w:rsidR="00191D7D" w:rsidRDefault="00191D7D" w:rsidP="00031AE5">
            <w:pPr>
              <w:pStyle w:val="TableParagraph"/>
              <w:spacing w:line="263" w:lineRule="exact"/>
              <w:ind w:left="11"/>
              <w:rPr>
                <w:sz w:val="24"/>
              </w:rPr>
            </w:pPr>
            <w:r>
              <w:rPr>
                <w:spacing w:val="-4"/>
                <w:sz w:val="24"/>
              </w:rPr>
              <w:t>0104</w:t>
            </w:r>
          </w:p>
        </w:tc>
        <w:tc>
          <w:tcPr>
            <w:tcW w:w="3025" w:type="dxa"/>
            <w:tcBorders>
              <w:top w:val="single" w:sz="6" w:space="0" w:color="000000"/>
              <w:left w:val="single" w:sz="6" w:space="0" w:color="000000"/>
              <w:bottom w:val="single" w:sz="6" w:space="0" w:color="000000"/>
              <w:right w:val="single" w:sz="6" w:space="0" w:color="000000"/>
            </w:tcBorders>
            <w:hideMark/>
          </w:tcPr>
          <w:p w14:paraId="6391471B" w14:textId="77777777" w:rsidR="00191D7D" w:rsidRDefault="00191D7D" w:rsidP="00031AE5">
            <w:pPr>
              <w:pStyle w:val="TableParagraph"/>
              <w:spacing w:line="263" w:lineRule="exact"/>
              <w:ind w:left="105"/>
              <w:rPr>
                <w:sz w:val="24"/>
              </w:rPr>
            </w:pPr>
            <w:r>
              <w:rPr>
                <w:sz w:val="24"/>
              </w:rPr>
              <w:t>Educação</w:t>
            </w:r>
            <w:r>
              <w:rPr>
                <w:spacing w:val="-3"/>
                <w:sz w:val="24"/>
              </w:rPr>
              <w:t xml:space="preserve"> </w:t>
            </w:r>
            <w:r>
              <w:rPr>
                <w:spacing w:val="-5"/>
                <w:sz w:val="24"/>
              </w:rPr>
              <w:t>25%</w:t>
            </w:r>
          </w:p>
        </w:tc>
        <w:tc>
          <w:tcPr>
            <w:tcW w:w="3572" w:type="dxa"/>
            <w:tcBorders>
              <w:top w:val="single" w:sz="6" w:space="0" w:color="000000"/>
              <w:left w:val="single" w:sz="6" w:space="0" w:color="000000"/>
              <w:bottom w:val="single" w:sz="6" w:space="0" w:color="000000"/>
              <w:right w:val="single" w:sz="4" w:space="0" w:color="000000"/>
            </w:tcBorders>
            <w:hideMark/>
          </w:tcPr>
          <w:p w14:paraId="5761D43D" w14:textId="77777777" w:rsidR="00191D7D" w:rsidRDefault="00191D7D" w:rsidP="00031AE5">
            <w:pPr>
              <w:pStyle w:val="TableParagraph"/>
              <w:spacing w:line="263" w:lineRule="exact"/>
              <w:ind w:left="101"/>
              <w:rPr>
                <w:sz w:val="24"/>
              </w:rPr>
            </w:pPr>
            <w:r>
              <w:rPr>
                <w:spacing w:val="-2"/>
                <w:sz w:val="24"/>
              </w:rPr>
              <w:t>Educação</w:t>
            </w:r>
          </w:p>
        </w:tc>
      </w:tr>
      <w:tr w:rsidR="00191D7D" w14:paraId="598CBF7F" w14:textId="77777777" w:rsidTr="00031AE5">
        <w:trPr>
          <w:trHeight w:val="297"/>
        </w:trPr>
        <w:tc>
          <w:tcPr>
            <w:tcW w:w="1126" w:type="dxa"/>
            <w:tcBorders>
              <w:top w:val="single" w:sz="6" w:space="0" w:color="000000"/>
              <w:left w:val="single" w:sz="6" w:space="0" w:color="000000"/>
              <w:bottom w:val="double" w:sz="6" w:space="0" w:color="000000"/>
              <w:right w:val="single" w:sz="6" w:space="0" w:color="000000"/>
            </w:tcBorders>
            <w:hideMark/>
          </w:tcPr>
          <w:p w14:paraId="37734747" w14:textId="77777777" w:rsidR="00191D7D" w:rsidRDefault="00191D7D" w:rsidP="00031AE5">
            <w:pPr>
              <w:pStyle w:val="TableParagraph"/>
              <w:spacing w:line="275" w:lineRule="exact"/>
              <w:rPr>
                <w:sz w:val="24"/>
              </w:rPr>
            </w:pPr>
            <w:r>
              <w:rPr>
                <w:spacing w:val="-5"/>
                <w:sz w:val="24"/>
              </w:rPr>
              <w:t>420</w:t>
            </w:r>
          </w:p>
        </w:tc>
        <w:tc>
          <w:tcPr>
            <w:tcW w:w="1383" w:type="dxa"/>
            <w:tcBorders>
              <w:top w:val="single" w:sz="6" w:space="0" w:color="000000"/>
              <w:left w:val="single" w:sz="6" w:space="0" w:color="000000"/>
              <w:bottom w:val="double" w:sz="6" w:space="0" w:color="000000"/>
              <w:right w:val="single" w:sz="6" w:space="0" w:color="000000"/>
            </w:tcBorders>
            <w:hideMark/>
          </w:tcPr>
          <w:p w14:paraId="5C822F28" w14:textId="77777777" w:rsidR="00191D7D" w:rsidRDefault="00191D7D"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0957EC7F" w14:textId="77777777" w:rsidR="00191D7D" w:rsidRDefault="00191D7D" w:rsidP="00031AE5">
            <w:pPr>
              <w:pStyle w:val="TableParagraph"/>
              <w:spacing w:line="275" w:lineRule="exact"/>
              <w:ind w:left="11"/>
              <w:rPr>
                <w:sz w:val="24"/>
              </w:rPr>
            </w:pPr>
            <w:r>
              <w:rPr>
                <w:spacing w:val="-4"/>
                <w:sz w:val="24"/>
              </w:rPr>
              <w:t>0107</w:t>
            </w:r>
          </w:p>
        </w:tc>
        <w:tc>
          <w:tcPr>
            <w:tcW w:w="3025" w:type="dxa"/>
            <w:tcBorders>
              <w:top w:val="single" w:sz="6" w:space="0" w:color="000000"/>
              <w:left w:val="single" w:sz="6" w:space="0" w:color="000000"/>
              <w:bottom w:val="double" w:sz="6" w:space="0" w:color="000000"/>
              <w:right w:val="single" w:sz="6" w:space="0" w:color="000000"/>
            </w:tcBorders>
            <w:hideMark/>
          </w:tcPr>
          <w:p w14:paraId="0D188B3F" w14:textId="77777777" w:rsidR="00191D7D" w:rsidRDefault="00191D7D" w:rsidP="00031AE5">
            <w:pPr>
              <w:pStyle w:val="TableParagraph"/>
              <w:spacing w:line="275" w:lineRule="exact"/>
              <w:ind w:left="105"/>
              <w:rPr>
                <w:sz w:val="24"/>
              </w:rPr>
            </w:pPr>
            <w:r>
              <w:rPr>
                <w:sz w:val="24"/>
              </w:rPr>
              <w:t xml:space="preserve">Salário </w:t>
            </w:r>
            <w:r>
              <w:rPr>
                <w:spacing w:val="-2"/>
                <w:sz w:val="24"/>
              </w:rPr>
              <w:t>Educação</w:t>
            </w:r>
          </w:p>
        </w:tc>
        <w:tc>
          <w:tcPr>
            <w:tcW w:w="3572" w:type="dxa"/>
            <w:tcBorders>
              <w:top w:val="single" w:sz="6" w:space="0" w:color="000000"/>
              <w:left w:val="single" w:sz="6" w:space="0" w:color="000000"/>
              <w:bottom w:val="double" w:sz="6" w:space="0" w:color="000000"/>
              <w:right w:val="single" w:sz="4" w:space="0" w:color="000000"/>
            </w:tcBorders>
            <w:hideMark/>
          </w:tcPr>
          <w:p w14:paraId="01A2B1D4" w14:textId="77777777" w:rsidR="00191D7D" w:rsidRDefault="00191D7D" w:rsidP="00031AE5">
            <w:pPr>
              <w:pStyle w:val="TableParagraph"/>
              <w:spacing w:line="275" w:lineRule="exact"/>
              <w:ind w:left="101"/>
              <w:rPr>
                <w:sz w:val="24"/>
              </w:rPr>
            </w:pPr>
            <w:r>
              <w:rPr>
                <w:spacing w:val="-2"/>
                <w:sz w:val="24"/>
              </w:rPr>
              <w:t>Educação</w:t>
            </w:r>
          </w:p>
        </w:tc>
      </w:tr>
      <w:tr w:rsidR="00191D7D" w14:paraId="3B69C68B" w14:textId="77777777" w:rsidTr="00031AE5">
        <w:trPr>
          <w:trHeight w:val="297"/>
        </w:trPr>
        <w:tc>
          <w:tcPr>
            <w:tcW w:w="1126" w:type="dxa"/>
            <w:tcBorders>
              <w:top w:val="double" w:sz="6" w:space="0" w:color="000000"/>
              <w:left w:val="single" w:sz="6" w:space="0" w:color="000000"/>
              <w:bottom w:val="single" w:sz="6" w:space="0" w:color="000000"/>
              <w:right w:val="single" w:sz="6" w:space="0" w:color="000000"/>
            </w:tcBorders>
            <w:hideMark/>
          </w:tcPr>
          <w:p w14:paraId="079B4ECC" w14:textId="77777777" w:rsidR="00191D7D" w:rsidRDefault="00191D7D" w:rsidP="00031AE5">
            <w:pPr>
              <w:pStyle w:val="TableParagraph"/>
              <w:spacing w:before="16" w:line="261" w:lineRule="exact"/>
              <w:rPr>
                <w:sz w:val="24"/>
              </w:rPr>
            </w:pPr>
            <w:r>
              <w:rPr>
                <w:spacing w:val="-5"/>
                <w:sz w:val="24"/>
              </w:rPr>
              <w:t>455</w:t>
            </w:r>
          </w:p>
        </w:tc>
        <w:tc>
          <w:tcPr>
            <w:tcW w:w="1383" w:type="dxa"/>
            <w:tcBorders>
              <w:top w:val="double" w:sz="6" w:space="0" w:color="000000"/>
              <w:left w:val="single" w:sz="6" w:space="0" w:color="000000"/>
              <w:bottom w:val="single" w:sz="6" w:space="0" w:color="000000"/>
              <w:right w:val="single" w:sz="6" w:space="0" w:color="000000"/>
            </w:tcBorders>
            <w:hideMark/>
          </w:tcPr>
          <w:p w14:paraId="6C2A9703" w14:textId="77777777" w:rsidR="00191D7D" w:rsidRDefault="00191D7D" w:rsidP="00031AE5">
            <w:pPr>
              <w:pStyle w:val="TableParagraph"/>
              <w:spacing w:before="16" w:line="261" w:lineRule="exact"/>
              <w:ind w:left="15"/>
              <w:rPr>
                <w:sz w:val="24"/>
              </w:rPr>
            </w:pPr>
            <w:r>
              <w:rPr>
                <w:spacing w:val="-2"/>
                <w:sz w:val="24"/>
              </w:rPr>
              <w:t>3.3.90.30</w:t>
            </w:r>
          </w:p>
        </w:tc>
        <w:tc>
          <w:tcPr>
            <w:tcW w:w="913" w:type="dxa"/>
            <w:tcBorders>
              <w:top w:val="double" w:sz="6" w:space="0" w:color="000000"/>
              <w:left w:val="single" w:sz="6" w:space="0" w:color="000000"/>
              <w:bottom w:val="single" w:sz="6" w:space="0" w:color="000000"/>
              <w:right w:val="single" w:sz="6" w:space="0" w:color="000000"/>
            </w:tcBorders>
            <w:hideMark/>
          </w:tcPr>
          <w:p w14:paraId="38F0430E" w14:textId="77777777" w:rsidR="00191D7D" w:rsidRDefault="00191D7D" w:rsidP="00031AE5">
            <w:pPr>
              <w:pStyle w:val="TableParagraph"/>
              <w:spacing w:before="16" w:line="261" w:lineRule="exact"/>
              <w:ind w:left="11"/>
              <w:rPr>
                <w:sz w:val="24"/>
              </w:rPr>
            </w:pPr>
            <w:r>
              <w:rPr>
                <w:spacing w:val="-4"/>
                <w:sz w:val="24"/>
              </w:rPr>
              <w:t>0000</w:t>
            </w:r>
          </w:p>
        </w:tc>
        <w:tc>
          <w:tcPr>
            <w:tcW w:w="3025" w:type="dxa"/>
            <w:tcBorders>
              <w:top w:val="double" w:sz="6" w:space="0" w:color="000000"/>
              <w:left w:val="single" w:sz="6" w:space="0" w:color="000000"/>
              <w:bottom w:val="single" w:sz="6" w:space="0" w:color="000000"/>
              <w:right w:val="single" w:sz="6" w:space="0" w:color="000000"/>
            </w:tcBorders>
            <w:hideMark/>
          </w:tcPr>
          <w:p w14:paraId="74493864" w14:textId="77777777" w:rsidR="00191D7D" w:rsidRDefault="00191D7D" w:rsidP="00031AE5">
            <w:pPr>
              <w:pStyle w:val="TableParagraph"/>
              <w:spacing w:before="16" w:line="261" w:lineRule="exact"/>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single" w:sz="6" w:space="0" w:color="000000"/>
              <w:right w:val="single" w:sz="4" w:space="0" w:color="000000"/>
            </w:tcBorders>
            <w:hideMark/>
          </w:tcPr>
          <w:p w14:paraId="38053908" w14:textId="77777777" w:rsidR="00191D7D" w:rsidRDefault="00191D7D" w:rsidP="00031AE5">
            <w:pPr>
              <w:pStyle w:val="TableParagraph"/>
              <w:spacing w:before="16" w:line="261"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191D7D" w14:paraId="07FD2DC9" w14:textId="77777777" w:rsidTr="00031AE5">
        <w:trPr>
          <w:trHeight w:val="285"/>
        </w:trPr>
        <w:tc>
          <w:tcPr>
            <w:tcW w:w="1126" w:type="dxa"/>
            <w:tcBorders>
              <w:top w:val="single" w:sz="6" w:space="0" w:color="000000"/>
              <w:left w:val="single" w:sz="6" w:space="0" w:color="000000"/>
              <w:bottom w:val="single" w:sz="6" w:space="0" w:color="000000"/>
              <w:right w:val="single" w:sz="6" w:space="0" w:color="000000"/>
            </w:tcBorders>
            <w:hideMark/>
          </w:tcPr>
          <w:p w14:paraId="63F285C8" w14:textId="77777777" w:rsidR="00191D7D" w:rsidRDefault="00191D7D" w:rsidP="00031AE5">
            <w:pPr>
              <w:pStyle w:val="TableParagraph"/>
              <w:spacing w:before="1" w:line="264" w:lineRule="exact"/>
              <w:rPr>
                <w:sz w:val="24"/>
              </w:rPr>
            </w:pPr>
            <w:r>
              <w:rPr>
                <w:spacing w:val="-5"/>
                <w:sz w:val="24"/>
              </w:rPr>
              <w:t>468</w:t>
            </w:r>
          </w:p>
        </w:tc>
        <w:tc>
          <w:tcPr>
            <w:tcW w:w="1383" w:type="dxa"/>
            <w:tcBorders>
              <w:top w:val="single" w:sz="6" w:space="0" w:color="000000"/>
              <w:left w:val="single" w:sz="6" w:space="0" w:color="000000"/>
              <w:bottom w:val="single" w:sz="6" w:space="0" w:color="000000"/>
              <w:right w:val="single" w:sz="6" w:space="0" w:color="000000"/>
            </w:tcBorders>
            <w:hideMark/>
          </w:tcPr>
          <w:p w14:paraId="6A0327D7" w14:textId="77777777" w:rsidR="00191D7D" w:rsidRDefault="00191D7D" w:rsidP="00031AE5">
            <w:pPr>
              <w:pStyle w:val="TableParagraph"/>
              <w:spacing w:before="1" w:line="264" w:lineRule="exact"/>
              <w:ind w:left="15"/>
              <w:rPr>
                <w:sz w:val="24"/>
              </w:rPr>
            </w:pPr>
            <w:r>
              <w:rPr>
                <w:spacing w:val="-2"/>
                <w:sz w:val="24"/>
              </w:rPr>
              <w:t>3.3.90.30</w:t>
            </w:r>
          </w:p>
        </w:tc>
        <w:tc>
          <w:tcPr>
            <w:tcW w:w="913" w:type="dxa"/>
            <w:tcBorders>
              <w:top w:val="single" w:sz="6" w:space="0" w:color="000000"/>
              <w:left w:val="single" w:sz="6" w:space="0" w:color="000000"/>
              <w:bottom w:val="single" w:sz="6" w:space="0" w:color="000000"/>
              <w:right w:val="single" w:sz="6" w:space="0" w:color="000000"/>
            </w:tcBorders>
            <w:hideMark/>
          </w:tcPr>
          <w:p w14:paraId="161C494F" w14:textId="77777777" w:rsidR="00191D7D" w:rsidRDefault="00191D7D" w:rsidP="00031AE5">
            <w:pPr>
              <w:pStyle w:val="TableParagraph"/>
              <w:spacing w:before="1" w:line="264" w:lineRule="exact"/>
              <w:ind w:left="11"/>
              <w:rPr>
                <w:sz w:val="24"/>
              </w:rPr>
            </w:pPr>
            <w:r>
              <w:rPr>
                <w:spacing w:val="-4"/>
                <w:sz w:val="24"/>
              </w:rPr>
              <w:t>0000</w:t>
            </w:r>
          </w:p>
        </w:tc>
        <w:tc>
          <w:tcPr>
            <w:tcW w:w="3025" w:type="dxa"/>
            <w:tcBorders>
              <w:top w:val="single" w:sz="6" w:space="0" w:color="000000"/>
              <w:left w:val="single" w:sz="6" w:space="0" w:color="000000"/>
              <w:bottom w:val="single" w:sz="6" w:space="0" w:color="000000"/>
              <w:right w:val="single" w:sz="6" w:space="0" w:color="000000"/>
            </w:tcBorders>
            <w:hideMark/>
          </w:tcPr>
          <w:p w14:paraId="56352C3F" w14:textId="77777777" w:rsidR="00191D7D" w:rsidRDefault="00191D7D" w:rsidP="00031AE5">
            <w:pPr>
              <w:pStyle w:val="TableParagraph"/>
              <w:spacing w:before="1" w:line="264"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single" w:sz="6" w:space="0" w:color="000000"/>
              <w:right w:val="single" w:sz="4" w:space="0" w:color="000000"/>
            </w:tcBorders>
            <w:hideMark/>
          </w:tcPr>
          <w:p w14:paraId="50EF50D7" w14:textId="77777777" w:rsidR="00191D7D" w:rsidRDefault="00191D7D" w:rsidP="00031AE5">
            <w:pPr>
              <w:pStyle w:val="TableParagraph"/>
              <w:spacing w:before="1" w:line="264"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191D7D" w14:paraId="10A89149" w14:textId="77777777" w:rsidTr="00031AE5">
        <w:trPr>
          <w:trHeight w:val="297"/>
        </w:trPr>
        <w:tc>
          <w:tcPr>
            <w:tcW w:w="1126" w:type="dxa"/>
            <w:tcBorders>
              <w:top w:val="single" w:sz="6" w:space="0" w:color="000000"/>
              <w:left w:val="single" w:sz="6" w:space="0" w:color="000000"/>
              <w:bottom w:val="double" w:sz="6" w:space="0" w:color="000000"/>
              <w:right w:val="single" w:sz="6" w:space="0" w:color="000000"/>
            </w:tcBorders>
            <w:hideMark/>
          </w:tcPr>
          <w:p w14:paraId="16D23E28" w14:textId="77777777" w:rsidR="00191D7D" w:rsidRDefault="00191D7D" w:rsidP="00031AE5">
            <w:pPr>
              <w:pStyle w:val="TableParagraph"/>
              <w:spacing w:line="275" w:lineRule="exact"/>
              <w:rPr>
                <w:sz w:val="24"/>
              </w:rPr>
            </w:pPr>
            <w:r>
              <w:rPr>
                <w:spacing w:val="-5"/>
                <w:sz w:val="24"/>
              </w:rPr>
              <w:t>490</w:t>
            </w:r>
          </w:p>
        </w:tc>
        <w:tc>
          <w:tcPr>
            <w:tcW w:w="1383" w:type="dxa"/>
            <w:tcBorders>
              <w:top w:val="single" w:sz="6" w:space="0" w:color="000000"/>
              <w:left w:val="single" w:sz="6" w:space="0" w:color="000000"/>
              <w:bottom w:val="double" w:sz="6" w:space="0" w:color="000000"/>
              <w:right w:val="single" w:sz="6" w:space="0" w:color="000000"/>
            </w:tcBorders>
            <w:hideMark/>
          </w:tcPr>
          <w:p w14:paraId="1AA7389C" w14:textId="77777777" w:rsidR="00191D7D" w:rsidRDefault="00191D7D" w:rsidP="00031AE5">
            <w:pPr>
              <w:pStyle w:val="TableParagraph"/>
              <w:spacing w:line="275" w:lineRule="exact"/>
              <w:ind w:left="15"/>
              <w:rPr>
                <w:sz w:val="24"/>
              </w:rPr>
            </w:pPr>
            <w:r>
              <w:rPr>
                <w:spacing w:val="-2"/>
                <w:sz w:val="24"/>
              </w:rPr>
              <w:t>3.3.90.30</w:t>
            </w:r>
          </w:p>
        </w:tc>
        <w:tc>
          <w:tcPr>
            <w:tcW w:w="913" w:type="dxa"/>
            <w:tcBorders>
              <w:top w:val="single" w:sz="6" w:space="0" w:color="000000"/>
              <w:left w:val="single" w:sz="6" w:space="0" w:color="000000"/>
              <w:bottom w:val="double" w:sz="6" w:space="0" w:color="000000"/>
              <w:right w:val="single" w:sz="6" w:space="0" w:color="000000"/>
            </w:tcBorders>
            <w:hideMark/>
          </w:tcPr>
          <w:p w14:paraId="1C33755E" w14:textId="77777777" w:rsidR="00191D7D" w:rsidRDefault="00191D7D" w:rsidP="00031AE5">
            <w:pPr>
              <w:pStyle w:val="TableParagraph"/>
              <w:spacing w:line="275" w:lineRule="exact"/>
              <w:ind w:left="11"/>
              <w:rPr>
                <w:sz w:val="24"/>
              </w:rPr>
            </w:pPr>
            <w:r>
              <w:rPr>
                <w:spacing w:val="-4"/>
                <w:sz w:val="24"/>
              </w:rPr>
              <w:t>0000</w:t>
            </w:r>
          </w:p>
        </w:tc>
        <w:tc>
          <w:tcPr>
            <w:tcW w:w="3025" w:type="dxa"/>
            <w:tcBorders>
              <w:top w:val="single" w:sz="6" w:space="0" w:color="000000"/>
              <w:left w:val="single" w:sz="6" w:space="0" w:color="000000"/>
              <w:bottom w:val="double" w:sz="6" w:space="0" w:color="000000"/>
              <w:right w:val="single" w:sz="6" w:space="0" w:color="000000"/>
            </w:tcBorders>
            <w:hideMark/>
          </w:tcPr>
          <w:p w14:paraId="7D2A4F91" w14:textId="77777777" w:rsidR="00191D7D" w:rsidRDefault="00191D7D" w:rsidP="00031AE5">
            <w:pPr>
              <w:pStyle w:val="TableParagraph"/>
              <w:spacing w:line="275" w:lineRule="exact"/>
              <w:ind w:left="105"/>
              <w:rPr>
                <w:sz w:val="24"/>
              </w:rPr>
            </w:pPr>
            <w:r>
              <w:rPr>
                <w:sz w:val="24"/>
              </w:rPr>
              <w:t>Recursos</w:t>
            </w:r>
            <w:r>
              <w:rPr>
                <w:spacing w:val="-3"/>
                <w:sz w:val="24"/>
              </w:rPr>
              <w:t xml:space="preserve"> </w:t>
            </w:r>
            <w:r>
              <w:rPr>
                <w:spacing w:val="-2"/>
                <w:sz w:val="24"/>
              </w:rPr>
              <w:t>Livres</w:t>
            </w:r>
          </w:p>
        </w:tc>
        <w:tc>
          <w:tcPr>
            <w:tcW w:w="3572" w:type="dxa"/>
            <w:tcBorders>
              <w:top w:val="single" w:sz="6" w:space="0" w:color="000000"/>
              <w:left w:val="single" w:sz="6" w:space="0" w:color="000000"/>
              <w:bottom w:val="double" w:sz="6" w:space="0" w:color="000000"/>
              <w:right w:val="single" w:sz="4" w:space="0" w:color="000000"/>
            </w:tcBorders>
            <w:hideMark/>
          </w:tcPr>
          <w:p w14:paraId="5B3B6543" w14:textId="77777777" w:rsidR="00191D7D" w:rsidRDefault="00191D7D" w:rsidP="00031AE5">
            <w:pPr>
              <w:pStyle w:val="TableParagraph"/>
              <w:spacing w:line="275" w:lineRule="exact"/>
              <w:ind w:left="103"/>
              <w:rPr>
                <w:sz w:val="24"/>
              </w:rPr>
            </w:pPr>
            <w:r>
              <w:rPr>
                <w:sz w:val="24"/>
              </w:rPr>
              <w:t>Esporte</w:t>
            </w:r>
            <w:r>
              <w:rPr>
                <w:spacing w:val="-3"/>
                <w:sz w:val="24"/>
              </w:rPr>
              <w:t xml:space="preserve"> </w:t>
            </w:r>
            <w:r>
              <w:rPr>
                <w:sz w:val="24"/>
              </w:rPr>
              <w:t>e</w:t>
            </w:r>
            <w:r>
              <w:rPr>
                <w:spacing w:val="-1"/>
                <w:sz w:val="24"/>
              </w:rPr>
              <w:t xml:space="preserve"> </w:t>
            </w:r>
            <w:r>
              <w:rPr>
                <w:spacing w:val="-2"/>
                <w:sz w:val="24"/>
              </w:rPr>
              <w:t>Cultura</w:t>
            </w:r>
          </w:p>
        </w:tc>
      </w:tr>
      <w:tr w:rsidR="00191D7D" w14:paraId="6E2DF1B4"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2DDA5E1C" w14:textId="77777777" w:rsidR="00191D7D" w:rsidRDefault="00191D7D" w:rsidP="00031AE5">
            <w:pPr>
              <w:pStyle w:val="TableParagraph"/>
              <w:spacing w:before="14"/>
              <w:rPr>
                <w:sz w:val="24"/>
              </w:rPr>
            </w:pPr>
            <w:r>
              <w:rPr>
                <w:spacing w:val="-5"/>
                <w:sz w:val="24"/>
              </w:rPr>
              <w:t>499</w:t>
            </w:r>
          </w:p>
        </w:tc>
        <w:tc>
          <w:tcPr>
            <w:tcW w:w="1383" w:type="dxa"/>
            <w:tcBorders>
              <w:top w:val="double" w:sz="6" w:space="0" w:color="000000"/>
              <w:left w:val="single" w:sz="6" w:space="0" w:color="000000"/>
              <w:bottom w:val="double" w:sz="6" w:space="0" w:color="000000"/>
              <w:right w:val="single" w:sz="6" w:space="0" w:color="000000"/>
            </w:tcBorders>
            <w:hideMark/>
          </w:tcPr>
          <w:p w14:paraId="2D5921AE" w14:textId="77777777" w:rsidR="00191D7D" w:rsidRDefault="00191D7D" w:rsidP="00031AE5">
            <w:pPr>
              <w:pStyle w:val="TableParagraph"/>
              <w:spacing w:before="14"/>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4F6DCAF4" w14:textId="77777777" w:rsidR="00191D7D" w:rsidRDefault="00191D7D" w:rsidP="00031AE5">
            <w:pPr>
              <w:pStyle w:val="TableParagraph"/>
              <w:spacing w:before="14"/>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420FDC11" w14:textId="77777777" w:rsidR="00191D7D" w:rsidRDefault="00191D7D" w:rsidP="00031AE5">
            <w:pPr>
              <w:pStyle w:val="TableParagraph"/>
              <w:spacing w:before="14"/>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757A4174" w14:textId="77777777" w:rsidR="00191D7D" w:rsidRDefault="00191D7D" w:rsidP="00031AE5">
            <w:pPr>
              <w:pStyle w:val="TableParagraph"/>
              <w:spacing w:before="14"/>
              <w:ind w:left="103"/>
              <w:rPr>
                <w:sz w:val="24"/>
              </w:rPr>
            </w:pPr>
            <w:r>
              <w:rPr>
                <w:sz w:val="24"/>
              </w:rPr>
              <w:t>Ind/Com/Tur.</w:t>
            </w:r>
            <w:r>
              <w:rPr>
                <w:spacing w:val="-4"/>
                <w:sz w:val="24"/>
              </w:rPr>
              <w:t xml:space="preserve"> </w:t>
            </w:r>
            <w:r>
              <w:rPr>
                <w:sz w:val="24"/>
              </w:rPr>
              <w:t>e</w:t>
            </w:r>
            <w:r>
              <w:rPr>
                <w:spacing w:val="-1"/>
                <w:sz w:val="24"/>
              </w:rPr>
              <w:t xml:space="preserve"> </w:t>
            </w:r>
            <w:r>
              <w:rPr>
                <w:spacing w:val="-2"/>
                <w:sz w:val="24"/>
              </w:rPr>
              <w:t>Trabalho</w:t>
            </w:r>
          </w:p>
        </w:tc>
      </w:tr>
      <w:tr w:rsidR="00191D7D" w14:paraId="68134634"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739E7C40" w14:textId="77777777" w:rsidR="00191D7D" w:rsidRDefault="00191D7D" w:rsidP="00031AE5">
            <w:pPr>
              <w:pStyle w:val="TableParagraph"/>
              <w:spacing w:before="15"/>
              <w:rPr>
                <w:sz w:val="24"/>
              </w:rPr>
            </w:pPr>
            <w:r>
              <w:rPr>
                <w:spacing w:val="-5"/>
                <w:sz w:val="24"/>
              </w:rPr>
              <w:t>510</w:t>
            </w:r>
          </w:p>
        </w:tc>
        <w:tc>
          <w:tcPr>
            <w:tcW w:w="1383" w:type="dxa"/>
            <w:tcBorders>
              <w:top w:val="double" w:sz="6" w:space="0" w:color="000000"/>
              <w:left w:val="single" w:sz="6" w:space="0" w:color="000000"/>
              <w:bottom w:val="double" w:sz="6" w:space="0" w:color="000000"/>
              <w:right w:val="single" w:sz="6" w:space="0" w:color="000000"/>
            </w:tcBorders>
            <w:hideMark/>
          </w:tcPr>
          <w:p w14:paraId="221198D1" w14:textId="77777777" w:rsidR="00191D7D" w:rsidRDefault="00191D7D"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18203D41" w14:textId="77777777" w:rsidR="00191D7D" w:rsidRDefault="00191D7D"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27DAAA5A" w14:textId="77777777" w:rsidR="00191D7D" w:rsidRDefault="00191D7D"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0AC5F9F8" w14:textId="77777777" w:rsidR="00191D7D" w:rsidRDefault="00191D7D" w:rsidP="00031AE5">
            <w:pPr>
              <w:pStyle w:val="TableParagraph"/>
              <w:spacing w:before="15"/>
              <w:ind w:left="103"/>
              <w:rPr>
                <w:sz w:val="24"/>
              </w:rPr>
            </w:pPr>
            <w:r>
              <w:rPr>
                <w:sz w:val="24"/>
              </w:rPr>
              <w:t>Meio</w:t>
            </w:r>
            <w:r>
              <w:rPr>
                <w:spacing w:val="-2"/>
                <w:sz w:val="24"/>
              </w:rPr>
              <w:t xml:space="preserve"> Ambiente</w:t>
            </w:r>
          </w:p>
        </w:tc>
      </w:tr>
      <w:tr w:rsidR="00191D7D" w14:paraId="7246DF04" w14:textId="77777777" w:rsidTr="00031AE5">
        <w:trPr>
          <w:trHeight w:val="315"/>
        </w:trPr>
        <w:tc>
          <w:tcPr>
            <w:tcW w:w="1126" w:type="dxa"/>
            <w:tcBorders>
              <w:top w:val="double" w:sz="6" w:space="0" w:color="000000"/>
              <w:left w:val="single" w:sz="6" w:space="0" w:color="000000"/>
              <w:bottom w:val="double" w:sz="6" w:space="0" w:color="000000"/>
              <w:right w:val="single" w:sz="6" w:space="0" w:color="000000"/>
            </w:tcBorders>
            <w:hideMark/>
          </w:tcPr>
          <w:p w14:paraId="4679320D" w14:textId="77777777" w:rsidR="00191D7D" w:rsidRDefault="00191D7D" w:rsidP="00031AE5">
            <w:pPr>
              <w:pStyle w:val="TableParagraph"/>
              <w:spacing w:before="16"/>
              <w:rPr>
                <w:sz w:val="24"/>
              </w:rPr>
            </w:pPr>
            <w:r>
              <w:rPr>
                <w:spacing w:val="-5"/>
                <w:sz w:val="24"/>
              </w:rPr>
              <w:t>552</w:t>
            </w:r>
          </w:p>
        </w:tc>
        <w:tc>
          <w:tcPr>
            <w:tcW w:w="1383" w:type="dxa"/>
            <w:tcBorders>
              <w:top w:val="double" w:sz="6" w:space="0" w:color="000000"/>
              <w:left w:val="single" w:sz="6" w:space="0" w:color="000000"/>
              <w:bottom w:val="double" w:sz="6" w:space="0" w:color="000000"/>
              <w:right w:val="single" w:sz="6" w:space="0" w:color="000000"/>
            </w:tcBorders>
            <w:hideMark/>
          </w:tcPr>
          <w:p w14:paraId="3281EB8C" w14:textId="77777777" w:rsidR="00191D7D" w:rsidRDefault="00191D7D" w:rsidP="00031AE5">
            <w:pPr>
              <w:pStyle w:val="TableParagraph"/>
              <w:spacing w:before="16"/>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3D3636FF" w14:textId="77777777" w:rsidR="00191D7D" w:rsidRDefault="00191D7D" w:rsidP="00031AE5">
            <w:pPr>
              <w:pStyle w:val="TableParagraph"/>
              <w:spacing w:before="16"/>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63E8A602" w14:textId="77777777" w:rsidR="00191D7D" w:rsidRDefault="00191D7D" w:rsidP="00031AE5">
            <w:pPr>
              <w:pStyle w:val="TableParagraph"/>
              <w:spacing w:before="16"/>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6F357E9A" w14:textId="77777777" w:rsidR="00191D7D" w:rsidRDefault="00191D7D" w:rsidP="00031AE5">
            <w:pPr>
              <w:pStyle w:val="TableParagraph"/>
              <w:spacing w:before="16"/>
              <w:ind w:left="103"/>
              <w:rPr>
                <w:sz w:val="24"/>
              </w:rPr>
            </w:pPr>
            <w:r>
              <w:rPr>
                <w:sz w:val="24"/>
              </w:rPr>
              <w:t>Agric/Pecuária</w:t>
            </w:r>
            <w:r>
              <w:rPr>
                <w:spacing w:val="-3"/>
                <w:sz w:val="24"/>
              </w:rPr>
              <w:t xml:space="preserve"> </w:t>
            </w:r>
            <w:r>
              <w:rPr>
                <w:sz w:val="24"/>
              </w:rPr>
              <w:t>e</w:t>
            </w:r>
            <w:r>
              <w:rPr>
                <w:spacing w:val="-4"/>
                <w:sz w:val="24"/>
              </w:rPr>
              <w:t xml:space="preserve"> </w:t>
            </w:r>
            <w:r>
              <w:rPr>
                <w:sz w:val="24"/>
              </w:rPr>
              <w:t xml:space="preserve">Serv. </w:t>
            </w:r>
            <w:r>
              <w:rPr>
                <w:spacing w:val="-2"/>
                <w:sz w:val="24"/>
              </w:rPr>
              <w:t>Urbanos</w:t>
            </w:r>
          </w:p>
        </w:tc>
      </w:tr>
      <w:tr w:rsidR="00191D7D" w14:paraId="4AA0D75D"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23E68D13" w14:textId="77777777" w:rsidR="00191D7D" w:rsidRDefault="00191D7D" w:rsidP="00031AE5">
            <w:pPr>
              <w:pStyle w:val="TableParagraph"/>
              <w:spacing w:before="14"/>
              <w:rPr>
                <w:sz w:val="24"/>
              </w:rPr>
            </w:pPr>
            <w:r>
              <w:rPr>
                <w:spacing w:val="-5"/>
                <w:sz w:val="24"/>
              </w:rPr>
              <w:t>611</w:t>
            </w:r>
          </w:p>
        </w:tc>
        <w:tc>
          <w:tcPr>
            <w:tcW w:w="1383" w:type="dxa"/>
            <w:tcBorders>
              <w:top w:val="double" w:sz="6" w:space="0" w:color="000000"/>
              <w:left w:val="single" w:sz="6" w:space="0" w:color="000000"/>
              <w:bottom w:val="double" w:sz="6" w:space="0" w:color="000000"/>
              <w:right w:val="single" w:sz="6" w:space="0" w:color="000000"/>
            </w:tcBorders>
            <w:hideMark/>
          </w:tcPr>
          <w:p w14:paraId="5EBEC5AD" w14:textId="77777777" w:rsidR="00191D7D" w:rsidRDefault="00191D7D" w:rsidP="00031AE5">
            <w:pPr>
              <w:pStyle w:val="TableParagraph"/>
              <w:spacing w:before="14"/>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57B26B64" w14:textId="77777777" w:rsidR="00191D7D" w:rsidRDefault="00191D7D" w:rsidP="00031AE5">
            <w:pPr>
              <w:pStyle w:val="TableParagraph"/>
              <w:spacing w:before="14"/>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72CECA98" w14:textId="77777777" w:rsidR="00191D7D" w:rsidRDefault="00191D7D" w:rsidP="00031AE5">
            <w:pPr>
              <w:pStyle w:val="TableParagraph"/>
              <w:spacing w:before="14"/>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023F1F4F" w14:textId="77777777" w:rsidR="00191D7D" w:rsidRDefault="00191D7D" w:rsidP="00031AE5">
            <w:pPr>
              <w:pStyle w:val="TableParagraph"/>
              <w:spacing w:before="14"/>
              <w:ind w:left="103"/>
              <w:rPr>
                <w:sz w:val="24"/>
              </w:rPr>
            </w:pPr>
            <w:r>
              <w:rPr>
                <w:sz w:val="24"/>
              </w:rPr>
              <w:t>Segurança e</w:t>
            </w:r>
            <w:r>
              <w:rPr>
                <w:spacing w:val="-5"/>
                <w:sz w:val="24"/>
              </w:rPr>
              <w:t xml:space="preserve"> </w:t>
            </w:r>
            <w:r>
              <w:rPr>
                <w:sz w:val="24"/>
              </w:rPr>
              <w:t>Mobilidade</w:t>
            </w:r>
            <w:r>
              <w:rPr>
                <w:spacing w:val="1"/>
                <w:sz w:val="24"/>
              </w:rPr>
              <w:t xml:space="preserve"> </w:t>
            </w:r>
            <w:r>
              <w:rPr>
                <w:spacing w:val="-2"/>
                <w:sz w:val="24"/>
              </w:rPr>
              <w:t>Urbana</w:t>
            </w:r>
          </w:p>
        </w:tc>
      </w:tr>
      <w:tr w:rsidR="00191D7D" w14:paraId="6684FD00" w14:textId="77777777" w:rsidTr="00031AE5">
        <w:trPr>
          <w:trHeight w:val="313"/>
        </w:trPr>
        <w:tc>
          <w:tcPr>
            <w:tcW w:w="1126" w:type="dxa"/>
            <w:tcBorders>
              <w:top w:val="double" w:sz="6" w:space="0" w:color="000000"/>
              <w:left w:val="single" w:sz="6" w:space="0" w:color="000000"/>
              <w:bottom w:val="double" w:sz="6" w:space="0" w:color="000000"/>
              <w:right w:val="single" w:sz="6" w:space="0" w:color="000000"/>
            </w:tcBorders>
            <w:hideMark/>
          </w:tcPr>
          <w:p w14:paraId="1772F770" w14:textId="77777777" w:rsidR="00191D7D" w:rsidRDefault="00191D7D" w:rsidP="00031AE5">
            <w:pPr>
              <w:pStyle w:val="TableParagraph"/>
              <w:spacing w:before="15"/>
              <w:rPr>
                <w:sz w:val="24"/>
              </w:rPr>
            </w:pPr>
            <w:r>
              <w:rPr>
                <w:spacing w:val="-5"/>
                <w:sz w:val="24"/>
              </w:rPr>
              <w:t>640</w:t>
            </w:r>
          </w:p>
        </w:tc>
        <w:tc>
          <w:tcPr>
            <w:tcW w:w="1383" w:type="dxa"/>
            <w:tcBorders>
              <w:top w:val="double" w:sz="6" w:space="0" w:color="000000"/>
              <w:left w:val="single" w:sz="6" w:space="0" w:color="000000"/>
              <w:bottom w:val="double" w:sz="6" w:space="0" w:color="000000"/>
              <w:right w:val="single" w:sz="6" w:space="0" w:color="000000"/>
            </w:tcBorders>
            <w:hideMark/>
          </w:tcPr>
          <w:p w14:paraId="308B3657" w14:textId="77777777" w:rsidR="00191D7D" w:rsidRDefault="00191D7D" w:rsidP="00031AE5">
            <w:pPr>
              <w:pStyle w:val="TableParagraph"/>
              <w:spacing w:before="15"/>
              <w:ind w:left="15"/>
              <w:rPr>
                <w:sz w:val="24"/>
              </w:rPr>
            </w:pPr>
            <w:r>
              <w:rPr>
                <w:spacing w:val="-2"/>
                <w:sz w:val="24"/>
              </w:rPr>
              <w:t>3.3.90.30</w:t>
            </w:r>
          </w:p>
        </w:tc>
        <w:tc>
          <w:tcPr>
            <w:tcW w:w="913" w:type="dxa"/>
            <w:tcBorders>
              <w:top w:val="double" w:sz="6" w:space="0" w:color="000000"/>
              <w:left w:val="single" w:sz="6" w:space="0" w:color="000000"/>
              <w:bottom w:val="double" w:sz="6" w:space="0" w:color="000000"/>
              <w:right w:val="single" w:sz="6" w:space="0" w:color="000000"/>
            </w:tcBorders>
            <w:hideMark/>
          </w:tcPr>
          <w:p w14:paraId="67B0795A" w14:textId="77777777" w:rsidR="00191D7D" w:rsidRDefault="00191D7D" w:rsidP="00031AE5">
            <w:pPr>
              <w:pStyle w:val="TableParagraph"/>
              <w:spacing w:before="15"/>
              <w:ind w:left="11"/>
              <w:rPr>
                <w:sz w:val="24"/>
              </w:rPr>
            </w:pPr>
            <w:r>
              <w:rPr>
                <w:spacing w:val="-4"/>
                <w:sz w:val="24"/>
              </w:rPr>
              <w:t>0000</w:t>
            </w:r>
          </w:p>
        </w:tc>
        <w:tc>
          <w:tcPr>
            <w:tcW w:w="3025" w:type="dxa"/>
            <w:tcBorders>
              <w:top w:val="double" w:sz="6" w:space="0" w:color="000000"/>
              <w:left w:val="single" w:sz="6" w:space="0" w:color="000000"/>
              <w:bottom w:val="double" w:sz="6" w:space="0" w:color="000000"/>
              <w:right w:val="single" w:sz="6" w:space="0" w:color="000000"/>
            </w:tcBorders>
            <w:hideMark/>
          </w:tcPr>
          <w:p w14:paraId="782C520D" w14:textId="77777777" w:rsidR="00191D7D" w:rsidRDefault="00191D7D" w:rsidP="00031AE5">
            <w:pPr>
              <w:pStyle w:val="TableParagraph"/>
              <w:spacing w:before="15"/>
              <w:ind w:left="105"/>
              <w:rPr>
                <w:sz w:val="24"/>
              </w:rPr>
            </w:pPr>
            <w:r>
              <w:rPr>
                <w:sz w:val="24"/>
              </w:rPr>
              <w:t>Recursos</w:t>
            </w:r>
            <w:r>
              <w:rPr>
                <w:spacing w:val="-3"/>
                <w:sz w:val="24"/>
              </w:rPr>
              <w:t xml:space="preserve"> </w:t>
            </w:r>
            <w:r>
              <w:rPr>
                <w:spacing w:val="-2"/>
                <w:sz w:val="24"/>
              </w:rPr>
              <w:t>Livres</w:t>
            </w:r>
          </w:p>
        </w:tc>
        <w:tc>
          <w:tcPr>
            <w:tcW w:w="3572" w:type="dxa"/>
            <w:tcBorders>
              <w:top w:val="double" w:sz="6" w:space="0" w:color="000000"/>
              <w:left w:val="single" w:sz="6" w:space="0" w:color="000000"/>
              <w:bottom w:val="double" w:sz="6" w:space="0" w:color="000000"/>
              <w:right w:val="single" w:sz="4" w:space="0" w:color="000000"/>
            </w:tcBorders>
            <w:hideMark/>
          </w:tcPr>
          <w:p w14:paraId="5754AD30" w14:textId="77777777" w:rsidR="00191D7D" w:rsidRDefault="00191D7D" w:rsidP="00031AE5">
            <w:pPr>
              <w:pStyle w:val="TableParagraph"/>
              <w:spacing w:before="15"/>
              <w:ind w:left="103"/>
              <w:rPr>
                <w:sz w:val="24"/>
              </w:rPr>
            </w:pPr>
            <w:r>
              <w:rPr>
                <w:sz w:val="24"/>
              </w:rPr>
              <w:t>Planejam.</w:t>
            </w:r>
            <w:r>
              <w:rPr>
                <w:spacing w:val="-2"/>
                <w:sz w:val="24"/>
              </w:rPr>
              <w:t xml:space="preserve"> </w:t>
            </w:r>
            <w:r>
              <w:rPr>
                <w:sz w:val="24"/>
              </w:rPr>
              <w:t>e Inovação</w:t>
            </w:r>
            <w:r>
              <w:rPr>
                <w:spacing w:val="-4"/>
                <w:sz w:val="24"/>
              </w:rPr>
              <w:t xml:space="preserve"> </w:t>
            </w:r>
            <w:r>
              <w:rPr>
                <w:spacing w:val="-2"/>
                <w:sz w:val="24"/>
              </w:rPr>
              <w:t>Tecnológica</w:t>
            </w:r>
          </w:p>
        </w:tc>
      </w:tr>
    </w:tbl>
    <w:p w14:paraId="17BE4B57" w14:textId="77777777" w:rsidR="00191D7D" w:rsidRDefault="00191D7D" w:rsidP="00A246C2">
      <w:pPr>
        <w:suppressAutoHyphens w:val="0"/>
        <w:jc w:val="both"/>
        <w:rPr>
          <w:rFonts w:ascii="Arial" w:hAnsi="Arial" w:cs="Arial"/>
          <w:sz w:val="20"/>
          <w:szCs w:val="20"/>
        </w:rPr>
      </w:pPr>
    </w:p>
    <w:p w14:paraId="4949085C" w14:textId="53524F70" w:rsidR="00823CF9" w:rsidRPr="003F0243" w:rsidRDefault="00823CF9" w:rsidP="00A246C2">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191D7D">
      <w:pPr>
        <w:pStyle w:val="Nivel01"/>
        <w:suppressAutoHyphens w:val="0"/>
        <w:ind w:left="360" w:firstLine="0"/>
        <w:rPr>
          <w:color w:val="FFFFFF" w:themeColor="background1"/>
        </w:rPr>
      </w:pPr>
      <w:r w:rsidRPr="00142122">
        <w:t>CLÁUSULA</w:t>
      </w:r>
      <w:r w:rsidRPr="004827F2">
        <w:t xml:space="preserve"> DÉCIMA QUARTA – DOS CASOS OMISSOS </w:t>
      </w:r>
    </w:p>
    <w:p w14:paraId="2524702B" w14:textId="0D775BA8" w:rsidR="00887662" w:rsidRPr="004827F2" w:rsidRDefault="00823CF9" w:rsidP="00A246C2">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47"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48"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191D7D">
      <w:pPr>
        <w:pStyle w:val="Nivel01"/>
        <w:suppressAutoHyphens w:val="0"/>
        <w:ind w:left="360" w:firstLine="0"/>
        <w:rPr>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A246C2">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49"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A246C2">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A246C2">
      <w:pPr>
        <w:pStyle w:val="Nivel2"/>
        <w:autoSpaceDE/>
        <w:autoSpaceDN/>
        <w:adjustRightInd/>
        <w:spacing w:after="288"/>
        <w:ind w:left="284"/>
      </w:pPr>
      <w:r>
        <w:lastRenderedPageBreak/>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A246C2">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50"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191D7D">
      <w:pPr>
        <w:pStyle w:val="Nivel01"/>
        <w:suppressAutoHyphens w:val="0"/>
        <w:ind w:left="360" w:firstLine="0"/>
        <w:rPr>
          <w:color w:val="FFFFFF" w:themeColor="background1"/>
        </w:rPr>
      </w:pPr>
      <w:r w:rsidRPr="004827F2">
        <w:t xml:space="preserve">CLÁUSULA </w:t>
      </w:r>
      <w:r w:rsidRPr="00142122">
        <w:t>DÉCIMA</w:t>
      </w:r>
      <w:r w:rsidRPr="004827F2">
        <w:t xml:space="preserve"> SEXTA – PUBLICAÇÃO</w:t>
      </w:r>
    </w:p>
    <w:p w14:paraId="59138A20" w14:textId="3DFEF4C5" w:rsidR="00887662" w:rsidRPr="007C65C9" w:rsidRDefault="00352C84" w:rsidP="00A246C2">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51"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52" w:anchor="art8§2" w:history="1">
        <w:r w:rsidR="00887662" w:rsidRPr="007C65C9">
          <w:rPr>
            <w:rStyle w:val="Hyperlink"/>
          </w:rPr>
          <w:t>art. 8º, §2º, da Lei n. 12.527, de 2011</w:t>
        </w:r>
      </w:hyperlink>
      <w:r w:rsidR="00887662" w:rsidRPr="007C65C9">
        <w:t xml:space="preserve">, c/c </w:t>
      </w:r>
      <w:hyperlink r:id="rId53"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191D7D">
      <w:pPr>
        <w:pStyle w:val="Nivel01"/>
        <w:suppressAutoHyphens w:val="0"/>
        <w:ind w:left="360" w:firstLine="0"/>
        <w:rPr>
          <w:color w:val="FFFFFF" w:themeColor="background1"/>
        </w:rPr>
      </w:pPr>
      <w:r w:rsidRPr="004827F2">
        <w:t xml:space="preserve">CLÁUSULA </w:t>
      </w:r>
      <w:r w:rsidRPr="00142122">
        <w:t>DÉCIMA</w:t>
      </w:r>
      <w:r w:rsidRPr="004827F2">
        <w:t xml:space="preserve"> SÉTIMA– FORO (</w:t>
      </w:r>
      <w:hyperlink r:id="rId54" w:anchor="art92§1" w:history="1">
        <w:r w:rsidRPr="007C65C9">
          <w:rPr>
            <w:rStyle w:val="Hyperlink"/>
          </w:rPr>
          <w:t>art. 92, §1º</w:t>
        </w:r>
      </w:hyperlink>
      <w:r w:rsidRPr="004827F2">
        <w:t>)</w:t>
      </w:r>
    </w:p>
    <w:p w14:paraId="65F38739" w14:textId="3433E003" w:rsidR="00887662" w:rsidRDefault="00887662" w:rsidP="00A246C2">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55" w:anchor="art92§1" w:history="1">
        <w:r w:rsidRPr="007C65C9">
          <w:rPr>
            <w:rStyle w:val="Hyperlink"/>
          </w:rPr>
          <w:t>art. 92, §1º, da Lei nº 14.133/21</w:t>
        </w:r>
      </w:hyperlink>
      <w:r w:rsidRPr="007C65C9">
        <w:t>.</w:t>
      </w:r>
    </w:p>
    <w:p w14:paraId="452596FA" w14:textId="59FCFEB3" w:rsidR="00952D33" w:rsidRDefault="00952D33" w:rsidP="00A246C2">
      <w:pPr>
        <w:pStyle w:val="Nivel2"/>
        <w:autoSpaceDE/>
        <w:autoSpaceDN/>
        <w:adjustRightInd/>
        <w:spacing w:after="288"/>
        <w:ind w:left="284"/>
        <w:rPr>
          <w:b/>
          <w:bCs/>
        </w:rPr>
      </w:pPr>
      <w:r w:rsidRPr="00952D33">
        <w:rPr>
          <w:b/>
          <w:bCs/>
        </w:rPr>
        <w:t>CLÁUSULA DÉCIMA OITAVA– DA FISCALIZAÇÂO E GESTAO DO CONTRATO</w:t>
      </w:r>
    </w:p>
    <w:p w14:paraId="1392F63E" w14:textId="77777777" w:rsidR="00510D18" w:rsidRPr="00780F13" w:rsidRDefault="00510D18" w:rsidP="00A246C2">
      <w:pPr>
        <w:pStyle w:val="Nivel2"/>
        <w:autoSpaceDE/>
        <w:autoSpaceDN/>
        <w:adjustRightInd/>
        <w:spacing w:after="0"/>
      </w:pPr>
      <w:r w:rsidRPr="00780F13">
        <w:t>O contrato deverá ser executado fielmente pelas partes, de acordo com as cláusulas avençadas e as normas da Lei nº 14.133, de 2021, e cada parte responderá pelas consequências de sua inexecução total ou parcial.</w:t>
      </w:r>
    </w:p>
    <w:p w14:paraId="07FD582E" w14:textId="77777777" w:rsidR="00510D18" w:rsidRPr="00780F13" w:rsidRDefault="00510D18" w:rsidP="00A246C2">
      <w:pPr>
        <w:pStyle w:val="Nivel2"/>
        <w:autoSpaceDE/>
        <w:autoSpaceDN/>
        <w:adjustRightInd/>
        <w:spacing w:after="0"/>
      </w:pPr>
      <w:r w:rsidRPr="00780F13">
        <w:t>Em caso de impedimento, ordem de paralisação ou suspensão do contrato, o cronograma de execução será prorrogado automaticamente pelo tempo correspondente, anotadas tais circunstâncias mediante simples apostila.</w:t>
      </w:r>
    </w:p>
    <w:p w14:paraId="1D2CA445" w14:textId="77777777" w:rsidR="00510D18" w:rsidRPr="00780F13" w:rsidRDefault="00510D18" w:rsidP="00A246C2">
      <w:pPr>
        <w:pStyle w:val="Nivel2"/>
        <w:autoSpaceDE/>
        <w:autoSpaceDN/>
        <w:adjustRightInd/>
        <w:spacing w:after="0"/>
      </w:pPr>
      <w:r w:rsidRPr="00780F13">
        <w:t>As comunicações entre o órgão ou entidade e a contratada devem ser realizadas por escrito sempre que o ato exigir tal formalidade, admitindo-se o uso de mensagem eletrônica para esse fim.</w:t>
      </w:r>
    </w:p>
    <w:p w14:paraId="54A6B073" w14:textId="77777777" w:rsidR="00510D18" w:rsidRPr="00780F13" w:rsidRDefault="00510D18" w:rsidP="00A246C2">
      <w:pPr>
        <w:pStyle w:val="Nivel2"/>
        <w:autoSpaceDE/>
        <w:autoSpaceDN/>
        <w:adjustRightInd/>
        <w:spacing w:after="0"/>
      </w:pPr>
      <w:r w:rsidRPr="00780F13">
        <w:t>O órgão ou entidade poderá convocar representante da empresa para adoção de providências que devam ser cumpridas de imediato.</w:t>
      </w:r>
    </w:p>
    <w:p w14:paraId="19CC0D43" w14:textId="77777777" w:rsidR="00510D18" w:rsidRPr="00780F13" w:rsidRDefault="00510D18" w:rsidP="00A246C2">
      <w:pPr>
        <w:pStyle w:val="Nvel01-SemNumerao"/>
      </w:pPr>
      <w:r w:rsidRPr="00780F13">
        <w:t>Fiscalização</w:t>
      </w:r>
    </w:p>
    <w:p w14:paraId="77E5F2C4" w14:textId="77777777" w:rsidR="00191D7D" w:rsidRPr="00696720" w:rsidRDefault="00191D7D" w:rsidP="00191D7D">
      <w:pPr>
        <w:pStyle w:val="Nvel2-Red"/>
        <w:numPr>
          <w:ilvl w:val="0"/>
          <w:numId w:val="0"/>
        </w:numPr>
      </w:pPr>
      <w:r w:rsidRPr="00ED1B4A">
        <w:t>A execução do contrato deverá ser acompanhada e fiscalizada pel</w:t>
      </w:r>
      <w:r>
        <w:t>a</w:t>
      </w:r>
      <w:r w:rsidRPr="00ED1B4A">
        <w:t xml:space="preserve"> Gestor</w:t>
      </w:r>
      <w:r>
        <w:t>a</w:t>
      </w:r>
      <w:r w:rsidRPr="00ED1B4A">
        <w:t xml:space="preserve"> do contrato </w:t>
      </w:r>
      <w:r>
        <w:t>a</w:t>
      </w:r>
      <w:r w:rsidRPr="00ED1B4A">
        <w:t xml:space="preserve"> </w:t>
      </w:r>
      <w:r w:rsidRPr="00ED1B4A">
        <w:rPr>
          <w:b/>
          <w:bCs/>
        </w:rPr>
        <w:t>Sr</w:t>
      </w:r>
      <w:r>
        <w:rPr>
          <w:b/>
          <w:bCs/>
        </w:rPr>
        <w:t>ª</w:t>
      </w:r>
      <w:r w:rsidRPr="00E6617B">
        <w:rPr>
          <w:b/>
          <w:bCs/>
        </w:rPr>
        <w:t xml:space="preserve">. </w:t>
      </w:r>
      <w:r>
        <w:rPr>
          <w:b/>
          <w:bCs/>
        </w:rPr>
        <w:t>MARCIA DIAS CONOR</w:t>
      </w:r>
      <w:r w:rsidRPr="00ED1B4A">
        <w:t>, pel</w:t>
      </w:r>
      <w:r>
        <w:t xml:space="preserve">a </w:t>
      </w:r>
      <w:r w:rsidRPr="00ED1B4A">
        <w:t>Fisca</w:t>
      </w:r>
      <w:r>
        <w:t>l</w:t>
      </w:r>
      <w:r w:rsidRPr="00ED1B4A">
        <w:t xml:space="preserve"> </w:t>
      </w:r>
      <w:r>
        <w:t>a</w:t>
      </w:r>
      <w:r w:rsidRPr="00ED1B4A">
        <w:t xml:space="preserve"> </w:t>
      </w:r>
      <w:r w:rsidRPr="00E6617B">
        <w:rPr>
          <w:b/>
          <w:bCs/>
        </w:rPr>
        <w:t>Sr</w:t>
      </w:r>
      <w:r>
        <w:rPr>
          <w:b/>
          <w:bCs/>
        </w:rPr>
        <w:t>ª</w:t>
      </w:r>
      <w:r w:rsidRPr="00ED1B4A">
        <w:t xml:space="preserve">. </w:t>
      </w:r>
      <w:r w:rsidRPr="00E6617B">
        <w:rPr>
          <w:b/>
          <w:bCs/>
        </w:rPr>
        <w:t xml:space="preserve">SANDRA APARECIDA ROMERO, </w:t>
      </w:r>
      <w:r w:rsidRPr="00ED1B4A">
        <w:t>que desempenhar</w:t>
      </w:r>
      <w:r>
        <w:t xml:space="preserve">á </w:t>
      </w:r>
      <w:r w:rsidRPr="00ED1B4A">
        <w:t>as funções de</w:t>
      </w:r>
      <w:r w:rsidRPr="00E6617B">
        <w:rPr>
          <w:color w:val="FF0000"/>
        </w:rPr>
        <w:t xml:space="preserve"> </w:t>
      </w:r>
      <w:r>
        <w:t>f</w:t>
      </w:r>
      <w:r w:rsidRPr="00ED1B4A">
        <w:t xml:space="preserve">iscalização </w:t>
      </w:r>
      <w:r>
        <w:t>t</w:t>
      </w:r>
      <w:r w:rsidRPr="00ED1B4A">
        <w:t xml:space="preserve">écnica e </w:t>
      </w:r>
      <w:r>
        <w:t>a</w:t>
      </w:r>
      <w:r w:rsidRPr="00ED1B4A">
        <w:t>dministrativa</w:t>
      </w:r>
      <w:r>
        <w:t>,</w:t>
      </w:r>
      <w:r w:rsidRPr="00ED1B4A">
        <w:t xml:space="preserve"> e fiscal substitut</w:t>
      </w:r>
      <w:r>
        <w:t>o o</w:t>
      </w:r>
      <w:r w:rsidRPr="00ED1B4A">
        <w:t xml:space="preserve"> </w:t>
      </w:r>
      <w:r w:rsidRPr="00E6617B">
        <w:rPr>
          <w:b/>
          <w:bCs/>
        </w:rPr>
        <w:t>Sr.</w:t>
      </w:r>
      <w:r w:rsidRPr="00ED1B4A">
        <w:t xml:space="preserve"> </w:t>
      </w:r>
      <w:r w:rsidRPr="00F13CFE">
        <w:rPr>
          <w:b/>
          <w:bCs/>
        </w:rPr>
        <w:t>AUCENIR GOUVEIA</w:t>
      </w:r>
      <w:r>
        <w:t xml:space="preserve"> </w:t>
      </w:r>
      <w:r w:rsidRPr="00696720">
        <w:t>(Lei nº 14.133, de 2021, art. 117, §1).</w:t>
      </w:r>
    </w:p>
    <w:p w14:paraId="6E1ACCC6" w14:textId="0A061117" w:rsidR="00510D18" w:rsidRPr="00780F13" w:rsidRDefault="00510D18" w:rsidP="00A246C2">
      <w:pPr>
        <w:pStyle w:val="Nvel01-SemNumerao"/>
      </w:pPr>
      <w:r w:rsidRPr="00780F13">
        <w:t>Fiscalização Técnica</w:t>
      </w:r>
    </w:p>
    <w:p w14:paraId="6F2AB43A" w14:textId="77777777" w:rsidR="002E4E4E" w:rsidRPr="006E6C0A" w:rsidRDefault="002E4E4E" w:rsidP="00A246C2">
      <w:pPr>
        <w:pStyle w:val="Nivel2"/>
      </w:pPr>
      <w:r w:rsidRPr="006E6C0A">
        <w:t>O fiscal técnico do contrato acompanhará a execução do contrato, para que sejam cumpridas todas as condições estabelecidas no contrato, de modo a assegurar os melhores resultados para a Administração. (Decreto municipal nº 8425/2023, art. 11, VI);</w:t>
      </w:r>
    </w:p>
    <w:p w14:paraId="54510F47" w14:textId="77777777" w:rsidR="002E4E4E" w:rsidRPr="006E6C0A" w:rsidRDefault="002E4E4E" w:rsidP="00A246C2">
      <w:pPr>
        <w:pStyle w:val="Nivel2"/>
      </w:pPr>
      <w:r w:rsidRPr="006E6C0A">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municipal nº 8425/2023, art. 11, II);</w:t>
      </w:r>
    </w:p>
    <w:p w14:paraId="44C3FA86" w14:textId="77777777" w:rsidR="002E4E4E" w:rsidRPr="006E6C0A" w:rsidRDefault="002E4E4E" w:rsidP="00A246C2">
      <w:pPr>
        <w:pStyle w:val="Nivel2"/>
      </w:pPr>
      <w:r w:rsidRPr="006E6C0A">
        <w:lastRenderedPageBreak/>
        <w:t>Identificada qualquer inexatidão ou irregularidade, o fiscal técnico do contrato emitirá notificações para a correção da execução do contrato, determinando prazo para a correção. (Decreto municipal nº 8425/2023, art. 11, III);</w:t>
      </w:r>
    </w:p>
    <w:p w14:paraId="2D6EB774" w14:textId="77777777" w:rsidR="002E4E4E" w:rsidRPr="006E6C0A" w:rsidRDefault="002E4E4E" w:rsidP="00A246C2">
      <w:pPr>
        <w:pStyle w:val="Nivel2"/>
      </w:pPr>
      <w:r w:rsidRPr="006E6C0A">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0B80AFA4" w14:textId="77777777" w:rsidR="002E4E4E" w:rsidRPr="006E6C0A" w:rsidRDefault="002E4E4E" w:rsidP="00A246C2">
      <w:pPr>
        <w:pStyle w:val="Nivel2"/>
      </w:pPr>
      <w:r w:rsidRPr="006E6C0A">
        <w:t>No caso de ocorrências que possam inviabilizar a execução do contrato nas datas aprazadas, o fiscal técnico do contrato comunicará o fato imediatamente ao gestor do contrato. (Decreto municipal nº 8425/2023, art. 11, V);</w:t>
      </w:r>
    </w:p>
    <w:p w14:paraId="62DED987" w14:textId="77777777" w:rsidR="002E4E4E" w:rsidRPr="006E6C0A" w:rsidRDefault="002E4E4E" w:rsidP="00A246C2">
      <w:pPr>
        <w:pStyle w:val="Nivel2"/>
      </w:pPr>
      <w:r w:rsidRPr="006E6C0A">
        <w:t>O fiscal técnico do contrato comunicará ao gestor do contrato, em tempo hábil, o término do contrato sob sua responsabilidade, com vistas à tempestiva renovação ou à prorrogação contratual (Decreto municipal nº 8425/2023, art. 11, VII);</w:t>
      </w:r>
    </w:p>
    <w:p w14:paraId="66BCE134" w14:textId="3F31BB31" w:rsidR="00510D18" w:rsidRPr="00780F13" w:rsidRDefault="00510D18" w:rsidP="00A246C2">
      <w:pPr>
        <w:pStyle w:val="Nvel01-SemNumerao"/>
      </w:pPr>
      <w:r w:rsidRPr="00780F13">
        <w:t>Fiscalização Administrativa</w:t>
      </w:r>
    </w:p>
    <w:p w14:paraId="77186972" w14:textId="77777777" w:rsidR="00510D18" w:rsidRPr="00780F13" w:rsidRDefault="00510D18" w:rsidP="00A246C2">
      <w:pPr>
        <w:pStyle w:val="Nivel2"/>
        <w:autoSpaceDE/>
        <w:autoSpaceDN/>
        <w:adjustRightInd/>
        <w:spacing w:after="0"/>
      </w:pPr>
      <w:r w:rsidRPr="00780F13">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7E922748" w14:textId="77777777" w:rsidR="00510D18" w:rsidRPr="00780F13" w:rsidRDefault="00510D18" w:rsidP="00A246C2">
      <w:pPr>
        <w:pStyle w:val="Nivel2"/>
        <w:autoSpaceDE/>
        <w:autoSpaceDN/>
        <w:adjustRightInd/>
        <w:spacing w:after="0"/>
      </w:pPr>
      <w:r w:rsidRPr="00780F13">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47F9F283" w14:textId="77777777" w:rsidR="00510D18" w:rsidRPr="00780F13" w:rsidRDefault="00510D18" w:rsidP="00A246C2">
      <w:pPr>
        <w:pStyle w:val="Nvel01-SemNumerao"/>
        <w:rPr>
          <w:i/>
        </w:rPr>
      </w:pPr>
      <w:r w:rsidRPr="00780F13">
        <w:t>Gestor do Contrato</w:t>
      </w:r>
    </w:p>
    <w:p w14:paraId="5AD96115" w14:textId="77777777" w:rsidR="00510D18" w:rsidRPr="00780F13" w:rsidRDefault="00510D18" w:rsidP="00A246C2">
      <w:pPr>
        <w:pStyle w:val="Nivel2"/>
        <w:autoSpaceDE/>
        <w:autoSpaceDN/>
        <w:adjustRightInd/>
        <w:spacing w:after="0"/>
      </w:pPr>
      <w:r w:rsidRPr="00780F13">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606E4622" w14:textId="77777777" w:rsidR="00510D18" w:rsidRPr="00780F13" w:rsidRDefault="00510D18" w:rsidP="00A246C2">
      <w:pPr>
        <w:pStyle w:val="Nivel2"/>
        <w:autoSpaceDE/>
        <w:autoSpaceDN/>
        <w:adjustRightInd/>
        <w:spacing w:after="0"/>
      </w:pPr>
      <w:r w:rsidRPr="00780F13">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01856896" w14:textId="77777777" w:rsidR="00510D18" w:rsidRPr="00780F13" w:rsidRDefault="00510D18" w:rsidP="00A246C2">
      <w:pPr>
        <w:pStyle w:val="Nivel2"/>
        <w:autoSpaceDE/>
        <w:autoSpaceDN/>
        <w:adjustRightInd/>
        <w:spacing w:after="0"/>
      </w:pPr>
      <w:r w:rsidRPr="00780F13">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4A97843A" w14:textId="0FD24A34" w:rsidR="00887662" w:rsidRPr="007C65C9" w:rsidRDefault="00510D18" w:rsidP="00A246C2">
      <w:pPr>
        <w:pStyle w:val="Nivel2"/>
        <w:autoSpaceDE/>
        <w:autoSpaceDN/>
        <w:adjustRightInd/>
        <w:spacing w:after="0"/>
        <w:rPr>
          <w:i/>
          <w:iCs/>
        </w:rPr>
      </w:pPr>
      <w:r w:rsidRPr="00780F13">
        <w:t>O gestor do contrato deverá enviar a documentação pertinente ao setor de contratos para a formalização dos procedimentos de liquidação e pagamento, no valor dimensionado pela fiscalização e gestão nos termos do contrato.</w:t>
      </w:r>
      <w:r w:rsidR="00887662" w:rsidRPr="007C65C9">
        <w:rPr>
          <w:i/>
          <w:iCs/>
        </w:rPr>
        <w:t>[Local], [dia] de [mês] de [ano].</w:t>
      </w:r>
    </w:p>
    <w:p w14:paraId="31B87BD7"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A246C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A246C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A246C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lastRenderedPageBreak/>
        <w:t>TESTEMUNHAS:</w:t>
      </w:r>
    </w:p>
    <w:p w14:paraId="3559D7B3" w14:textId="77777777" w:rsidR="00887662" w:rsidRPr="007C65C9" w:rsidRDefault="00887662" w:rsidP="00A246C2">
      <w:pPr>
        <w:spacing w:before="120" w:afterLines="120" w:after="288" w:line="312" w:lineRule="auto"/>
        <w:ind w:firstLine="567"/>
        <w:rPr>
          <w:rFonts w:ascii="Arial" w:hAnsi="Arial" w:cs="Arial"/>
          <w:i/>
          <w:iCs/>
          <w:sz w:val="20"/>
          <w:szCs w:val="20"/>
        </w:rPr>
      </w:pPr>
      <w:r w:rsidRPr="007C65C9">
        <w:rPr>
          <w:rFonts w:ascii="Arial" w:hAnsi="Arial" w:cs="Arial"/>
          <w:i/>
          <w:iCs/>
          <w:sz w:val="20"/>
          <w:szCs w:val="20"/>
        </w:rPr>
        <w:t>1-</w:t>
      </w:r>
    </w:p>
    <w:p w14:paraId="7BC757A9" w14:textId="56DE2373" w:rsidR="00BF5C4E" w:rsidRPr="00807A46" w:rsidRDefault="00887662" w:rsidP="00807A46">
      <w:pPr>
        <w:spacing w:before="120" w:afterLines="120" w:after="288" w:line="312" w:lineRule="auto"/>
        <w:ind w:firstLine="567"/>
        <w:rPr>
          <w:rFonts w:ascii="Arial" w:hAnsi="Arial" w:cs="Arial"/>
          <w:sz w:val="20"/>
          <w:szCs w:val="20"/>
        </w:rPr>
      </w:pPr>
      <w:r w:rsidRPr="007C65C9">
        <w:rPr>
          <w:rFonts w:ascii="Arial" w:hAnsi="Arial" w:cs="Arial"/>
          <w:i/>
          <w:iCs/>
          <w:sz w:val="20"/>
          <w:szCs w:val="20"/>
        </w:rPr>
        <w:t>2-</w:t>
      </w:r>
      <w:bookmarkEnd w:id="38"/>
    </w:p>
    <w:p w14:paraId="6041A98C" w14:textId="77777777" w:rsidR="00766146" w:rsidRDefault="00766146" w:rsidP="00A246C2">
      <w:pPr>
        <w:jc w:val="center"/>
        <w:rPr>
          <w:rFonts w:ascii="Arial" w:hAnsi="Arial" w:cs="Arial"/>
          <w:b/>
          <w:sz w:val="18"/>
          <w:szCs w:val="18"/>
        </w:rPr>
      </w:pPr>
    </w:p>
    <w:p w14:paraId="20CEF31B" w14:textId="77777777" w:rsidR="00766146" w:rsidRDefault="00766146" w:rsidP="00A246C2">
      <w:pPr>
        <w:jc w:val="center"/>
        <w:rPr>
          <w:rFonts w:ascii="Arial" w:hAnsi="Arial" w:cs="Arial"/>
          <w:b/>
          <w:sz w:val="18"/>
          <w:szCs w:val="18"/>
        </w:rPr>
      </w:pPr>
    </w:p>
    <w:p w14:paraId="48592E70" w14:textId="77777777" w:rsidR="00766146" w:rsidRDefault="00766146" w:rsidP="00A246C2">
      <w:pPr>
        <w:jc w:val="center"/>
        <w:rPr>
          <w:rFonts w:ascii="Arial" w:hAnsi="Arial" w:cs="Arial"/>
          <w:b/>
          <w:sz w:val="18"/>
          <w:szCs w:val="18"/>
        </w:rPr>
      </w:pPr>
    </w:p>
    <w:p w14:paraId="51A427F2" w14:textId="77777777" w:rsidR="00766146" w:rsidRDefault="00766146" w:rsidP="00A246C2">
      <w:pPr>
        <w:jc w:val="center"/>
        <w:rPr>
          <w:rFonts w:ascii="Arial" w:hAnsi="Arial" w:cs="Arial"/>
          <w:b/>
          <w:sz w:val="18"/>
          <w:szCs w:val="18"/>
        </w:rPr>
      </w:pPr>
    </w:p>
    <w:p w14:paraId="2DDC992B" w14:textId="77777777" w:rsidR="00766146" w:rsidRDefault="00766146" w:rsidP="00A246C2">
      <w:pPr>
        <w:jc w:val="center"/>
        <w:rPr>
          <w:rFonts w:ascii="Arial" w:hAnsi="Arial" w:cs="Arial"/>
          <w:b/>
          <w:sz w:val="18"/>
          <w:szCs w:val="18"/>
        </w:rPr>
      </w:pPr>
    </w:p>
    <w:p w14:paraId="54018553" w14:textId="77777777" w:rsidR="00766146" w:rsidRDefault="00766146" w:rsidP="00A246C2">
      <w:pPr>
        <w:jc w:val="center"/>
        <w:rPr>
          <w:rFonts w:ascii="Arial" w:hAnsi="Arial" w:cs="Arial"/>
          <w:b/>
          <w:sz w:val="18"/>
          <w:szCs w:val="18"/>
        </w:rPr>
      </w:pPr>
    </w:p>
    <w:p w14:paraId="7029202A" w14:textId="77777777" w:rsidR="00191D7D" w:rsidRDefault="00191D7D" w:rsidP="00A246C2">
      <w:pPr>
        <w:jc w:val="center"/>
        <w:rPr>
          <w:rFonts w:ascii="Arial" w:hAnsi="Arial" w:cs="Arial"/>
          <w:b/>
          <w:sz w:val="18"/>
          <w:szCs w:val="18"/>
        </w:rPr>
      </w:pPr>
    </w:p>
    <w:p w14:paraId="17220E2D" w14:textId="77777777" w:rsidR="00191D7D" w:rsidRDefault="00191D7D" w:rsidP="00A246C2">
      <w:pPr>
        <w:jc w:val="center"/>
        <w:rPr>
          <w:rFonts w:ascii="Arial" w:hAnsi="Arial" w:cs="Arial"/>
          <w:b/>
          <w:sz w:val="18"/>
          <w:szCs w:val="18"/>
        </w:rPr>
      </w:pPr>
    </w:p>
    <w:p w14:paraId="132F85AC" w14:textId="77777777" w:rsidR="00191D7D" w:rsidRDefault="00191D7D" w:rsidP="00A246C2">
      <w:pPr>
        <w:jc w:val="center"/>
        <w:rPr>
          <w:rFonts w:ascii="Arial" w:hAnsi="Arial" w:cs="Arial"/>
          <w:b/>
          <w:sz w:val="18"/>
          <w:szCs w:val="18"/>
        </w:rPr>
      </w:pPr>
    </w:p>
    <w:p w14:paraId="11FAAA81" w14:textId="77777777" w:rsidR="00191D7D" w:rsidRDefault="00191D7D" w:rsidP="00A246C2">
      <w:pPr>
        <w:jc w:val="center"/>
        <w:rPr>
          <w:rFonts w:ascii="Arial" w:hAnsi="Arial" w:cs="Arial"/>
          <w:b/>
          <w:sz w:val="18"/>
          <w:szCs w:val="18"/>
        </w:rPr>
      </w:pPr>
    </w:p>
    <w:p w14:paraId="3A1BBED4" w14:textId="77777777" w:rsidR="00191D7D" w:rsidRDefault="00191D7D" w:rsidP="00A246C2">
      <w:pPr>
        <w:jc w:val="center"/>
        <w:rPr>
          <w:rFonts w:ascii="Arial" w:hAnsi="Arial" w:cs="Arial"/>
          <w:b/>
          <w:sz w:val="18"/>
          <w:szCs w:val="18"/>
        </w:rPr>
      </w:pPr>
    </w:p>
    <w:p w14:paraId="787D64DD" w14:textId="77777777" w:rsidR="00191D7D" w:rsidRDefault="00191D7D" w:rsidP="00A246C2">
      <w:pPr>
        <w:jc w:val="center"/>
        <w:rPr>
          <w:rFonts w:ascii="Arial" w:hAnsi="Arial" w:cs="Arial"/>
          <w:b/>
          <w:sz w:val="18"/>
          <w:szCs w:val="18"/>
        </w:rPr>
      </w:pPr>
    </w:p>
    <w:p w14:paraId="1B1508BF" w14:textId="77777777" w:rsidR="00191D7D" w:rsidRDefault="00191D7D" w:rsidP="00A246C2">
      <w:pPr>
        <w:jc w:val="center"/>
        <w:rPr>
          <w:rFonts w:ascii="Arial" w:hAnsi="Arial" w:cs="Arial"/>
          <w:b/>
          <w:sz w:val="18"/>
          <w:szCs w:val="18"/>
        </w:rPr>
      </w:pPr>
    </w:p>
    <w:p w14:paraId="6245CE3A" w14:textId="77777777" w:rsidR="00191D7D" w:rsidRDefault="00191D7D" w:rsidP="00A246C2">
      <w:pPr>
        <w:jc w:val="center"/>
        <w:rPr>
          <w:rFonts w:ascii="Arial" w:hAnsi="Arial" w:cs="Arial"/>
          <w:b/>
          <w:sz w:val="18"/>
          <w:szCs w:val="18"/>
        </w:rPr>
      </w:pPr>
    </w:p>
    <w:p w14:paraId="08805B07" w14:textId="77777777" w:rsidR="00191D7D" w:rsidRDefault="00191D7D" w:rsidP="00A246C2">
      <w:pPr>
        <w:jc w:val="center"/>
        <w:rPr>
          <w:rFonts w:ascii="Arial" w:hAnsi="Arial" w:cs="Arial"/>
          <w:b/>
          <w:sz w:val="18"/>
          <w:szCs w:val="18"/>
        </w:rPr>
      </w:pPr>
    </w:p>
    <w:p w14:paraId="4E044A2E" w14:textId="77777777" w:rsidR="00191D7D" w:rsidRDefault="00191D7D" w:rsidP="00A246C2">
      <w:pPr>
        <w:jc w:val="center"/>
        <w:rPr>
          <w:rFonts w:ascii="Arial" w:hAnsi="Arial" w:cs="Arial"/>
          <w:b/>
          <w:sz w:val="18"/>
          <w:szCs w:val="18"/>
        </w:rPr>
      </w:pPr>
    </w:p>
    <w:p w14:paraId="7FDE65C6" w14:textId="77777777" w:rsidR="00191D7D" w:rsidRDefault="00191D7D" w:rsidP="00A246C2">
      <w:pPr>
        <w:jc w:val="center"/>
        <w:rPr>
          <w:rFonts w:ascii="Arial" w:hAnsi="Arial" w:cs="Arial"/>
          <w:b/>
          <w:sz w:val="18"/>
          <w:szCs w:val="18"/>
        </w:rPr>
      </w:pPr>
    </w:p>
    <w:p w14:paraId="3E65C8D3" w14:textId="77777777" w:rsidR="00191D7D" w:rsidRDefault="00191D7D" w:rsidP="00A246C2">
      <w:pPr>
        <w:jc w:val="center"/>
        <w:rPr>
          <w:rFonts w:ascii="Arial" w:hAnsi="Arial" w:cs="Arial"/>
          <w:b/>
          <w:sz w:val="18"/>
          <w:szCs w:val="18"/>
        </w:rPr>
      </w:pPr>
    </w:p>
    <w:p w14:paraId="6FE86516" w14:textId="77777777" w:rsidR="00191D7D" w:rsidRDefault="00191D7D" w:rsidP="00A246C2">
      <w:pPr>
        <w:jc w:val="center"/>
        <w:rPr>
          <w:rFonts w:ascii="Arial" w:hAnsi="Arial" w:cs="Arial"/>
          <w:b/>
          <w:sz w:val="18"/>
          <w:szCs w:val="18"/>
        </w:rPr>
      </w:pPr>
    </w:p>
    <w:p w14:paraId="26AF1492" w14:textId="77777777" w:rsidR="00191D7D" w:rsidRDefault="00191D7D" w:rsidP="00A246C2">
      <w:pPr>
        <w:jc w:val="center"/>
        <w:rPr>
          <w:rFonts w:ascii="Arial" w:hAnsi="Arial" w:cs="Arial"/>
          <w:b/>
          <w:sz w:val="18"/>
          <w:szCs w:val="18"/>
        </w:rPr>
      </w:pPr>
    </w:p>
    <w:p w14:paraId="286F9445" w14:textId="77777777" w:rsidR="00191D7D" w:rsidRDefault="00191D7D" w:rsidP="00A246C2">
      <w:pPr>
        <w:jc w:val="center"/>
        <w:rPr>
          <w:rFonts w:ascii="Arial" w:hAnsi="Arial" w:cs="Arial"/>
          <w:b/>
          <w:sz w:val="18"/>
          <w:szCs w:val="18"/>
        </w:rPr>
      </w:pPr>
    </w:p>
    <w:p w14:paraId="6D53B434" w14:textId="77777777" w:rsidR="00191D7D" w:rsidRDefault="00191D7D" w:rsidP="00A246C2">
      <w:pPr>
        <w:jc w:val="center"/>
        <w:rPr>
          <w:rFonts w:ascii="Arial" w:hAnsi="Arial" w:cs="Arial"/>
          <w:b/>
          <w:sz w:val="18"/>
          <w:szCs w:val="18"/>
        </w:rPr>
      </w:pPr>
    </w:p>
    <w:p w14:paraId="752EAB1E" w14:textId="77777777" w:rsidR="00191D7D" w:rsidRDefault="00191D7D" w:rsidP="00A246C2">
      <w:pPr>
        <w:jc w:val="center"/>
        <w:rPr>
          <w:rFonts w:ascii="Arial" w:hAnsi="Arial" w:cs="Arial"/>
          <w:b/>
          <w:sz w:val="18"/>
          <w:szCs w:val="18"/>
        </w:rPr>
      </w:pPr>
    </w:p>
    <w:p w14:paraId="1209D5B6" w14:textId="77777777" w:rsidR="00191D7D" w:rsidRDefault="00191D7D" w:rsidP="00A246C2">
      <w:pPr>
        <w:jc w:val="center"/>
        <w:rPr>
          <w:rFonts w:ascii="Arial" w:hAnsi="Arial" w:cs="Arial"/>
          <w:b/>
          <w:sz w:val="18"/>
          <w:szCs w:val="18"/>
        </w:rPr>
      </w:pPr>
    </w:p>
    <w:p w14:paraId="425B3F91" w14:textId="77777777" w:rsidR="00191D7D" w:rsidRDefault="00191D7D" w:rsidP="00A246C2">
      <w:pPr>
        <w:jc w:val="center"/>
        <w:rPr>
          <w:rFonts w:ascii="Arial" w:hAnsi="Arial" w:cs="Arial"/>
          <w:b/>
          <w:sz w:val="18"/>
          <w:szCs w:val="18"/>
        </w:rPr>
      </w:pPr>
    </w:p>
    <w:p w14:paraId="10D2B480" w14:textId="77777777" w:rsidR="00191D7D" w:rsidRDefault="00191D7D" w:rsidP="00A246C2">
      <w:pPr>
        <w:jc w:val="center"/>
        <w:rPr>
          <w:rFonts w:ascii="Arial" w:hAnsi="Arial" w:cs="Arial"/>
          <w:b/>
          <w:sz w:val="18"/>
          <w:szCs w:val="18"/>
        </w:rPr>
      </w:pPr>
    </w:p>
    <w:p w14:paraId="40D10162" w14:textId="77777777" w:rsidR="00191D7D" w:rsidRDefault="00191D7D" w:rsidP="00A246C2">
      <w:pPr>
        <w:jc w:val="center"/>
        <w:rPr>
          <w:rFonts w:ascii="Arial" w:hAnsi="Arial" w:cs="Arial"/>
          <w:b/>
          <w:sz w:val="18"/>
          <w:szCs w:val="18"/>
        </w:rPr>
      </w:pPr>
    </w:p>
    <w:p w14:paraId="78AAACFB" w14:textId="77777777" w:rsidR="00191D7D" w:rsidRDefault="00191D7D" w:rsidP="00A246C2">
      <w:pPr>
        <w:jc w:val="center"/>
        <w:rPr>
          <w:rFonts w:ascii="Arial" w:hAnsi="Arial" w:cs="Arial"/>
          <w:b/>
          <w:sz w:val="18"/>
          <w:szCs w:val="18"/>
        </w:rPr>
      </w:pPr>
    </w:p>
    <w:p w14:paraId="1381B470" w14:textId="77777777" w:rsidR="00191D7D" w:rsidRDefault="00191D7D" w:rsidP="00A246C2">
      <w:pPr>
        <w:jc w:val="center"/>
        <w:rPr>
          <w:rFonts w:ascii="Arial" w:hAnsi="Arial" w:cs="Arial"/>
          <w:b/>
          <w:sz w:val="18"/>
          <w:szCs w:val="18"/>
        </w:rPr>
      </w:pPr>
    </w:p>
    <w:p w14:paraId="359D8967" w14:textId="77777777" w:rsidR="00191D7D" w:rsidRDefault="00191D7D" w:rsidP="00A246C2">
      <w:pPr>
        <w:jc w:val="center"/>
        <w:rPr>
          <w:rFonts w:ascii="Arial" w:hAnsi="Arial" w:cs="Arial"/>
          <w:b/>
          <w:sz w:val="18"/>
          <w:szCs w:val="18"/>
        </w:rPr>
      </w:pPr>
    </w:p>
    <w:p w14:paraId="43B59AE9" w14:textId="77777777" w:rsidR="00191D7D" w:rsidRDefault="00191D7D" w:rsidP="00A246C2">
      <w:pPr>
        <w:jc w:val="center"/>
        <w:rPr>
          <w:rFonts w:ascii="Arial" w:hAnsi="Arial" w:cs="Arial"/>
          <w:b/>
          <w:sz w:val="18"/>
          <w:szCs w:val="18"/>
        </w:rPr>
      </w:pPr>
    </w:p>
    <w:p w14:paraId="32EB1AF7" w14:textId="77777777" w:rsidR="00191D7D" w:rsidRDefault="00191D7D" w:rsidP="00A246C2">
      <w:pPr>
        <w:jc w:val="center"/>
        <w:rPr>
          <w:rFonts w:ascii="Arial" w:hAnsi="Arial" w:cs="Arial"/>
          <w:b/>
          <w:sz w:val="18"/>
          <w:szCs w:val="18"/>
        </w:rPr>
      </w:pPr>
    </w:p>
    <w:p w14:paraId="52C3C925" w14:textId="77777777" w:rsidR="00191D7D" w:rsidRDefault="00191D7D" w:rsidP="00A246C2">
      <w:pPr>
        <w:jc w:val="center"/>
        <w:rPr>
          <w:rFonts w:ascii="Arial" w:hAnsi="Arial" w:cs="Arial"/>
          <w:b/>
          <w:sz w:val="18"/>
          <w:szCs w:val="18"/>
        </w:rPr>
      </w:pPr>
    </w:p>
    <w:p w14:paraId="2C4F0D5C" w14:textId="77777777" w:rsidR="00191D7D" w:rsidRDefault="00191D7D" w:rsidP="00A246C2">
      <w:pPr>
        <w:jc w:val="center"/>
        <w:rPr>
          <w:rFonts w:ascii="Arial" w:hAnsi="Arial" w:cs="Arial"/>
          <w:b/>
          <w:sz w:val="18"/>
          <w:szCs w:val="18"/>
        </w:rPr>
      </w:pPr>
    </w:p>
    <w:p w14:paraId="3F308413" w14:textId="77777777" w:rsidR="00191D7D" w:rsidRDefault="00191D7D" w:rsidP="00A246C2">
      <w:pPr>
        <w:jc w:val="center"/>
        <w:rPr>
          <w:rFonts w:ascii="Arial" w:hAnsi="Arial" w:cs="Arial"/>
          <w:b/>
          <w:sz w:val="18"/>
          <w:szCs w:val="18"/>
        </w:rPr>
      </w:pPr>
    </w:p>
    <w:p w14:paraId="308F44C8" w14:textId="77777777" w:rsidR="00191D7D" w:rsidRDefault="00191D7D" w:rsidP="00A246C2">
      <w:pPr>
        <w:jc w:val="center"/>
        <w:rPr>
          <w:rFonts w:ascii="Arial" w:hAnsi="Arial" w:cs="Arial"/>
          <w:b/>
          <w:sz w:val="18"/>
          <w:szCs w:val="18"/>
        </w:rPr>
      </w:pPr>
    </w:p>
    <w:p w14:paraId="735A2C89" w14:textId="77777777" w:rsidR="00191D7D" w:rsidRDefault="00191D7D" w:rsidP="00A246C2">
      <w:pPr>
        <w:jc w:val="center"/>
        <w:rPr>
          <w:rFonts w:ascii="Arial" w:hAnsi="Arial" w:cs="Arial"/>
          <w:b/>
          <w:sz w:val="18"/>
          <w:szCs w:val="18"/>
        </w:rPr>
      </w:pPr>
    </w:p>
    <w:p w14:paraId="65CD317F" w14:textId="77777777" w:rsidR="00191D7D" w:rsidRDefault="00191D7D" w:rsidP="00A246C2">
      <w:pPr>
        <w:jc w:val="center"/>
        <w:rPr>
          <w:rFonts w:ascii="Arial" w:hAnsi="Arial" w:cs="Arial"/>
          <w:b/>
          <w:sz w:val="18"/>
          <w:szCs w:val="18"/>
        </w:rPr>
      </w:pPr>
    </w:p>
    <w:p w14:paraId="2E247F96" w14:textId="77777777" w:rsidR="00191D7D" w:rsidRDefault="00191D7D" w:rsidP="00A246C2">
      <w:pPr>
        <w:jc w:val="center"/>
        <w:rPr>
          <w:rFonts w:ascii="Arial" w:hAnsi="Arial" w:cs="Arial"/>
          <w:b/>
          <w:sz w:val="18"/>
          <w:szCs w:val="18"/>
        </w:rPr>
      </w:pPr>
    </w:p>
    <w:p w14:paraId="1EE0D6F2" w14:textId="77777777" w:rsidR="00191D7D" w:rsidRDefault="00191D7D" w:rsidP="00A246C2">
      <w:pPr>
        <w:jc w:val="center"/>
        <w:rPr>
          <w:rFonts w:ascii="Arial" w:hAnsi="Arial" w:cs="Arial"/>
          <w:b/>
          <w:sz w:val="18"/>
          <w:szCs w:val="18"/>
        </w:rPr>
      </w:pPr>
    </w:p>
    <w:p w14:paraId="2B120117" w14:textId="77777777" w:rsidR="00191D7D" w:rsidRDefault="00191D7D" w:rsidP="00A246C2">
      <w:pPr>
        <w:jc w:val="center"/>
        <w:rPr>
          <w:rFonts w:ascii="Arial" w:hAnsi="Arial" w:cs="Arial"/>
          <w:b/>
          <w:sz w:val="18"/>
          <w:szCs w:val="18"/>
        </w:rPr>
      </w:pPr>
    </w:p>
    <w:p w14:paraId="35501E89" w14:textId="77777777" w:rsidR="00191D7D" w:rsidRDefault="00191D7D" w:rsidP="00A246C2">
      <w:pPr>
        <w:jc w:val="center"/>
        <w:rPr>
          <w:rFonts w:ascii="Arial" w:hAnsi="Arial" w:cs="Arial"/>
          <w:b/>
          <w:sz w:val="18"/>
          <w:szCs w:val="18"/>
        </w:rPr>
      </w:pPr>
    </w:p>
    <w:p w14:paraId="4EFCFA3D" w14:textId="77777777" w:rsidR="00191D7D" w:rsidRDefault="00191D7D" w:rsidP="00A246C2">
      <w:pPr>
        <w:jc w:val="center"/>
        <w:rPr>
          <w:rFonts w:ascii="Arial" w:hAnsi="Arial" w:cs="Arial"/>
          <w:b/>
          <w:sz w:val="18"/>
          <w:szCs w:val="18"/>
        </w:rPr>
      </w:pPr>
    </w:p>
    <w:p w14:paraId="074C0684" w14:textId="77777777" w:rsidR="00191D7D" w:rsidRDefault="00191D7D" w:rsidP="00A246C2">
      <w:pPr>
        <w:jc w:val="center"/>
        <w:rPr>
          <w:rFonts w:ascii="Arial" w:hAnsi="Arial" w:cs="Arial"/>
          <w:b/>
          <w:sz w:val="18"/>
          <w:szCs w:val="18"/>
        </w:rPr>
      </w:pPr>
    </w:p>
    <w:p w14:paraId="1FC3162F" w14:textId="77777777" w:rsidR="00191D7D" w:rsidRDefault="00191D7D" w:rsidP="00A246C2">
      <w:pPr>
        <w:jc w:val="center"/>
        <w:rPr>
          <w:rFonts w:ascii="Arial" w:hAnsi="Arial" w:cs="Arial"/>
          <w:b/>
          <w:sz w:val="18"/>
          <w:szCs w:val="18"/>
        </w:rPr>
      </w:pPr>
    </w:p>
    <w:p w14:paraId="42F7675B" w14:textId="77777777" w:rsidR="00191D7D" w:rsidRDefault="00191D7D" w:rsidP="00A246C2">
      <w:pPr>
        <w:jc w:val="center"/>
        <w:rPr>
          <w:rFonts w:ascii="Arial" w:hAnsi="Arial" w:cs="Arial"/>
          <w:b/>
          <w:sz w:val="18"/>
          <w:szCs w:val="18"/>
        </w:rPr>
      </w:pPr>
    </w:p>
    <w:p w14:paraId="79051741" w14:textId="77777777" w:rsidR="00191D7D" w:rsidRDefault="00191D7D" w:rsidP="00A246C2">
      <w:pPr>
        <w:jc w:val="center"/>
        <w:rPr>
          <w:rFonts w:ascii="Arial" w:hAnsi="Arial" w:cs="Arial"/>
          <w:b/>
          <w:sz w:val="18"/>
          <w:szCs w:val="18"/>
        </w:rPr>
      </w:pPr>
    </w:p>
    <w:p w14:paraId="4209A096" w14:textId="77777777" w:rsidR="00191D7D" w:rsidRDefault="00191D7D" w:rsidP="00A246C2">
      <w:pPr>
        <w:jc w:val="center"/>
        <w:rPr>
          <w:rFonts w:ascii="Arial" w:hAnsi="Arial" w:cs="Arial"/>
          <w:b/>
          <w:sz w:val="18"/>
          <w:szCs w:val="18"/>
        </w:rPr>
      </w:pPr>
    </w:p>
    <w:p w14:paraId="0B8881DF" w14:textId="77777777" w:rsidR="00191D7D" w:rsidRDefault="00191D7D" w:rsidP="00A246C2">
      <w:pPr>
        <w:jc w:val="center"/>
        <w:rPr>
          <w:rFonts w:ascii="Arial" w:hAnsi="Arial" w:cs="Arial"/>
          <w:b/>
          <w:sz w:val="18"/>
          <w:szCs w:val="18"/>
        </w:rPr>
      </w:pPr>
    </w:p>
    <w:p w14:paraId="687F536A" w14:textId="77777777" w:rsidR="00191D7D" w:rsidRDefault="00191D7D" w:rsidP="00A246C2">
      <w:pPr>
        <w:jc w:val="center"/>
        <w:rPr>
          <w:rFonts w:ascii="Arial" w:hAnsi="Arial" w:cs="Arial"/>
          <w:b/>
          <w:sz w:val="18"/>
          <w:szCs w:val="18"/>
        </w:rPr>
      </w:pPr>
    </w:p>
    <w:p w14:paraId="363DCAA1" w14:textId="77777777" w:rsidR="00191D7D" w:rsidRDefault="00191D7D" w:rsidP="00A246C2">
      <w:pPr>
        <w:jc w:val="center"/>
        <w:rPr>
          <w:rFonts w:ascii="Arial" w:hAnsi="Arial" w:cs="Arial"/>
          <w:b/>
          <w:sz w:val="18"/>
          <w:szCs w:val="18"/>
        </w:rPr>
      </w:pPr>
    </w:p>
    <w:p w14:paraId="5C52F654" w14:textId="77777777" w:rsidR="00191D7D" w:rsidRDefault="00191D7D" w:rsidP="00A246C2">
      <w:pPr>
        <w:jc w:val="center"/>
        <w:rPr>
          <w:rFonts w:ascii="Arial" w:hAnsi="Arial" w:cs="Arial"/>
          <w:b/>
          <w:sz w:val="18"/>
          <w:szCs w:val="18"/>
        </w:rPr>
      </w:pPr>
    </w:p>
    <w:p w14:paraId="03644D69" w14:textId="77777777" w:rsidR="00766146" w:rsidRDefault="00766146" w:rsidP="00A246C2">
      <w:pPr>
        <w:jc w:val="center"/>
        <w:rPr>
          <w:rFonts w:ascii="Arial" w:hAnsi="Arial" w:cs="Arial"/>
          <w:b/>
          <w:sz w:val="18"/>
          <w:szCs w:val="18"/>
        </w:rPr>
      </w:pPr>
    </w:p>
    <w:p w14:paraId="555BBB24" w14:textId="77777777" w:rsidR="00766146" w:rsidRDefault="00766146" w:rsidP="00A246C2">
      <w:pPr>
        <w:jc w:val="center"/>
        <w:rPr>
          <w:rFonts w:ascii="Arial" w:hAnsi="Arial" w:cs="Arial"/>
          <w:b/>
          <w:sz w:val="18"/>
          <w:szCs w:val="18"/>
        </w:rPr>
      </w:pPr>
    </w:p>
    <w:p w14:paraId="7B87C253" w14:textId="71DE79E2" w:rsidR="002738C0" w:rsidRPr="00342F0E" w:rsidRDefault="002738C0" w:rsidP="00A246C2">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DE25EB">
        <w:rPr>
          <w:rFonts w:ascii="Arial" w:hAnsi="Arial" w:cs="Arial"/>
          <w:b/>
          <w:sz w:val="18"/>
          <w:szCs w:val="18"/>
        </w:rPr>
        <w:t>90</w:t>
      </w:r>
      <w:r>
        <w:rPr>
          <w:rFonts w:ascii="Arial" w:hAnsi="Arial" w:cs="Arial"/>
          <w:b/>
          <w:sz w:val="18"/>
          <w:szCs w:val="18"/>
        </w:rPr>
        <w:t>/202</w:t>
      </w:r>
      <w:r w:rsidR="007A70BE">
        <w:rPr>
          <w:rFonts w:ascii="Arial" w:hAnsi="Arial" w:cs="Arial"/>
          <w:b/>
          <w:sz w:val="18"/>
          <w:szCs w:val="18"/>
        </w:rPr>
        <w:t>5</w:t>
      </w:r>
      <w:r>
        <w:rPr>
          <w:rFonts w:ascii="Arial" w:hAnsi="Arial" w:cs="Arial"/>
          <w:b/>
          <w:sz w:val="18"/>
          <w:szCs w:val="18"/>
        </w:rPr>
        <w:t xml:space="preserve"> -</w:t>
      </w:r>
      <w:r w:rsidRPr="00342F0E">
        <w:rPr>
          <w:rFonts w:ascii="Arial" w:hAnsi="Arial" w:cs="Arial"/>
          <w:b/>
          <w:sz w:val="18"/>
          <w:szCs w:val="18"/>
        </w:rPr>
        <w:t xml:space="preserve"> (RP)</w:t>
      </w:r>
    </w:p>
    <w:p w14:paraId="2236EACE" w14:textId="57A9DB72" w:rsidR="002738C0" w:rsidRPr="00342F0E" w:rsidRDefault="002738C0" w:rsidP="00A246C2">
      <w:pPr>
        <w:jc w:val="center"/>
        <w:rPr>
          <w:rFonts w:ascii="Arial" w:hAnsi="Arial" w:cs="Arial"/>
          <w:sz w:val="18"/>
          <w:szCs w:val="18"/>
        </w:rPr>
      </w:pPr>
      <w:r w:rsidRPr="00342F0E">
        <w:rPr>
          <w:rFonts w:ascii="Arial" w:hAnsi="Arial" w:cs="Arial"/>
          <w:b/>
          <w:sz w:val="18"/>
          <w:szCs w:val="18"/>
        </w:rPr>
        <w:t>PROCESSO Nº.</w:t>
      </w:r>
      <w:r w:rsidR="00AC1A1C">
        <w:rPr>
          <w:rFonts w:ascii="Arial" w:hAnsi="Arial" w:cs="Arial"/>
          <w:b/>
          <w:sz w:val="18"/>
          <w:szCs w:val="18"/>
        </w:rPr>
        <w:t xml:space="preserve"> </w:t>
      </w:r>
      <w:r w:rsidR="00DE25EB">
        <w:rPr>
          <w:rFonts w:ascii="Arial" w:hAnsi="Arial" w:cs="Arial"/>
          <w:b/>
          <w:sz w:val="18"/>
          <w:szCs w:val="18"/>
        </w:rPr>
        <w:t>244</w:t>
      </w:r>
      <w:r w:rsidR="00845CEE">
        <w:rPr>
          <w:rFonts w:ascii="Arial" w:hAnsi="Arial" w:cs="Arial"/>
          <w:b/>
          <w:sz w:val="18"/>
          <w:szCs w:val="18"/>
        </w:rPr>
        <w:t>/</w:t>
      </w:r>
      <w:r w:rsidRPr="00342F0E">
        <w:rPr>
          <w:rFonts w:ascii="Arial" w:hAnsi="Arial" w:cs="Arial"/>
          <w:b/>
          <w:sz w:val="18"/>
          <w:szCs w:val="18"/>
        </w:rPr>
        <w:t>202</w:t>
      </w:r>
      <w:r w:rsidR="007A70BE">
        <w:rPr>
          <w:rFonts w:ascii="Arial" w:hAnsi="Arial" w:cs="Arial"/>
          <w:b/>
          <w:sz w:val="18"/>
          <w:szCs w:val="18"/>
        </w:rPr>
        <w:t>5</w:t>
      </w:r>
    </w:p>
    <w:p w14:paraId="2FDAB608" w14:textId="77777777" w:rsidR="002738C0" w:rsidRPr="00342F0E" w:rsidRDefault="002738C0" w:rsidP="00A246C2">
      <w:pPr>
        <w:jc w:val="both"/>
        <w:rPr>
          <w:rFonts w:ascii="Arial" w:hAnsi="Arial" w:cs="Arial"/>
          <w:sz w:val="18"/>
          <w:szCs w:val="18"/>
        </w:rPr>
      </w:pPr>
    </w:p>
    <w:p w14:paraId="74861889" w14:textId="44B23009"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Tipo: </w:t>
      </w:r>
      <w:r w:rsidRPr="00934F11">
        <w:rPr>
          <w:rFonts w:ascii="Arial" w:hAnsi="Arial" w:cs="Arial"/>
          <w:sz w:val="20"/>
          <w:szCs w:val="20"/>
        </w:rPr>
        <w:fldChar w:fldCharType="begin"/>
      </w:r>
      <w:r w:rsidRPr="00934F11">
        <w:rPr>
          <w:rFonts w:ascii="Arial" w:hAnsi="Arial" w:cs="Arial"/>
          <w:sz w:val="20"/>
          <w:szCs w:val="20"/>
        </w:rPr>
        <w:instrText xml:space="preserve"> DOCVARIABLE "FormaJulgamento" \* MERGEFORMAT </w:instrText>
      </w:r>
      <w:r w:rsidRPr="00934F11">
        <w:rPr>
          <w:rFonts w:ascii="Arial" w:hAnsi="Arial" w:cs="Arial"/>
          <w:sz w:val="20"/>
          <w:szCs w:val="20"/>
        </w:rPr>
        <w:fldChar w:fldCharType="separate"/>
      </w:r>
      <w:r w:rsidRPr="00934F11">
        <w:rPr>
          <w:rFonts w:ascii="Arial" w:hAnsi="Arial" w:cs="Arial"/>
          <w:sz w:val="20"/>
          <w:szCs w:val="20"/>
        </w:rPr>
        <w:t xml:space="preserve">MENOR PREÇO </w:t>
      </w:r>
      <w:r w:rsidRPr="00934F11">
        <w:rPr>
          <w:rFonts w:ascii="Arial" w:hAnsi="Arial" w:cs="Arial"/>
          <w:sz w:val="20"/>
          <w:szCs w:val="20"/>
        </w:rPr>
        <w:fldChar w:fldCharType="end"/>
      </w:r>
      <w:r w:rsidRPr="00934F11">
        <w:rPr>
          <w:rFonts w:ascii="Arial" w:hAnsi="Arial" w:cs="Arial"/>
          <w:sz w:val="20"/>
          <w:szCs w:val="20"/>
        </w:rPr>
        <w:t xml:space="preserve">POR </w:t>
      </w:r>
      <w:r w:rsidR="00B14BD0">
        <w:rPr>
          <w:rFonts w:ascii="Arial" w:hAnsi="Arial" w:cs="Arial"/>
          <w:sz w:val="20"/>
          <w:szCs w:val="20"/>
        </w:rPr>
        <w:t>ITEM</w:t>
      </w:r>
      <w:r w:rsidRPr="00934F11">
        <w:rPr>
          <w:rFonts w:ascii="Arial" w:hAnsi="Arial" w:cs="Arial"/>
          <w:sz w:val="20"/>
          <w:szCs w:val="20"/>
        </w:rPr>
        <w:t>;</w:t>
      </w:r>
    </w:p>
    <w:p w14:paraId="4912AB7D" w14:textId="6C4B4A95" w:rsidR="003C59D3" w:rsidRPr="006160C3" w:rsidRDefault="002738C0" w:rsidP="003C59D3">
      <w:pPr>
        <w:pStyle w:val="Nivel2"/>
        <w:rPr>
          <w:iCs/>
          <w:color w:val="000000"/>
        </w:rPr>
      </w:pPr>
      <w:r w:rsidRPr="00934F11">
        <w:t>Objeto:</w:t>
      </w:r>
      <w:r w:rsidR="007B6FD8" w:rsidRPr="00934F11">
        <w:t xml:space="preserve"> </w:t>
      </w:r>
      <w:r w:rsidR="00191D7D" w:rsidRPr="00EB17F3">
        <w:t>Registro de preços para</w:t>
      </w:r>
      <w:r w:rsidR="00191D7D" w:rsidRPr="005A1B0B">
        <w:t xml:space="preserve"> </w:t>
      </w:r>
      <w:r w:rsidR="00191D7D" w:rsidRPr="004A69B3">
        <w:t>aquisi</w:t>
      </w:r>
      <w:r w:rsidR="00191D7D" w:rsidRPr="004A69B3">
        <w:rPr>
          <w:rFonts w:hint="cs"/>
        </w:rPr>
        <w:t>çã</w:t>
      </w:r>
      <w:r w:rsidR="00191D7D" w:rsidRPr="004A69B3">
        <w:t xml:space="preserve">o parcelada de </w:t>
      </w:r>
      <w:r w:rsidR="00191D7D">
        <w:t>café em pó, torrado e moído.</w:t>
      </w:r>
      <w:r w:rsidR="00191D7D" w:rsidRPr="00EB17F3">
        <w:t xml:space="preserve"> Destinados ao atendimento das demandas de todas as secretarias da Administração Municipal</w:t>
      </w:r>
      <w:r w:rsidR="003C59D3" w:rsidRPr="006160C3">
        <w:rPr>
          <w:iCs/>
          <w:color w:val="000000"/>
        </w:rPr>
        <w:t>.</w:t>
      </w:r>
    </w:p>
    <w:p w14:paraId="23948AAD" w14:textId="21145CD6" w:rsidR="00605716" w:rsidRPr="00EB49FC" w:rsidRDefault="002738C0" w:rsidP="00605716">
      <w:pPr>
        <w:pStyle w:val="Nvel2-Red"/>
        <w:numPr>
          <w:ilvl w:val="0"/>
          <w:numId w:val="0"/>
        </w:numPr>
      </w:pPr>
      <w:r w:rsidRPr="00934F11">
        <w:t>Valor Máximo:</w:t>
      </w:r>
      <w:r w:rsidR="00ED7FE5">
        <w:t xml:space="preserve"> </w:t>
      </w:r>
      <w:r w:rsidR="00191D7D" w:rsidRPr="00E97FC8">
        <w:t xml:space="preserve">R$ </w:t>
      </w:r>
      <w:r w:rsidR="00191D7D">
        <w:t xml:space="preserve">187.700,00 </w:t>
      </w:r>
      <w:r w:rsidR="00191D7D" w:rsidRPr="002022F4">
        <w:rPr>
          <w:i/>
        </w:rPr>
        <w:t xml:space="preserve">(cento e </w:t>
      </w:r>
      <w:r w:rsidR="00191D7D">
        <w:rPr>
          <w:i/>
        </w:rPr>
        <w:t>oitenta e sete mil e setecentos</w:t>
      </w:r>
      <w:r w:rsidR="00191D7D" w:rsidRPr="002022F4">
        <w:rPr>
          <w:i/>
        </w:rPr>
        <w:t xml:space="preserve"> reais)</w:t>
      </w:r>
      <w:r w:rsidR="003C59D3" w:rsidRPr="00766146">
        <w:t>.</w:t>
      </w:r>
    </w:p>
    <w:p w14:paraId="7C3107ED" w14:textId="585EDFED"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DE25EB">
        <w:rPr>
          <w:rFonts w:ascii="Arial" w:hAnsi="Arial" w:cs="Arial"/>
          <w:sz w:val="20"/>
          <w:szCs w:val="20"/>
        </w:rPr>
        <w:t>27/11/2025</w:t>
      </w:r>
      <w:r w:rsidR="00A02746" w:rsidRPr="00934F11">
        <w:rPr>
          <w:rFonts w:ascii="Arial" w:hAnsi="Arial" w:cs="Arial"/>
          <w:sz w:val="20"/>
          <w:szCs w:val="20"/>
        </w:rPr>
        <w:t>;</w:t>
      </w:r>
    </w:p>
    <w:p w14:paraId="000A08DC" w14:textId="056F1DB9" w:rsidR="002738C0" w:rsidRPr="00934F11" w:rsidRDefault="002738C0" w:rsidP="00A246C2">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B1035C">
        <w:rPr>
          <w:rFonts w:ascii="Arial" w:hAnsi="Arial" w:cs="Arial"/>
          <w:sz w:val="20"/>
          <w:szCs w:val="20"/>
        </w:rPr>
        <w:t xml:space="preserve"> </w:t>
      </w:r>
      <w:r w:rsidR="00DE25EB">
        <w:rPr>
          <w:rFonts w:ascii="Arial" w:hAnsi="Arial" w:cs="Arial"/>
          <w:sz w:val="20"/>
          <w:szCs w:val="20"/>
        </w:rPr>
        <w:t>27/11/2025</w:t>
      </w:r>
      <w:r w:rsidR="001B7100">
        <w:rPr>
          <w:rFonts w:ascii="Arial" w:hAnsi="Arial" w:cs="Arial"/>
          <w:sz w:val="20"/>
          <w:szCs w:val="20"/>
        </w:rPr>
        <w:t>;</w:t>
      </w:r>
    </w:p>
    <w:p w14:paraId="1C0299D8" w14:textId="3EE174CA"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Local: Rua Bernardino Bogo, </w:t>
      </w:r>
      <w:r w:rsidR="00A22C0C">
        <w:rPr>
          <w:rFonts w:ascii="Arial" w:hAnsi="Arial" w:cs="Arial"/>
          <w:sz w:val="20"/>
          <w:szCs w:val="20"/>
        </w:rPr>
        <w:t>1</w:t>
      </w:r>
      <w:r w:rsidRPr="00934F11">
        <w:rPr>
          <w:rFonts w:ascii="Arial" w:hAnsi="Arial" w:cs="Arial"/>
          <w:sz w:val="20"/>
          <w:szCs w:val="20"/>
        </w:rPr>
        <w:t>75 centro, no Município de Mandaguaçu, Estado do Paraná;</w:t>
      </w:r>
    </w:p>
    <w:p w14:paraId="2AD4B69C" w14:textId="15EDECD2"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56"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A246C2">
      <w:pPr>
        <w:jc w:val="both"/>
        <w:rPr>
          <w:rFonts w:ascii="Arial" w:hAnsi="Arial" w:cs="Arial"/>
          <w:sz w:val="20"/>
          <w:szCs w:val="20"/>
        </w:rPr>
      </w:pPr>
    </w:p>
    <w:p w14:paraId="4821E67E" w14:textId="127D30AB" w:rsidR="002738C0" w:rsidRPr="00934F11" w:rsidRDefault="002738C0" w:rsidP="00A246C2">
      <w:pPr>
        <w:jc w:val="both"/>
        <w:rPr>
          <w:rFonts w:ascii="Arial" w:hAnsi="Arial" w:cs="Arial"/>
          <w:sz w:val="20"/>
          <w:szCs w:val="20"/>
        </w:rPr>
      </w:pPr>
      <w:r w:rsidRPr="00934F11">
        <w:rPr>
          <w:rFonts w:ascii="Arial" w:hAnsi="Arial" w:cs="Arial"/>
          <w:sz w:val="20"/>
          <w:szCs w:val="20"/>
        </w:rPr>
        <w:t xml:space="preserve">Mandaguaçu, </w:t>
      </w:r>
      <w:r w:rsidR="00DE25EB">
        <w:rPr>
          <w:rFonts w:ascii="Arial" w:hAnsi="Arial" w:cs="Arial"/>
          <w:sz w:val="20"/>
          <w:szCs w:val="20"/>
        </w:rPr>
        <w:t>10</w:t>
      </w:r>
      <w:r w:rsidRPr="00934F11">
        <w:rPr>
          <w:rFonts w:ascii="Arial" w:hAnsi="Arial" w:cs="Arial"/>
          <w:sz w:val="20"/>
          <w:szCs w:val="20"/>
        </w:rPr>
        <w:t xml:space="preserve"> de </w:t>
      </w:r>
      <w:r w:rsidR="00191D7D">
        <w:rPr>
          <w:rFonts w:ascii="Arial" w:hAnsi="Arial" w:cs="Arial"/>
          <w:sz w:val="20"/>
          <w:szCs w:val="20"/>
        </w:rPr>
        <w:t>novembro</w:t>
      </w:r>
      <w:r w:rsidR="003D46A8">
        <w:rPr>
          <w:rFonts w:ascii="Arial" w:hAnsi="Arial" w:cs="Arial"/>
          <w:sz w:val="20"/>
          <w:szCs w:val="20"/>
        </w:rPr>
        <w:t xml:space="preserve"> </w:t>
      </w:r>
      <w:r w:rsidRPr="00934F11">
        <w:rPr>
          <w:rFonts w:ascii="Arial" w:hAnsi="Arial" w:cs="Arial"/>
          <w:sz w:val="20"/>
          <w:szCs w:val="20"/>
        </w:rPr>
        <w:t>de 202</w:t>
      </w:r>
      <w:r w:rsidR="007A70BE">
        <w:rPr>
          <w:rFonts w:ascii="Arial" w:hAnsi="Arial" w:cs="Arial"/>
          <w:sz w:val="20"/>
          <w:szCs w:val="20"/>
        </w:rPr>
        <w:t>5</w:t>
      </w:r>
    </w:p>
    <w:p w14:paraId="010F04C6" w14:textId="77777777" w:rsidR="00646A9A" w:rsidRPr="00934F11" w:rsidRDefault="00646A9A" w:rsidP="00A246C2">
      <w:pPr>
        <w:jc w:val="center"/>
        <w:rPr>
          <w:rFonts w:ascii="Arial" w:hAnsi="Arial" w:cs="Arial"/>
          <w:sz w:val="20"/>
          <w:szCs w:val="20"/>
        </w:rPr>
      </w:pPr>
    </w:p>
    <w:p w14:paraId="28BE00F3" w14:textId="77777777" w:rsidR="00646A9A" w:rsidRPr="00934F11" w:rsidRDefault="00646A9A" w:rsidP="00A246C2">
      <w:pPr>
        <w:jc w:val="center"/>
        <w:rPr>
          <w:rFonts w:ascii="Arial" w:hAnsi="Arial" w:cs="Arial"/>
          <w:sz w:val="20"/>
          <w:szCs w:val="20"/>
        </w:rPr>
      </w:pPr>
    </w:p>
    <w:p w14:paraId="0D379BDA" w14:textId="77777777" w:rsidR="00646A9A" w:rsidRDefault="00646A9A" w:rsidP="00A246C2">
      <w:pPr>
        <w:jc w:val="center"/>
        <w:rPr>
          <w:rFonts w:ascii="Arial" w:hAnsi="Arial" w:cs="Arial"/>
          <w:sz w:val="18"/>
          <w:szCs w:val="18"/>
        </w:rPr>
      </w:pPr>
    </w:p>
    <w:p w14:paraId="2D663D97" w14:textId="01FE9AF3" w:rsidR="00F56BBF" w:rsidRPr="00CD395C" w:rsidRDefault="00F56BBF" w:rsidP="00A246C2">
      <w:pPr>
        <w:pStyle w:val="western"/>
        <w:spacing w:before="0"/>
        <w:ind w:left="284"/>
        <w:jc w:val="center"/>
        <w:rPr>
          <w:rFonts w:ascii="Arial" w:hAnsi="Arial" w:cs="Arial"/>
          <w:b/>
          <w:bCs/>
          <w:i w:val="0"/>
          <w:iCs w:val="0"/>
          <w:sz w:val="20"/>
          <w:szCs w:val="20"/>
        </w:rPr>
      </w:pPr>
      <w:r>
        <w:rPr>
          <w:rFonts w:ascii="Arial" w:hAnsi="Arial" w:cs="Arial"/>
          <w:b/>
          <w:bCs/>
          <w:i w:val="0"/>
          <w:iCs w:val="0"/>
          <w:sz w:val="20"/>
          <w:szCs w:val="20"/>
        </w:rPr>
        <w:t xml:space="preserve">  Jose Roberto Mendes</w:t>
      </w:r>
    </w:p>
    <w:p w14:paraId="2A9A6735" w14:textId="10D530A4" w:rsidR="002738C0" w:rsidRPr="00934F11" w:rsidRDefault="002738C0" w:rsidP="00A246C2">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A246C2">
      <w:pPr>
        <w:spacing w:before="240" w:after="240" w:line="276" w:lineRule="auto"/>
        <w:rPr>
          <w:rFonts w:ascii="Arial" w:hAnsi="Arial" w:cs="Arial"/>
          <w:b/>
          <w:bCs/>
          <w:iCs/>
          <w:color w:val="000000"/>
          <w:sz w:val="20"/>
          <w:szCs w:val="20"/>
        </w:rPr>
      </w:pPr>
    </w:p>
    <w:p w14:paraId="75DEB30C" w14:textId="77777777" w:rsidR="002738C0" w:rsidRPr="000239D0" w:rsidRDefault="002738C0" w:rsidP="00A246C2">
      <w:pPr>
        <w:ind w:left="115"/>
        <w:jc w:val="center"/>
        <w:rPr>
          <w:rFonts w:ascii="Arial" w:hAnsi="Arial" w:cs="Arial"/>
          <w:sz w:val="20"/>
          <w:szCs w:val="20"/>
        </w:rPr>
      </w:pPr>
    </w:p>
    <w:p w14:paraId="7DD23230" w14:textId="77777777" w:rsidR="00BA5F58" w:rsidRPr="000239D0" w:rsidRDefault="00BA5F58" w:rsidP="00A246C2">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A246C2">
      <w:pPr>
        <w:pStyle w:val="Ttulo2"/>
        <w:jc w:val="left"/>
        <w:rPr>
          <w:rFonts w:ascii="Arial" w:hAnsi="Arial" w:cs="Arial"/>
          <w:sz w:val="20"/>
        </w:rPr>
      </w:pPr>
    </w:p>
    <w:sectPr w:rsidR="0053157E" w:rsidRPr="00CD395C" w:rsidSect="00AD52D3">
      <w:headerReference w:type="default" r:id="rId57"/>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FAD4" w14:textId="77777777" w:rsidR="00CA026D" w:rsidRDefault="00CA026D">
      <w:r>
        <w:separator/>
      </w:r>
    </w:p>
  </w:endnote>
  <w:endnote w:type="continuationSeparator" w:id="0">
    <w:p w14:paraId="42D02261" w14:textId="77777777" w:rsidR="00CA026D" w:rsidRDefault="00CA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Calibri"/>
    <w:charset w:val="02"/>
    <w:family w:val="auto"/>
    <w:pitch w:val="default"/>
  </w:font>
  <w:font w:name="Ecofont_Spranq_eco_Sans">
    <w:altName w:val="Calibri"/>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8935" w14:textId="77777777" w:rsidR="00CA026D" w:rsidRDefault="00CA026D">
      <w:r>
        <w:separator/>
      </w:r>
    </w:p>
  </w:footnote>
  <w:footnote w:type="continuationSeparator" w:id="0">
    <w:p w14:paraId="583E616E" w14:textId="77777777" w:rsidR="00CA026D" w:rsidRDefault="00CA0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DE2375"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DE2375" w:rsidRPr="00F233E7" w:rsidRDefault="00DE2375"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DE2375" w:rsidRPr="00F233E7" w:rsidRDefault="00DE2375"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DE2375" w:rsidRPr="00F233E7" w:rsidRDefault="00DE2375"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DE2375" w:rsidRPr="0053157E" w:rsidRDefault="00DE2375" w:rsidP="00F233E7">
    <w:pPr>
      <w:pStyle w:val="Cabealho"/>
      <w:spacing w:after="80"/>
      <w:ind w:right="464"/>
      <w:rPr>
        <w:rFonts w:asciiTheme="majorHAnsi" w:hAnsiTheme="majorHAnsi" w:cstheme="maj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3"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5"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6"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8"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9"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2"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4"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6" w15:restartNumberingAfterBreak="0">
    <w:nsid w:val="04CC233D"/>
    <w:multiLevelType w:val="multilevel"/>
    <w:tmpl w:val="1C80E14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7F85CAB"/>
    <w:multiLevelType w:val="multilevel"/>
    <w:tmpl w:val="BED461A8"/>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720"/>
      </w:pPr>
      <w:rPr>
        <w:rFonts w:hint="default"/>
        <w:b w:val="0"/>
        <w:bCs w:val="0"/>
        <w:i w:val="0"/>
        <w:iCs w:val="0"/>
        <w:sz w:val="20"/>
        <w:szCs w:val="20"/>
      </w:rPr>
    </w:lvl>
    <w:lvl w:ilvl="2">
      <w:start w:val="1"/>
      <w:numFmt w:val="decimal"/>
      <w:isLgl/>
      <w:lvlText w:val="%1.%2.%3."/>
      <w:lvlJc w:val="left"/>
      <w:pPr>
        <w:ind w:left="720" w:hanging="720"/>
      </w:pPr>
      <w:rPr>
        <w:rFonts w:hint="default"/>
        <w:b w:val="0"/>
        <w:bCs w:val="0"/>
        <w:sz w:val="20"/>
        <w:szCs w:val="20"/>
      </w:rPr>
    </w:lvl>
    <w:lvl w:ilvl="3">
      <w:start w:val="1"/>
      <w:numFmt w:val="decimal"/>
      <w:isLgl/>
      <w:lvlText w:val="%1.%2.%3.%4."/>
      <w:lvlJc w:val="left"/>
      <w:pPr>
        <w:ind w:left="1440" w:hanging="1080"/>
      </w:pPr>
      <w:rPr>
        <w:rFonts w:hint="default"/>
        <w:b w:val="0"/>
        <w:bCs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19"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0"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2"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3"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4"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5" w15:restartNumberingAfterBreak="0">
    <w:nsid w:val="1BE6792C"/>
    <w:multiLevelType w:val="multilevel"/>
    <w:tmpl w:val="967200C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D5C100D"/>
    <w:multiLevelType w:val="multilevel"/>
    <w:tmpl w:val="AD74CCBA"/>
    <w:lvl w:ilvl="0">
      <w:start w:val="1"/>
      <w:numFmt w:val="decimal"/>
      <w:lvlText w:val="%1."/>
      <w:lvlJc w:val="left"/>
      <w:pPr>
        <w:ind w:left="360" w:hanging="360"/>
      </w:pPr>
      <w:rPr>
        <w:rFonts w:ascii="Arial" w:eastAsiaTheme="majorEastAsia" w:hAnsi="Arial" w:cs="Arial"/>
        <w:b/>
        <w:color w:val="auto"/>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8"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0"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4"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7"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1"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58DC28C8"/>
    <w:multiLevelType w:val="multilevel"/>
    <w:tmpl w:val="9E7ED8D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4"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92183E"/>
    <w:multiLevelType w:val="multilevel"/>
    <w:tmpl w:val="BED461A8"/>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720"/>
      </w:pPr>
      <w:rPr>
        <w:rFonts w:hint="default"/>
        <w:b w:val="0"/>
        <w:bCs w:val="0"/>
        <w:i w:val="0"/>
        <w:iCs w:val="0"/>
        <w:sz w:val="20"/>
        <w:szCs w:val="20"/>
      </w:rPr>
    </w:lvl>
    <w:lvl w:ilvl="2">
      <w:start w:val="1"/>
      <w:numFmt w:val="decimal"/>
      <w:isLgl/>
      <w:lvlText w:val="%1.%2.%3."/>
      <w:lvlJc w:val="left"/>
      <w:pPr>
        <w:ind w:left="720" w:hanging="720"/>
      </w:pPr>
      <w:rPr>
        <w:rFonts w:hint="default"/>
        <w:b w:val="0"/>
        <w:bCs w:val="0"/>
        <w:sz w:val="20"/>
        <w:szCs w:val="20"/>
      </w:rPr>
    </w:lvl>
    <w:lvl w:ilvl="3">
      <w:start w:val="1"/>
      <w:numFmt w:val="decimal"/>
      <w:isLgl/>
      <w:lvlText w:val="%1.%2.%3.%4."/>
      <w:lvlJc w:val="left"/>
      <w:pPr>
        <w:ind w:left="1440" w:hanging="1080"/>
      </w:pPr>
      <w:rPr>
        <w:rFonts w:hint="default"/>
        <w:b w:val="0"/>
        <w:bCs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3006454">
    <w:abstractNumId w:val="1"/>
  </w:num>
  <w:num w:numId="2" w16cid:durableId="1365714473">
    <w:abstractNumId w:val="2"/>
  </w:num>
  <w:num w:numId="3" w16cid:durableId="1787504912">
    <w:abstractNumId w:val="4"/>
  </w:num>
  <w:num w:numId="4" w16cid:durableId="1064109425">
    <w:abstractNumId w:val="18"/>
  </w:num>
  <w:num w:numId="5" w16cid:durableId="566379684">
    <w:abstractNumId w:val="24"/>
  </w:num>
  <w:num w:numId="6" w16cid:durableId="1314406597">
    <w:abstractNumId w:val="28"/>
  </w:num>
  <w:num w:numId="7" w16cid:durableId="1569145179">
    <w:abstractNumId w:val="22"/>
  </w:num>
  <w:num w:numId="8" w16cid:durableId="1704868332">
    <w:abstractNumId w:val="29"/>
  </w:num>
  <w:num w:numId="9" w16cid:durableId="868638956">
    <w:abstractNumId w:val="31"/>
  </w:num>
  <w:num w:numId="10" w16cid:durableId="1003318592">
    <w:abstractNumId w:val="36"/>
  </w:num>
  <w:num w:numId="11" w16cid:durableId="1492866345">
    <w:abstractNumId w:val="33"/>
  </w:num>
  <w:num w:numId="12" w16cid:durableId="298582706">
    <w:abstractNumId w:val="40"/>
  </w:num>
  <w:num w:numId="13" w16cid:durableId="1625380562">
    <w:abstractNumId w:val="12"/>
  </w:num>
  <w:num w:numId="14" w16cid:durableId="1980378172">
    <w:abstractNumId w:val="43"/>
  </w:num>
  <w:num w:numId="15" w16cid:durableId="1551266101">
    <w:abstractNumId w:val="23"/>
  </w:num>
  <w:num w:numId="16" w16cid:durableId="1310860404">
    <w:abstractNumId w:val="41"/>
  </w:num>
  <w:num w:numId="17" w16cid:durableId="1567836866">
    <w:abstractNumId w:val="14"/>
  </w:num>
  <w:num w:numId="18" w16cid:durableId="1323773043">
    <w:abstractNumId w:val="34"/>
  </w:num>
  <w:num w:numId="19" w16cid:durableId="902909357">
    <w:abstractNumId w:val="27"/>
  </w:num>
  <w:num w:numId="20" w16cid:durableId="452941223">
    <w:abstractNumId w:val="15"/>
  </w:num>
  <w:num w:numId="21" w16cid:durableId="38213073">
    <w:abstractNumId w:val="44"/>
  </w:num>
  <w:num w:numId="22" w16cid:durableId="70545759">
    <w:abstractNumId w:val="19"/>
  </w:num>
  <w:num w:numId="23" w16cid:durableId="1669862937">
    <w:abstractNumId w:val="20"/>
  </w:num>
  <w:num w:numId="24" w16cid:durableId="106780754">
    <w:abstractNumId w:val="26"/>
  </w:num>
  <w:num w:numId="25" w16cid:durableId="231089103">
    <w:abstractNumId w:val="46"/>
    <w:lvlOverride w:ilvl="0">
      <w:lvl w:ilvl="0">
        <w:start w:val="1"/>
        <w:numFmt w:val="decimal"/>
        <w:pStyle w:val="Nivel1"/>
        <w:lvlText w:val="%1."/>
        <w:lvlJc w:val="left"/>
        <w:pPr>
          <w:ind w:left="360" w:hanging="360"/>
        </w:pPr>
        <w:rPr>
          <w:color w:val="000000" w:themeColor="text1"/>
        </w:rPr>
      </w:lvl>
    </w:lvlOverride>
  </w:num>
  <w:num w:numId="26" w16cid:durableId="1508014160">
    <w:abstractNumId w:val="46"/>
  </w:num>
  <w:num w:numId="27" w16cid:durableId="566039084">
    <w:abstractNumId w:val="37"/>
  </w:num>
  <w:num w:numId="28" w16cid:durableId="1861116591">
    <w:abstractNumId w:val="13"/>
  </w:num>
  <w:num w:numId="29" w16cid:durableId="970330864">
    <w:abstractNumId w:val="51"/>
  </w:num>
  <w:num w:numId="30" w16cid:durableId="668540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5884003">
    <w:abstractNumId w:val="21"/>
  </w:num>
  <w:num w:numId="32" w16cid:durableId="1076779047">
    <w:abstractNumId w:val="38"/>
  </w:num>
  <w:num w:numId="33" w16cid:durableId="1094088584">
    <w:abstractNumId w:val="30"/>
  </w:num>
  <w:num w:numId="34" w16cid:durableId="66805170">
    <w:abstractNumId w:val="47"/>
  </w:num>
  <w:num w:numId="35" w16cid:durableId="1804807195">
    <w:abstractNumId w:val="0"/>
  </w:num>
  <w:num w:numId="36" w16cid:durableId="576401224">
    <w:abstractNumId w:val="49"/>
  </w:num>
  <w:num w:numId="37" w16cid:durableId="1552495483">
    <w:abstractNumId w:val="50"/>
  </w:num>
  <w:num w:numId="38" w16cid:durableId="2037651483">
    <w:abstractNumId w:val="35"/>
  </w:num>
  <w:num w:numId="39" w16cid:durableId="242880568">
    <w:abstractNumId w:val="32"/>
  </w:num>
  <w:num w:numId="40" w16cid:durableId="340280962">
    <w:abstractNumId w:val="39"/>
  </w:num>
  <w:num w:numId="41" w16cid:durableId="2026397605">
    <w:abstractNumId w:val="45"/>
  </w:num>
  <w:num w:numId="42" w16cid:durableId="1116292552">
    <w:abstractNumId w:val="16"/>
  </w:num>
  <w:num w:numId="43" w16cid:durableId="349456963">
    <w:abstractNumId w:val="25"/>
  </w:num>
  <w:num w:numId="44" w16cid:durableId="2123916295">
    <w:abstractNumId w:val="17"/>
  </w:num>
  <w:num w:numId="45" w16cid:durableId="1214579409">
    <w:abstractNumId w:val="48"/>
  </w:num>
  <w:num w:numId="46" w16cid:durableId="1725913251">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14A34"/>
    <w:rsid w:val="000157C4"/>
    <w:rsid w:val="00030FBD"/>
    <w:rsid w:val="00033928"/>
    <w:rsid w:val="00036DF8"/>
    <w:rsid w:val="00045DD0"/>
    <w:rsid w:val="00050A7F"/>
    <w:rsid w:val="00051F6E"/>
    <w:rsid w:val="000548A9"/>
    <w:rsid w:val="00055533"/>
    <w:rsid w:val="00057DC0"/>
    <w:rsid w:val="00057DC8"/>
    <w:rsid w:val="00062589"/>
    <w:rsid w:val="00062CCB"/>
    <w:rsid w:val="000664F6"/>
    <w:rsid w:val="00086F92"/>
    <w:rsid w:val="00090BE2"/>
    <w:rsid w:val="00092981"/>
    <w:rsid w:val="00092D50"/>
    <w:rsid w:val="000A10E9"/>
    <w:rsid w:val="000A15C8"/>
    <w:rsid w:val="000A6D99"/>
    <w:rsid w:val="000B622C"/>
    <w:rsid w:val="000C4354"/>
    <w:rsid w:val="000D4191"/>
    <w:rsid w:val="000E26CE"/>
    <w:rsid w:val="000E2A4F"/>
    <w:rsid w:val="000E7E3D"/>
    <w:rsid w:val="000F122D"/>
    <w:rsid w:val="000F3C50"/>
    <w:rsid w:val="000F3FD6"/>
    <w:rsid w:val="00104D51"/>
    <w:rsid w:val="00104EDA"/>
    <w:rsid w:val="0010717C"/>
    <w:rsid w:val="0011156C"/>
    <w:rsid w:val="0011473B"/>
    <w:rsid w:val="001154E0"/>
    <w:rsid w:val="00120A5D"/>
    <w:rsid w:val="0012293E"/>
    <w:rsid w:val="00123B9E"/>
    <w:rsid w:val="00124C66"/>
    <w:rsid w:val="00125097"/>
    <w:rsid w:val="0013012A"/>
    <w:rsid w:val="00130E90"/>
    <w:rsid w:val="00132837"/>
    <w:rsid w:val="00133E9C"/>
    <w:rsid w:val="00137C26"/>
    <w:rsid w:val="001418BD"/>
    <w:rsid w:val="001430F9"/>
    <w:rsid w:val="001475D6"/>
    <w:rsid w:val="00147BB0"/>
    <w:rsid w:val="00161BBB"/>
    <w:rsid w:val="0016222B"/>
    <w:rsid w:val="00163043"/>
    <w:rsid w:val="00165E25"/>
    <w:rsid w:val="00170740"/>
    <w:rsid w:val="00171CDF"/>
    <w:rsid w:val="00171E3D"/>
    <w:rsid w:val="00174BCC"/>
    <w:rsid w:val="001763D4"/>
    <w:rsid w:val="00176408"/>
    <w:rsid w:val="00181FC5"/>
    <w:rsid w:val="00183E16"/>
    <w:rsid w:val="0018590C"/>
    <w:rsid w:val="00187BE0"/>
    <w:rsid w:val="00191D7D"/>
    <w:rsid w:val="00192121"/>
    <w:rsid w:val="001A30BF"/>
    <w:rsid w:val="001A4D2C"/>
    <w:rsid w:val="001B09F3"/>
    <w:rsid w:val="001B0AF1"/>
    <w:rsid w:val="001B55CF"/>
    <w:rsid w:val="001B7100"/>
    <w:rsid w:val="001B7E23"/>
    <w:rsid w:val="001C0235"/>
    <w:rsid w:val="001C06DA"/>
    <w:rsid w:val="001C25AE"/>
    <w:rsid w:val="001C2F1A"/>
    <w:rsid w:val="001C6CE0"/>
    <w:rsid w:val="001D0102"/>
    <w:rsid w:val="001D6308"/>
    <w:rsid w:val="001E6870"/>
    <w:rsid w:val="001E7591"/>
    <w:rsid w:val="001F0030"/>
    <w:rsid w:val="001F1085"/>
    <w:rsid w:val="001F2185"/>
    <w:rsid w:val="00204B2D"/>
    <w:rsid w:val="0020536C"/>
    <w:rsid w:val="0021381B"/>
    <w:rsid w:val="00222CA7"/>
    <w:rsid w:val="00227C83"/>
    <w:rsid w:val="00232D15"/>
    <w:rsid w:val="002343E5"/>
    <w:rsid w:val="0023565D"/>
    <w:rsid w:val="00237D4D"/>
    <w:rsid w:val="0024530B"/>
    <w:rsid w:val="002508F6"/>
    <w:rsid w:val="00252798"/>
    <w:rsid w:val="00256C27"/>
    <w:rsid w:val="00260B48"/>
    <w:rsid w:val="00264518"/>
    <w:rsid w:val="002649F7"/>
    <w:rsid w:val="00265D1B"/>
    <w:rsid w:val="00267063"/>
    <w:rsid w:val="00272123"/>
    <w:rsid w:val="002738C0"/>
    <w:rsid w:val="0027743F"/>
    <w:rsid w:val="00280A81"/>
    <w:rsid w:val="002835DB"/>
    <w:rsid w:val="00283FBB"/>
    <w:rsid w:val="002868B8"/>
    <w:rsid w:val="0028773F"/>
    <w:rsid w:val="00290AF0"/>
    <w:rsid w:val="00294460"/>
    <w:rsid w:val="002A2DA2"/>
    <w:rsid w:val="002A3EB3"/>
    <w:rsid w:val="002A40E4"/>
    <w:rsid w:val="002B5E29"/>
    <w:rsid w:val="002B67C9"/>
    <w:rsid w:val="002C4F67"/>
    <w:rsid w:val="002D1C50"/>
    <w:rsid w:val="002D47BE"/>
    <w:rsid w:val="002E294B"/>
    <w:rsid w:val="002E4E4E"/>
    <w:rsid w:val="002E6CED"/>
    <w:rsid w:val="002F19BD"/>
    <w:rsid w:val="002F33BA"/>
    <w:rsid w:val="002F4F2D"/>
    <w:rsid w:val="002F7801"/>
    <w:rsid w:val="003056E2"/>
    <w:rsid w:val="003068FC"/>
    <w:rsid w:val="003116C3"/>
    <w:rsid w:val="0032043E"/>
    <w:rsid w:val="00332672"/>
    <w:rsid w:val="00332953"/>
    <w:rsid w:val="00336669"/>
    <w:rsid w:val="00345F87"/>
    <w:rsid w:val="00352C84"/>
    <w:rsid w:val="00360645"/>
    <w:rsid w:val="00361854"/>
    <w:rsid w:val="0036231A"/>
    <w:rsid w:val="00366F62"/>
    <w:rsid w:val="00367140"/>
    <w:rsid w:val="00371F1C"/>
    <w:rsid w:val="00374752"/>
    <w:rsid w:val="00377C89"/>
    <w:rsid w:val="00383312"/>
    <w:rsid w:val="003841E4"/>
    <w:rsid w:val="00386952"/>
    <w:rsid w:val="00387128"/>
    <w:rsid w:val="003910F8"/>
    <w:rsid w:val="00393FDA"/>
    <w:rsid w:val="003976C8"/>
    <w:rsid w:val="003A3BC2"/>
    <w:rsid w:val="003A694C"/>
    <w:rsid w:val="003A6F4B"/>
    <w:rsid w:val="003A74A9"/>
    <w:rsid w:val="003B04F7"/>
    <w:rsid w:val="003B1197"/>
    <w:rsid w:val="003B409A"/>
    <w:rsid w:val="003C59D3"/>
    <w:rsid w:val="003C6851"/>
    <w:rsid w:val="003D2C72"/>
    <w:rsid w:val="003D46A8"/>
    <w:rsid w:val="003D6AF6"/>
    <w:rsid w:val="003E1D5A"/>
    <w:rsid w:val="003E277B"/>
    <w:rsid w:val="003F1396"/>
    <w:rsid w:val="0040723D"/>
    <w:rsid w:val="00407DF3"/>
    <w:rsid w:val="004139E2"/>
    <w:rsid w:val="00413F8C"/>
    <w:rsid w:val="00426164"/>
    <w:rsid w:val="00450D82"/>
    <w:rsid w:val="00452990"/>
    <w:rsid w:val="0045569F"/>
    <w:rsid w:val="004638B3"/>
    <w:rsid w:val="0046493E"/>
    <w:rsid w:val="00466611"/>
    <w:rsid w:val="0047160B"/>
    <w:rsid w:val="0047163F"/>
    <w:rsid w:val="00474E20"/>
    <w:rsid w:val="00481963"/>
    <w:rsid w:val="00484426"/>
    <w:rsid w:val="0049317A"/>
    <w:rsid w:val="0049440C"/>
    <w:rsid w:val="0049597D"/>
    <w:rsid w:val="00497829"/>
    <w:rsid w:val="004A55A3"/>
    <w:rsid w:val="004A5D91"/>
    <w:rsid w:val="004A7ACB"/>
    <w:rsid w:val="004B2C28"/>
    <w:rsid w:val="004D2E85"/>
    <w:rsid w:val="004D2FA9"/>
    <w:rsid w:val="004D4642"/>
    <w:rsid w:val="004E007A"/>
    <w:rsid w:val="004E256F"/>
    <w:rsid w:val="004E52C5"/>
    <w:rsid w:val="004E66A6"/>
    <w:rsid w:val="004E7412"/>
    <w:rsid w:val="004F3863"/>
    <w:rsid w:val="004F6654"/>
    <w:rsid w:val="00501B63"/>
    <w:rsid w:val="0050294D"/>
    <w:rsid w:val="00510BDF"/>
    <w:rsid w:val="00510D18"/>
    <w:rsid w:val="005148DE"/>
    <w:rsid w:val="005162D2"/>
    <w:rsid w:val="0052064B"/>
    <w:rsid w:val="005221CF"/>
    <w:rsid w:val="00525C0C"/>
    <w:rsid w:val="00527015"/>
    <w:rsid w:val="005272CF"/>
    <w:rsid w:val="0053157E"/>
    <w:rsid w:val="005338A8"/>
    <w:rsid w:val="005340B7"/>
    <w:rsid w:val="00537680"/>
    <w:rsid w:val="00541454"/>
    <w:rsid w:val="00543606"/>
    <w:rsid w:val="0054554B"/>
    <w:rsid w:val="00547858"/>
    <w:rsid w:val="00552C75"/>
    <w:rsid w:val="005645A2"/>
    <w:rsid w:val="0056716B"/>
    <w:rsid w:val="00567DFD"/>
    <w:rsid w:val="00570366"/>
    <w:rsid w:val="00573B74"/>
    <w:rsid w:val="00575A62"/>
    <w:rsid w:val="00583B50"/>
    <w:rsid w:val="00586427"/>
    <w:rsid w:val="005866A5"/>
    <w:rsid w:val="00590BAF"/>
    <w:rsid w:val="00591526"/>
    <w:rsid w:val="005937C4"/>
    <w:rsid w:val="00594C34"/>
    <w:rsid w:val="005A3393"/>
    <w:rsid w:val="005A3BDF"/>
    <w:rsid w:val="005A65A1"/>
    <w:rsid w:val="005A7C6B"/>
    <w:rsid w:val="005B518B"/>
    <w:rsid w:val="005B592C"/>
    <w:rsid w:val="005B645B"/>
    <w:rsid w:val="005C1239"/>
    <w:rsid w:val="005C3BAC"/>
    <w:rsid w:val="005C67C7"/>
    <w:rsid w:val="005D3B2E"/>
    <w:rsid w:val="005D464C"/>
    <w:rsid w:val="005D4DD4"/>
    <w:rsid w:val="005D5194"/>
    <w:rsid w:val="005D7170"/>
    <w:rsid w:val="005E3A6E"/>
    <w:rsid w:val="005E798F"/>
    <w:rsid w:val="005F17C6"/>
    <w:rsid w:val="005F7515"/>
    <w:rsid w:val="005F7683"/>
    <w:rsid w:val="005F76C0"/>
    <w:rsid w:val="006014CA"/>
    <w:rsid w:val="00605716"/>
    <w:rsid w:val="00614504"/>
    <w:rsid w:val="00615125"/>
    <w:rsid w:val="00617632"/>
    <w:rsid w:val="0062246A"/>
    <w:rsid w:val="006233EF"/>
    <w:rsid w:val="00624865"/>
    <w:rsid w:val="00631F55"/>
    <w:rsid w:val="00635333"/>
    <w:rsid w:val="006374E4"/>
    <w:rsid w:val="0064002F"/>
    <w:rsid w:val="00641D7B"/>
    <w:rsid w:val="00642247"/>
    <w:rsid w:val="00645EC1"/>
    <w:rsid w:val="00646A9A"/>
    <w:rsid w:val="006473C8"/>
    <w:rsid w:val="00656102"/>
    <w:rsid w:val="006645ED"/>
    <w:rsid w:val="0067010D"/>
    <w:rsid w:val="00674418"/>
    <w:rsid w:val="006749F2"/>
    <w:rsid w:val="006916FD"/>
    <w:rsid w:val="00695E62"/>
    <w:rsid w:val="00697B19"/>
    <w:rsid w:val="006A124F"/>
    <w:rsid w:val="006A3DCB"/>
    <w:rsid w:val="006A6974"/>
    <w:rsid w:val="006A6E50"/>
    <w:rsid w:val="006B0735"/>
    <w:rsid w:val="006B1AF5"/>
    <w:rsid w:val="006B7FD4"/>
    <w:rsid w:val="006C486A"/>
    <w:rsid w:val="006D396E"/>
    <w:rsid w:val="006D439F"/>
    <w:rsid w:val="006D6847"/>
    <w:rsid w:val="006E266B"/>
    <w:rsid w:val="006E63D5"/>
    <w:rsid w:val="006F05D1"/>
    <w:rsid w:val="006F2902"/>
    <w:rsid w:val="00700F36"/>
    <w:rsid w:val="007026B7"/>
    <w:rsid w:val="00706A60"/>
    <w:rsid w:val="007221E4"/>
    <w:rsid w:val="007232CB"/>
    <w:rsid w:val="00730C27"/>
    <w:rsid w:val="00734096"/>
    <w:rsid w:val="007345C0"/>
    <w:rsid w:val="00734D88"/>
    <w:rsid w:val="00734FE1"/>
    <w:rsid w:val="00740180"/>
    <w:rsid w:val="00746439"/>
    <w:rsid w:val="007470CC"/>
    <w:rsid w:val="00747FA7"/>
    <w:rsid w:val="007517BC"/>
    <w:rsid w:val="00757CAC"/>
    <w:rsid w:val="007617BE"/>
    <w:rsid w:val="00762A98"/>
    <w:rsid w:val="00766146"/>
    <w:rsid w:val="0076666F"/>
    <w:rsid w:val="00766DD8"/>
    <w:rsid w:val="007674B9"/>
    <w:rsid w:val="0077329C"/>
    <w:rsid w:val="007821F3"/>
    <w:rsid w:val="007918FB"/>
    <w:rsid w:val="007966C8"/>
    <w:rsid w:val="007A3EAF"/>
    <w:rsid w:val="007A70BE"/>
    <w:rsid w:val="007B16C1"/>
    <w:rsid w:val="007B5C8B"/>
    <w:rsid w:val="007B6FD8"/>
    <w:rsid w:val="007C142C"/>
    <w:rsid w:val="007D1DC4"/>
    <w:rsid w:val="007D3970"/>
    <w:rsid w:val="007D3A0E"/>
    <w:rsid w:val="007D5D06"/>
    <w:rsid w:val="007D7F4F"/>
    <w:rsid w:val="007E18DB"/>
    <w:rsid w:val="007E21DF"/>
    <w:rsid w:val="007E5065"/>
    <w:rsid w:val="007E5467"/>
    <w:rsid w:val="007F4EB2"/>
    <w:rsid w:val="007F5191"/>
    <w:rsid w:val="007F5C45"/>
    <w:rsid w:val="007F65D5"/>
    <w:rsid w:val="008007F1"/>
    <w:rsid w:val="008018CC"/>
    <w:rsid w:val="008074F0"/>
    <w:rsid w:val="00807A46"/>
    <w:rsid w:val="008111E2"/>
    <w:rsid w:val="00814853"/>
    <w:rsid w:val="0082366A"/>
    <w:rsid w:val="00823CF9"/>
    <w:rsid w:val="00841F02"/>
    <w:rsid w:val="00845AF7"/>
    <w:rsid w:val="00845CEB"/>
    <w:rsid w:val="00845CEE"/>
    <w:rsid w:val="00853C40"/>
    <w:rsid w:val="00853EF6"/>
    <w:rsid w:val="008634B1"/>
    <w:rsid w:val="00865D53"/>
    <w:rsid w:val="00870359"/>
    <w:rsid w:val="00875C06"/>
    <w:rsid w:val="0088066B"/>
    <w:rsid w:val="0088142A"/>
    <w:rsid w:val="00882CB3"/>
    <w:rsid w:val="00887662"/>
    <w:rsid w:val="008A1992"/>
    <w:rsid w:val="008A6155"/>
    <w:rsid w:val="008A7B27"/>
    <w:rsid w:val="008B1C2C"/>
    <w:rsid w:val="008B2F43"/>
    <w:rsid w:val="008B4C6A"/>
    <w:rsid w:val="008B4DAA"/>
    <w:rsid w:val="008C1BB2"/>
    <w:rsid w:val="008C279D"/>
    <w:rsid w:val="008D0116"/>
    <w:rsid w:val="008D5475"/>
    <w:rsid w:val="008D7BBA"/>
    <w:rsid w:val="008E1C5A"/>
    <w:rsid w:val="008E6372"/>
    <w:rsid w:val="008F0E80"/>
    <w:rsid w:val="008F35CB"/>
    <w:rsid w:val="008F3900"/>
    <w:rsid w:val="00901DC2"/>
    <w:rsid w:val="009034FE"/>
    <w:rsid w:val="00906CAF"/>
    <w:rsid w:val="00910156"/>
    <w:rsid w:val="0091085B"/>
    <w:rsid w:val="00917385"/>
    <w:rsid w:val="00926C6D"/>
    <w:rsid w:val="009303BC"/>
    <w:rsid w:val="00934F11"/>
    <w:rsid w:val="009477F0"/>
    <w:rsid w:val="00952C1C"/>
    <w:rsid w:val="00952D33"/>
    <w:rsid w:val="009552C5"/>
    <w:rsid w:val="00972087"/>
    <w:rsid w:val="00972BCF"/>
    <w:rsid w:val="00992D74"/>
    <w:rsid w:val="009933A0"/>
    <w:rsid w:val="009A008E"/>
    <w:rsid w:val="009A0353"/>
    <w:rsid w:val="009A6F19"/>
    <w:rsid w:val="009A76F5"/>
    <w:rsid w:val="009A79EA"/>
    <w:rsid w:val="009B3A63"/>
    <w:rsid w:val="009B44DA"/>
    <w:rsid w:val="009C35AB"/>
    <w:rsid w:val="009C5331"/>
    <w:rsid w:val="009C7611"/>
    <w:rsid w:val="009D3E15"/>
    <w:rsid w:val="009D7550"/>
    <w:rsid w:val="009E7F94"/>
    <w:rsid w:val="009F2BCC"/>
    <w:rsid w:val="009F30F9"/>
    <w:rsid w:val="00A00B19"/>
    <w:rsid w:val="00A024E3"/>
    <w:rsid w:val="00A0258C"/>
    <w:rsid w:val="00A02746"/>
    <w:rsid w:val="00A071D0"/>
    <w:rsid w:val="00A103E9"/>
    <w:rsid w:val="00A1089E"/>
    <w:rsid w:val="00A11331"/>
    <w:rsid w:val="00A13453"/>
    <w:rsid w:val="00A219E5"/>
    <w:rsid w:val="00A225B2"/>
    <w:rsid w:val="00A22C0C"/>
    <w:rsid w:val="00A246C2"/>
    <w:rsid w:val="00A24CCE"/>
    <w:rsid w:val="00A27028"/>
    <w:rsid w:val="00A35F54"/>
    <w:rsid w:val="00A42D76"/>
    <w:rsid w:val="00A4378E"/>
    <w:rsid w:val="00A44D6F"/>
    <w:rsid w:val="00A45A81"/>
    <w:rsid w:val="00A51884"/>
    <w:rsid w:val="00A52B84"/>
    <w:rsid w:val="00A5484F"/>
    <w:rsid w:val="00A57923"/>
    <w:rsid w:val="00A611BE"/>
    <w:rsid w:val="00A74924"/>
    <w:rsid w:val="00A763EB"/>
    <w:rsid w:val="00A834CA"/>
    <w:rsid w:val="00A9139D"/>
    <w:rsid w:val="00A950B3"/>
    <w:rsid w:val="00A96DBE"/>
    <w:rsid w:val="00AA1ED6"/>
    <w:rsid w:val="00AA27B3"/>
    <w:rsid w:val="00AA3393"/>
    <w:rsid w:val="00AA7458"/>
    <w:rsid w:val="00AB6FCC"/>
    <w:rsid w:val="00AC185F"/>
    <w:rsid w:val="00AC1A1C"/>
    <w:rsid w:val="00AD52D3"/>
    <w:rsid w:val="00AD5325"/>
    <w:rsid w:val="00AE58FB"/>
    <w:rsid w:val="00AE6542"/>
    <w:rsid w:val="00AF1B7A"/>
    <w:rsid w:val="00AF28FA"/>
    <w:rsid w:val="00B02BA0"/>
    <w:rsid w:val="00B1035C"/>
    <w:rsid w:val="00B12864"/>
    <w:rsid w:val="00B14BD0"/>
    <w:rsid w:val="00B16A2D"/>
    <w:rsid w:val="00B22D77"/>
    <w:rsid w:val="00B25327"/>
    <w:rsid w:val="00B25716"/>
    <w:rsid w:val="00B31FC6"/>
    <w:rsid w:val="00B3202D"/>
    <w:rsid w:val="00B40955"/>
    <w:rsid w:val="00B42D50"/>
    <w:rsid w:val="00B441B1"/>
    <w:rsid w:val="00B44388"/>
    <w:rsid w:val="00B520EB"/>
    <w:rsid w:val="00B53343"/>
    <w:rsid w:val="00B53AC2"/>
    <w:rsid w:val="00B541D7"/>
    <w:rsid w:val="00B546A1"/>
    <w:rsid w:val="00B7422A"/>
    <w:rsid w:val="00B74E59"/>
    <w:rsid w:val="00B828C7"/>
    <w:rsid w:val="00B85473"/>
    <w:rsid w:val="00B91633"/>
    <w:rsid w:val="00B97CE6"/>
    <w:rsid w:val="00BA510D"/>
    <w:rsid w:val="00BA5F58"/>
    <w:rsid w:val="00BC7667"/>
    <w:rsid w:val="00BD208B"/>
    <w:rsid w:val="00BD3681"/>
    <w:rsid w:val="00BD3E67"/>
    <w:rsid w:val="00BE1E6D"/>
    <w:rsid w:val="00BE5FA0"/>
    <w:rsid w:val="00BF422F"/>
    <w:rsid w:val="00BF5C4E"/>
    <w:rsid w:val="00C028A8"/>
    <w:rsid w:val="00C10DB4"/>
    <w:rsid w:val="00C137DC"/>
    <w:rsid w:val="00C145E0"/>
    <w:rsid w:val="00C1683B"/>
    <w:rsid w:val="00C2240B"/>
    <w:rsid w:val="00C22797"/>
    <w:rsid w:val="00C32CD4"/>
    <w:rsid w:val="00C334EF"/>
    <w:rsid w:val="00C3560A"/>
    <w:rsid w:val="00C35729"/>
    <w:rsid w:val="00C3710F"/>
    <w:rsid w:val="00C46759"/>
    <w:rsid w:val="00C5146D"/>
    <w:rsid w:val="00C55A40"/>
    <w:rsid w:val="00C63275"/>
    <w:rsid w:val="00C651F6"/>
    <w:rsid w:val="00C6594D"/>
    <w:rsid w:val="00C67FC2"/>
    <w:rsid w:val="00C7467C"/>
    <w:rsid w:val="00C74BD4"/>
    <w:rsid w:val="00C754F3"/>
    <w:rsid w:val="00C76CC0"/>
    <w:rsid w:val="00C77A8E"/>
    <w:rsid w:val="00C83BF5"/>
    <w:rsid w:val="00C90A7B"/>
    <w:rsid w:val="00C92D16"/>
    <w:rsid w:val="00CA026D"/>
    <w:rsid w:val="00CA70BE"/>
    <w:rsid w:val="00CB1E18"/>
    <w:rsid w:val="00CB20D9"/>
    <w:rsid w:val="00CB409A"/>
    <w:rsid w:val="00CB4E6C"/>
    <w:rsid w:val="00CB4F2A"/>
    <w:rsid w:val="00CC3FD9"/>
    <w:rsid w:val="00CD162D"/>
    <w:rsid w:val="00CD2842"/>
    <w:rsid w:val="00CD35AA"/>
    <w:rsid w:val="00CD395C"/>
    <w:rsid w:val="00CE3085"/>
    <w:rsid w:val="00CE3192"/>
    <w:rsid w:val="00CE4141"/>
    <w:rsid w:val="00CE5FA9"/>
    <w:rsid w:val="00CF4483"/>
    <w:rsid w:val="00CF6F36"/>
    <w:rsid w:val="00D0463E"/>
    <w:rsid w:val="00D111DF"/>
    <w:rsid w:val="00D11712"/>
    <w:rsid w:val="00D127E8"/>
    <w:rsid w:val="00D14E1F"/>
    <w:rsid w:val="00D23AA9"/>
    <w:rsid w:val="00D272BF"/>
    <w:rsid w:val="00D33C92"/>
    <w:rsid w:val="00D349C6"/>
    <w:rsid w:val="00D37641"/>
    <w:rsid w:val="00D37AFA"/>
    <w:rsid w:val="00D37B07"/>
    <w:rsid w:val="00D43B29"/>
    <w:rsid w:val="00D50250"/>
    <w:rsid w:val="00D5086B"/>
    <w:rsid w:val="00D51984"/>
    <w:rsid w:val="00D7306C"/>
    <w:rsid w:val="00D736BA"/>
    <w:rsid w:val="00D75C22"/>
    <w:rsid w:val="00D83D2A"/>
    <w:rsid w:val="00D85D5D"/>
    <w:rsid w:val="00D85DAE"/>
    <w:rsid w:val="00D96181"/>
    <w:rsid w:val="00DA6E22"/>
    <w:rsid w:val="00DB75A2"/>
    <w:rsid w:val="00DB79B1"/>
    <w:rsid w:val="00DC2D2E"/>
    <w:rsid w:val="00DC2E6C"/>
    <w:rsid w:val="00DC4552"/>
    <w:rsid w:val="00DC7484"/>
    <w:rsid w:val="00DD2FA8"/>
    <w:rsid w:val="00DE2375"/>
    <w:rsid w:val="00DE25EB"/>
    <w:rsid w:val="00DF0356"/>
    <w:rsid w:val="00DF43D5"/>
    <w:rsid w:val="00E00680"/>
    <w:rsid w:val="00E05CFE"/>
    <w:rsid w:val="00E1038E"/>
    <w:rsid w:val="00E12755"/>
    <w:rsid w:val="00E12EC2"/>
    <w:rsid w:val="00E210AF"/>
    <w:rsid w:val="00E30C01"/>
    <w:rsid w:val="00E31D75"/>
    <w:rsid w:val="00E33BF4"/>
    <w:rsid w:val="00E33EF2"/>
    <w:rsid w:val="00E358FD"/>
    <w:rsid w:val="00E441BB"/>
    <w:rsid w:val="00E4561E"/>
    <w:rsid w:val="00E470F8"/>
    <w:rsid w:val="00E47D52"/>
    <w:rsid w:val="00E5143C"/>
    <w:rsid w:val="00E55CB4"/>
    <w:rsid w:val="00E619CA"/>
    <w:rsid w:val="00E6542E"/>
    <w:rsid w:val="00E70174"/>
    <w:rsid w:val="00E7391F"/>
    <w:rsid w:val="00E75047"/>
    <w:rsid w:val="00E8754C"/>
    <w:rsid w:val="00E910CB"/>
    <w:rsid w:val="00E91D60"/>
    <w:rsid w:val="00E94DF0"/>
    <w:rsid w:val="00E95635"/>
    <w:rsid w:val="00EA11A0"/>
    <w:rsid w:val="00EA213B"/>
    <w:rsid w:val="00EA2714"/>
    <w:rsid w:val="00EA4B93"/>
    <w:rsid w:val="00EA4E30"/>
    <w:rsid w:val="00EA70AD"/>
    <w:rsid w:val="00EB2CA9"/>
    <w:rsid w:val="00EB49FC"/>
    <w:rsid w:val="00EB565E"/>
    <w:rsid w:val="00EB5F40"/>
    <w:rsid w:val="00EC0064"/>
    <w:rsid w:val="00EC718A"/>
    <w:rsid w:val="00ED5C9B"/>
    <w:rsid w:val="00ED7FE5"/>
    <w:rsid w:val="00EE148C"/>
    <w:rsid w:val="00EF0528"/>
    <w:rsid w:val="00EF3FCE"/>
    <w:rsid w:val="00EF42AA"/>
    <w:rsid w:val="00F00695"/>
    <w:rsid w:val="00F03EF3"/>
    <w:rsid w:val="00F06B63"/>
    <w:rsid w:val="00F07F84"/>
    <w:rsid w:val="00F12398"/>
    <w:rsid w:val="00F17C45"/>
    <w:rsid w:val="00F233E7"/>
    <w:rsid w:val="00F251CF"/>
    <w:rsid w:val="00F36765"/>
    <w:rsid w:val="00F55B64"/>
    <w:rsid w:val="00F56BBF"/>
    <w:rsid w:val="00F570FF"/>
    <w:rsid w:val="00F622AD"/>
    <w:rsid w:val="00F653D1"/>
    <w:rsid w:val="00F677E2"/>
    <w:rsid w:val="00F721D1"/>
    <w:rsid w:val="00F750DF"/>
    <w:rsid w:val="00F85A21"/>
    <w:rsid w:val="00F927C3"/>
    <w:rsid w:val="00F9401F"/>
    <w:rsid w:val="00F94E28"/>
    <w:rsid w:val="00FA15C5"/>
    <w:rsid w:val="00FA1E8E"/>
    <w:rsid w:val="00FA4761"/>
    <w:rsid w:val="00FA642E"/>
    <w:rsid w:val="00FB10C6"/>
    <w:rsid w:val="00FB1391"/>
    <w:rsid w:val="00FC3463"/>
    <w:rsid w:val="00FD24C4"/>
    <w:rsid w:val="00FD5C90"/>
    <w:rsid w:val="00FE01A7"/>
    <w:rsid w:val="00FE10A9"/>
    <w:rsid w:val="00FE5000"/>
    <w:rsid w:val="00FE6F1F"/>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uiPriority w:val="99"/>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99"/>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rPr>
      <w:rFonts w:ascii="CG Times (W1)" w:hAnsi="CG Times (W1)"/>
      <w:i/>
      <w:sz w:val="20"/>
      <w:szCs w:val="20"/>
    </w:rPr>
  </w:style>
  <w:style w:type="character" w:customStyle="1" w:styleId="Ttulo8Char">
    <w:name w:val="Título 8 Char"/>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34"/>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uiPriority w:val="99"/>
    <w:qFormat/>
    <w:pPr>
      <w:jc w:val="both"/>
    </w:pPr>
    <w:rPr>
      <w:sz w:val="22"/>
      <w:szCs w:val="20"/>
    </w:rPr>
  </w:style>
  <w:style w:type="paragraph" w:styleId="Ttulo">
    <w:name w:val="Title"/>
    <w:basedOn w:val="Normal"/>
    <w:next w:val="Subttulo"/>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uiPriority w:val="99"/>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34"/>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rsid w:val="005E798F"/>
    <w:rPr>
      <w:rFonts w:ascii="Arial" w:eastAsiaTheme="majorEastAsia" w:hAnsi="Arial" w:cs="Arial"/>
      <w:b/>
      <w:bCs/>
    </w:rPr>
  </w:style>
  <w:style w:type="numbering" w:customStyle="1" w:styleId="WWOutlineListStyle">
    <w:name w:val="WW_OutlineListStyle"/>
    <w:basedOn w:val="Semlista"/>
    <w:rsid w:val="005866A5"/>
    <w:pPr>
      <w:numPr>
        <w:numId w:val="26"/>
      </w:numPr>
    </w:pPr>
  </w:style>
  <w:style w:type="paragraph" w:customStyle="1" w:styleId="Nivel1">
    <w:name w:val="Nivel1"/>
    <w:basedOn w:val="Ttulo1"/>
    <w:link w:val="Nivel1Char"/>
    <w:rsid w:val="005866A5"/>
    <w:pPr>
      <w:keepLines/>
      <w:numPr>
        <w:numId w:val="25"/>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semiHidden/>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2"/>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2"/>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2"/>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5"/>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6"/>
      </w:numPr>
    </w:pPr>
  </w:style>
  <w:style w:type="numbering" w:customStyle="1" w:styleId="Estilo2">
    <w:name w:val="Estilo2"/>
    <w:uiPriority w:val="99"/>
    <w:rsid w:val="00AA1ED6"/>
    <w:pPr>
      <w:numPr>
        <w:numId w:val="37"/>
      </w:numPr>
    </w:pPr>
  </w:style>
  <w:style w:type="numbering" w:customStyle="1" w:styleId="Estilo3">
    <w:name w:val="Estilo3"/>
    <w:uiPriority w:val="99"/>
    <w:rsid w:val="00AA1ED6"/>
    <w:pPr>
      <w:numPr>
        <w:numId w:val="38"/>
      </w:numPr>
    </w:pPr>
  </w:style>
  <w:style w:type="numbering" w:customStyle="1" w:styleId="Estilo4">
    <w:name w:val="Estilo4"/>
    <w:uiPriority w:val="99"/>
    <w:rsid w:val="00AA1ED6"/>
    <w:pPr>
      <w:numPr>
        <w:numId w:val="39"/>
      </w:numPr>
    </w:pPr>
  </w:style>
  <w:style w:type="numbering" w:customStyle="1" w:styleId="Estilo5">
    <w:name w:val="Estilo5"/>
    <w:uiPriority w:val="99"/>
    <w:rsid w:val="00AA1ED6"/>
    <w:pPr>
      <w:numPr>
        <w:numId w:val="40"/>
      </w:numPr>
    </w:pPr>
  </w:style>
  <w:style w:type="numbering" w:customStyle="1" w:styleId="Estilo6">
    <w:name w:val="Estilo6"/>
    <w:uiPriority w:val="99"/>
    <w:rsid w:val="00AA1ED6"/>
    <w:pPr>
      <w:numPr>
        <w:numId w:val="41"/>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morecontent">
    <w:name w:val="morecontent"/>
    <w:basedOn w:val="Fontepargpadro"/>
    <w:rsid w:val="00EF0528"/>
    <w:rPr>
      <w:rFonts w:cs="Times New Roman"/>
    </w:rPr>
  </w:style>
  <w:style w:type="table" w:customStyle="1" w:styleId="TableNormal1">
    <w:name w:val="Table Normal1"/>
    <w:uiPriority w:val="2"/>
    <w:semiHidden/>
    <w:unhideWhenUsed/>
    <w:qFormat/>
    <w:rsid w:val="00CF448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CF4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51186953">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262646589">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1422795747">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 w:id="2091417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crcap.tce.pr.gov.br/ConsultarImpedidos.aspx"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25art159"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078compilado.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as.tcu.gov.br/pls/apex/f?p=2046:5"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_ato2011-2014/2012/decreto/d7724.ht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eader" Target="header1.xml"/><Relationship Id="rId10" Type="http://schemas.openxmlformats.org/officeDocument/2006/relationships/hyperlink" Target="http://www.gov.br/compras"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hyperlink" Target="http://www.mandaguacu.pr.gov.br"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A9F4C-7E03-4BFF-AE0A-CDAC520F2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21040</Words>
  <Characters>113620</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134392</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10</cp:revision>
  <dcterms:created xsi:type="dcterms:W3CDTF">2025-11-04T14:02:00Z</dcterms:created>
  <dcterms:modified xsi:type="dcterms:W3CDTF">2025-11-10T18:09:00Z</dcterms:modified>
</cp:coreProperties>
</file>