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7D20839C"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0B0D9B">
        <w:rPr>
          <w:rFonts w:ascii="Arial" w:hAnsi="Arial" w:cs="Arial"/>
          <w:b/>
          <w:bCs/>
          <w:sz w:val="20"/>
          <w:szCs w:val="20"/>
        </w:rPr>
        <w:t>81</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r w:rsidR="000B0D9B">
        <w:rPr>
          <w:rFonts w:ascii="Arial" w:hAnsi="Arial" w:cs="Arial"/>
          <w:b/>
          <w:bCs/>
          <w:sz w:val="20"/>
          <w:szCs w:val="20"/>
        </w:rPr>
        <w:t xml:space="preserve"> /</w:t>
      </w:r>
      <w:r w:rsidR="00707FAD">
        <w:rPr>
          <w:rFonts w:ascii="Arial" w:hAnsi="Arial" w:cs="Arial"/>
          <w:b/>
          <w:bCs/>
          <w:sz w:val="20"/>
          <w:szCs w:val="20"/>
        </w:rPr>
        <w:t xml:space="preserve"> Registro de Preço</w:t>
      </w:r>
    </w:p>
    <w:p w14:paraId="27CA06DF" w14:textId="4024C170"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0B0D9B">
        <w:rPr>
          <w:rFonts w:ascii="Arial" w:hAnsi="Arial" w:cs="Arial"/>
          <w:b/>
          <w:sz w:val="20"/>
          <w:szCs w:val="20"/>
        </w:rPr>
        <w:t>213</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4A382FD8"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ico, para conhecimento dos interessados, que o MUNICIPIO DE MANDAGUAÇU, por meio do setor de licitações, sediado na Rua Bernardino Bogo 175, centro, na cidade de Mandaguaçu, Estado do Paraná, realizará licitação, na modalidade PREGÃO,</w:t>
      </w:r>
      <w:r w:rsidR="00707FAD">
        <w:rPr>
          <w:rFonts w:ascii="Arial" w:hAnsi="Arial" w:cs="Arial"/>
          <w:sz w:val="20"/>
          <w:szCs w:val="20"/>
        </w:rPr>
        <w:t xml:space="preserve"> Registro de Preço</w:t>
      </w:r>
      <w:r w:rsidR="00F251CF" w:rsidRPr="00CD395C">
        <w:rPr>
          <w:rFonts w:ascii="Arial" w:hAnsi="Arial" w:cs="Arial"/>
          <w:sz w:val="20"/>
          <w:szCs w:val="20"/>
        </w:rPr>
        <w:t xml:space="preserve"> na forma ELETRÔNICA, com critério de julgamento de menor preço por </w:t>
      </w:r>
      <w:r w:rsidR="00707FAD">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445F9960"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0B0D9B">
        <w:rPr>
          <w:rFonts w:ascii="Arial" w:hAnsi="Arial" w:cs="Arial"/>
          <w:b/>
          <w:bCs/>
          <w:sz w:val="20"/>
          <w:szCs w:val="20"/>
        </w:rPr>
        <w:t>03/11/2025</w:t>
      </w:r>
    </w:p>
    <w:p w14:paraId="1D0371A6" w14:textId="6EC6DF25"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2E1FDE">
        <w:rPr>
          <w:rFonts w:ascii="Arial" w:hAnsi="Arial" w:cs="Arial"/>
          <w:b/>
          <w:bCs/>
          <w:sz w:val="20"/>
          <w:szCs w:val="20"/>
        </w:rPr>
        <w:t xml:space="preserve"> </w:t>
      </w:r>
      <w:r w:rsidR="000B0D9B">
        <w:rPr>
          <w:rFonts w:ascii="Arial" w:hAnsi="Arial" w:cs="Arial"/>
          <w:b/>
          <w:bCs/>
          <w:sz w:val="20"/>
          <w:szCs w:val="20"/>
        </w:rPr>
        <w:t>03/11/2025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30E7821E"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6E230F4C" w14:textId="4529B667" w:rsidR="00292B62" w:rsidRDefault="00292B62" w:rsidP="008C279D">
      <w:pPr>
        <w:pStyle w:val="WW-Corpodetexto3"/>
        <w:tabs>
          <w:tab w:val="num" w:pos="576"/>
          <w:tab w:val="left" w:pos="9923"/>
        </w:tabs>
        <w:ind w:left="426" w:right="606" w:hanging="9"/>
        <w:rPr>
          <w:rFonts w:ascii="Arial" w:hAnsi="Arial" w:cs="Arial"/>
          <w:b/>
          <w:bCs/>
          <w:sz w:val="20"/>
        </w:rPr>
      </w:pPr>
    </w:p>
    <w:tbl>
      <w:tblPr>
        <w:tblW w:w="9855" w:type="dxa"/>
        <w:tblInd w:w="-431" w:type="dxa"/>
        <w:tblCellMar>
          <w:left w:w="70" w:type="dxa"/>
          <w:right w:w="70" w:type="dxa"/>
        </w:tblCellMar>
        <w:tblLook w:val="04A0" w:firstRow="1" w:lastRow="0" w:firstColumn="1" w:lastColumn="0" w:noHBand="0" w:noVBand="1"/>
      </w:tblPr>
      <w:tblGrid>
        <w:gridCol w:w="358"/>
        <w:gridCol w:w="4746"/>
        <w:gridCol w:w="1352"/>
        <w:gridCol w:w="977"/>
        <w:gridCol w:w="1281"/>
        <w:gridCol w:w="1141"/>
      </w:tblGrid>
      <w:tr w:rsidR="00555EBD" w:rsidRPr="00922844" w14:paraId="622835E3" w14:textId="77777777" w:rsidTr="00CF5BB1">
        <w:trPr>
          <w:trHeight w:val="600"/>
        </w:trPr>
        <w:tc>
          <w:tcPr>
            <w:tcW w:w="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A1C28"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Nº</w:t>
            </w:r>
          </w:p>
        </w:tc>
        <w:tc>
          <w:tcPr>
            <w:tcW w:w="4746" w:type="dxa"/>
            <w:tcBorders>
              <w:top w:val="single" w:sz="4" w:space="0" w:color="auto"/>
              <w:left w:val="nil"/>
              <w:bottom w:val="single" w:sz="4" w:space="0" w:color="auto"/>
              <w:right w:val="single" w:sz="4" w:space="0" w:color="auto"/>
            </w:tcBorders>
            <w:shd w:val="clear" w:color="000000" w:fill="D9D9D9"/>
            <w:noWrap/>
            <w:vAlign w:val="center"/>
            <w:hideMark/>
          </w:tcPr>
          <w:p w14:paraId="4E3701BF"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Item </w:t>
            </w:r>
          </w:p>
        </w:tc>
        <w:tc>
          <w:tcPr>
            <w:tcW w:w="1352" w:type="dxa"/>
            <w:tcBorders>
              <w:top w:val="single" w:sz="4" w:space="0" w:color="auto"/>
              <w:left w:val="nil"/>
              <w:bottom w:val="single" w:sz="4" w:space="0" w:color="auto"/>
              <w:right w:val="single" w:sz="4" w:space="0" w:color="auto"/>
            </w:tcBorders>
            <w:shd w:val="clear" w:color="000000" w:fill="D9D9D9"/>
            <w:vAlign w:val="center"/>
            <w:hideMark/>
          </w:tcPr>
          <w:p w14:paraId="2F4AE6B6"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Quantidades</w:t>
            </w:r>
          </w:p>
        </w:tc>
        <w:tc>
          <w:tcPr>
            <w:tcW w:w="982" w:type="dxa"/>
            <w:tcBorders>
              <w:top w:val="single" w:sz="4" w:space="0" w:color="auto"/>
              <w:left w:val="nil"/>
              <w:bottom w:val="single" w:sz="4" w:space="0" w:color="auto"/>
              <w:right w:val="single" w:sz="4" w:space="0" w:color="auto"/>
            </w:tcBorders>
            <w:shd w:val="clear" w:color="000000" w:fill="D9D9D9"/>
            <w:vAlign w:val="center"/>
            <w:hideMark/>
          </w:tcPr>
          <w:p w14:paraId="6781A44A"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Unidade</w:t>
            </w:r>
          </w:p>
        </w:tc>
        <w:tc>
          <w:tcPr>
            <w:tcW w:w="1317" w:type="dxa"/>
            <w:tcBorders>
              <w:top w:val="single" w:sz="4" w:space="0" w:color="auto"/>
              <w:left w:val="nil"/>
              <w:bottom w:val="single" w:sz="4" w:space="0" w:color="auto"/>
              <w:right w:val="single" w:sz="4" w:space="0" w:color="auto"/>
            </w:tcBorders>
            <w:shd w:val="clear" w:color="000000" w:fill="D9D9D9"/>
            <w:vAlign w:val="center"/>
          </w:tcPr>
          <w:p w14:paraId="7388925B"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Valor </w:t>
            </w:r>
          </w:p>
          <w:p w14:paraId="5963A757"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Unitário R$</w:t>
            </w:r>
          </w:p>
        </w:tc>
        <w:tc>
          <w:tcPr>
            <w:tcW w:w="1100" w:type="dxa"/>
            <w:tcBorders>
              <w:top w:val="single" w:sz="4" w:space="0" w:color="auto"/>
              <w:left w:val="nil"/>
              <w:bottom w:val="single" w:sz="4" w:space="0" w:color="auto"/>
              <w:right w:val="single" w:sz="4" w:space="0" w:color="auto"/>
            </w:tcBorders>
            <w:shd w:val="clear" w:color="000000" w:fill="D9D9D9"/>
            <w:vAlign w:val="center"/>
          </w:tcPr>
          <w:p w14:paraId="5F179F3A"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Valor </w:t>
            </w:r>
          </w:p>
          <w:p w14:paraId="2844601E" w14:textId="77777777" w:rsidR="00555EBD" w:rsidRPr="00922844" w:rsidRDefault="00555EBD" w:rsidP="00CF5BB1">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Total R$</w:t>
            </w:r>
          </w:p>
        </w:tc>
      </w:tr>
      <w:tr w:rsidR="00555EBD" w:rsidRPr="00922844" w14:paraId="4FEB7CD5" w14:textId="77777777" w:rsidTr="00CF5BB1">
        <w:trPr>
          <w:trHeight w:val="1247"/>
        </w:trPr>
        <w:tc>
          <w:tcPr>
            <w:tcW w:w="358" w:type="dxa"/>
            <w:tcBorders>
              <w:top w:val="nil"/>
              <w:left w:val="single" w:sz="4" w:space="0" w:color="auto"/>
              <w:bottom w:val="single" w:sz="4" w:space="0" w:color="auto"/>
              <w:right w:val="single" w:sz="4" w:space="0" w:color="auto"/>
            </w:tcBorders>
            <w:vAlign w:val="center"/>
            <w:hideMark/>
          </w:tcPr>
          <w:p w14:paraId="3BA8413F" w14:textId="77777777" w:rsidR="00555EBD" w:rsidRPr="00922844" w:rsidRDefault="00555EBD" w:rsidP="00CF5BB1">
            <w:pPr>
              <w:suppressAutoHyphens w:val="0"/>
              <w:rPr>
                <w:rFonts w:ascii="Arial" w:hAnsi="Arial" w:cs="Arial"/>
                <w:color w:val="000000"/>
                <w:kern w:val="0"/>
                <w:sz w:val="20"/>
                <w:szCs w:val="20"/>
                <w:lang w:eastAsia="pt-BR"/>
              </w:rPr>
            </w:pPr>
            <w:r w:rsidRPr="00922844">
              <w:rPr>
                <w:rFonts w:ascii="Arial" w:hAnsi="Arial" w:cs="Arial"/>
                <w:color w:val="000000"/>
                <w:kern w:val="0"/>
                <w:sz w:val="20"/>
                <w:szCs w:val="20"/>
                <w:lang w:eastAsia="pt-BR"/>
              </w:rPr>
              <w:t>1</w:t>
            </w:r>
          </w:p>
        </w:tc>
        <w:tc>
          <w:tcPr>
            <w:tcW w:w="4746" w:type="dxa"/>
            <w:tcBorders>
              <w:top w:val="nil"/>
              <w:left w:val="nil"/>
              <w:bottom w:val="single" w:sz="4" w:space="0" w:color="auto"/>
              <w:right w:val="single" w:sz="4" w:space="0" w:color="auto"/>
            </w:tcBorders>
            <w:shd w:val="clear" w:color="000000" w:fill="FFFFFF"/>
            <w:vAlign w:val="center"/>
            <w:hideMark/>
          </w:tcPr>
          <w:p w14:paraId="40DBEA6C" w14:textId="77777777" w:rsidR="00555EBD" w:rsidRPr="00922844" w:rsidRDefault="00555EBD" w:rsidP="00CF5BB1">
            <w:pPr>
              <w:suppressAutoHyphens w:val="0"/>
              <w:rPr>
                <w:rFonts w:ascii="Arial" w:hAnsi="Arial" w:cs="Arial"/>
                <w:color w:val="000000"/>
                <w:kern w:val="0"/>
                <w:sz w:val="20"/>
                <w:szCs w:val="20"/>
                <w:lang w:eastAsia="pt-BR"/>
              </w:rPr>
            </w:pPr>
            <w:r w:rsidRPr="00922844">
              <w:rPr>
                <w:rFonts w:ascii="Arial" w:hAnsi="Arial" w:cs="Arial"/>
                <w:sz w:val="20"/>
                <w:szCs w:val="20"/>
              </w:rPr>
              <w:t xml:space="preserve">Locação de escavadeira hidráulica com potência mínima de 147hp – peso operacional mínimo de 23.000 Kg, equipada com caçamba de capacidade mínima de 1,57 m3, equipada com tesoura pulverizadora de entulhos, martelo rompedor, </w:t>
            </w:r>
            <w:r w:rsidRPr="00922844">
              <w:rPr>
                <w:rFonts w:ascii="Arial" w:hAnsi="Arial" w:cs="Arial"/>
                <w:sz w:val="20"/>
                <w:szCs w:val="20"/>
              </w:rPr>
              <w:lastRenderedPageBreak/>
              <w:t>caçamba trituradora, e desbastador mecânico de tocos através de perfuração com no máximo 05 anos de uso incluindo operador e combustível.</w:t>
            </w:r>
          </w:p>
        </w:tc>
        <w:tc>
          <w:tcPr>
            <w:tcW w:w="1352" w:type="dxa"/>
            <w:tcBorders>
              <w:top w:val="nil"/>
              <w:left w:val="nil"/>
              <w:bottom w:val="single" w:sz="4" w:space="0" w:color="auto"/>
              <w:right w:val="single" w:sz="4" w:space="0" w:color="auto"/>
            </w:tcBorders>
            <w:noWrap/>
            <w:vAlign w:val="center"/>
            <w:hideMark/>
          </w:tcPr>
          <w:p w14:paraId="4FBD1796" w14:textId="77777777" w:rsidR="00555EBD" w:rsidRPr="00922844" w:rsidRDefault="00555EBD" w:rsidP="00CF5BB1">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lastRenderedPageBreak/>
              <w:t>500</w:t>
            </w:r>
          </w:p>
        </w:tc>
        <w:tc>
          <w:tcPr>
            <w:tcW w:w="982" w:type="dxa"/>
            <w:tcBorders>
              <w:top w:val="nil"/>
              <w:left w:val="nil"/>
              <w:bottom w:val="single" w:sz="4" w:space="0" w:color="auto"/>
              <w:right w:val="single" w:sz="4" w:space="0" w:color="auto"/>
            </w:tcBorders>
            <w:vAlign w:val="center"/>
          </w:tcPr>
          <w:p w14:paraId="243EB3FB" w14:textId="77777777" w:rsidR="00555EBD" w:rsidRPr="00922844" w:rsidRDefault="00555EBD" w:rsidP="00CF5BB1">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 xml:space="preserve">Horas </w:t>
            </w:r>
          </w:p>
        </w:tc>
        <w:tc>
          <w:tcPr>
            <w:tcW w:w="1317" w:type="dxa"/>
            <w:tcBorders>
              <w:top w:val="nil"/>
              <w:left w:val="nil"/>
              <w:bottom w:val="single" w:sz="4" w:space="0" w:color="auto"/>
              <w:right w:val="single" w:sz="4" w:space="0" w:color="auto"/>
            </w:tcBorders>
            <w:vAlign w:val="center"/>
          </w:tcPr>
          <w:p w14:paraId="148B5989" w14:textId="77777777" w:rsidR="00555EBD" w:rsidRPr="00922844" w:rsidRDefault="00555EBD" w:rsidP="00CF5BB1">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510,56</w:t>
            </w:r>
          </w:p>
        </w:tc>
        <w:tc>
          <w:tcPr>
            <w:tcW w:w="1100" w:type="dxa"/>
            <w:tcBorders>
              <w:top w:val="nil"/>
              <w:left w:val="nil"/>
              <w:bottom w:val="single" w:sz="4" w:space="0" w:color="auto"/>
              <w:right w:val="single" w:sz="4" w:space="0" w:color="auto"/>
            </w:tcBorders>
            <w:vAlign w:val="center"/>
          </w:tcPr>
          <w:p w14:paraId="40F69CD5" w14:textId="77777777" w:rsidR="00555EBD" w:rsidRPr="00922844" w:rsidRDefault="00555EBD" w:rsidP="00CF5BB1">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255.280,00</w:t>
            </w:r>
          </w:p>
        </w:tc>
      </w:tr>
    </w:tbl>
    <w:p w14:paraId="6C47684E" w14:textId="77777777" w:rsidR="00555EBD" w:rsidRDefault="00555EBD" w:rsidP="008C279D">
      <w:pPr>
        <w:pStyle w:val="WW-Corpodetexto3"/>
        <w:tabs>
          <w:tab w:val="num" w:pos="576"/>
          <w:tab w:val="left" w:pos="9923"/>
        </w:tabs>
        <w:ind w:left="426" w:right="606" w:hanging="9"/>
        <w:rPr>
          <w:rFonts w:ascii="Arial" w:hAnsi="Arial" w:cs="Arial"/>
          <w:b/>
          <w:bCs/>
          <w:sz w:val="20"/>
        </w:rPr>
      </w:pPr>
    </w:p>
    <w:p w14:paraId="0457DC38" w14:textId="478C6224" w:rsidR="008C279D" w:rsidRPr="00CD395C" w:rsidRDefault="0027743F" w:rsidP="00FB3F91">
      <w:pPr>
        <w:pStyle w:val="SemEspaamento"/>
        <w:jc w:val="both"/>
        <w:rPr>
          <w:rFonts w:ascii="Arial" w:hAnsi="Arial" w:cs="Arial"/>
          <w:sz w:val="20"/>
        </w:rPr>
      </w:pPr>
      <w:r w:rsidRPr="00CD395C">
        <w:rPr>
          <w:rFonts w:ascii="Arial" w:hAnsi="Arial" w:cs="Arial"/>
          <w:b/>
          <w:bCs/>
          <w:sz w:val="20"/>
        </w:rPr>
        <w:t xml:space="preserve">2.1. </w:t>
      </w:r>
      <w:bookmarkStart w:id="1" w:name="_Hlk206080773"/>
      <w:r w:rsidR="003878A0" w:rsidRPr="00922844">
        <w:rPr>
          <w:bCs/>
          <w:iCs/>
          <w:color w:val="000000"/>
        </w:rPr>
        <w:t>Registro de preço para Locação de escavadeira hidráulica</w:t>
      </w:r>
      <w:bookmarkEnd w:id="1"/>
      <w:r w:rsidR="00FB3F91" w:rsidRPr="00802DC2">
        <w:rPr>
          <w:rFonts w:ascii="Arial" w:hAnsi="Arial" w:cs="Arial"/>
          <w:sz w:val="20"/>
          <w:szCs w:val="20"/>
        </w:rPr>
        <w:t>.</w:t>
      </w:r>
      <w:r w:rsidR="00B40955" w:rsidRPr="004A69B3">
        <w:t xml:space="preserve"> </w:t>
      </w:r>
    </w:p>
    <w:p w14:paraId="7F4B0E13" w14:textId="678BBB2B" w:rsidR="008C279D" w:rsidRPr="00CD395C" w:rsidRDefault="0027743F" w:rsidP="00FB3F91">
      <w:pPr>
        <w:pStyle w:val="WW-Corpodetexto3"/>
        <w:tabs>
          <w:tab w:val="num" w:pos="576"/>
          <w:tab w:val="left" w:pos="9923"/>
        </w:tabs>
        <w:ind w:right="606"/>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707FAD">
        <w:rPr>
          <w:rFonts w:ascii="Arial" w:hAnsi="Arial" w:cs="Arial"/>
          <w:b/>
          <w:bCs/>
          <w:sz w:val="20"/>
        </w:rPr>
        <w:t>item</w:t>
      </w:r>
      <w:r w:rsidR="00555EBD">
        <w:rPr>
          <w:rFonts w:ascii="Arial" w:hAnsi="Arial" w:cs="Arial"/>
          <w:b/>
          <w:bCs/>
          <w:sz w:val="20"/>
        </w:rPr>
        <w:t>.</w:t>
      </w:r>
    </w:p>
    <w:p w14:paraId="69F28440" w14:textId="1B0CDD6F" w:rsidR="000F3FD6" w:rsidRDefault="008C279D" w:rsidP="00FB3F91">
      <w:pPr>
        <w:pStyle w:val="WW-Corpodetexto3"/>
        <w:tabs>
          <w:tab w:val="num" w:pos="576"/>
          <w:tab w:val="left" w:pos="9923"/>
        </w:tabs>
        <w:ind w:right="606"/>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23BB46BB" w14:textId="4696C11F" w:rsidR="008E596D" w:rsidRDefault="008E596D" w:rsidP="005F17C6">
      <w:pPr>
        <w:pStyle w:val="WW-Corpodetexto3"/>
        <w:tabs>
          <w:tab w:val="num" w:pos="576"/>
          <w:tab w:val="left" w:pos="9923"/>
        </w:tabs>
        <w:ind w:left="426" w:right="606" w:hanging="9"/>
        <w:rPr>
          <w:rFonts w:ascii="Arial" w:hAnsi="Arial" w:cs="Arial"/>
          <w:sz w:val="20"/>
        </w:rPr>
      </w:pPr>
    </w:p>
    <w:tbl>
      <w:tblPr>
        <w:tblStyle w:val="TableNormal"/>
        <w:tblW w:w="9354"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247"/>
        <w:gridCol w:w="794"/>
        <w:gridCol w:w="3061"/>
        <w:gridCol w:w="3118"/>
      </w:tblGrid>
      <w:tr w:rsidR="00555EBD" w:rsidRPr="00922844" w14:paraId="5C0CE975" w14:textId="77777777" w:rsidTr="00CF5BB1">
        <w:trPr>
          <w:trHeight w:val="219"/>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5F40F70" w14:textId="77777777" w:rsidR="00555EBD" w:rsidRPr="00922844" w:rsidRDefault="00555EBD" w:rsidP="00CF5BB1">
            <w:pPr>
              <w:suppressAutoHyphens w:val="0"/>
              <w:spacing w:line="263" w:lineRule="exact"/>
              <w:ind w:left="6"/>
              <w:rPr>
                <w:rFonts w:ascii="Arial" w:hAnsi="Arial" w:cs="Arial"/>
                <w:spacing w:val="-5"/>
                <w:kern w:val="0"/>
                <w:sz w:val="20"/>
                <w:szCs w:val="20"/>
                <w:lang w:val="pt-PT" w:eastAsia="en-US"/>
              </w:rPr>
            </w:pPr>
            <w:r w:rsidRPr="00922844">
              <w:rPr>
                <w:rFonts w:ascii="Arial" w:hAnsi="Arial" w:cs="Arial"/>
                <w:b/>
                <w:color w:val="FFFFFF"/>
                <w:spacing w:val="-2"/>
                <w:kern w:val="0"/>
                <w:sz w:val="20"/>
                <w:szCs w:val="20"/>
                <w:lang w:val="pt-PT" w:eastAsia="en-US"/>
              </w:rPr>
              <w:t>DESPESA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F010E1D" w14:textId="77777777" w:rsidR="00555EBD" w:rsidRPr="00922844" w:rsidRDefault="00555EBD" w:rsidP="00CF5BB1">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b/>
                <w:color w:val="FFFFFF"/>
                <w:spacing w:val="-2"/>
                <w:kern w:val="0"/>
                <w:sz w:val="20"/>
                <w:szCs w:val="20"/>
                <w:lang w:val="pt-PT" w:eastAsia="en-US"/>
              </w:rPr>
              <w:t>ELEMENTO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6871A85" w14:textId="77777777" w:rsidR="00555EBD" w:rsidRPr="00922844" w:rsidRDefault="00555EBD" w:rsidP="00CF5BB1">
            <w:pPr>
              <w:suppressAutoHyphens w:val="0"/>
              <w:spacing w:line="263" w:lineRule="exact"/>
              <w:ind w:left="11"/>
              <w:rPr>
                <w:rFonts w:ascii="Arial" w:hAnsi="Arial" w:cs="Arial"/>
                <w:spacing w:val="-4"/>
                <w:kern w:val="0"/>
                <w:sz w:val="20"/>
                <w:szCs w:val="20"/>
                <w:lang w:val="pt-PT" w:eastAsia="en-US"/>
              </w:rPr>
            </w:pPr>
            <w:r w:rsidRPr="00922844">
              <w:rPr>
                <w:rFonts w:ascii="Arial" w:hAnsi="Arial" w:cs="Arial"/>
                <w:b/>
                <w:color w:val="FFFFFF"/>
                <w:spacing w:val="-2"/>
                <w:kern w:val="0"/>
                <w:sz w:val="20"/>
                <w:szCs w:val="20"/>
                <w:lang w:val="pt-PT" w:eastAsia="en-US"/>
              </w:rPr>
              <w:t>FONTE</w:t>
            </w:r>
          </w:p>
        </w:tc>
        <w:tc>
          <w:tcPr>
            <w:tcW w:w="3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8112BB1"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922844">
              <w:rPr>
                <w:rFonts w:ascii="Arial" w:hAnsi="Arial" w:cs="Arial"/>
                <w:b/>
                <w:color w:val="FFFFFF"/>
                <w:spacing w:val="-2"/>
                <w:kern w:val="0"/>
                <w:sz w:val="20"/>
                <w:szCs w:val="20"/>
                <w:lang w:val="pt-PT" w:eastAsia="en-US"/>
              </w:rPr>
              <w:t>DESCRIÇÃO</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5C61B2A" w14:textId="77777777" w:rsidR="00555EBD" w:rsidRPr="00922844" w:rsidRDefault="00555EBD" w:rsidP="00CF5BB1">
            <w:pPr>
              <w:suppressAutoHyphens w:val="0"/>
              <w:spacing w:line="263" w:lineRule="exact"/>
              <w:ind w:left="105"/>
              <w:rPr>
                <w:rFonts w:ascii="Arial" w:hAnsi="Arial" w:cs="Arial"/>
                <w:b/>
                <w:color w:val="FFFFFF"/>
                <w:spacing w:val="-2"/>
                <w:kern w:val="0"/>
                <w:sz w:val="20"/>
                <w:szCs w:val="20"/>
                <w:lang w:val="pt-PT" w:eastAsia="en-US"/>
              </w:rPr>
            </w:pPr>
          </w:p>
        </w:tc>
      </w:tr>
      <w:tr w:rsidR="00555EBD" w:rsidRPr="00922844" w14:paraId="2A31E8F5" w14:textId="77777777" w:rsidTr="00CF5BB1">
        <w:trPr>
          <w:trHeight w:val="219"/>
        </w:trPr>
        <w:tc>
          <w:tcPr>
            <w:tcW w:w="1134" w:type="dxa"/>
            <w:tcBorders>
              <w:top w:val="single" w:sz="4" w:space="0" w:color="FFFFFF" w:themeColor="background1"/>
              <w:left w:val="single" w:sz="6" w:space="0" w:color="000000"/>
              <w:bottom w:val="single" w:sz="6" w:space="0" w:color="000000"/>
              <w:right w:val="single" w:sz="6" w:space="0" w:color="000000"/>
            </w:tcBorders>
            <w:vAlign w:val="center"/>
          </w:tcPr>
          <w:p w14:paraId="7665071D" w14:textId="77777777" w:rsidR="00555EBD" w:rsidRPr="00922844" w:rsidRDefault="00555EBD" w:rsidP="00CF5BB1">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535</w:t>
            </w:r>
          </w:p>
        </w:tc>
        <w:tc>
          <w:tcPr>
            <w:tcW w:w="1247" w:type="dxa"/>
            <w:tcBorders>
              <w:top w:val="single" w:sz="4" w:space="0" w:color="FFFFFF" w:themeColor="background1"/>
              <w:left w:val="single" w:sz="6" w:space="0" w:color="000000"/>
              <w:bottom w:val="single" w:sz="6" w:space="0" w:color="000000"/>
              <w:right w:val="single" w:sz="6" w:space="0" w:color="000000"/>
            </w:tcBorders>
            <w:vAlign w:val="center"/>
          </w:tcPr>
          <w:p w14:paraId="1CCEED08" w14:textId="77777777" w:rsidR="00555EBD" w:rsidRPr="00922844" w:rsidRDefault="00555EBD" w:rsidP="00CF5BB1">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4" w:space="0" w:color="FFFFFF" w:themeColor="background1"/>
              <w:left w:val="single" w:sz="6" w:space="0" w:color="000000"/>
              <w:bottom w:val="single" w:sz="6" w:space="0" w:color="000000"/>
              <w:right w:val="single" w:sz="6" w:space="0" w:color="000000"/>
            </w:tcBorders>
            <w:vAlign w:val="center"/>
          </w:tcPr>
          <w:p w14:paraId="49680B5F" w14:textId="77777777" w:rsidR="00555EBD" w:rsidRPr="00922844" w:rsidRDefault="00555EBD" w:rsidP="00CF5BB1">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4" w:space="0" w:color="FFFFFF" w:themeColor="background1"/>
              <w:left w:val="single" w:sz="6" w:space="0" w:color="000000"/>
              <w:bottom w:val="single" w:sz="6" w:space="0" w:color="000000"/>
              <w:right w:val="single" w:sz="6" w:space="0" w:color="000000"/>
            </w:tcBorders>
            <w:vAlign w:val="center"/>
          </w:tcPr>
          <w:p w14:paraId="37890F95"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4" w:space="0" w:color="FFFFFF" w:themeColor="background1"/>
              <w:left w:val="single" w:sz="6" w:space="0" w:color="000000"/>
              <w:bottom w:val="single" w:sz="6" w:space="0" w:color="000000"/>
              <w:right w:val="single" w:sz="6" w:space="0" w:color="000000"/>
            </w:tcBorders>
          </w:tcPr>
          <w:p w14:paraId="20279954"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 de Agricultura e Pecuária</w:t>
            </w:r>
          </w:p>
        </w:tc>
      </w:tr>
      <w:tr w:rsidR="00555EBD" w:rsidRPr="00922844" w14:paraId="039E0399" w14:textId="77777777" w:rsidTr="00CF5BB1">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57C2D6BE" w14:textId="77777777" w:rsidR="00555EBD" w:rsidRPr="00922844" w:rsidRDefault="00555EBD" w:rsidP="00CF5BB1">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68B52BC2" w14:textId="77777777" w:rsidR="00555EBD" w:rsidRPr="00922844" w:rsidRDefault="00555EBD" w:rsidP="00CF5BB1">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095CB188" w14:textId="77777777" w:rsidR="00555EBD" w:rsidRPr="00922844" w:rsidRDefault="00555EBD" w:rsidP="00CF5BB1">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44137224"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390EB0B6"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555EBD" w:rsidRPr="00922844" w14:paraId="13693794" w14:textId="77777777" w:rsidTr="00CF5BB1">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5FFCB103" w14:textId="77777777" w:rsidR="00555EBD" w:rsidRPr="00922844" w:rsidRDefault="00555EBD" w:rsidP="00CF5BB1">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7C1FB546" w14:textId="77777777" w:rsidR="00555EBD" w:rsidRPr="00922844" w:rsidRDefault="00555EBD" w:rsidP="00CF5BB1">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677A41ED" w14:textId="77777777" w:rsidR="00555EBD" w:rsidRPr="00922844" w:rsidRDefault="00555EBD" w:rsidP="00CF5BB1">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584018E8"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2E086721" w14:textId="77777777" w:rsidR="00555EBD" w:rsidRPr="00FF117B" w:rsidRDefault="00555EBD" w:rsidP="00CF5BB1">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r w:rsidR="00555EBD" w:rsidRPr="00922844" w14:paraId="4899247E" w14:textId="77777777" w:rsidTr="00CF5BB1">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4685F365" w14:textId="77777777" w:rsidR="00555EBD" w:rsidRPr="00922844" w:rsidRDefault="00555EBD" w:rsidP="00CF5BB1">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1BD7403C" w14:textId="77777777" w:rsidR="00555EBD" w:rsidRPr="00922844" w:rsidRDefault="00555EBD" w:rsidP="00CF5BB1">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2BC80FC5" w14:textId="77777777" w:rsidR="00555EBD" w:rsidRPr="00922844" w:rsidRDefault="00555EBD" w:rsidP="00CF5BB1">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3511C778"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061E0457"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555EBD" w:rsidRPr="00922844" w14:paraId="30F4C959" w14:textId="77777777" w:rsidTr="00CF5BB1">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3619DA07" w14:textId="77777777" w:rsidR="00555EBD" w:rsidRPr="00922844" w:rsidRDefault="00555EBD" w:rsidP="00CF5BB1">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18CE19BC" w14:textId="77777777" w:rsidR="00555EBD" w:rsidRPr="00922844" w:rsidRDefault="00555EBD" w:rsidP="00CF5BB1">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35BDF6F2" w14:textId="77777777" w:rsidR="00555EBD" w:rsidRPr="00922844" w:rsidRDefault="00555EBD" w:rsidP="00CF5BB1">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53B77DDA" w14:textId="77777777" w:rsidR="00555EBD" w:rsidRPr="00922844" w:rsidRDefault="00555EBD" w:rsidP="00CF5BB1">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4163E92A" w14:textId="77777777" w:rsidR="00555EBD" w:rsidRPr="00FF117B" w:rsidRDefault="00555EBD" w:rsidP="00CF5BB1">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bl>
    <w:p w14:paraId="3757A64D" w14:textId="77777777" w:rsidR="00FB3F91" w:rsidRDefault="00FB3F91" w:rsidP="005F17C6">
      <w:pPr>
        <w:pStyle w:val="WW-Corpodetexto3"/>
        <w:tabs>
          <w:tab w:val="num" w:pos="576"/>
          <w:tab w:val="left" w:pos="9923"/>
        </w:tabs>
        <w:ind w:left="426" w:right="606" w:hanging="9"/>
        <w:rPr>
          <w:rFonts w:ascii="Arial" w:hAnsi="Arial" w:cs="Arial"/>
          <w:sz w:val="20"/>
        </w:rPr>
      </w:pPr>
    </w:p>
    <w:p w14:paraId="743792CC" w14:textId="7CB0B76D"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0295F04E" w:rsidR="004E52C5" w:rsidRPr="00FB3F91" w:rsidRDefault="00B3202D" w:rsidP="004E52C5">
      <w:pPr>
        <w:jc w:val="both"/>
        <w:textAlignment w:val="baseline"/>
        <w:rPr>
          <w:sz w:val="20"/>
          <w:szCs w:val="20"/>
        </w:rPr>
      </w:pPr>
      <w:r>
        <w:rPr>
          <w:rFonts w:ascii="Arial" w:hAnsi="Arial" w:cs="Arial"/>
          <w:b/>
          <w:bCs/>
        </w:rPr>
        <w:t xml:space="preserve">       </w:t>
      </w:r>
      <w:r w:rsidR="008C279D" w:rsidRPr="00CD395C">
        <w:rPr>
          <w:rFonts w:ascii="Arial" w:hAnsi="Arial" w:cs="Arial"/>
          <w:b/>
          <w:bCs/>
        </w:rPr>
        <w:t xml:space="preserve">2.4. Valor máximo da licitação: </w:t>
      </w:r>
      <w:bookmarkStart w:id="2" w:name="_Hlk206079371"/>
      <w:r w:rsidR="00555EBD" w:rsidRPr="00922844">
        <w:rPr>
          <w:b/>
          <w:bCs/>
        </w:rPr>
        <w:t xml:space="preserve">R$ </w:t>
      </w:r>
      <w:r w:rsidR="00555EBD">
        <w:rPr>
          <w:b/>
          <w:bCs/>
        </w:rPr>
        <w:t>255.280,00</w:t>
      </w:r>
      <w:r w:rsidR="00555EBD" w:rsidRPr="00922844">
        <w:rPr>
          <w:b/>
          <w:bCs/>
        </w:rPr>
        <w:t xml:space="preserve"> </w:t>
      </w:r>
      <w:r w:rsidR="00555EBD" w:rsidRPr="00922844">
        <w:t>(</w:t>
      </w:r>
      <w:r w:rsidR="00555EBD">
        <w:rPr>
          <w:i/>
        </w:rPr>
        <w:t>duzentos e cinquenta e cinco mil e duzentos e oitenta reais</w:t>
      </w:r>
      <w:r w:rsidR="00555EBD" w:rsidRPr="00922844">
        <w:t>)</w:t>
      </w:r>
      <w:bookmarkEnd w:id="2"/>
      <w:r w:rsidR="00734D88" w:rsidRPr="00FB3F91">
        <w:rPr>
          <w:i/>
          <w:iCs/>
          <w:sz w:val="20"/>
          <w:szCs w:val="20"/>
        </w:rPr>
        <w:t>.</w:t>
      </w:r>
      <w:r w:rsidR="004E52C5" w:rsidRPr="00FB3F91">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70C56EF9"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7173FE">
        <w:rPr>
          <w:rFonts w:ascii="Arial" w:hAnsi="Arial" w:cs="Arial"/>
          <w:bCs/>
          <w:iCs/>
          <w:sz w:val="20"/>
        </w:rPr>
        <w:t>CONTRATUAL</w:t>
      </w:r>
      <w:r w:rsidRPr="00CD395C">
        <w:rPr>
          <w:rFonts w:ascii="Arial" w:hAnsi="Arial" w:cs="Arial"/>
          <w:bCs/>
          <w:iCs/>
          <w:sz w:val="20"/>
        </w:rPr>
        <w:t>:</w:t>
      </w:r>
    </w:p>
    <w:p w14:paraId="37186D5C" w14:textId="3C0E27AB" w:rsidR="004139E2" w:rsidRDefault="0027743F" w:rsidP="004139E2">
      <w:pPr>
        <w:pStyle w:val="Nvel2-Red"/>
        <w:numPr>
          <w:ilvl w:val="0"/>
          <w:numId w:val="0"/>
        </w:numPr>
        <w:ind w:left="417"/>
      </w:pPr>
      <w:r w:rsidRPr="00CD395C">
        <w:rPr>
          <w:b/>
        </w:rPr>
        <w:t xml:space="preserve">3.1. </w:t>
      </w:r>
      <w:r w:rsidR="002C3278">
        <w:t>A vigência do contrato</w:t>
      </w:r>
      <w:r w:rsidR="0007793C">
        <w:t>/ata</w:t>
      </w:r>
      <w:r w:rsidR="002C3278">
        <w:t xml:space="preserve"> será de 12 (doze) meses</w:t>
      </w:r>
      <w:r w:rsidR="003878A0">
        <w:t xml:space="preserve">, </w:t>
      </w:r>
      <w:r w:rsidR="003878A0" w:rsidRPr="003B6C34">
        <w:t>podendo ser prorrogado para mais 12 meses se necessário</w:t>
      </w:r>
      <w:r w:rsidR="002C3278">
        <w:t xml:space="preserve"> contados a partir da publicação em órgão oficial.</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0D0FD26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526DE8C" w14:textId="77777777" w:rsidR="00E41920" w:rsidRDefault="00E41920" w:rsidP="00E41920">
      <w:pPr>
        <w:pStyle w:val="Corpodetexto"/>
        <w:tabs>
          <w:tab w:val="left" w:pos="1276"/>
          <w:tab w:val="left" w:pos="1560"/>
        </w:tabs>
        <w:ind w:left="928"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0E28F7" w:rsidP="008634B1">
      <w:pPr>
        <w:tabs>
          <w:tab w:val="num" w:pos="576"/>
        </w:tabs>
        <w:ind w:left="426" w:right="606" w:hanging="9"/>
        <w:rPr>
          <w:rFonts w:ascii="Arial" w:hAnsi="Arial" w:cs="Arial"/>
          <w:sz w:val="20"/>
          <w:szCs w:val="20"/>
        </w:rPr>
      </w:pPr>
      <w:hyperlink r:id="rId11"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0E28F7" w:rsidP="008634B1">
      <w:pPr>
        <w:tabs>
          <w:tab w:val="num" w:pos="576"/>
        </w:tabs>
        <w:ind w:left="426" w:right="606" w:hanging="9"/>
        <w:rPr>
          <w:rFonts w:ascii="Arial" w:hAnsi="Arial" w:cs="Arial"/>
          <w:sz w:val="20"/>
          <w:szCs w:val="20"/>
        </w:rPr>
      </w:pPr>
      <w:hyperlink r:id="rId12"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3" w:name="art14i"/>
      <w:bookmarkEnd w:id="3"/>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4" w:name="art14ii"/>
      <w:bookmarkEnd w:id="4"/>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5" w:name="art14iii"/>
      <w:bookmarkEnd w:id="5"/>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6" w:name="art14iv"/>
      <w:bookmarkEnd w:id="6"/>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7" w:name="art14v"/>
      <w:bookmarkEnd w:id="7"/>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8" w:name="art14vi"/>
      <w:bookmarkEnd w:id="8"/>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9" w:name="art14§1"/>
      <w:bookmarkEnd w:id="9"/>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10" w:name="art14§2"/>
      <w:bookmarkEnd w:id="10"/>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11" w:name="art14§3"/>
      <w:bookmarkEnd w:id="11"/>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2" w:name="art14§4"/>
      <w:bookmarkEnd w:id="12"/>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3" w:name="art14§5"/>
      <w:bookmarkEnd w:id="13"/>
      <w:r>
        <w:rPr>
          <w:rFonts w:ascii="Arial" w:hAnsi="Arial" w:cs="Arial"/>
          <w:sz w:val="20"/>
          <w:szCs w:val="20"/>
        </w:rPr>
        <w:lastRenderedPageBreak/>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0982037A"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2D7F55">
        <w:rPr>
          <w:rFonts w:ascii="Arial" w:hAnsi="Arial" w:cs="Arial"/>
          <w:b/>
          <w:color w:val="auto"/>
          <w:szCs w:val="20"/>
        </w:rPr>
        <w:t xml:space="preserve"> </w:t>
      </w:r>
      <w:r w:rsidR="00707FAD">
        <w:rPr>
          <w:rFonts w:ascii="Arial" w:hAnsi="Arial" w:cs="Arial"/>
          <w:b/>
          <w:color w:val="auto"/>
          <w:szCs w:val="20"/>
        </w:rPr>
        <w:t>item</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lastRenderedPageBreak/>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2CAF21C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707FAD">
        <w:rPr>
          <w:rFonts w:ascii="Arial" w:hAnsi="Arial" w:cs="Arial"/>
          <w:b/>
          <w:sz w:val="20"/>
          <w:szCs w:val="20"/>
        </w:rPr>
        <w:t>item</w:t>
      </w:r>
      <w:r w:rsidR="00555EBD">
        <w:rPr>
          <w:rFonts w:ascii="Arial" w:hAnsi="Arial" w:cs="Arial"/>
          <w:b/>
          <w:sz w:val="20"/>
          <w:szCs w:val="20"/>
        </w:rPr>
        <w:t>,</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B97431">
      <w:pPr>
        <w:pStyle w:val="Nivel3"/>
        <w:numPr>
          <w:ilvl w:val="2"/>
          <w:numId w:val="25"/>
        </w:numPr>
        <w:spacing w:after="120"/>
      </w:pPr>
      <w:bookmarkStart w:id="14" w:name="_Ref114668085"/>
      <w:bookmarkStart w:id="15" w:name="_Hlk114652595"/>
      <w:r w:rsidRPr="00447F3E">
        <w:t>deixar de entregar a documentação exigida para o certame ou não entregar qualquer documento que tenha sido solicitado pelo/a pregoeiro/a durante o certame;</w:t>
      </w:r>
      <w:bookmarkEnd w:id="14"/>
    </w:p>
    <w:p w14:paraId="5289D9A5" w14:textId="4417C073" w:rsidR="007B16C1" w:rsidRPr="00447F3E" w:rsidRDefault="007B16C1" w:rsidP="00B97431">
      <w:pPr>
        <w:pStyle w:val="Nivel3"/>
        <w:numPr>
          <w:ilvl w:val="2"/>
          <w:numId w:val="25"/>
        </w:numPr>
        <w:spacing w:after="120"/>
      </w:pPr>
      <w:bookmarkStart w:id="16" w:name="_Ref114668108"/>
      <w:r w:rsidRPr="00447F3E">
        <w:lastRenderedPageBreak/>
        <w:t>Salvo em decorrência de fato superveniente devidamente justificado, não mantiver a proposta em especial quando:</w:t>
      </w:r>
      <w:bookmarkEnd w:id="16"/>
    </w:p>
    <w:p w14:paraId="0D6F5EBE" w14:textId="77777777" w:rsidR="007B16C1" w:rsidRPr="00447F3E" w:rsidRDefault="007B16C1" w:rsidP="00B97431">
      <w:pPr>
        <w:pStyle w:val="Nivel4"/>
        <w:numPr>
          <w:ilvl w:val="3"/>
          <w:numId w:val="25"/>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B97431">
      <w:pPr>
        <w:pStyle w:val="Nivel4"/>
        <w:numPr>
          <w:ilvl w:val="3"/>
          <w:numId w:val="25"/>
        </w:numPr>
        <w:spacing w:after="120"/>
        <w:ind w:left="567" w:firstLine="0"/>
      </w:pPr>
      <w:r w:rsidRPr="00447F3E">
        <w:t xml:space="preserve">recusar-se a enviar o detalhamento da proposta quando exigível; </w:t>
      </w:r>
    </w:p>
    <w:p w14:paraId="7F060C8D" w14:textId="77777777" w:rsidR="007B16C1" w:rsidRPr="00447F3E" w:rsidRDefault="007B16C1" w:rsidP="00B97431">
      <w:pPr>
        <w:pStyle w:val="Nivel4"/>
        <w:numPr>
          <w:ilvl w:val="3"/>
          <w:numId w:val="25"/>
        </w:numPr>
        <w:spacing w:after="120"/>
        <w:ind w:left="567" w:firstLine="0"/>
      </w:pPr>
      <w:r w:rsidRPr="00447F3E">
        <w:t xml:space="preserve">pedir para ser desclassificado quando encerrada a etapa competitiva; ou </w:t>
      </w:r>
    </w:p>
    <w:p w14:paraId="261C8C56" w14:textId="77777777" w:rsidR="007B16C1" w:rsidRPr="00447F3E" w:rsidRDefault="007B16C1" w:rsidP="00B97431">
      <w:pPr>
        <w:pStyle w:val="Nivel4"/>
        <w:numPr>
          <w:ilvl w:val="3"/>
          <w:numId w:val="25"/>
        </w:numPr>
        <w:spacing w:after="120"/>
        <w:ind w:left="567" w:firstLine="0"/>
      </w:pPr>
      <w:r w:rsidRPr="00447F3E">
        <w:t>deixar de apresentar amostra;</w:t>
      </w:r>
    </w:p>
    <w:p w14:paraId="304096AF" w14:textId="77777777" w:rsidR="007B16C1" w:rsidRPr="00447F3E" w:rsidRDefault="007B16C1" w:rsidP="00B97431">
      <w:pPr>
        <w:pStyle w:val="Nivel4"/>
        <w:numPr>
          <w:ilvl w:val="3"/>
          <w:numId w:val="25"/>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B97431">
      <w:pPr>
        <w:pStyle w:val="Nivel3"/>
        <w:numPr>
          <w:ilvl w:val="2"/>
          <w:numId w:val="25"/>
        </w:numPr>
        <w:spacing w:after="120"/>
        <w:ind w:left="284" w:firstLine="0"/>
      </w:pPr>
      <w:bookmarkStart w:id="17" w:name="_Ref114668139"/>
      <w:r w:rsidRPr="006E1990">
        <w:t>não celebrar o contrato ou não entregar a documentação exigida para a contratação, quando convocado dentro do prazo de validade de sua proposta;</w:t>
      </w:r>
      <w:bookmarkEnd w:id="17"/>
    </w:p>
    <w:p w14:paraId="406F02DC" w14:textId="77777777" w:rsidR="007B16C1" w:rsidRPr="006E1990" w:rsidRDefault="007B16C1" w:rsidP="00B97431">
      <w:pPr>
        <w:pStyle w:val="Nivel4"/>
        <w:numPr>
          <w:ilvl w:val="3"/>
          <w:numId w:val="25"/>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B97431">
      <w:pPr>
        <w:pStyle w:val="Nivel3"/>
        <w:numPr>
          <w:ilvl w:val="2"/>
          <w:numId w:val="25"/>
        </w:numPr>
        <w:spacing w:after="120"/>
        <w:ind w:left="284" w:firstLine="0"/>
      </w:pPr>
      <w:bookmarkStart w:id="18" w:name="_Ref114668249"/>
      <w:r w:rsidRPr="00447F3E">
        <w:t>apresentar declaração ou documentação falsa exigida para o certame ou prestar declaração falsa durante a licitação</w:t>
      </w:r>
      <w:bookmarkEnd w:id="18"/>
    </w:p>
    <w:p w14:paraId="53ADD009" w14:textId="77777777" w:rsidR="007B16C1" w:rsidRPr="00447F3E" w:rsidRDefault="007B16C1" w:rsidP="00B97431">
      <w:pPr>
        <w:pStyle w:val="Nivel3"/>
        <w:numPr>
          <w:ilvl w:val="2"/>
          <w:numId w:val="25"/>
        </w:numPr>
        <w:spacing w:after="120"/>
        <w:ind w:left="284" w:firstLine="0"/>
      </w:pPr>
      <w:bookmarkStart w:id="19" w:name="_Ref114668245"/>
      <w:r w:rsidRPr="00447F3E">
        <w:t>fraudar a licitação</w:t>
      </w:r>
      <w:bookmarkEnd w:id="19"/>
    </w:p>
    <w:p w14:paraId="4E12BC84" w14:textId="77777777" w:rsidR="007B16C1" w:rsidRPr="00447F3E" w:rsidRDefault="007B16C1" w:rsidP="00B97431">
      <w:pPr>
        <w:pStyle w:val="Nivel3"/>
        <w:numPr>
          <w:ilvl w:val="2"/>
          <w:numId w:val="25"/>
        </w:numPr>
        <w:spacing w:after="120"/>
        <w:ind w:left="284" w:firstLine="0"/>
      </w:pPr>
      <w:bookmarkStart w:id="20" w:name="_Ref114668247"/>
      <w:r w:rsidRPr="00447F3E">
        <w:t>comportar-se de modo inidôneo ou cometer fraude de qualquer natureza, em especial quando:</w:t>
      </w:r>
      <w:bookmarkEnd w:id="20"/>
    </w:p>
    <w:p w14:paraId="3FD6E63A" w14:textId="77777777" w:rsidR="007B16C1" w:rsidRPr="00447F3E" w:rsidRDefault="007B16C1" w:rsidP="00B97431">
      <w:pPr>
        <w:pStyle w:val="Nivel4"/>
        <w:numPr>
          <w:ilvl w:val="3"/>
          <w:numId w:val="25"/>
        </w:numPr>
        <w:spacing w:after="120"/>
        <w:ind w:left="567" w:firstLine="0"/>
      </w:pPr>
      <w:r w:rsidRPr="00447F3E">
        <w:t xml:space="preserve">agir em conluio ou em desconformidade com a lei; </w:t>
      </w:r>
    </w:p>
    <w:p w14:paraId="324B037B" w14:textId="77777777" w:rsidR="007B16C1" w:rsidRPr="00447F3E" w:rsidRDefault="007B16C1" w:rsidP="00B97431">
      <w:pPr>
        <w:pStyle w:val="Nivel4"/>
        <w:numPr>
          <w:ilvl w:val="3"/>
          <w:numId w:val="25"/>
        </w:numPr>
        <w:spacing w:after="120"/>
        <w:ind w:left="567" w:firstLine="0"/>
      </w:pPr>
      <w:r w:rsidRPr="00447F3E">
        <w:t xml:space="preserve">induzir deliberadamente a erro no julgamento; </w:t>
      </w:r>
    </w:p>
    <w:p w14:paraId="02D1594F" w14:textId="77777777" w:rsidR="007B16C1" w:rsidRPr="00447F3E" w:rsidRDefault="007B16C1" w:rsidP="00B97431">
      <w:pPr>
        <w:pStyle w:val="Nivel4"/>
        <w:numPr>
          <w:ilvl w:val="3"/>
          <w:numId w:val="25"/>
        </w:numPr>
        <w:spacing w:after="120"/>
        <w:ind w:left="567" w:firstLine="0"/>
      </w:pPr>
      <w:r w:rsidRPr="00447F3E">
        <w:t xml:space="preserve">apresentar amostra falsificada ou deteriorada; </w:t>
      </w:r>
    </w:p>
    <w:p w14:paraId="345BD416" w14:textId="77777777" w:rsidR="007B16C1" w:rsidRPr="00447F3E" w:rsidRDefault="007B16C1" w:rsidP="00B97431">
      <w:pPr>
        <w:pStyle w:val="Nivel3"/>
        <w:numPr>
          <w:ilvl w:val="2"/>
          <w:numId w:val="25"/>
        </w:numPr>
        <w:spacing w:after="120"/>
        <w:ind w:left="284" w:firstLine="0"/>
      </w:pPr>
      <w:bookmarkStart w:id="21" w:name="_Ref114668251"/>
      <w:r w:rsidRPr="00447F3E">
        <w:t>praticar atos ilícitos com vistas a frustrar os objetivos da licitação</w:t>
      </w:r>
      <w:bookmarkEnd w:id="21"/>
    </w:p>
    <w:p w14:paraId="41E4262A" w14:textId="77777777" w:rsidR="007B16C1" w:rsidRPr="00447F3E" w:rsidRDefault="007B16C1" w:rsidP="00B97431">
      <w:pPr>
        <w:pStyle w:val="Nivel3"/>
        <w:numPr>
          <w:ilvl w:val="2"/>
          <w:numId w:val="25"/>
        </w:numPr>
        <w:spacing w:after="120"/>
        <w:ind w:left="284" w:firstLine="0"/>
      </w:pPr>
      <w:bookmarkStart w:id="22"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2"/>
    </w:p>
    <w:bookmarkEnd w:id="15"/>
    <w:p w14:paraId="6898DF63" w14:textId="77777777" w:rsidR="007B16C1" w:rsidRPr="006E1990" w:rsidRDefault="007B16C1" w:rsidP="00B97431">
      <w:pPr>
        <w:pStyle w:val="Nivel2"/>
        <w:numPr>
          <w:ilvl w:val="1"/>
          <w:numId w:val="25"/>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B97431">
      <w:pPr>
        <w:pStyle w:val="Nivel3"/>
        <w:numPr>
          <w:ilvl w:val="2"/>
          <w:numId w:val="25"/>
        </w:numPr>
        <w:spacing w:after="120"/>
        <w:ind w:left="284" w:firstLine="0"/>
      </w:pPr>
      <w:r w:rsidRPr="00447F3E">
        <w:t xml:space="preserve">advertência; </w:t>
      </w:r>
    </w:p>
    <w:p w14:paraId="73B51741" w14:textId="77777777" w:rsidR="007B16C1" w:rsidRPr="00447F3E" w:rsidRDefault="007B16C1" w:rsidP="00B97431">
      <w:pPr>
        <w:pStyle w:val="Nivel3"/>
        <w:numPr>
          <w:ilvl w:val="2"/>
          <w:numId w:val="25"/>
        </w:numPr>
        <w:spacing w:after="120"/>
        <w:ind w:left="284" w:firstLine="0"/>
      </w:pPr>
      <w:r w:rsidRPr="00447F3E">
        <w:t>multa;</w:t>
      </w:r>
    </w:p>
    <w:p w14:paraId="054A1DC4" w14:textId="77777777" w:rsidR="007B16C1" w:rsidRPr="00447F3E" w:rsidRDefault="007B16C1" w:rsidP="00B97431">
      <w:pPr>
        <w:pStyle w:val="Nivel3"/>
        <w:numPr>
          <w:ilvl w:val="2"/>
          <w:numId w:val="25"/>
        </w:numPr>
        <w:spacing w:after="120"/>
        <w:ind w:left="284" w:firstLine="0"/>
      </w:pPr>
      <w:r w:rsidRPr="00447F3E">
        <w:t>impedimento de licitar e contratar e</w:t>
      </w:r>
    </w:p>
    <w:p w14:paraId="07649324" w14:textId="77777777" w:rsidR="007B16C1" w:rsidRPr="00447F3E" w:rsidRDefault="007B16C1" w:rsidP="00B97431">
      <w:pPr>
        <w:pStyle w:val="Nivel3"/>
        <w:numPr>
          <w:ilvl w:val="2"/>
          <w:numId w:val="25"/>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B97431">
      <w:pPr>
        <w:pStyle w:val="Nivel2"/>
        <w:numPr>
          <w:ilvl w:val="1"/>
          <w:numId w:val="25"/>
        </w:numPr>
        <w:autoSpaceDE/>
        <w:autoSpaceDN/>
        <w:adjustRightInd/>
        <w:ind w:left="0" w:firstLine="0"/>
      </w:pPr>
      <w:r w:rsidRPr="006E1990">
        <w:t>Na aplicação das sanções serão considerados:</w:t>
      </w:r>
    </w:p>
    <w:p w14:paraId="5C3916F4" w14:textId="77777777" w:rsidR="007B16C1" w:rsidRPr="00447F3E" w:rsidRDefault="007B16C1" w:rsidP="00B97431">
      <w:pPr>
        <w:pStyle w:val="Nivel3"/>
        <w:numPr>
          <w:ilvl w:val="2"/>
          <w:numId w:val="25"/>
        </w:numPr>
        <w:spacing w:after="120"/>
        <w:ind w:left="284" w:firstLine="0"/>
      </w:pPr>
      <w:r w:rsidRPr="00447F3E">
        <w:t>a natureza e a gravidade da infração cometida.</w:t>
      </w:r>
    </w:p>
    <w:p w14:paraId="15327EE3" w14:textId="77777777" w:rsidR="007B16C1" w:rsidRPr="00447F3E" w:rsidRDefault="007B16C1" w:rsidP="00B97431">
      <w:pPr>
        <w:pStyle w:val="Nivel3"/>
        <w:numPr>
          <w:ilvl w:val="2"/>
          <w:numId w:val="25"/>
        </w:numPr>
        <w:spacing w:after="120"/>
        <w:ind w:left="284" w:firstLine="0"/>
      </w:pPr>
      <w:r w:rsidRPr="00447F3E">
        <w:t>as peculiaridades do caso concreto</w:t>
      </w:r>
    </w:p>
    <w:p w14:paraId="4D3A81B0" w14:textId="77777777" w:rsidR="007B16C1" w:rsidRPr="00447F3E" w:rsidRDefault="007B16C1" w:rsidP="00B97431">
      <w:pPr>
        <w:pStyle w:val="Nivel3"/>
        <w:numPr>
          <w:ilvl w:val="2"/>
          <w:numId w:val="25"/>
        </w:numPr>
        <w:spacing w:after="120"/>
        <w:ind w:left="284" w:firstLine="0"/>
      </w:pPr>
      <w:r w:rsidRPr="00447F3E">
        <w:t>as circunstâncias agravantes ou atenuantes</w:t>
      </w:r>
    </w:p>
    <w:p w14:paraId="588E11C1" w14:textId="77777777" w:rsidR="007B16C1" w:rsidRPr="00447F3E" w:rsidRDefault="007B16C1" w:rsidP="00B97431">
      <w:pPr>
        <w:pStyle w:val="Nivel3"/>
        <w:numPr>
          <w:ilvl w:val="2"/>
          <w:numId w:val="25"/>
        </w:numPr>
        <w:spacing w:after="120"/>
        <w:ind w:left="284" w:firstLine="0"/>
      </w:pPr>
      <w:r w:rsidRPr="00447F3E">
        <w:t>os danos que dela provierem para a Administração Pública</w:t>
      </w:r>
    </w:p>
    <w:p w14:paraId="5D4C0AA1" w14:textId="77777777" w:rsidR="007B16C1" w:rsidRPr="00447F3E" w:rsidRDefault="007B16C1" w:rsidP="00B97431">
      <w:pPr>
        <w:pStyle w:val="Nivel3"/>
        <w:numPr>
          <w:ilvl w:val="2"/>
          <w:numId w:val="25"/>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B97431">
      <w:pPr>
        <w:pStyle w:val="Nivel2"/>
        <w:numPr>
          <w:ilvl w:val="1"/>
          <w:numId w:val="25"/>
        </w:numPr>
        <w:autoSpaceDE/>
        <w:autoSpaceDN/>
        <w:adjustRightInd/>
        <w:ind w:left="0" w:firstLine="0"/>
      </w:pPr>
      <w:r w:rsidRPr="006E1990">
        <w:lastRenderedPageBreak/>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B97431">
      <w:pPr>
        <w:pStyle w:val="Nivel3"/>
        <w:numPr>
          <w:ilvl w:val="2"/>
          <w:numId w:val="25"/>
        </w:numPr>
        <w:spacing w:after="120"/>
        <w:ind w:left="284" w:firstLine="0"/>
      </w:pPr>
      <w:bookmarkStart w:id="23"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3"/>
    <w:p w14:paraId="3FC69A71" w14:textId="127A820C" w:rsidR="007B16C1" w:rsidRPr="006E1990" w:rsidRDefault="007B16C1" w:rsidP="00B97431">
      <w:pPr>
        <w:pStyle w:val="Nivel3"/>
        <w:numPr>
          <w:ilvl w:val="2"/>
          <w:numId w:val="25"/>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B97431">
      <w:pPr>
        <w:pStyle w:val="Nivel2"/>
        <w:numPr>
          <w:ilvl w:val="1"/>
          <w:numId w:val="25"/>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B97431">
      <w:pPr>
        <w:pStyle w:val="Nivel2"/>
        <w:numPr>
          <w:ilvl w:val="1"/>
          <w:numId w:val="25"/>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B97431">
      <w:pPr>
        <w:pStyle w:val="Nivel2"/>
        <w:numPr>
          <w:ilvl w:val="1"/>
          <w:numId w:val="25"/>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B97431">
      <w:pPr>
        <w:pStyle w:val="Nivel2"/>
        <w:numPr>
          <w:ilvl w:val="1"/>
          <w:numId w:val="25"/>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B97431">
      <w:pPr>
        <w:pStyle w:val="Nivel2"/>
        <w:numPr>
          <w:ilvl w:val="1"/>
          <w:numId w:val="25"/>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B97431">
      <w:pPr>
        <w:pStyle w:val="Nivel2"/>
        <w:numPr>
          <w:ilvl w:val="1"/>
          <w:numId w:val="25"/>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B97431">
      <w:pPr>
        <w:pStyle w:val="Nivel2"/>
        <w:numPr>
          <w:ilvl w:val="1"/>
          <w:numId w:val="32"/>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B97431">
      <w:pPr>
        <w:pStyle w:val="Nivel2"/>
        <w:numPr>
          <w:ilvl w:val="1"/>
          <w:numId w:val="32"/>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lastRenderedPageBreak/>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A3578DC"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7895484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9228C7">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D33C92">
      <w:pPr>
        <w:widowControl w:val="0"/>
        <w:tabs>
          <w:tab w:val="left" w:pos="360"/>
          <w:tab w:val="left" w:pos="1134"/>
        </w:tabs>
        <w:ind w:left="426" w:right="464"/>
        <w:jc w:val="both"/>
        <w:rPr>
          <w:rFonts w:ascii="Arial" w:eastAsia="Arial" w:hAnsi="Arial" w:cs="Arial"/>
          <w:sz w:val="20"/>
          <w:szCs w:val="20"/>
        </w:rPr>
      </w:pP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Pr="00E33066" w:rsidRDefault="007470CC" w:rsidP="00FF5C3D">
      <w:pPr>
        <w:pStyle w:val="Corpo"/>
        <w:spacing w:after="143" w:line="265" w:lineRule="auto"/>
        <w:rPr>
          <w:rFonts w:cs="Arial"/>
        </w:rPr>
      </w:pPr>
      <w:r w:rsidRPr="00E33066">
        <w:rPr>
          <w:rFonts w:ascii="Arial" w:hAnsi="Arial" w:cs="Arial"/>
          <w:b/>
        </w:rPr>
        <w:t>12</w:t>
      </w:r>
      <w:r w:rsidR="008C279D" w:rsidRPr="00E33066">
        <w:rPr>
          <w:rFonts w:ascii="Arial" w:hAnsi="Arial" w:cs="Arial"/>
          <w:b/>
        </w:rPr>
        <w:t>.</w:t>
      </w:r>
      <w:r w:rsidR="003068FC" w:rsidRPr="00E33066">
        <w:rPr>
          <w:rFonts w:ascii="Arial" w:hAnsi="Arial" w:cs="Arial"/>
          <w:b/>
        </w:rPr>
        <w:t>4</w:t>
      </w:r>
      <w:r w:rsidR="008C279D" w:rsidRPr="00E33066">
        <w:rPr>
          <w:rFonts w:ascii="Arial" w:hAnsi="Arial" w:cs="Arial"/>
          <w:b/>
        </w:rPr>
        <w:t>. Condições de entrega</w:t>
      </w:r>
      <w:r w:rsidR="00C63227" w:rsidRPr="00E33066">
        <w:rPr>
          <w:rFonts w:ascii="Arial" w:hAnsi="Arial" w:cs="Arial"/>
          <w:b/>
        </w:rPr>
        <w:t>,</w:t>
      </w:r>
      <w:r w:rsidR="00AB6FCC" w:rsidRPr="00E33066">
        <w:rPr>
          <w:rFonts w:ascii="Arial" w:hAnsi="Arial" w:cs="Arial"/>
          <w:b/>
        </w:rPr>
        <w:t xml:space="preserve"> recebimento</w:t>
      </w:r>
      <w:r w:rsidR="00C63227" w:rsidRPr="00E33066">
        <w:rPr>
          <w:rFonts w:ascii="Arial" w:hAnsi="Arial" w:cs="Arial"/>
          <w:b/>
        </w:rPr>
        <w:t xml:space="preserve"> e objetivos</w:t>
      </w:r>
      <w:r w:rsidR="008C279D" w:rsidRPr="00E33066">
        <w:rPr>
          <w:rFonts w:ascii="Arial" w:hAnsi="Arial" w:cs="Arial"/>
          <w:b/>
        </w:rPr>
        <w:t>:</w:t>
      </w:r>
      <w:r w:rsidR="00A024E3" w:rsidRPr="00E33066">
        <w:rPr>
          <w:rFonts w:cs="Arial"/>
        </w:rPr>
        <w:t xml:space="preserve"> </w:t>
      </w:r>
    </w:p>
    <w:p w14:paraId="5FC7DE60" w14:textId="77777777" w:rsidR="00555EBD" w:rsidRPr="00696720" w:rsidRDefault="00AA1AB7" w:rsidP="00555EBD">
      <w:pPr>
        <w:pStyle w:val="Nivel2"/>
        <w:autoSpaceDE/>
        <w:autoSpaceDN/>
        <w:adjustRightInd/>
      </w:pPr>
      <w:r w:rsidRPr="00E33066">
        <w:t>a)</w:t>
      </w:r>
      <w:r w:rsidR="00C63227" w:rsidRPr="00E33066">
        <w:t xml:space="preserve"> </w:t>
      </w:r>
      <w:r w:rsidR="00555EBD" w:rsidRPr="00696720">
        <w:rPr>
          <w:u w:val="single"/>
        </w:rPr>
        <w:t>Prazo de entrega</w:t>
      </w:r>
      <w:r w:rsidR="00555EBD" w:rsidRPr="00696720">
        <w:t xml:space="preserve">: </w:t>
      </w:r>
      <w:r w:rsidR="00555EBD">
        <w:t>o serviço (equipamento) deve ser entregue e começar operar em 5</w:t>
      </w:r>
      <w:r w:rsidR="00555EBD" w:rsidRPr="00696720">
        <w:rPr>
          <w:b/>
          <w:bCs/>
        </w:rPr>
        <w:t xml:space="preserve"> (</w:t>
      </w:r>
      <w:r w:rsidR="00555EBD">
        <w:rPr>
          <w:b/>
          <w:bCs/>
        </w:rPr>
        <w:t>cinco dias</w:t>
      </w:r>
      <w:r w:rsidR="00555EBD" w:rsidRPr="00696720">
        <w:rPr>
          <w:b/>
          <w:bCs/>
        </w:rPr>
        <w:t>)</w:t>
      </w:r>
      <w:r w:rsidR="00555EBD" w:rsidRPr="00696720">
        <w:t xml:space="preserve"> dias </w:t>
      </w:r>
      <w:r w:rsidR="00555EBD">
        <w:t xml:space="preserve">úteis </w:t>
      </w:r>
      <w:r w:rsidR="00555EBD" w:rsidRPr="00696720">
        <w:t>após a solicitação</w:t>
      </w:r>
      <w:r w:rsidR="00555EBD">
        <w:t xml:space="preserve"> e envio de empenho</w:t>
      </w:r>
      <w:r w:rsidR="00555EBD" w:rsidRPr="00696720">
        <w:t xml:space="preserve">, </w:t>
      </w:r>
      <w:r w:rsidR="00555EBD">
        <w:t>pela empresa ganhadora, nas</w:t>
      </w:r>
      <w:r w:rsidR="00555EBD" w:rsidRPr="00696720">
        <w:t xml:space="preserve"> quantidades solicitadas pela </w:t>
      </w:r>
      <w:r w:rsidR="00555EBD">
        <w:t>s</w:t>
      </w:r>
      <w:r w:rsidR="00555EBD" w:rsidRPr="00696720">
        <w:t>ecretaria requisitante.</w:t>
      </w:r>
    </w:p>
    <w:p w14:paraId="11AAED6F" w14:textId="7DB9AB33" w:rsidR="00555EBD" w:rsidRPr="00D8707D" w:rsidRDefault="00555EBD" w:rsidP="00555EBD">
      <w:pPr>
        <w:pStyle w:val="Nivel2"/>
        <w:autoSpaceDE/>
        <w:autoSpaceDN/>
        <w:adjustRightInd/>
        <w:rPr>
          <w:color w:val="EE0000"/>
        </w:rPr>
      </w:pPr>
      <w:r>
        <w:rPr>
          <w:u w:val="single"/>
        </w:rPr>
        <w:t>b)</w:t>
      </w:r>
      <w:r w:rsidRPr="00696720">
        <w:rPr>
          <w:u w:val="single"/>
        </w:rPr>
        <w:t xml:space="preserve">Local de </w:t>
      </w:r>
      <w:r w:rsidRPr="005B4C56">
        <w:rPr>
          <w:u w:val="single"/>
        </w:rPr>
        <w:t>entrega</w:t>
      </w:r>
      <w:r w:rsidRPr="005B4C56">
        <w:t>:</w:t>
      </w:r>
      <w:r>
        <w:t xml:space="preserve"> </w:t>
      </w:r>
      <w:r w:rsidRPr="00725658">
        <w:t>O local de execução dos serviços será definido no momento da emissão do respectivo empenho, podendo ocorrer tanto na zona urbana quanto na zona rural do Município, de acordo com a necessidade e demanda da Administração</w:t>
      </w:r>
      <w:r w:rsidRPr="00D8707D">
        <w:rPr>
          <w:color w:val="EE0000"/>
        </w:rPr>
        <w:t>.</w:t>
      </w:r>
    </w:p>
    <w:p w14:paraId="656365A8" w14:textId="605196C0" w:rsidR="00555EBD" w:rsidRDefault="00555EBD" w:rsidP="00555EBD">
      <w:pPr>
        <w:pStyle w:val="Nivel2"/>
        <w:autoSpaceDE/>
        <w:autoSpaceDN/>
        <w:adjustRightInd/>
      </w:pPr>
      <w:r>
        <w:rPr>
          <w:u w:val="single"/>
        </w:rPr>
        <w:t>c)</w:t>
      </w:r>
      <w:r w:rsidRPr="00696720">
        <w:rPr>
          <w:u w:val="single"/>
        </w:rPr>
        <w:t>Horário de entrega</w:t>
      </w:r>
      <w:r w:rsidRPr="00696720">
        <w:t>: De segunda à sexta-feira no horário das 08h00min às 11h00min e das 13h00min às 1</w:t>
      </w:r>
      <w:r>
        <w:t>6</w:t>
      </w:r>
      <w:r w:rsidRPr="00696720">
        <w:t>h00min.</w:t>
      </w:r>
    </w:p>
    <w:p w14:paraId="313FCFEC" w14:textId="7101697A" w:rsidR="00555EBD" w:rsidRDefault="00555EBD" w:rsidP="00555EBD">
      <w:pPr>
        <w:pStyle w:val="Nivel2"/>
        <w:autoSpaceDE/>
        <w:autoSpaceDN/>
        <w:adjustRightInd/>
      </w:pPr>
      <w:r>
        <w:rPr>
          <w:u w:val="single"/>
        </w:rPr>
        <w:lastRenderedPageBreak/>
        <w:t>d)Condições de entrega</w:t>
      </w:r>
      <w:r w:rsidRPr="0071641C">
        <w:t>:</w:t>
      </w:r>
      <w:r>
        <w:t xml:space="preserve"> o serviço e equipamentos deverão cumprir os requisitos do tópico 4 deste Termo.</w:t>
      </w:r>
    </w:p>
    <w:p w14:paraId="37BE0147" w14:textId="01BACBC8" w:rsidR="00FB3F91" w:rsidRDefault="00555EBD" w:rsidP="00555EBD">
      <w:pPr>
        <w:jc w:val="both"/>
      </w:pPr>
      <w:r>
        <w:rPr>
          <w:u w:val="single"/>
        </w:rPr>
        <w:t>e)Vigência</w:t>
      </w:r>
      <w:r>
        <w:t xml:space="preserve">: A vigência do contrato será de 12 (doze) meses contados a partir da </w:t>
      </w:r>
      <w:r w:rsidRPr="00254FE5">
        <w:t>publicação.</w:t>
      </w:r>
    </w:p>
    <w:p w14:paraId="082CBEF0" w14:textId="10E8F648" w:rsidR="00555EBD" w:rsidRPr="00922844" w:rsidRDefault="00555EBD" w:rsidP="00555EBD">
      <w:pPr>
        <w:pStyle w:val="Nivel01"/>
        <w:tabs>
          <w:tab w:val="clear" w:pos="567"/>
          <w:tab w:val="left" w:pos="0"/>
        </w:tabs>
        <w:suppressAutoHyphens w:val="0"/>
        <w:spacing w:after="120" w:line="276" w:lineRule="auto"/>
        <w:rPr>
          <w:rFonts w:ascii="Arial" w:hAnsi="Arial" w:cs="Arial"/>
        </w:rPr>
      </w:pPr>
      <w:r>
        <w:t>12.5.</w:t>
      </w:r>
      <w:r w:rsidRPr="00555EBD">
        <w:rPr>
          <w:rFonts w:ascii="Arial" w:hAnsi="Arial" w:cs="Arial"/>
        </w:rPr>
        <w:t xml:space="preserve"> </w:t>
      </w:r>
      <w:r w:rsidRPr="00922844">
        <w:rPr>
          <w:rFonts w:ascii="Arial" w:hAnsi="Arial" w:cs="Arial"/>
        </w:rPr>
        <w:t>REQUISITOS DA AQUISIÇÃO / CONTRATAÇÃO</w:t>
      </w:r>
    </w:p>
    <w:p w14:paraId="6ACA97AD" w14:textId="7F4B1F00"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xml:space="preserve"> Objeto</w:t>
      </w:r>
      <w:r>
        <w:rPr>
          <w:rFonts w:ascii="Arial" w:hAnsi="Arial" w:cs="Arial"/>
          <w:sz w:val="20"/>
          <w:szCs w:val="20"/>
        </w:rPr>
        <w:t>:</w:t>
      </w:r>
      <w:r w:rsidRPr="00922844">
        <w:rPr>
          <w:rFonts w:ascii="Arial" w:hAnsi="Arial" w:cs="Arial"/>
          <w:sz w:val="20"/>
          <w:szCs w:val="20"/>
        </w:rPr>
        <w:t xml:space="preserve"> Locação de escavadeira hidráulica para execução de serviços diversos, conforme especificações técnicas abaixo.</w:t>
      </w:r>
    </w:p>
    <w:p w14:paraId="7929C32D" w14:textId="418394C5" w:rsidR="00555EBD" w:rsidRPr="00922844" w:rsidRDefault="00555EBD" w:rsidP="00555EBD">
      <w:pPr>
        <w:spacing w:after="60" w:line="276" w:lineRule="auto"/>
        <w:jc w:val="both"/>
        <w:rPr>
          <w:rFonts w:ascii="Arial" w:hAnsi="Arial" w:cs="Arial"/>
          <w:sz w:val="20"/>
          <w:szCs w:val="20"/>
        </w:rPr>
      </w:pPr>
      <w:r>
        <w:rPr>
          <w:rFonts w:ascii="Arial" w:hAnsi="Arial" w:cs="Arial"/>
          <w:sz w:val="20"/>
          <w:szCs w:val="20"/>
        </w:rPr>
        <w:t>12.5.1.</w:t>
      </w:r>
      <w:r w:rsidRPr="00922844">
        <w:rPr>
          <w:rFonts w:ascii="Arial" w:hAnsi="Arial" w:cs="Arial"/>
          <w:sz w:val="20"/>
          <w:szCs w:val="20"/>
        </w:rPr>
        <w:t>Especificações Técnicas Mínimas do Equipamento</w:t>
      </w:r>
    </w:p>
    <w:p w14:paraId="523194F3"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Potência mínima: 147 HP;</w:t>
      </w:r>
    </w:p>
    <w:p w14:paraId="532C1501"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Peso operacional mínimo: 23.000 kg;</w:t>
      </w:r>
    </w:p>
    <w:p w14:paraId="5D2EA253"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Caçamba principal com capacidade mínima de 1,57 m³;</w:t>
      </w:r>
    </w:p>
    <w:p w14:paraId="6116379F"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Equipamento deve estar obrigatoriamente equipado com:</w:t>
      </w:r>
    </w:p>
    <w:p w14:paraId="2C60B710" w14:textId="6FEF1A69"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Tesoura pulverizadora de entulhos;</w:t>
      </w:r>
    </w:p>
    <w:p w14:paraId="155BB4A9"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Martelo rompedor;</w:t>
      </w:r>
    </w:p>
    <w:p w14:paraId="7A2E74AF"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Caçamba trituradora;</w:t>
      </w:r>
    </w:p>
    <w:p w14:paraId="633F4DBD" w14:textId="51BC620A" w:rsidR="00555EBD" w:rsidRPr="00922844" w:rsidRDefault="00555EBD" w:rsidP="00555EBD">
      <w:pPr>
        <w:spacing w:after="60" w:line="276" w:lineRule="auto"/>
        <w:jc w:val="both"/>
        <w:rPr>
          <w:rFonts w:ascii="Arial" w:hAnsi="Arial" w:cs="Arial"/>
          <w:sz w:val="20"/>
          <w:szCs w:val="20"/>
        </w:rPr>
      </w:pPr>
      <w:r>
        <w:rPr>
          <w:rFonts w:ascii="Arial" w:hAnsi="Arial" w:cs="Arial"/>
          <w:sz w:val="20"/>
          <w:szCs w:val="20"/>
        </w:rPr>
        <w:t xml:space="preserve">- </w:t>
      </w:r>
      <w:r w:rsidRPr="00922844">
        <w:rPr>
          <w:rFonts w:ascii="Arial" w:hAnsi="Arial" w:cs="Arial"/>
          <w:sz w:val="20"/>
          <w:szCs w:val="20"/>
        </w:rPr>
        <w:t>Desbastador mecânico de tocos (através de perfuração).</w:t>
      </w:r>
    </w:p>
    <w:p w14:paraId="0E9648B8" w14:textId="763A0275" w:rsidR="00555EBD" w:rsidRPr="00922844" w:rsidRDefault="00555EBD" w:rsidP="00555EBD">
      <w:pPr>
        <w:spacing w:after="60" w:line="276" w:lineRule="auto"/>
        <w:jc w:val="both"/>
        <w:rPr>
          <w:rFonts w:ascii="Arial" w:hAnsi="Arial" w:cs="Arial"/>
          <w:sz w:val="20"/>
          <w:szCs w:val="20"/>
        </w:rPr>
      </w:pPr>
      <w:r>
        <w:rPr>
          <w:rFonts w:ascii="Arial" w:hAnsi="Arial" w:cs="Arial"/>
          <w:sz w:val="20"/>
          <w:szCs w:val="20"/>
        </w:rPr>
        <w:t>12.5.2.</w:t>
      </w:r>
      <w:r w:rsidRPr="00922844">
        <w:rPr>
          <w:rFonts w:ascii="Arial" w:hAnsi="Arial" w:cs="Arial"/>
          <w:sz w:val="20"/>
          <w:szCs w:val="20"/>
        </w:rPr>
        <w:t xml:space="preserve">  Condições de Uso</w:t>
      </w:r>
    </w:p>
    <w:p w14:paraId="36707464"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Equipamento com no máximo 05 anos de uso;</w:t>
      </w:r>
    </w:p>
    <w:p w14:paraId="132DE6FD"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Deve incluir operador qualificado e combustível necessários para operação;</w:t>
      </w:r>
    </w:p>
    <w:p w14:paraId="63033666"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Manutenção preventiva e corretiva sob responsabilidade da contratada;</w:t>
      </w:r>
    </w:p>
    <w:p w14:paraId="0D4AD3A1"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Transporte do equipamento até o local de execução incluído na contratação.</w:t>
      </w:r>
    </w:p>
    <w:p w14:paraId="0AA58289" w14:textId="11A26242" w:rsidR="00555EBD" w:rsidRPr="00922844" w:rsidRDefault="00555EBD" w:rsidP="00555EBD">
      <w:pPr>
        <w:spacing w:after="60" w:line="276" w:lineRule="auto"/>
        <w:jc w:val="both"/>
        <w:rPr>
          <w:rFonts w:ascii="Arial" w:hAnsi="Arial" w:cs="Arial"/>
          <w:sz w:val="20"/>
          <w:szCs w:val="20"/>
        </w:rPr>
      </w:pPr>
      <w:r>
        <w:rPr>
          <w:rFonts w:ascii="Arial" w:hAnsi="Arial" w:cs="Arial"/>
          <w:sz w:val="20"/>
          <w:szCs w:val="20"/>
        </w:rPr>
        <w:t>12.5.3.</w:t>
      </w:r>
      <w:r w:rsidRPr="00922844">
        <w:rPr>
          <w:rFonts w:ascii="Arial" w:hAnsi="Arial" w:cs="Arial"/>
          <w:sz w:val="20"/>
          <w:szCs w:val="20"/>
        </w:rPr>
        <w:t xml:space="preserve">  Requisitos Operacionais e de Segurança</w:t>
      </w:r>
      <w:r>
        <w:rPr>
          <w:rFonts w:ascii="Arial" w:hAnsi="Arial" w:cs="Arial"/>
          <w:sz w:val="20"/>
          <w:szCs w:val="20"/>
        </w:rPr>
        <w:t>:</w:t>
      </w:r>
    </w:p>
    <w:p w14:paraId="0A8D7A58"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Equipamento em perfeitas condições de funcionamento, com todos os sistemas e acessórios operacionais;</w:t>
      </w:r>
    </w:p>
    <w:p w14:paraId="709B3AC3"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Atendimento às normas de segurança vigentes, com apresentação de atestados e certificados quando exigidos;</w:t>
      </w:r>
    </w:p>
    <w:p w14:paraId="0E2A3EE8"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Utilização de Equipamentos de Proteção Individual (EPI) para o operador, fornecidos pela contratada.</w:t>
      </w:r>
    </w:p>
    <w:p w14:paraId="05BC0BB3" w14:textId="5B433044" w:rsidR="00555EBD" w:rsidRPr="00922844" w:rsidRDefault="00555EBD" w:rsidP="00555EBD">
      <w:pPr>
        <w:spacing w:after="60" w:line="276" w:lineRule="auto"/>
        <w:jc w:val="both"/>
        <w:rPr>
          <w:rFonts w:ascii="Arial" w:hAnsi="Arial" w:cs="Arial"/>
          <w:sz w:val="20"/>
          <w:szCs w:val="20"/>
        </w:rPr>
      </w:pPr>
      <w:r>
        <w:rPr>
          <w:rFonts w:ascii="Arial" w:hAnsi="Arial" w:cs="Arial"/>
          <w:sz w:val="20"/>
          <w:szCs w:val="20"/>
        </w:rPr>
        <w:t>12.5.4.</w:t>
      </w:r>
      <w:r w:rsidRPr="00922844">
        <w:rPr>
          <w:rFonts w:ascii="Arial" w:hAnsi="Arial" w:cs="Arial"/>
          <w:sz w:val="20"/>
          <w:szCs w:val="20"/>
        </w:rPr>
        <w:t xml:space="preserve">  Outras Condições</w:t>
      </w:r>
    </w:p>
    <w:p w14:paraId="1A197519"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Disponibilidade do equipamento conforme cronograma estabelecido pela contratante;</w:t>
      </w:r>
    </w:p>
    <w:p w14:paraId="5DADF3DB"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Substituição imediata em caso de falha ou paralisação não programada;</w:t>
      </w:r>
    </w:p>
    <w:p w14:paraId="7571061A" w14:textId="77777777" w:rsidR="00555EBD" w:rsidRPr="00922844" w:rsidRDefault="00555EBD" w:rsidP="00555EBD">
      <w:pPr>
        <w:spacing w:after="60" w:line="276" w:lineRule="auto"/>
        <w:jc w:val="both"/>
        <w:rPr>
          <w:rFonts w:ascii="Arial" w:hAnsi="Arial" w:cs="Arial"/>
          <w:sz w:val="20"/>
          <w:szCs w:val="20"/>
        </w:rPr>
      </w:pPr>
      <w:r w:rsidRPr="00922844">
        <w:rPr>
          <w:rFonts w:ascii="Arial" w:hAnsi="Arial" w:cs="Arial"/>
          <w:sz w:val="20"/>
          <w:szCs w:val="20"/>
        </w:rPr>
        <w:t>- Garantia de atendimento em até 24 horas para eventuais problemas técnicos.</w:t>
      </w:r>
    </w:p>
    <w:p w14:paraId="696767C4" w14:textId="3F04BD25" w:rsidR="00AC034E" w:rsidRDefault="00AC034E" w:rsidP="00AC034E">
      <w:pPr>
        <w:pStyle w:val="Nivel2"/>
        <w:autoSpaceDE/>
        <w:autoSpaceDN/>
        <w:adjustRightInd/>
        <w:spacing w:after="0" w:line="240" w:lineRule="auto"/>
      </w:pPr>
    </w:p>
    <w:p w14:paraId="33D90058" w14:textId="77777777" w:rsidR="00AC034E" w:rsidRPr="003F0243" w:rsidRDefault="00AC034E" w:rsidP="00AC034E">
      <w:pPr>
        <w:pStyle w:val="Nivel2"/>
        <w:autoSpaceDE/>
        <w:autoSpaceDN/>
        <w:adjustRightInd/>
        <w:spacing w:after="0" w:line="240" w:lineRule="auto"/>
        <w:rPr>
          <w:b/>
          <w:bCs/>
          <w:vanish/>
        </w:rPr>
      </w:pPr>
    </w:p>
    <w:p w14:paraId="4154E45D"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70C9A20B"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025A6D2C"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621AD71F"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3ABBAB90"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w:t>
      </w:r>
      <w:r w:rsidRPr="00CD395C">
        <w:rPr>
          <w:rFonts w:ascii="Arial" w:hAnsi="Arial" w:cs="Arial"/>
          <w:sz w:val="20"/>
          <w:szCs w:val="20"/>
        </w:rPr>
        <w:lastRenderedPageBreak/>
        <w:t xml:space="preserve">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B2BF709"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14F28461" w14:textId="52DE5D7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w:t>
      </w:r>
      <w:r w:rsidRPr="00CD395C">
        <w:rPr>
          <w:rFonts w:ascii="Arial" w:hAnsi="Arial" w:cs="Arial"/>
          <w:sz w:val="20"/>
          <w:szCs w:val="20"/>
        </w:rPr>
        <w:lastRenderedPageBreak/>
        <w:t>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72794174" w14:textId="77777777" w:rsidR="008F2382" w:rsidRPr="00922844" w:rsidRDefault="00652500" w:rsidP="008F2382">
      <w:pPr>
        <w:pStyle w:val="Nivel2"/>
        <w:autoSpaceDE/>
        <w:autoSpaceDN/>
        <w:adjustRightInd/>
      </w:pPr>
      <w:r>
        <w:t>a)</w:t>
      </w:r>
      <w:r w:rsidR="00AC034E" w:rsidRPr="00AC034E">
        <w:t xml:space="preserve"> </w:t>
      </w:r>
      <w:bookmarkStart w:id="24" w:name="_Hlk206080675"/>
      <w:r w:rsidR="008F2382" w:rsidRPr="00922844">
        <w:t xml:space="preserve">A execução do contrato deverá ser acompanhada e fiscalizada pela Gestor do contrato a </w:t>
      </w:r>
      <w:r w:rsidR="008F2382" w:rsidRPr="00922844">
        <w:rPr>
          <w:b/>
          <w:bCs/>
        </w:rPr>
        <w:t>Sr. Gabriel Codale Volpato</w:t>
      </w:r>
      <w:r w:rsidR="008F2382" w:rsidRPr="00922844">
        <w:t xml:space="preserve">, pelo Fiscal o </w:t>
      </w:r>
      <w:r w:rsidR="008F2382" w:rsidRPr="007A52E9">
        <w:rPr>
          <w:b/>
          <w:bCs/>
        </w:rPr>
        <w:t>Sr</w:t>
      </w:r>
      <w:r w:rsidR="008F2382" w:rsidRPr="007A52E9">
        <w:t xml:space="preserve">. </w:t>
      </w:r>
      <w:r w:rsidR="008F2382" w:rsidRPr="007A52E9">
        <w:rPr>
          <w:b/>
          <w:bCs/>
        </w:rPr>
        <w:t xml:space="preserve">Israel da Silva </w:t>
      </w:r>
      <w:r w:rsidR="008F2382" w:rsidRPr="00922844">
        <w:t xml:space="preserve">que desempenhará as funções de Fiscalização Técnica e Administrativa e fiscal substituta </w:t>
      </w:r>
      <w:r w:rsidR="008F2382">
        <w:t xml:space="preserve">o </w:t>
      </w:r>
      <w:r w:rsidR="008F2382" w:rsidRPr="007A52E9">
        <w:rPr>
          <w:b/>
          <w:bCs/>
        </w:rPr>
        <w:t>Sr.</w:t>
      </w:r>
      <w:r w:rsidR="008F2382" w:rsidRPr="007A52E9">
        <w:t xml:space="preserve"> </w:t>
      </w:r>
      <w:r w:rsidR="008F2382" w:rsidRPr="007A52E9">
        <w:rPr>
          <w:b/>
          <w:bCs/>
        </w:rPr>
        <w:t>Vagner Gonzaga Galvani</w:t>
      </w:r>
      <w:r w:rsidR="008F2382" w:rsidRPr="00922844">
        <w:rPr>
          <w:b/>
          <w:bCs/>
        </w:rPr>
        <w:t xml:space="preserve"> </w:t>
      </w:r>
      <w:r w:rsidR="008F2382" w:rsidRPr="00922844">
        <w:t>(Lei nº 14.133, de 2021, art. 117, §1).</w:t>
      </w:r>
    </w:p>
    <w:bookmarkEnd w:id="24"/>
    <w:p w14:paraId="663B592C" w14:textId="382D9E97" w:rsidR="00652500" w:rsidRPr="00696720" w:rsidRDefault="00652500" w:rsidP="00652500">
      <w:pPr>
        <w:pStyle w:val="Nvel01-SemNumerao"/>
      </w:pPr>
      <w:r>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lastRenderedPageBreak/>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08DC3EB9" w14:textId="77777777" w:rsidR="001418BD" w:rsidRDefault="001418BD" w:rsidP="008C279D">
      <w:pPr>
        <w:pStyle w:val="Corpodetexto"/>
        <w:ind w:left="426" w:right="606"/>
        <w:rPr>
          <w:rFonts w:ascii="Arial" w:hAnsi="Arial" w:cs="Arial"/>
          <w:b/>
          <w:bCs/>
          <w:sz w:val="20"/>
        </w:rPr>
      </w:pP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E5B77E2" w14:textId="77777777" w:rsidR="008C279D" w:rsidRPr="00CD395C" w:rsidRDefault="008C279D" w:rsidP="008C279D">
      <w:pPr>
        <w:pStyle w:val="Corpodetexto"/>
        <w:ind w:left="284" w:right="606"/>
        <w:rPr>
          <w:rFonts w:ascii="Arial" w:hAnsi="Arial" w:cs="Arial"/>
          <w:bCs/>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shd w:val="clear" w:color="auto" w:fill="auto"/>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shd w:val="clear" w:color="auto" w:fill="auto"/>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shd w:val="clear" w:color="auto" w:fill="auto"/>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shd w:val="clear" w:color="auto" w:fill="auto"/>
            <w:vAlign w:val="center"/>
          </w:tcPr>
          <w:p w14:paraId="440674D6" w14:textId="1A9F2E82"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r w:rsidR="008108FD">
              <w:rPr>
                <w:rFonts w:ascii="Arial" w:hAnsi="Arial" w:cs="Arial"/>
                <w:sz w:val="20"/>
                <w:lang w:eastAsia="ar-SA"/>
              </w:rPr>
              <w:t xml:space="preserve"> e Ata de Registro de Preço</w:t>
            </w:r>
          </w:p>
        </w:tc>
      </w:tr>
      <w:tr w:rsidR="009533E0" w:rsidRPr="00CD395C" w14:paraId="4C6DB69C" w14:textId="77777777" w:rsidTr="0009553A">
        <w:trPr>
          <w:trHeight w:val="316"/>
        </w:trPr>
        <w:tc>
          <w:tcPr>
            <w:tcW w:w="1134" w:type="dxa"/>
            <w:shd w:val="clear" w:color="auto" w:fill="auto"/>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56847B6D" w14:textId="77777777" w:rsidR="003157E6" w:rsidRDefault="003157E6" w:rsidP="008C279D">
      <w:pPr>
        <w:tabs>
          <w:tab w:val="left" w:pos="9639"/>
        </w:tabs>
        <w:ind w:left="284" w:right="606"/>
        <w:jc w:val="right"/>
        <w:rPr>
          <w:rFonts w:ascii="Arial" w:hAnsi="Arial" w:cs="Arial"/>
          <w:sz w:val="20"/>
          <w:szCs w:val="20"/>
        </w:rPr>
      </w:pPr>
    </w:p>
    <w:p w14:paraId="0AAECB44" w14:textId="2E26D82B"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C17453">
        <w:rPr>
          <w:rFonts w:ascii="Arial" w:hAnsi="Arial" w:cs="Arial"/>
          <w:sz w:val="20"/>
          <w:szCs w:val="20"/>
        </w:rPr>
        <w:t>14</w:t>
      </w:r>
      <w:r w:rsidR="00F71E64">
        <w:rPr>
          <w:rFonts w:ascii="Arial" w:hAnsi="Arial" w:cs="Arial"/>
          <w:sz w:val="20"/>
          <w:szCs w:val="20"/>
        </w:rPr>
        <w:t xml:space="preserve"> d</w:t>
      </w:r>
      <w:r w:rsidR="008C279D" w:rsidRPr="00CD395C">
        <w:rPr>
          <w:rFonts w:ascii="Arial" w:hAnsi="Arial" w:cs="Arial"/>
          <w:sz w:val="20"/>
          <w:szCs w:val="20"/>
        </w:rPr>
        <w:t xml:space="preserve">e </w:t>
      </w:r>
      <w:r w:rsidR="00C17453">
        <w:rPr>
          <w:rFonts w:ascii="Arial" w:hAnsi="Arial" w:cs="Arial"/>
          <w:sz w:val="20"/>
          <w:szCs w:val="20"/>
        </w:rPr>
        <w:t>outubro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647EA83A" w14:textId="337FF511" w:rsidR="006645ED" w:rsidRDefault="006645ED" w:rsidP="008C279D">
      <w:pPr>
        <w:tabs>
          <w:tab w:val="left" w:pos="9639"/>
        </w:tabs>
        <w:ind w:left="284" w:right="606"/>
        <w:jc w:val="right"/>
        <w:rPr>
          <w:rFonts w:ascii="Arial" w:hAnsi="Arial" w:cs="Arial"/>
          <w:sz w:val="20"/>
          <w:szCs w:val="20"/>
        </w:rPr>
      </w:pPr>
    </w:p>
    <w:p w14:paraId="4EE9594D" w14:textId="77777777" w:rsidR="003157E6" w:rsidRPr="00CD395C" w:rsidRDefault="003157E6"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19CF44D7" w14:textId="3CC815D1" w:rsidR="00AE6542" w:rsidRDefault="009B3A63" w:rsidP="00C55A40">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2F9B888" w14:textId="21292FCC" w:rsidR="006B0735" w:rsidRDefault="006B0735" w:rsidP="00C55A40">
      <w:pPr>
        <w:pStyle w:val="western"/>
        <w:spacing w:before="0"/>
        <w:ind w:left="284" w:right="606"/>
        <w:jc w:val="center"/>
        <w:rPr>
          <w:rFonts w:ascii="Arial" w:hAnsi="Arial" w:cs="Arial"/>
          <w:i w:val="0"/>
          <w:iCs w:val="0"/>
          <w:sz w:val="20"/>
          <w:szCs w:val="20"/>
        </w:rPr>
      </w:pPr>
    </w:p>
    <w:p w14:paraId="64F33BCB" w14:textId="77777777" w:rsidR="00C63057" w:rsidRDefault="00C63057" w:rsidP="00734096">
      <w:pPr>
        <w:ind w:left="426" w:right="464"/>
        <w:jc w:val="center"/>
        <w:rPr>
          <w:rFonts w:ascii="Arial" w:hAnsi="Arial" w:cs="Arial"/>
          <w:b/>
          <w:bCs/>
          <w:sz w:val="20"/>
          <w:szCs w:val="20"/>
          <w:u w:val="single"/>
        </w:rPr>
      </w:pPr>
    </w:p>
    <w:p w14:paraId="41F20108" w14:textId="77777777" w:rsidR="00C63057" w:rsidRDefault="00C63057" w:rsidP="00734096">
      <w:pPr>
        <w:ind w:left="426" w:right="464"/>
        <w:jc w:val="center"/>
        <w:rPr>
          <w:rFonts w:ascii="Arial" w:hAnsi="Arial" w:cs="Arial"/>
          <w:b/>
          <w:bCs/>
          <w:sz w:val="20"/>
          <w:szCs w:val="20"/>
          <w:u w:val="single"/>
        </w:rPr>
      </w:pPr>
    </w:p>
    <w:p w14:paraId="38359A41" w14:textId="77777777" w:rsidR="00C63057" w:rsidRDefault="00C63057" w:rsidP="00734096">
      <w:pPr>
        <w:ind w:left="426" w:right="464"/>
        <w:jc w:val="center"/>
        <w:rPr>
          <w:rFonts w:ascii="Arial" w:hAnsi="Arial" w:cs="Arial"/>
          <w:b/>
          <w:bCs/>
          <w:sz w:val="20"/>
          <w:szCs w:val="20"/>
          <w:u w:val="single"/>
        </w:rPr>
      </w:pPr>
    </w:p>
    <w:p w14:paraId="66E9BFCB" w14:textId="77777777" w:rsidR="00C63057" w:rsidRDefault="00C63057" w:rsidP="00734096">
      <w:pPr>
        <w:ind w:left="426" w:right="464"/>
        <w:jc w:val="center"/>
        <w:rPr>
          <w:rFonts w:ascii="Arial" w:hAnsi="Arial" w:cs="Arial"/>
          <w:b/>
          <w:bCs/>
          <w:sz w:val="20"/>
          <w:szCs w:val="20"/>
          <w:u w:val="single"/>
        </w:rPr>
      </w:pPr>
    </w:p>
    <w:p w14:paraId="4B2C9FEB" w14:textId="77777777" w:rsidR="00C63057" w:rsidRDefault="00C63057" w:rsidP="00734096">
      <w:pPr>
        <w:ind w:left="426" w:right="464"/>
        <w:jc w:val="center"/>
        <w:rPr>
          <w:rFonts w:ascii="Arial" w:hAnsi="Arial" w:cs="Arial"/>
          <w:b/>
          <w:bCs/>
          <w:sz w:val="20"/>
          <w:szCs w:val="20"/>
          <w:u w:val="single"/>
        </w:rPr>
      </w:pPr>
    </w:p>
    <w:p w14:paraId="34214873" w14:textId="32431221" w:rsidR="00C63057" w:rsidRDefault="00C63057" w:rsidP="00734096">
      <w:pPr>
        <w:ind w:left="426" w:right="464"/>
        <w:jc w:val="center"/>
        <w:rPr>
          <w:rFonts w:ascii="Arial" w:hAnsi="Arial" w:cs="Arial"/>
          <w:b/>
          <w:bCs/>
          <w:sz w:val="20"/>
          <w:szCs w:val="20"/>
          <w:u w:val="single"/>
        </w:rPr>
      </w:pPr>
    </w:p>
    <w:p w14:paraId="521B4019" w14:textId="7A76DD30" w:rsidR="002E1FDE" w:rsidRDefault="002E1FDE" w:rsidP="00734096">
      <w:pPr>
        <w:ind w:left="426" w:right="464"/>
        <w:jc w:val="center"/>
        <w:rPr>
          <w:rFonts w:ascii="Arial" w:hAnsi="Arial" w:cs="Arial"/>
          <w:b/>
          <w:bCs/>
          <w:sz w:val="20"/>
          <w:szCs w:val="20"/>
          <w:u w:val="single"/>
        </w:rPr>
      </w:pPr>
    </w:p>
    <w:p w14:paraId="176FA70A" w14:textId="609CFDB4" w:rsidR="00F074E3" w:rsidRDefault="00F074E3" w:rsidP="00AA3A8F">
      <w:pPr>
        <w:ind w:right="464"/>
        <w:rPr>
          <w:rFonts w:ascii="Arial" w:hAnsi="Arial" w:cs="Arial"/>
          <w:b/>
          <w:bCs/>
          <w:sz w:val="20"/>
          <w:szCs w:val="20"/>
          <w:u w:val="single"/>
        </w:rPr>
      </w:pPr>
    </w:p>
    <w:p w14:paraId="60B0EF02" w14:textId="01BDD2DD" w:rsidR="00AA3A8F" w:rsidRDefault="00AA3A8F" w:rsidP="00AA3A8F">
      <w:pPr>
        <w:ind w:right="464"/>
        <w:rPr>
          <w:rFonts w:ascii="Arial" w:hAnsi="Arial" w:cs="Arial"/>
          <w:b/>
          <w:bCs/>
          <w:sz w:val="20"/>
          <w:szCs w:val="20"/>
          <w:u w:val="single"/>
        </w:rPr>
      </w:pPr>
    </w:p>
    <w:p w14:paraId="6A4F0E0C" w14:textId="75DAD12D" w:rsidR="00AC034E" w:rsidRDefault="00AC034E" w:rsidP="00AA3A8F">
      <w:pPr>
        <w:ind w:right="464"/>
        <w:rPr>
          <w:rFonts w:ascii="Arial" w:hAnsi="Arial" w:cs="Arial"/>
          <w:b/>
          <w:bCs/>
          <w:sz w:val="20"/>
          <w:szCs w:val="20"/>
          <w:u w:val="single"/>
        </w:rPr>
      </w:pPr>
    </w:p>
    <w:p w14:paraId="6697B4FD" w14:textId="650741AC" w:rsidR="00AC034E" w:rsidRDefault="00AC034E" w:rsidP="00AA3A8F">
      <w:pPr>
        <w:ind w:right="464"/>
        <w:rPr>
          <w:rFonts w:ascii="Arial" w:hAnsi="Arial" w:cs="Arial"/>
          <w:b/>
          <w:bCs/>
          <w:sz w:val="20"/>
          <w:szCs w:val="20"/>
          <w:u w:val="single"/>
        </w:rPr>
      </w:pPr>
    </w:p>
    <w:p w14:paraId="626F55AC" w14:textId="6436A0CB" w:rsidR="00AC034E" w:rsidRDefault="00AC034E" w:rsidP="00AA3A8F">
      <w:pPr>
        <w:ind w:right="464"/>
        <w:rPr>
          <w:rFonts w:ascii="Arial" w:hAnsi="Arial" w:cs="Arial"/>
          <w:b/>
          <w:bCs/>
          <w:sz w:val="20"/>
          <w:szCs w:val="20"/>
          <w:u w:val="single"/>
        </w:rPr>
      </w:pPr>
    </w:p>
    <w:p w14:paraId="1EC36882" w14:textId="498D181F" w:rsidR="00AC034E" w:rsidRDefault="00AC034E" w:rsidP="00AA3A8F">
      <w:pPr>
        <w:ind w:right="464"/>
        <w:rPr>
          <w:rFonts w:ascii="Arial" w:hAnsi="Arial" w:cs="Arial"/>
          <w:b/>
          <w:bCs/>
          <w:sz w:val="20"/>
          <w:szCs w:val="20"/>
          <w:u w:val="single"/>
        </w:rPr>
      </w:pPr>
    </w:p>
    <w:p w14:paraId="44E32F62" w14:textId="5A9D9F70" w:rsidR="00AC034E" w:rsidRDefault="00AC034E" w:rsidP="00AA3A8F">
      <w:pPr>
        <w:ind w:right="464"/>
        <w:rPr>
          <w:rFonts w:ascii="Arial" w:hAnsi="Arial" w:cs="Arial"/>
          <w:b/>
          <w:bCs/>
          <w:sz w:val="20"/>
          <w:szCs w:val="20"/>
          <w:u w:val="single"/>
        </w:rPr>
      </w:pPr>
    </w:p>
    <w:p w14:paraId="6BFA678C" w14:textId="00635A3A" w:rsidR="00AC034E" w:rsidRDefault="00AC034E" w:rsidP="00AA3A8F">
      <w:pPr>
        <w:ind w:right="464"/>
        <w:rPr>
          <w:rFonts w:ascii="Arial" w:hAnsi="Arial" w:cs="Arial"/>
          <w:b/>
          <w:bCs/>
          <w:sz w:val="20"/>
          <w:szCs w:val="20"/>
          <w:u w:val="single"/>
        </w:rPr>
      </w:pPr>
    </w:p>
    <w:p w14:paraId="7E8919FD" w14:textId="6CB70495" w:rsidR="00AC034E" w:rsidRDefault="00AC034E" w:rsidP="00AA3A8F">
      <w:pPr>
        <w:ind w:right="464"/>
        <w:rPr>
          <w:rFonts w:ascii="Arial" w:hAnsi="Arial" w:cs="Arial"/>
          <w:b/>
          <w:bCs/>
          <w:sz w:val="20"/>
          <w:szCs w:val="20"/>
          <w:u w:val="single"/>
        </w:rPr>
      </w:pPr>
    </w:p>
    <w:p w14:paraId="4437B227" w14:textId="27BA5CE8" w:rsidR="00AC034E" w:rsidRDefault="00AC034E" w:rsidP="00AA3A8F">
      <w:pPr>
        <w:ind w:right="464"/>
        <w:rPr>
          <w:rFonts w:ascii="Arial" w:hAnsi="Arial" w:cs="Arial"/>
          <w:b/>
          <w:bCs/>
          <w:sz w:val="20"/>
          <w:szCs w:val="20"/>
          <w:u w:val="single"/>
        </w:rPr>
      </w:pPr>
    </w:p>
    <w:p w14:paraId="338B08D9" w14:textId="77DF3B21" w:rsidR="00AC034E" w:rsidRDefault="00AC034E" w:rsidP="00AA3A8F">
      <w:pPr>
        <w:ind w:right="464"/>
        <w:rPr>
          <w:rFonts w:ascii="Arial" w:hAnsi="Arial" w:cs="Arial"/>
          <w:b/>
          <w:bCs/>
          <w:sz w:val="20"/>
          <w:szCs w:val="20"/>
          <w:u w:val="single"/>
        </w:rPr>
      </w:pPr>
    </w:p>
    <w:p w14:paraId="49EC5A12" w14:textId="0B4852C3" w:rsidR="00AC034E" w:rsidRDefault="00AC034E" w:rsidP="00AA3A8F">
      <w:pPr>
        <w:ind w:right="464"/>
        <w:rPr>
          <w:rFonts w:ascii="Arial" w:hAnsi="Arial" w:cs="Arial"/>
          <w:b/>
          <w:bCs/>
          <w:sz w:val="20"/>
          <w:szCs w:val="20"/>
          <w:u w:val="single"/>
        </w:rPr>
      </w:pPr>
    </w:p>
    <w:p w14:paraId="709BBDBB" w14:textId="21CAA64C" w:rsidR="00AC034E" w:rsidRDefault="00AC034E" w:rsidP="00AA3A8F">
      <w:pPr>
        <w:ind w:right="464"/>
        <w:rPr>
          <w:rFonts w:ascii="Arial" w:hAnsi="Arial" w:cs="Arial"/>
          <w:b/>
          <w:bCs/>
          <w:sz w:val="20"/>
          <w:szCs w:val="20"/>
          <w:u w:val="single"/>
        </w:rPr>
      </w:pPr>
    </w:p>
    <w:p w14:paraId="765A72B8" w14:textId="06EFF721" w:rsidR="00AC034E" w:rsidRDefault="00AC034E" w:rsidP="00AA3A8F">
      <w:pPr>
        <w:ind w:right="464"/>
        <w:rPr>
          <w:rFonts w:ascii="Arial" w:hAnsi="Arial" w:cs="Arial"/>
          <w:b/>
          <w:bCs/>
          <w:sz w:val="20"/>
          <w:szCs w:val="20"/>
          <w:u w:val="single"/>
        </w:rPr>
      </w:pPr>
    </w:p>
    <w:p w14:paraId="1482EB63" w14:textId="55CCB46A" w:rsidR="00CD3BF2" w:rsidRDefault="00CD3BF2" w:rsidP="00CD3BF2">
      <w:pPr>
        <w:ind w:right="464"/>
        <w:rPr>
          <w:rFonts w:ascii="Arial" w:hAnsi="Arial" w:cs="Arial"/>
          <w:b/>
          <w:bCs/>
          <w:sz w:val="20"/>
          <w:szCs w:val="20"/>
          <w:u w:val="single"/>
        </w:rPr>
      </w:pPr>
    </w:p>
    <w:p w14:paraId="293231A8" w14:textId="77777777" w:rsidR="00CF5BB1" w:rsidRDefault="00CF5BB1" w:rsidP="00CD3BF2">
      <w:pPr>
        <w:ind w:right="464"/>
        <w:rPr>
          <w:rFonts w:ascii="Arial" w:hAnsi="Arial" w:cs="Arial"/>
          <w:b/>
          <w:bCs/>
          <w:sz w:val="20"/>
          <w:szCs w:val="20"/>
          <w:u w:val="single"/>
        </w:rPr>
      </w:pPr>
    </w:p>
    <w:p w14:paraId="6100DEC3" w14:textId="7DEE27B5"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0B0D9B">
        <w:rPr>
          <w:rFonts w:ascii="Arial" w:hAnsi="Arial" w:cs="Arial"/>
          <w:b/>
          <w:sz w:val="20"/>
          <w:szCs w:val="20"/>
          <w:u w:val="single"/>
        </w:rPr>
        <w:t>81</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7A3B7884" w14:textId="77777777" w:rsidR="00C17453" w:rsidRPr="00922844" w:rsidRDefault="00C17453" w:rsidP="00C17453">
      <w:pPr>
        <w:spacing w:before="120" w:afterLines="120" w:after="288" w:line="312" w:lineRule="auto"/>
        <w:ind w:firstLine="709"/>
        <w:jc w:val="center"/>
        <w:rPr>
          <w:rFonts w:ascii="Arial" w:hAnsi="Arial" w:cs="Arial"/>
          <w:b/>
          <w:i/>
          <w:sz w:val="20"/>
          <w:szCs w:val="20"/>
        </w:rPr>
      </w:pPr>
      <w:bookmarkStart w:id="25" w:name="_Hlk82471863"/>
      <w:r w:rsidRPr="00922844">
        <w:rPr>
          <w:rFonts w:ascii="Arial" w:hAnsi="Arial" w:cs="Arial"/>
          <w:b/>
          <w:i/>
          <w:sz w:val="20"/>
          <w:szCs w:val="20"/>
        </w:rPr>
        <w:t>TERMO DE REFERÊNCIA</w:t>
      </w:r>
    </w:p>
    <w:p w14:paraId="568B5C2F"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hAnsi="Arial" w:cs="Arial"/>
        </w:rPr>
      </w:pPr>
      <w:bookmarkStart w:id="26" w:name="_Hlk82473550"/>
      <w:r w:rsidRPr="00922844">
        <w:rPr>
          <w:rFonts w:ascii="Arial" w:hAnsi="Arial" w:cs="Arial"/>
        </w:rPr>
        <w:t>CONDIÇÕES GERAIS DA AQUISIÇÃO / CONTRATAÇÃO</w:t>
      </w:r>
    </w:p>
    <w:p w14:paraId="3B5C5735" w14:textId="77777777" w:rsidR="00C17453" w:rsidRPr="00922844" w:rsidRDefault="00C17453" w:rsidP="00C17453">
      <w:pPr>
        <w:pStyle w:val="Nivel2"/>
        <w:rPr>
          <w:bCs/>
          <w:iCs/>
          <w:color w:val="000000"/>
        </w:rPr>
      </w:pPr>
      <w:r w:rsidRPr="00922844">
        <w:rPr>
          <w:bCs/>
          <w:iCs/>
          <w:color w:val="000000"/>
        </w:rPr>
        <w:t>Registro de preço para Locação de escavadeira hidráulica, conforme especificações abaixo:</w:t>
      </w:r>
    </w:p>
    <w:p w14:paraId="608A67D1" w14:textId="77777777" w:rsidR="00C17453" w:rsidRPr="00922844" w:rsidRDefault="00C17453" w:rsidP="00C17453">
      <w:pPr>
        <w:pStyle w:val="Nivel2"/>
        <w:rPr>
          <w:b/>
          <w:bCs/>
        </w:rPr>
      </w:pPr>
      <w:r w:rsidRPr="00922844">
        <w:rPr>
          <w:b/>
          <w:bCs/>
        </w:rPr>
        <w:t>Tabela 01</w:t>
      </w:r>
    </w:p>
    <w:tbl>
      <w:tblPr>
        <w:tblW w:w="9855" w:type="dxa"/>
        <w:tblInd w:w="-431" w:type="dxa"/>
        <w:tblCellMar>
          <w:left w:w="70" w:type="dxa"/>
          <w:right w:w="70" w:type="dxa"/>
        </w:tblCellMar>
        <w:tblLook w:val="04A0" w:firstRow="1" w:lastRow="0" w:firstColumn="1" w:lastColumn="0" w:noHBand="0" w:noVBand="1"/>
      </w:tblPr>
      <w:tblGrid>
        <w:gridCol w:w="358"/>
        <w:gridCol w:w="4746"/>
        <w:gridCol w:w="1352"/>
        <w:gridCol w:w="977"/>
        <w:gridCol w:w="1281"/>
        <w:gridCol w:w="1141"/>
      </w:tblGrid>
      <w:tr w:rsidR="00C17453" w:rsidRPr="00922844" w14:paraId="0417CD55" w14:textId="77777777" w:rsidTr="00E642E8">
        <w:trPr>
          <w:trHeight w:val="600"/>
        </w:trPr>
        <w:tc>
          <w:tcPr>
            <w:tcW w:w="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BD956B"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Nº</w:t>
            </w:r>
          </w:p>
        </w:tc>
        <w:tc>
          <w:tcPr>
            <w:tcW w:w="4746" w:type="dxa"/>
            <w:tcBorders>
              <w:top w:val="single" w:sz="4" w:space="0" w:color="auto"/>
              <w:left w:val="nil"/>
              <w:bottom w:val="single" w:sz="4" w:space="0" w:color="auto"/>
              <w:right w:val="single" w:sz="4" w:space="0" w:color="auto"/>
            </w:tcBorders>
            <w:shd w:val="clear" w:color="000000" w:fill="D9D9D9"/>
            <w:noWrap/>
            <w:vAlign w:val="center"/>
            <w:hideMark/>
          </w:tcPr>
          <w:p w14:paraId="5C19F134"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Item </w:t>
            </w:r>
          </w:p>
        </w:tc>
        <w:tc>
          <w:tcPr>
            <w:tcW w:w="1352" w:type="dxa"/>
            <w:tcBorders>
              <w:top w:val="single" w:sz="4" w:space="0" w:color="auto"/>
              <w:left w:val="nil"/>
              <w:bottom w:val="single" w:sz="4" w:space="0" w:color="auto"/>
              <w:right w:val="single" w:sz="4" w:space="0" w:color="auto"/>
            </w:tcBorders>
            <w:shd w:val="clear" w:color="000000" w:fill="D9D9D9"/>
            <w:vAlign w:val="center"/>
            <w:hideMark/>
          </w:tcPr>
          <w:p w14:paraId="6A472EBB"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Quantidades</w:t>
            </w:r>
          </w:p>
        </w:tc>
        <w:tc>
          <w:tcPr>
            <w:tcW w:w="982" w:type="dxa"/>
            <w:tcBorders>
              <w:top w:val="single" w:sz="4" w:space="0" w:color="auto"/>
              <w:left w:val="nil"/>
              <w:bottom w:val="single" w:sz="4" w:space="0" w:color="auto"/>
              <w:right w:val="single" w:sz="4" w:space="0" w:color="auto"/>
            </w:tcBorders>
            <w:shd w:val="clear" w:color="000000" w:fill="D9D9D9"/>
            <w:vAlign w:val="center"/>
            <w:hideMark/>
          </w:tcPr>
          <w:p w14:paraId="47D8A9C7"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Unidade</w:t>
            </w:r>
          </w:p>
        </w:tc>
        <w:tc>
          <w:tcPr>
            <w:tcW w:w="1317" w:type="dxa"/>
            <w:tcBorders>
              <w:top w:val="single" w:sz="4" w:space="0" w:color="auto"/>
              <w:left w:val="nil"/>
              <w:bottom w:val="single" w:sz="4" w:space="0" w:color="auto"/>
              <w:right w:val="single" w:sz="4" w:space="0" w:color="auto"/>
            </w:tcBorders>
            <w:shd w:val="clear" w:color="000000" w:fill="D9D9D9"/>
            <w:vAlign w:val="center"/>
          </w:tcPr>
          <w:p w14:paraId="5DF61C12"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Valor </w:t>
            </w:r>
          </w:p>
          <w:p w14:paraId="459FC424"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Unitário R$</w:t>
            </w:r>
          </w:p>
        </w:tc>
        <w:tc>
          <w:tcPr>
            <w:tcW w:w="1100" w:type="dxa"/>
            <w:tcBorders>
              <w:top w:val="single" w:sz="4" w:space="0" w:color="auto"/>
              <w:left w:val="nil"/>
              <w:bottom w:val="single" w:sz="4" w:space="0" w:color="auto"/>
              <w:right w:val="single" w:sz="4" w:space="0" w:color="auto"/>
            </w:tcBorders>
            <w:shd w:val="clear" w:color="000000" w:fill="D9D9D9"/>
            <w:vAlign w:val="center"/>
          </w:tcPr>
          <w:p w14:paraId="1D347E9C"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 xml:space="preserve">Valor </w:t>
            </w:r>
          </w:p>
          <w:p w14:paraId="01E9DEDF" w14:textId="77777777" w:rsidR="00C17453" w:rsidRPr="00922844" w:rsidRDefault="00C17453" w:rsidP="00E642E8">
            <w:pPr>
              <w:suppressAutoHyphens w:val="0"/>
              <w:jc w:val="center"/>
              <w:rPr>
                <w:rFonts w:ascii="Arial" w:hAnsi="Arial" w:cs="Arial"/>
                <w:b/>
                <w:bCs/>
                <w:color w:val="000000"/>
                <w:kern w:val="0"/>
                <w:sz w:val="20"/>
                <w:szCs w:val="20"/>
                <w:lang w:eastAsia="pt-BR"/>
              </w:rPr>
            </w:pPr>
            <w:r w:rsidRPr="00922844">
              <w:rPr>
                <w:rFonts w:ascii="Arial" w:hAnsi="Arial" w:cs="Arial"/>
                <w:b/>
                <w:bCs/>
                <w:color w:val="000000"/>
                <w:kern w:val="0"/>
                <w:sz w:val="20"/>
                <w:szCs w:val="20"/>
                <w:lang w:eastAsia="pt-BR"/>
              </w:rPr>
              <w:t>Total R$</w:t>
            </w:r>
          </w:p>
        </w:tc>
      </w:tr>
      <w:tr w:rsidR="00C17453" w:rsidRPr="00922844" w14:paraId="2E4F4A99" w14:textId="77777777" w:rsidTr="00E642E8">
        <w:trPr>
          <w:trHeight w:val="1247"/>
        </w:trPr>
        <w:tc>
          <w:tcPr>
            <w:tcW w:w="358" w:type="dxa"/>
            <w:tcBorders>
              <w:top w:val="nil"/>
              <w:left w:val="single" w:sz="4" w:space="0" w:color="auto"/>
              <w:bottom w:val="single" w:sz="4" w:space="0" w:color="auto"/>
              <w:right w:val="single" w:sz="4" w:space="0" w:color="auto"/>
            </w:tcBorders>
            <w:vAlign w:val="center"/>
            <w:hideMark/>
          </w:tcPr>
          <w:p w14:paraId="202CF1D3" w14:textId="77777777" w:rsidR="00C17453" w:rsidRPr="00922844" w:rsidRDefault="00C17453" w:rsidP="00E642E8">
            <w:pPr>
              <w:suppressAutoHyphens w:val="0"/>
              <w:rPr>
                <w:rFonts w:ascii="Arial" w:hAnsi="Arial" w:cs="Arial"/>
                <w:color w:val="000000"/>
                <w:kern w:val="0"/>
                <w:sz w:val="20"/>
                <w:szCs w:val="20"/>
                <w:lang w:eastAsia="pt-BR"/>
              </w:rPr>
            </w:pPr>
            <w:r w:rsidRPr="00922844">
              <w:rPr>
                <w:rFonts w:ascii="Arial" w:hAnsi="Arial" w:cs="Arial"/>
                <w:color w:val="000000"/>
                <w:kern w:val="0"/>
                <w:sz w:val="20"/>
                <w:szCs w:val="20"/>
                <w:lang w:eastAsia="pt-BR"/>
              </w:rPr>
              <w:t>1</w:t>
            </w:r>
          </w:p>
        </w:tc>
        <w:tc>
          <w:tcPr>
            <w:tcW w:w="4746" w:type="dxa"/>
            <w:tcBorders>
              <w:top w:val="nil"/>
              <w:left w:val="nil"/>
              <w:bottom w:val="single" w:sz="4" w:space="0" w:color="auto"/>
              <w:right w:val="single" w:sz="4" w:space="0" w:color="auto"/>
            </w:tcBorders>
            <w:shd w:val="clear" w:color="000000" w:fill="FFFFFF"/>
            <w:vAlign w:val="center"/>
            <w:hideMark/>
          </w:tcPr>
          <w:p w14:paraId="7746021B" w14:textId="77777777" w:rsidR="00C17453" w:rsidRPr="00922844" w:rsidRDefault="00C17453" w:rsidP="00E642E8">
            <w:pPr>
              <w:suppressAutoHyphens w:val="0"/>
              <w:rPr>
                <w:rFonts w:ascii="Arial" w:hAnsi="Arial" w:cs="Arial"/>
                <w:color w:val="000000"/>
                <w:kern w:val="0"/>
                <w:sz w:val="20"/>
                <w:szCs w:val="20"/>
                <w:lang w:eastAsia="pt-BR"/>
              </w:rPr>
            </w:pPr>
            <w:r w:rsidRPr="00922844">
              <w:rPr>
                <w:rFonts w:ascii="Arial" w:hAnsi="Arial" w:cs="Arial"/>
                <w:sz w:val="20"/>
                <w:szCs w:val="20"/>
              </w:rPr>
              <w:t>Locação de escavadeira hidráulica com potência mínima de 147hp – peso operacional mínimo de 23.000 Kg, equipada com caçamba de capacidade mínima de 1,57 m3, equipada com tesoura pulverizadora de entulhos, martelo rompedor, caçamba trituradora, e desbastador mecânico de tocos através de perfuração com no máximo 05 anos de uso incluindo operador e combustível.</w:t>
            </w:r>
          </w:p>
        </w:tc>
        <w:tc>
          <w:tcPr>
            <w:tcW w:w="1352" w:type="dxa"/>
            <w:tcBorders>
              <w:top w:val="nil"/>
              <w:left w:val="nil"/>
              <w:bottom w:val="single" w:sz="4" w:space="0" w:color="auto"/>
              <w:right w:val="single" w:sz="4" w:space="0" w:color="auto"/>
            </w:tcBorders>
            <w:noWrap/>
            <w:vAlign w:val="center"/>
            <w:hideMark/>
          </w:tcPr>
          <w:p w14:paraId="53CBCE4A" w14:textId="77777777" w:rsidR="00C17453" w:rsidRPr="00922844" w:rsidRDefault="00C17453" w:rsidP="00E642E8">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500</w:t>
            </w:r>
          </w:p>
        </w:tc>
        <w:tc>
          <w:tcPr>
            <w:tcW w:w="982" w:type="dxa"/>
            <w:tcBorders>
              <w:top w:val="nil"/>
              <w:left w:val="nil"/>
              <w:bottom w:val="single" w:sz="4" w:space="0" w:color="auto"/>
              <w:right w:val="single" w:sz="4" w:space="0" w:color="auto"/>
            </w:tcBorders>
            <w:vAlign w:val="center"/>
          </w:tcPr>
          <w:p w14:paraId="4CB5D482" w14:textId="77777777" w:rsidR="00C17453" w:rsidRPr="00922844" w:rsidRDefault="00C17453" w:rsidP="00E642E8">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 xml:space="preserve">Horas </w:t>
            </w:r>
          </w:p>
        </w:tc>
        <w:tc>
          <w:tcPr>
            <w:tcW w:w="1317" w:type="dxa"/>
            <w:tcBorders>
              <w:top w:val="nil"/>
              <w:left w:val="nil"/>
              <w:bottom w:val="single" w:sz="4" w:space="0" w:color="auto"/>
              <w:right w:val="single" w:sz="4" w:space="0" w:color="auto"/>
            </w:tcBorders>
            <w:vAlign w:val="center"/>
          </w:tcPr>
          <w:p w14:paraId="76A66114" w14:textId="77777777" w:rsidR="00C17453" w:rsidRPr="00922844" w:rsidRDefault="00C17453" w:rsidP="00E642E8">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510,56</w:t>
            </w:r>
          </w:p>
        </w:tc>
        <w:tc>
          <w:tcPr>
            <w:tcW w:w="1100" w:type="dxa"/>
            <w:tcBorders>
              <w:top w:val="nil"/>
              <w:left w:val="nil"/>
              <w:bottom w:val="single" w:sz="4" w:space="0" w:color="auto"/>
              <w:right w:val="single" w:sz="4" w:space="0" w:color="auto"/>
            </w:tcBorders>
            <w:vAlign w:val="center"/>
          </w:tcPr>
          <w:p w14:paraId="67E74502" w14:textId="77777777" w:rsidR="00C17453" w:rsidRPr="00922844" w:rsidRDefault="00C17453" w:rsidP="00E642E8">
            <w:pPr>
              <w:suppressAutoHyphens w:val="0"/>
              <w:jc w:val="center"/>
              <w:rPr>
                <w:rFonts w:ascii="Arial" w:hAnsi="Arial" w:cs="Arial"/>
                <w:color w:val="000000"/>
                <w:kern w:val="0"/>
                <w:sz w:val="20"/>
                <w:szCs w:val="20"/>
                <w:lang w:eastAsia="pt-BR"/>
              </w:rPr>
            </w:pPr>
            <w:r w:rsidRPr="00922844">
              <w:rPr>
                <w:rFonts w:ascii="Arial" w:hAnsi="Arial" w:cs="Arial"/>
                <w:color w:val="000000"/>
                <w:kern w:val="0"/>
                <w:sz w:val="20"/>
                <w:szCs w:val="20"/>
                <w:lang w:eastAsia="pt-BR"/>
              </w:rPr>
              <w:t>255.280,00</w:t>
            </w:r>
          </w:p>
        </w:tc>
      </w:tr>
    </w:tbl>
    <w:p w14:paraId="32EDA680" w14:textId="77777777" w:rsidR="00C17453" w:rsidRDefault="00C17453" w:rsidP="00C17453">
      <w:pPr>
        <w:shd w:val="clear" w:color="auto" w:fill="FFFFFF" w:themeFill="background1"/>
        <w:spacing w:after="120"/>
        <w:jc w:val="both"/>
        <w:rPr>
          <w:rFonts w:ascii="Arial" w:hAnsi="Arial" w:cs="Arial"/>
          <w:iCs/>
          <w:color w:val="000000"/>
          <w:kern w:val="0"/>
          <w:sz w:val="20"/>
          <w:szCs w:val="20"/>
          <w:lang w:eastAsia="pt-BR"/>
        </w:rPr>
      </w:pPr>
    </w:p>
    <w:p w14:paraId="62194AF3" w14:textId="77777777" w:rsidR="00C17453" w:rsidRPr="003B6C34" w:rsidRDefault="00C17453" w:rsidP="00C17453">
      <w:pPr>
        <w:shd w:val="clear" w:color="auto" w:fill="FFFFFF" w:themeFill="background1"/>
        <w:spacing w:after="120"/>
        <w:jc w:val="both"/>
        <w:rPr>
          <w:rFonts w:ascii="Arial" w:hAnsi="Arial" w:cs="Arial"/>
          <w:iCs/>
          <w:color w:val="000000"/>
          <w:kern w:val="0"/>
          <w:sz w:val="20"/>
          <w:szCs w:val="20"/>
          <w:lang w:eastAsia="pt-BR"/>
        </w:rPr>
      </w:pPr>
      <w:r w:rsidRPr="003B6C34">
        <w:rPr>
          <w:rFonts w:ascii="Arial" w:hAnsi="Arial" w:cs="Arial"/>
          <w:iCs/>
          <w:color w:val="000000"/>
          <w:kern w:val="0"/>
          <w:sz w:val="20"/>
          <w:szCs w:val="20"/>
          <w:lang w:eastAsia="pt-BR"/>
        </w:rPr>
        <w:t xml:space="preserve">1.2. O objeto desta contratação é caracterizado como comum, pois seus padrões de desempenho e qualidade podem ser objetivamente definidos neste Termo de Referência, no Estudo Técnico Preliminar (ETP) e no Edital da licitação, por meio de especificações usuais do mercado; </w:t>
      </w:r>
    </w:p>
    <w:p w14:paraId="7F5D2CEE" w14:textId="77777777" w:rsidR="00C17453" w:rsidRPr="001F1949" w:rsidRDefault="00C17453" w:rsidP="00C17453">
      <w:pPr>
        <w:shd w:val="clear" w:color="auto" w:fill="FFFFFF" w:themeFill="background1"/>
        <w:spacing w:after="120"/>
        <w:jc w:val="both"/>
        <w:rPr>
          <w:rFonts w:ascii="Arial" w:hAnsi="Arial" w:cs="Arial"/>
          <w:iCs/>
          <w:color w:val="000000"/>
          <w:kern w:val="0"/>
          <w:sz w:val="20"/>
          <w:szCs w:val="20"/>
          <w:lang w:eastAsia="pt-BR"/>
        </w:rPr>
      </w:pPr>
      <w:r w:rsidRPr="003B6C34">
        <w:rPr>
          <w:rFonts w:ascii="Arial" w:hAnsi="Arial" w:cs="Arial"/>
          <w:iCs/>
          <w:color w:val="000000"/>
          <w:kern w:val="0"/>
          <w:sz w:val="20"/>
          <w:szCs w:val="20"/>
          <w:lang w:eastAsia="pt-BR"/>
        </w:rPr>
        <w:t>1.3. A reserva de 25% dos objetos licitados para microempresas (ME) e empresas de pequeno porte (EPP) não será aplicada nesta contratação de implemento agrícola, pois o objeto é tecnicamente indivisível, exige padronização e compatibilidade entre os equipamentos, e a divisão comprometeria a eficiência e a execução do contrato.</w:t>
      </w:r>
    </w:p>
    <w:p w14:paraId="3491B2CD"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hAnsi="Arial" w:cs="Arial"/>
        </w:rPr>
      </w:pPr>
      <w:r w:rsidRPr="00922844">
        <w:rPr>
          <w:rFonts w:ascii="Arial" w:hAnsi="Arial" w:cs="Arial"/>
        </w:rPr>
        <w:t>FUNDAMENTAÇÃO E DESCRIÇÃO DA NECESSIDADE DA AQUISIÇÃO / CONTRATAÇÃO</w:t>
      </w:r>
    </w:p>
    <w:p w14:paraId="5485448E" w14:textId="77777777" w:rsidR="00C17453" w:rsidRPr="00922844" w:rsidRDefault="00C17453" w:rsidP="00C17453">
      <w:pPr>
        <w:pStyle w:val="Nivel01"/>
        <w:tabs>
          <w:tab w:val="clear" w:pos="567"/>
          <w:tab w:val="left" w:pos="0"/>
        </w:tabs>
        <w:suppressAutoHyphens w:val="0"/>
        <w:spacing w:after="120" w:line="276" w:lineRule="auto"/>
        <w:ind w:left="0" w:firstLine="0"/>
        <w:rPr>
          <w:rFonts w:ascii="Arial" w:hAnsi="Arial" w:cs="Arial"/>
          <w:b w:val="0"/>
          <w:bCs w:val="0"/>
        </w:rPr>
      </w:pPr>
      <w:r w:rsidRPr="00922844">
        <w:rPr>
          <w:rFonts w:ascii="Arial" w:hAnsi="Arial" w:cs="Arial"/>
          <w:b w:val="0"/>
          <w:bCs w:val="0"/>
        </w:rPr>
        <w:t>O Registro de preço para Locação de escavadeira hidráulica pela Secretaria de Agricultura e Secretaria de Serviços Públicos e obras justifica-se pela necessidade de fortalecer o apoio aos produtores rurais do município, especialmente os da agricultura familiar. Esse equipamento permitirá ampliar e melhorar os serviços prestados, como preparo do solo, correção e manejo das áreas produtivas, promovendo o aumento da produtividade, a geração de renda e o desenvolvimento econômico local. A iniciativa também contribui para a valorização do meio rural,</w:t>
      </w:r>
      <w:r>
        <w:rPr>
          <w:rFonts w:ascii="Arial" w:hAnsi="Arial" w:cs="Arial"/>
          <w:b w:val="0"/>
          <w:bCs w:val="0"/>
        </w:rPr>
        <w:t xml:space="preserve"> auxiliando no serviço de correção de estradas rurais, com levantamento de curvas de nível, de acordo com a microbacia e relevo,</w:t>
      </w:r>
      <w:r w:rsidRPr="00922844">
        <w:rPr>
          <w:rFonts w:ascii="Arial" w:hAnsi="Arial" w:cs="Arial"/>
          <w:b w:val="0"/>
          <w:bCs w:val="0"/>
        </w:rPr>
        <w:t xml:space="preserve"> incentivando a permanência das famílias no campo e o uso sustentável dos recursos naturais. Soma-se a esses fatores o fato de a Secretaria não dispor atualmente desses implementos em seu acervo, o que limita sua capacidade de atendimento às demandas dos agricultores.</w:t>
      </w:r>
    </w:p>
    <w:p w14:paraId="17A3CC83" w14:textId="77777777" w:rsidR="00C17453" w:rsidRPr="00922844" w:rsidRDefault="00C17453" w:rsidP="00C17453">
      <w:pPr>
        <w:pStyle w:val="Nivel01"/>
        <w:numPr>
          <w:ilvl w:val="0"/>
          <w:numId w:val="41"/>
        </w:numPr>
        <w:tabs>
          <w:tab w:val="clear" w:pos="567"/>
          <w:tab w:val="left" w:pos="284"/>
        </w:tabs>
        <w:suppressAutoHyphens w:val="0"/>
        <w:spacing w:after="120" w:line="276" w:lineRule="auto"/>
        <w:ind w:left="0" w:firstLine="0"/>
        <w:rPr>
          <w:rFonts w:ascii="Arial" w:hAnsi="Arial" w:cs="Arial"/>
        </w:rPr>
      </w:pPr>
      <w:r w:rsidRPr="00922844">
        <w:rPr>
          <w:rFonts w:ascii="Arial" w:hAnsi="Arial" w:cs="Arial"/>
        </w:rPr>
        <w:t>DESCRIÇÃO DA SOLUÇÃO COMO UM TODO CONSIDERADO O CICLO DE VIDA DO OBJETO</w:t>
      </w:r>
    </w:p>
    <w:p w14:paraId="01E977AA" w14:textId="77777777" w:rsidR="00C17453" w:rsidRPr="00922844" w:rsidRDefault="00C17453" w:rsidP="00C17453">
      <w:pPr>
        <w:pStyle w:val="Default"/>
        <w:spacing w:after="60" w:line="276" w:lineRule="auto"/>
        <w:jc w:val="both"/>
        <w:rPr>
          <w:rFonts w:ascii="Arial" w:hAnsi="Arial" w:cs="Arial"/>
          <w:color w:val="auto"/>
          <w:szCs w:val="20"/>
        </w:rPr>
      </w:pPr>
      <w:r w:rsidRPr="00922844">
        <w:rPr>
          <w:rFonts w:ascii="Arial" w:hAnsi="Arial" w:cs="Arial"/>
          <w:szCs w:val="20"/>
        </w:rPr>
        <w:t xml:space="preserve">A solução encontrada foi </w:t>
      </w:r>
      <w:r>
        <w:rPr>
          <w:rFonts w:ascii="Arial" w:hAnsi="Arial" w:cs="Arial"/>
          <w:szCs w:val="20"/>
        </w:rPr>
        <w:t xml:space="preserve">o registro de preço para a </w:t>
      </w:r>
      <w:r w:rsidRPr="00922844">
        <w:rPr>
          <w:rFonts w:ascii="Arial" w:hAnsi="Arial" w:cs="Arial"/>
          <w:szCs w:val="20"/>
        </w:rPr>
        <w:t xml:space="preserve">contratação de empresa prestadora de serviço de </w:t>
      </w:r>
      <w:r w:rsidRPr="00922844">
        <w:rPr>
          <w:rFonts w:ascii="Arial" w:hAnsi="Arial" w:cs="Arial"/>
          <w:color w:val="auto"/>
          <w:szCs w:val="20"/>
        </w:rPr>
        <w:t>locação, incluindo operador qualificado e fornecimento de combustível, elimina a necessidade de investimento inicial elevado, bem como os custos de manutenção, armazenagem e depreciação dos equipamentos. Essa solução permite flexibilidade na contratação conforme a demanda, garantindo disponibilidade imediata e substituição em caso de falhas, sem prejuízo à execução dos serviços.</w:t>
      </w:r>
    </w:p>
    <w:p w14:paraId="74A05F77" w14:textId="77777777" w:rsidR="00C17453" w:rsidRPr="00922844" w:rsidRDefault="00C17453" w:rsidP="00C17453">
      <w:pPr>
        <w:pStyle w:val="Default"/>
        <w:spacing w:after="60" w:line="276" w:lineRule="auto"/>
        <w:jc w:val="both"/>
        <w:rPr>
          <w:rFonts w:ascii="Arial" w:hAnsi="Arial" w:cs="Arial"/>
          <w:color w:val="auto"/>
          <w:szCs w:val="20"/>
        </w:rPr>
      </w:pPr>
      <w:r w:rsidRPr="00922844">
        <w:rPr>
          <w:rFonts w:ascii="Arial" w:hAnsi="Arial" w:cs="Arial"/>
          <w:color w:val="auto"/>
          <w:szCs w:val="20"/>
        </w:rPr>
        <w:t xml:space="preserve">Além disso, possibilita acesso a equipamentos modernos, com menor risco de paradas por manutenção, e atende de forma mais ágil e eficiente às necessidades do município. Considerando o cenário atual, esta opção </w:t>
      </w:r>
      <w:r w:rsidRPr="00922844">
        <w:rPr>
          <w:rFonts w:ascii="Arial" w:hAnsi="Arial" w:cs="Arial"/>
          <w:color w:val="auto"/>
          <w:szCs w:val="20"/>
        </w:rPr>
        <w:lastRenderedPageBreak/>
        <w:t>apresenta-se como a alternativa mais vantajosa e economicamente viável.</w:t>
      </w:r>
    </w:p>
    <w:p w14:paraId="477B469A" w14:textId="77777777" w:rsidR="00C17453" w:rsidRPr="00922844" w:rsidRDefault="00C17453" w:rsidP="00C17453">
      <w:pPr>
        <w:pStyle w:val="Nvel2-Red"/>
      </w:pPr>
    </w:p>
    <w:p w14:paraId="5F5061C7"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hAnsi="Arial" w:cs="Arial"/>
        </w:rPr>
      </w:pPr>
      <w:r w:rsidRPr="00922844">
        <w:rPr>
          <w:rFonts w:ascii="Arial" w:hAnsi="Arial" w:cs="Arial"/>
        </w:rPr>
        <w:t>REQUISITOS DA AQUISIÇÃO / CONTRATAÇÃO</w:t>
      </w:r>
    </w:p>
    <w:p w14:paraId="29C3F559"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4.1.  Objeto</w:t>
      </w:r>
    </w:p>
    <w:p w14:paraId="5DA819F1" w14:textId="77777777" w:rsidR="00C17453" w:rsidRPr="00922844" w:rsidRDefault="00C17453" w:rsidP="00C17453">
      <w:pPr>
        <w:spacing w:after="60" w:line="276" w:lineRule="auto"/>
        <w:ind w:left="708"/>
        <w:jc w:val="both"/>
        <w:rPr>
          <w:rFonts w:ascii="Arial" w:hAnsi="Arial" w:cs="Arial"/>
          <w:sz w:val="20"/>
          <w:szCs w:val="20"/>
        </w:rPr>
      </w:pPr>
      <w:r w:rsidRPr="00922844">
        <w:rPr>
          <w:rFonts w:ascii="Arial" w:hAnsi="Arial" w:cs="Arial"/>
          <w:sz w:val="20"/>
          <w:szCs w:val="20"/>
        </w:rPr>
        <w:t>- Locação de escavadeira hidráulica para execução de serviços diversos, conforme especificações técnicas abaixo.</w:t>
      </w:r>
    </w:p>
    <w:p w14:paraId="14F81EC0"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4.2.  Especificações Técnicas Mínimas do Equipamento</w:t>
      </w:r>
    </w:p>
    <w:p w14:paraId="0DC06A52" w14:textId="77777777" w:rsidR="00C17453" w:rsidRPr="00922844" w:rsidRDefault="00C17453" w:rsidP="00C17453">
      <w:pPr>
        <w:spacing w:after="60" w:line="276" w:lineRule="auto"/>
        <w:ind w:left="708"/>
        <w:jc w:val="both"/>
        <w:rPr>
          <w:rFonts w:ascii="Arial" w:hAnsi="Arial" w:cs="Arial"/>
          <w:sz w:val="20"/>
          <w:szCs w:val="20"/>
        </w:rPr>
      </w:pPr>
      <w:r w:rsidRPr="00922844">
        <w:rPr>
          <w:rFonts w:ascii="Arial" w:hAnsi="Arial" w:cs="Arial"/>
          <w:sz w:val="20"/>
          <w:szCs w:val="20"/>
        </w:rPr>
        <w:t>- Potência mínima: 147 HP;</w:t>
      </w:r>
    </w:p>
    <w:p w14:paraId="29BB729B"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Peso operacional mínimo: 23.000 kg;</w:t>
      </w:r>
    </w:p>
    <w:p w14:paraId="17285B3C"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Caçamba principal com capacidade mínima de 1,57 m³;</w:t>
      </w:r>
    </w:p>
    <w:p w14:paraId="0240C5BF"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Equipamento deve estar obrigatoriamente equipado com:</w:t>
      </w:r>
    </w:p>
    <w:p w14:paraId="09EEE5AA" w14:textId="77777777" w:rsidR="00C17453" w:rsidRPr="00922844" w:rsidRDefault="00C17453" w:rsidP="00C17453">
      <w:pPr>
        <w:spacing w:after="60" w:line="276" w:lineRule="auto"/>
        <w:ind w:left="708"/>
        <w:jc w:val="both"/>
        <w:rPr>
          <w:rFonts w:ascii="Arial" w:hAnsi="Arial" w:cs="Arial"/>
          <w:sz w:val="20"/>
          <w:szCs w:val="20"/>
        </w:rPr>
      </w:pPr>
      <w:r w:rsidRPr="00922844">
        <w:rPr>
          <w:rFonts w:ascii="Arial" w:hAnsi="Arial" w:cs="Arial"/>
          <w:sz w:val="20"/>
          <w:szCs w:val="20"/>
        </w:rPr>
        <w:t>.- Tesoura pulverizadora de entulhos;</w:t>
      </w:r>
    </w:p>
    <w:p w14:paraId="2CED63DB" w14:textId="77777777" w:rsidR="00C17453" w:rsidRPr="00922844" w:rsidRDefault="00C17453" w:rsidP="00C17453">
      <w:pPr>
        <w:spacing w:after="60" w:line="276" w:lineRule="auto"/>
        <w:ind w:left="708"/>
        <w:jc w:val="both"/>
        <w:rPr>
          <w:rFonts w:ascii="Arial" w:hAnsi="Arial" w:cs="Arial"/>
          <w:sz w:val="20"/>
          <w:szCs w:val="20"/>
        </w:rPr>
      </w:pPr>
      <w:r w:rsidRPr="00922844">
        <w:rPr>
          <w:rFonts w:ascii="Arial" w:hAnsi="Arial" w:cs="Arial"/>
          <w:sz w:val="20"/>
          <w:szCs w:val="20"/>
        </w:rPr>
        <w:t>- Martelo rompedor;</w:t>
      </w:r>
    </w:p>
    <w:p w14:paraId="2A1CA2C4" w14:textId="77777777" w:rsidR="00C17453" w:rsidRPr="00922844" w:rsidRDefault="00C17453" w:rsidP="00C17453">
      <w:pPr>
        <w:spacing w:after="60" w:line="276" w:lineRule="auto"/>
        <w:ind w:left="708"/>
        <w:jc w:val="both"/>
        <w:rPr>
          <w:rFonts w:ascii="Arial" w:hAnsi="Arial" w:cs="Arial"/>
          <w:sz w:val="20"/>
          <w:szCs w:val="20"/>
        </w:rPr>
      </w:pPr>
      <w:r w:rsidRPr="00922844">
        <w:rPr>
          <w:rFonts w:ascii="Arial" w:hAnsi="Arial" w:cs="Arial"/>
          <w:sz w:val="20"/>
          <w:szCs w:val="20"/>
        </w:rPr>
        <w:t>- Caçamba trituradora;</w:t>
      </w:r>
    </w:p>
    <w:p w14:paraId="279CF81B" w14:textId="77777777" w:rsidR="00C17453" w:rsidRPr="00922844" w:rsidRDefault="00C17453" w:rsidP="00C17453">
      <w:pPr>
        <w:spacing w:after="60" w:line="276" w:lineRule="auto"/>
        <w:jc w:val="both"/>
        <w:rPr>
          <w:rFonts w:ascii="Arial" w:hAnsi="Arial" w:cs="Arial"/>
          <w:sz w:val="20"/>
          <w:szCs w:val="20"/>
        </w:rPr>
      </w:pPr>
      <w:r>
        <w:rPr>
          <w:rFonts w:ascii="Arial" w:hAnsi="Arial" w:cs="Arial"/>
          <w:sz w:val="20"/>
          <w:szCs w:val="20"/>
        </w:rPr>
        <w:t xml:space="preserve">             - </w:t>
      </w:r>
      <w:r w:rsidRPr="00922844">
        <w:rPr>
          <w:rFonts w:ascii="Arial" w:hAnsi="Arial" w:cs="Arial"/>
          <w:sz w:val="20"/>
          <w:szCs w:val="20"/>
        </w:rPr>
        <w:t>Desbastador mecânico de tocos (através de perfuração).</w:t>
      </w:r>
    </w:p>
    <w:p w14:paraId="4BE6FD29"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4.3.  Condições de Uso</w:t>
      </w:r>
    </w:p>
    <w:p w14:paraId="778AEBD0"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Equipamento com no máximo 05 anos de uso;</w:t>
      </w:r>
    </w:p>
    <w:p w14:paraId="278591E3"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Deve incluir operador qualificado e combustível necessários para operação;</w:t>
      </w:r>
    </w:p>
    <w:p w14:paraId="4A3A66BD"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Manutenção preventiva e corretiva sob responsabilidade da contratada;</w:t>
      </w:r>
    </w:p>
    <w:p w14:paraId="3D84401F"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Transporte do equipamento até o local de execução incluído na contratação.</w:t>
      </w:r>
    </w:p>
    <w:p w14:paraId="159CA87A"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4.4.  Requisitos Operacionais e de Segurança</w:t>
      </w:r>
      <w:r>
        <w:rPr>
          <w:rFonts w:ascii="Arial" w:hAnsi="Arial" w:cs="Arial"/>
          <w:sz w:val="20"/>
          <w:szCs w:val="20"/>
        </w:rPr>
        <w:t>:</w:t>
      </w:r>
    </w:p>
    <w:p w14:paraId="35F8012D"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Equipamento em perfeitas condições de funcionamento, com todos os sistemas e acessórios operacionais;</w:t>
      </w:r>
    </w:p>
    <w:p w14:paraId="0651DF50"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Atendimento às normas de segurança vigentes, com apresentação de atestados e certificados quando exigidos;</w:t>
      </w:r>
    </w:p>
    <w:p w14:paraId="0DF0A9E0"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Utilização de Equipamentos de Proteção Individual (EPI) para o operador, fornecidos pela contratada.</w:t>
      </w:r>
    </w:p>
    <w:p w14:paraId="64B1B77C"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4.5.  Outras Condições</w:t>
      </w:r>
    </w:p>
    <w:p w14:paraId="10D90A55"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Disponibilidade do equipamento conforme cronograma estabelecido pela contratante;</w:t>
      </w:r>
    </w:p>
    <w:p w14:paraId="716E2323"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Substituição imediata em caso de falha ou paralisação não programada;</w:t>
      </w:r>
    </w:p>
    <w:p w14:paraId="2946E1C3"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 Garantia de atendimento em até 24 horas para eventuais problemas técnicos.</w:t>
      </w:r>
    </w:p>
    <w:p w14:paraId="1F4FCCFC" w14:textId="77777777" w:rsidR="00C17453" w:rsidRPr="00922844" w:rsidRDefault="00C17453" w:rsidP="00C17453">
      <w:pPr>
        <w:spacing w:after="60" w:line="276" w:lineRule="auto"/>
        <w:jc w:val="both"/>
        <w:rPr>
          <w:rFonts w:ascii="Arial" w:hAnsi="Arial" w:cs="Arial"/>
          <w:sz w:val="20"/>
          <w:szCs w:val="20"/>
        </w:rPr>
      </w:pPr>
      <w:r w:rsidRPr="00922844">
        <w:rPr>
          <w:rFonts w:ascii="Arial" w:hAnsi="Arial" w:cs="Arial"/>
          <w:sz w:val="20"/>
          <w:szCs w:val="20"/>
        </w:rPr>
        <w:t>escrito.</w:t>
      </w:r>
    </w:p>
    <w:p w14:paraId="53779C8A" w14:textId="77777777" w:rsidR="00C17453" w:rsidRPr="00922844" w:rsidRDefault="00C17453" w:rsidP="00C17453">
      <w:pPr>
        <w:pStyle w:val="Nivel01"/>
        <w:numPr>
          <w:ilvl w:val="0"/>
          <w:numId w:val="41"/>
        </w:numPr>
        <w:tabs>
          <w:tab w:val="clear" w:pos="567"/>
          <w:tab w:val="left" w:pos="-284"/>
        </w:tabs>
        <w:suppressAutoHyphens w:val="0"/>
        <w:spacing w:after="120" w:line="276" w:lineRule="auto"/>
        <w:ind w:left="360"/>
        <w:rPr>
          <w:rFonts w:ascii="Arial" w:hAnsi="Arial" w:cs="Arial"/>
        </w:rPr>
      </w:pPr>
      <w:r w:rsidRPr="00922844">
        <w:rPr>
          <w:rFonts w:ascii="Arial" w:hAnsi="Arial" w:cs="Arial"/>
        </w:rPr>
        <w:t>MODELO DE EXECUÇÃO DO OBJETO</w:t>
      </w:r>
    </w:p>
    <w:p w14:paraId="2EBD2E6E" w14:textId="77777777" w:rsidR="00C17453" w:rsidRPr="00696720" w:rsidRDefault="00C17453" w:rsidP="00C17453">
      <w:pPr>
        <w:pStyle w:val="Nivel2"/>
        <w:rPr>
          <w:b/>
        </w:rPr>
      </w:pPr>
      <w:r w:rsidRPr="00696720">
        <w:rPr>
          <w:b/>
        </w:rPr>
        <w:t>Condições de entrega</w:t>
      </w:r>
    </w:p>
    <w:p w14:paraId="2AAAF2B3" w14:textId="77777777" w:rsidR="00C17453" w:rsidRPr="00696720" w:rsidRDefault="00C17453" w:rsidP="00C17453">
      <w:pPr>
        <w:pStyle w:val="Nivel2"/>
        <w:numPr>
          <w:ilvl w:val="1"/>
          <w:numId w:val="41"/>
        </w:numPr>
        <w:autoSpaceDE/>
        <w:autoSpaceDN/>
        <w:adjustRightInd/>
        <w:ind w:left="0" w:firstLine="0"/>
      </w:pPr>
      <w:r w:rsidRPr="00696720">
        <w:rPr>
          <w:u w:val="single"/>
        </w:rPr>
        <w:t>Prazo de entrega</w:t>
      </w:r>
      <w:r w:rsidRPr="00696720">
        <w:t xml:space="preserve">: </w:t>
      </w:r>
      <w:r>
        <w:t>o serviço (equipamento) deve ser entregue e começar operar em 5</w:t>
      </w:r>
      <w:r w:rsidRPr="00696720">
        <w:rPr>
          <w:b/>
          <w:bCs/>
        </w:rPr>
        <w:t xml:space="preserve"> (</w:t>
      </w:r>
      <w:r>
        <w:rPr>
          <w:b/>
          <w:bCs/>
        </w:rPr>
        <w:t>cinco dias</w:t>
      </w:r>
      <w:r w:rsidRPr="00696720">
        <w:rPr>
          <w:b/>
          <w:bCs/>
        </w:rPr>
        <w:t>)</w:t>
      </w:r>
      <w:r w:rsidRPr="00696720">
        <w:t xml:space="preserve"> dias </w:t>
      </w:r>
      <w:r>
        <w:t xml:space="preserve">úteis </w:t>
      </w:r>
      <w:r w:rsidRPr="00696720">
        <w:t>após a solicitação</w:t>
      </w:r>
      <w:r>
        <w:t xml:space="preserve"> e envio de empenho</w:t>
      </w:r>
      <w:r w:rsidRPr="00696720">
        <w:t xml:space="preserve">, </w:t>
      </w:r>
      <w:r>
        <w:t>pela empresa ganhadora, nas</w:t>
      </w:r>
      <w:r w:rsidRPr="00696720">
        <w:t xml:space="preserve"> quantidades solicitadas pela </w:t>
      </w:r>
      <w:r>
        <w:t>s</w:t>
      </w:r>
      <w:r w:rsidRPr="00696720">
        <w:t>ecretaria requisitante.</w:t>
      </w:r>
    </w:p>
    <w:p w14:paraId="7B2D9477" w14:textId="77777777" w:rsidR="00C17453" w:rsidRPr="00D8707D" w:rsidRDefault="00C17453" w:rsidP="00C17453">
      <w:pPr>
        <w:pStyle w:val="Nivel2"/>
        <w:numPr>
          <w:ilvl w:val="1"/>
          <w:numId w:val="41"/>
        </w:numPr>
        <w:autoSpaceDE/>
        <w:autoSpaceDN/>
        <w:adjustRightInd/>
        <w:ind w:left="0" w:firstLine="0"/>
        <w:rPr>
          <w:color w:val="EE0000"/>
        </w:rPr>
      </w:pPr>
      <w:r w:rsidRPr="00696720">
        <w:rPr>
          <w:u w:val="single"/>
        </w:rPr>
        <w:t xml:space="preserve">Local de </w:t>
      </w:r>
      <w:r w:rsidRPr="005B4C56">
        <w:rPr>
          <w:u w:val="single"/>
        </w:rPr>
        <w:t>entrega</w:t>
      </w:r>
      <w:r w:rsidRPr="005B4C56">
        <w:t>:</w:t>
      </w:r>
      <w:r>
        <w:t xml:space="preserve"> </w:t>
      </w:r>
      <w:r w:rsidRPr="00725658">
        <w:t>O local de execução dos serviços será definido no momento da emissão do respectivo empenho, podendo ocorrer tanto na zona urbana quanto na zona rural do Município, de acordo com a necessidade e demanda da Administração</w:t>
      </w:r>
      <w:r w:rsidRPr="00D8707D">
        <w:rPr>
          <w:color w:val="EE0000"/>
        </w:rPr>
        <w:t>.</w:t>
      </w:r>
    </w:p>
    <w:p w14:paraId="1EA59876" w14:textId="77777777" w:rsidR="00C17453" w:rsidRDefault="00C17453" w:rsidP="00C17453">
      <w:pPr>
        <w:pStyle w:val="Nivel2"/>
        <w:numPr>
          <w:ilvl w:val="1"/>
          <w:numId w:val="41"/>
        </w:numPr>
        <w:autoSpaceDE/>
        <w:autoSpaceDN/>
        <w:adjustRightInd/>
        <w:ind w:left="0" w:firstLine="0"/>
      </w:pPr>
      <w:r w:rsidRPr="00696720">
        <w:rPr>
          <w:u w:val="single"/>
        </w:rPr>
        <w:lastRenderedPageBreak/>
        <w:t>Horário de entrega</w:t>
      </w:r>
      <w:r w:rsidRPr="00696720">
        <w:t>: De segunda à sexta-feira no horário das 08h00min às 11h00min e das 13h00min às 1</w:t>
      </w:r>
      <w:r>
        <w:t>6</w:t>
      </w:r>
      <w:r w:rsidRPr="00696720">
        <w:t>h00min.</w:t>
      </w:r>
    </w:p>
    <w:p w14:paraId="51D6AAD4" w14:textId="77777777" w:rsidR="00C17453" w:rsidRDefault="00C17453" w:rsidP="00C17453">
      <w:pPr>
        <w:pStyle w:val="Nivel2"/>
        <w:numPr>
          <w:ilvl w:val="1"/>
          <w:numId w:val="41"/>
        </w:numPr>
        <w:autoSpaceDE/>
        <w:autoSpaceDN/>
        <w:adjustRightInd/>
        <w:ind w:left="0" w:firstLine="0"/>
      </w:pPr>
      <w:r>
        <w:rPr>
          <w:u w:val="single"/>
        </w:rPr>
        <w:t>Condições de entrega</w:t>
      </w:r>
      <w:r w:rsidRPr="0071641C">
        <w:t>:</w:t>
      </w:r>
      <w:r>
        <w:t xml:space="preserve"> o serviço e equipamentos deverão cumprir os requisitos do tópico 4 deste Termo.</w:t>
      </w:r>
    </w:p>
    <w:p w14:paraId="33645731" w14:textId="77777777" w:rsidR="00C17453" w:rsidRPr="00696720" w:rsidRDefault="00C17453" w:rsidP="00C17453">
      <w:pPr>
        <w:pStyle w:val="Nivel2"/>
        <w:numPr>
          <w:ilvl w:val="1"/>
          <w:numId w:val="41"/>
        </w:numPr>
        <w:autoSpaceDE/>
        <w:autoSpaceDN/>
        <w:adjustRightInd/>
        <w:ind w:left="0" w:firstLine="0"/>
      </w:pPr>
      <w:r>
        <w:rPr>
          <w:u w:val="single"/>
        </w:rPr>
        <w:t>Vigência</w:t>
      </w:r>
      <w:r>
        <w:t xml:space="preserve">: A vigência do contrato será de 12 (doze) meses contados a partir da </w:t>
      </w:r>
      <w:r w:rsidRPr="00254FE5">
        <w:t>publicação</w:t>
      </w:r>
      <w:r>
        <w:t xml:space="preserve">, </w:t>
      </w:r>
      <w:bookmarkStart w:id="27" w:name="_Hlk211332991"/>
      <w:r w:rsidRPr="003B6C34">
        <w:t>podendo ser prorrogado para mais 12 meses se necessário</w:t>
      </w:r>
      <w:bookmarkEnd w:id="27"/>
      <w:r w:rsidRPr="00254FE5">
        <w:t>.</w:t>
      </w:r>
      <w:r>
        <w:t xml:space="preserve"> </w:t>
      </w:r>
    </w:p>
    <w:p w14:paraId="2B71B3EA"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hAnsi="Arial" w:cs="Arial"/>
        </w:rPr>
      </w:pPr>
      <w:r w:rsidRPr="00922844">
        <w:rPr>
          <w:rFonts w:ascii="Arial" w:hAnsi="Arial" w:cs="Arial"/>
        </w:rPr>
        <w:t>GESTÃO DO CONTRATO</w:t>
      </w:r>
    </w:p>
    <w:p w14:paraId="440FEBED" w14:textId="77777777" w:rsidR="00C17453" w:rsidRPr="00922844" w:rsidRDefault="00C17453" w:rsidP="00C17453">
      <w:pPr>
        <w:pStyle w:val="Nivel2"/>
        <w:numPr>
          <w:ilvl w:val="1"/>
          <w:numId w:val="41"/>
        </w:numPr>
        <w:autoSpaceDE/>
        <w:autoSpaceDN/>
        <w:adjustRightInd/>
        <w:ind w:left="0" w:firstLine="0"/>
      </w:pPr>
      <w:r w:rsidRPr="00922844">
        <w:t>O contrato deverá ser executado fielmente pelas partes, de acordo com as cláusulas avençadas e as normas da Lei nº 14.133, de 2021, e cada parte responderá pelas consequências de sua inexecução total ou parcial.</w:t>
      </w:r>
    </w:p>
    <w:p w14:paraId="31DACDB9" w14:textId="77777777" w:rsidR="00C17453" w:rsidRPr="00922844" w:rsidRDefault="00C17453" w:rsidP="00C17453">
      <w:pPr>
        <w:pStyle w:val="Nivel2"/>
        <w:numPr>
          <w:ilvl w:val="1"/>
          <w:numId w:val="41"/>
        </w:numPr>
        <w:autoSpaceDE/>
        <w:autoSpaceDN/>
        <w:adjustRightInd/>
        <w:ind w:left="0" w:firstLine="0"/>
      </w:pPr>
      <w:r w:rsidRPr="00922844">
        <w:t>Em caso de impedimento, ordem de paralisação ou suspensão do contrato, o cronograma de execução será prorrogado automaticamente pelo tempo correspondente, anotadas tais circunstâncias mediante simples apostila.</w:t>
      </w:r>
    </w:p>
    <w:p w14:paraId="3212F7E4" w14:textId="77777777" w:rsidR="00C17453" w:rsidRPr="00922844" w:rsidRDefault="00C17453" w:rsidP="00C17453">
      <w:pPr>
        <w:pStyle w:val="Nivel2"/>
        <w:numPr>
          <w:ilvl w:val="1"/>
          <w:numId w:val="41"/>
        </w:numPr>
        <w:autoSpaceDE/>
        <w:autoSpaceDN/>
        <w:adjustRightInd/>
        <w:ind w:left="0" w:firstLine="0"/>
      </w:pPr>
      <w:r w:rsidRPr="00922844">
        <w:t>As comunicações entre o órgão ou entidade e a contratada devem ser realizadas por escrito sempre que o ato exigir tal formalidade, admitindo-se o uso de mensagem eletrônica para esse fim.</w:t>
      </w:r>
    </w:p>
    <w:p w14:paraId="1CBCBCD3" w14:textId="77777777" w:rsidR="00C17453" w:rsidRPr="00922844" w:rsidRDefault="00C17453" w:rsidP="00C17453">
      <w:pPr>
        <w:pStyle w:val="Nivel2"/>
        <w:numPr>
          <w:ilvl w:val="1"/>
          <w:numId w:val="41"/>
        </w:numPr>
        <w:autoSpaceDE/>
        <w:autoSpaceDN/>
        <w:adjustRightInd/>
        <w:ind w:left="0" w:firstLine="0"/>
      </w:pPr>
      <w:r w:rsidRPr="00922844">
        <w:t xml:space="preserve">O órgão ou entidade poderá convocar representante da empresa para adoção de providências que devam ser cumpridas de imediato. </w:t>
      </w:r>
    </w:p>
    <w:p w14:paraId="0FA499B6" w14:textId="77777777" w:rsidR="00C17453" w:rsidRPr="00922844" w:rsidRDefault="00C17453" w:rsidP="00C17453">
      <w:pPr>
        <w:pStyle w:val="Nivel2"/>
        <w:autoSpaceDE/>
        <w:autoSpaceDN/>
        <w:adjustRightInd/>
        <w:spacing w:before="240"/>
        <w:rPr>
          <w:b/>
          <w:bCs/>
        </w:rPr>
      </w:pPr>
      <w:r w:rsidRPr="00922844">
        <w:rPr>
          <w:b/>
          <w:bCs/>
        </w:rPr>
        <w:t>Fiscalização</w:t>
      </w:r>
    </w:p>
    <w:p w14:paraId="38A9914B" w14:textId="77777777" w:rsidR="00C17453" w:rsidRPr="00922844" w:rsidRDefault="00C17453" w:rsidP="00C17453">
      <w:pPr>
        <w:pStyle w:val="Nivel2"/>
        <w:numPr>
          <w:ilvl w:val="1"/>
          <w:numId w:val="41"/>
        </w:numPr>
        <w:autoSpaceDE/>
        <w:autoSpaceDN/>
        <w:adjustRightInd/>
        <w:ind w:left="0" w:firstLine="0"/>
      </w:pPr>
      <w:r w:rsidRPr="00922844">
        <w:t xml:space="preserve">A execução do contrato deverá ser acompanhada e fiscalizada pela Gestor do contrato a </w:t>
      </w:r>
      <w:r w:rsidRPr="00922844">
        <w:rPr>
          <w:b/>
          <w:bCs/>
        </w:rPr>
        <w:t>Sr. Gabriel Codale Volpato</w:t>
      </w:r>
      <w:r w:rsidRPr="00922844">
        <w:t xml:space="preserve">, pelo Fiscal o </w:t>
      </w:r>
      <w:r w:rsidRPr="007A52E9">
        <w:rPr>
          <w:b/>
          <w:bCs/>
        </w:rPr>
        <w:t>Sr</w:t>
      </w:r>
      <w:r w:rsidRPr="007A52E9">
        <w:t xml:space="preserve">. </w:t>
      </w:r>
      <w:r w:rsidRPr="007A52E9">
        <w:rPr>
          <w:b/>
          <w:bCs/>
        </w:rPr>
        <w:t xml:space="preserve">Israel da Silva </w:t>
      </w:r>
      <w:r w:rsidRPr="00922844">
        <w:t xml:space="preserve">que desempenhará as funções de Fiscalização Técnica e Administrativa e fiscal substituta </w:t>
      </w:r>
      <w:r>
        <w:t xml:space="preserve">o </w:t>
      </w:r>
      <w:r w:rsidRPr="007A52E9">
        <w:rPr>
          <w:b/>
          <w:bCs/>
        </w:rPr>
        <w:t>Sr.</w:t>
      </w:r>
      <w:r w:rsidRPr="007A52E9">
        <w:t xml:space="preserve"> </w:t>
      </w:r>
      <w:r w:rsidRPr="007A52E9">
        <w:rPr>
          <w:b/>
          <w:bCs/>
        </w:rPr>
        <w:t>Vagner Gonzaga Galvani</w:t>
      </w:r>
      <w:r w:rsidRPr="00922844">
        <w:rPr>
          <w:b/>
          <w:bCs/>
        </w:rPr>
        <w:t xml:space="preserve"> </w:t>
      </w:r>
      <w:r w:rsidRPr="00922844">
        <w:t>(Lei nº 14.133, de 2021, art. 117, §1).</w:t>
      </w:r>
    </w:p>
    <w:p w14:paraId="5C37AA3C" w14:textId="77777777" w:rsidR="00C17453" w:rsidRPr="00922844" w:rsidRDefault="00C17453" w:rsidP="00C17453">
      <w:pPr>
        <w:pStyle w:val="Nvel01-SemNumerao"/>
      </w:pPr>
      <w:r w:rsidRPr="00922844">
        <w:t>Fiscalização Técnica</w:t>
      </w:r>
    </w:p>
    <w:p w14:paraId="5E8A9E48" w14:textId="77777777" w:rsidR="00C17453" w:rsidRPr="00696720" w:rsidRDefault="00C17453" w:rsidP="00C17453">
      <w:pPr>
        <w:pStyle w:val="Nivel2"/>
        <w:numPr>
          <w:ilvl w:val="1"/>
          <w:numId w:val="41"/>
        </w:numPr>
        <w:autoSpaceDE/>
        <w:autoSpaceDN/>
        <w:adjustRightInd/>
        <w:ind w:left="0" w:firstLine="0"/>
      </w:pPr>
      <w:r w:rsidRPr="00696720">
        <w:t xml:space="preserve">O fiscal técnico do contrato acompanhará a execução do contrato, para que sejam cumpridas todas as condições estabelecidas no contrato, de modo a assegurar os melhores resultados para a Administração. </w:t>
      </w:r>
    </w:p>
    <w:p w14:paraId="06E70BDF" w14:textId="77777777" w:rsidR="00C17453" w:rsidRPr="00696720" w:rsidRDefault="00C17453" w:rsidP="00C17453">
      <w:pPr>
        <w:pStyle w:val="Nivel2"/>
        <w:numPr>
          <w:ilvl w:val="1"/>
          <w:numId w:val="41"/>
        </w:numPr>
        <w:autoSpaceDE/>
        <w:autoSpaceDN/>
        <w:adjustRightInd/>
        <w:ind w:left="0" w:firstLine="0"/>
      </w:pP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68BF2A13" w14:textId="77777777" w:rsidR="00C17453" w:rsidRPr="00696720" w:rsidRDefault="00C17453" w:rsidP="00C17453">
      <w:pPr>
        <w:pStyle w:val="Nivel2"/>
        <w:numPr>
          <w:ilvl w:val="1"/>
          <w:numId w:val="41"/>
        </w:numPr>
        <w:autoSpaceDE/>
        <w:autoSpaceDN/>
        <w:adjustRightInd/>
        <w:ind w:left="0" w:firstLine="0"/>
      </w:pPr>
      <w:r w:rsidRPr="00696720">
        <w:t xml:space="preserve">Identificada qualquer inexatidão ou irregularidade, o fiscal técnico do contrato emitirá notificações para a correção da execução do contrato, determinando prazo para a correção. </w:t>
      </w:r>
    </w:p>
    <w:p w14:paraId="08BE005C" w14:textId="77777777" w:rsidR="00C17453" w:rsidRPr="00696720" w:rsidRDefault="00C17453" w:rsidP="00C17453">
      <w:pPr>
        <w:pStyle w:val="Nivel2"/>
        <w:numPr>
          <w:ilvl w:val="1"/>
          <w:numId w:val="41"/>
        </w:numPr>
        <w:autoSpaceDE/>
        <w:autoSpaceDN/>
        <w:adjustRightInd/>
        <w:ind w:left="0" w:firstLine="0"/>
      </w:pP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C207AA5" w14:textId="77777777" w:rsidR="00C17453" w:rsidRPr="00696720" w:rsidRDefault="00C17453" w:rsidP="00C17453">
      <w:pPr>
        <w:pStyle w:val="Nivel2"/>
        <w:numPr>
          <w:ilvl w:val="1"/>
          <w:numId w:val="41"/>
        </w:numPr>
        <w:autoSpaceDE/>
        <w:autoSpaceDN/>
        <w:adjustRightInd/>
        <w:ind w:left="0" w:firstLine="0"/>
      </w:pPr>
      <w:r w:rsidRPr="00696720">
        <w:t xml:space="preserve">No caso de ocorrências que possam inviabilizar a execução do contrato nas datas aprazadas, o fiscal técnico do contrato comunicará o fato imediatamente ao gestor do contrato. </w:t>
      </w:r>
    </w:p>
    <w:p w14:paraId="050E191C" w14:textId="77777777" w:rsidR="00C17453" w:rsidRPr="00696720" w:rsidRDefault="00C17453" w:rsidP="00C17453">
      <w:pPr>
        <w:pStyle w:val="Nivel2"/>
        <w:numPr>
          <w:ilvl w:val="1"/>
          <w:numId w:val="41"/>
        </w:numPr>
        <w:autoSpaceDE/>
        <w:autoSpaceDN/>
        <w:adjustRightInd/>
        <w:ind w:left="0" w:firstLine="0"/>
      </w:pPr>
      <w:r w:rsidRPr="00696720">
        <w:t>O fiscal técnico do contrato comunicará ao gestor do contrato, em tempo hábil, o término do contrato sob sua responsabilidade, com vistas à tempestiva renovação ou à prorrogação contratual.</w:t>
      </w:r>
    </w:p>
    <w:p w14:paraId="08E602BE" w14:textId="77777777" w:rsidR="00C17453" w:rsidRPr="00922844" w:rsidRDefault="00C17453" w:rsidP="00C17453">
      <w:pPr>
        <w:pStyle w:val="Nvel01-SemNumerao"/>
      </w:pPr>
      <w:r w:rsidRPr="00922844">
        <w:t>Fiscalização Administrativa</w:t>
      </w:r>
    </w:p>
    <w:p w14:paraId="7B03F602" w14:textId="77777777" w:rsidR="00C17453" w:rsidRPr="00922844" w:rsidRDefault="00C17453" w:rsidP="00C17453">
      <w:pPr>
        <w:pStyle w:val="Nivel2"/>
        <w:numPr>
          <w:ilvl w:val="1"/>
          <w:numId w:val="41"/>
        </w:numPr>
        <w:autoSpaceDE/>
        <w:autoSpaceDN/>
        <w:adjustRightInd/>
        <w:ind w:left="0" w:firstLine="0"/>
      </w:pPr>
      <w:r w:rsidRPr="00922844">
        <w:t xml:space="preserve">O fiscal administrativo do contrato verificará a manutenção das condições de habilitação da contratada, acompanhará o empenho, o pagamento, as garantias, as glosas e a formalização de </w:t>
      </w:r>
      <w:r w:rsidRPr="00922844">
        <w:lastRenderedPageBreak/>
        <w:t>apostilamento e termos aditivos, solicitando quaisquer documentos comprobatórios pertinentes, caso necessário.</w:t>
      </w:r>
    </w:p>
    <w:p w14:paraId="62019366" w14:textId="77777777" w:rsidR="00C17453" w:rsidRPr="00922844" w:rsidRDefault="00C17453" w:rsidP="00C17453">
      <w:pPr>
        <w:pStyle w:val="Nivel2"/>
        <w:numPr>
          <w:ilvl w:val="1"/>
          <w:numId w:val="41"/>
        </w:numPr>
        <w:autoSpaceDE/>
        <w:autoSpaceDN/>
        <w:adjustRightInd/>
        <w:ind w:left="0" w:firstLine="0"/>
      </w:pPr>
      <w:r w:rsidRPr="00922844">
        <w:t>Caso ocorra descumprimento das obrigações contratuais, o fiscal administrativo do contrato atuará tempestivamente na solução do problema, reportando ao gestor do contrato para que tome as providências cabíveis, quando ultrapassar a sua competência.</w:t>
      </w:r>
    </w:p>
    <w:p w14:paraId="7180A6D0" w14:textId="77777777" w:rsidR="00C17453" w:rsidRPr="00922844" w:rsidRDefault="00C17453" w:rsidP="00C17453">
      <w:pPr>
        <w:pStyle w:val="Nvel01-SemNumerao"/>
        <w:rPr>
          <w:i/>
        </w:rPr>
      </w:pPr>
      <w:r w:rsidRPr="00922844">
        <w:t>Gestor do Contrato</w:t>
      </w:r>
    </w:p>
    <w:p w14:paraId="6F8C75F1" w14:textId="77777777" w:rsidR="00C17453" w:rsidRPr="00696720" w:rsidRDefault="00C17453" w:rsidP="00C17453">
      <w:pPr>
        <w:pStyle w:val="Nivel2"/>
        <w:numPr>
          <w:ilvl w:val="1"/>
          <w:numId w:val="41"/>
        </w:numPr>
        <w:autoSpaceDE/>
        <w:autoSpaceDN/>
        <w:adjustRightInd/>
        <w:ind w:left="0" w:firstLine="0"/>
      </w:pP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A958C78" w14:textId="77777777" w:rsidR="00C17453" w:rsidRPr="00696720" w:rsidRDefault="00C17453" w:rsidP="00C17453">
      <w:pPr>
        <w:pStyle w:val="Nivel2"/>
        <w:numPr>
          <w:ilvl w:val="1"/>
          <w:numId w:val="41"/>
        </w:numPr>
        <w:autoSpaceDE/>
        <w:autoSpaceDN/>
        <w:adjustRightInd/>
        <w:ind w:left="0" w:firstLine="0"/>
      </w:pP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63AC36A" w14:textId="77777777" w:rsidR="00C17453" w:rsidRPr="00696720" w:rsidRDefault="00C17453" w:rsidP="00C17453">
      <w:pPr>
        <w:pStyle w:val="Nivel2"/>
        <w:numPr>
          <w:ilvl w:val="1"/>
          <w:numId w:val="41"/>
        </w:numPr>
        <w:autoSpaceDE/>
        <w:autoSpaceDN/>
        <w:adjustRightInd/>
        <w:ind w:left="0" w:firstLine="0"/>
      </w:pP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767A209" w14:textId="77777777" w:rsidR="00C17453" w:rsidRPr="00696720" w:rsidRDefault="00C17453" w:rsidP="00C17453">
      <w:pPr>
        <w:pStyle w:val="Nivel2"/>
        <w:numPr>
          <w:ilvl w:val="1"/>
          <w:numId w:val="41"/>
        </w:numPr>
        <w:autoSpaceDE/>
        <w:autoSpaceDN/>
        <w:adjustRightInd/>
        <w:ind w:left="0" w:firstLine="0"/>
      </w:pPr>
      <w:r w:rsidRPr="00696720">
        <w:t>O gestor do contrato deverá enviar a documentação pertinente ao setor de contratos para a formalização dos procedimentos de liquidação e pagamento, no valor dimensionado pela fiscalização e gestão nos termos do contrato.</w:t>
      </w:r>
    </w:p>
    <w:p w14:paraId="4DBFF5A8"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95"/>
        <w:rPr>
          <w:rFonts w:ascii="Arial" w:hAnsi="Arial" w:cs="Arial"/>
        </w:rPr>
      </w:pPr>
      <w:r w:rsidRPr="00922844">
        <w:rPr>
          <w:rFonts w:ascii="Arial" w:hAnsi="Arial" w:cs="Arial"/>
        </w:rPr>
        <w:t>CRITÉRIOS DE MEDIÇÃO E PAGAMENTO</w:t>
      </w:r>
    </w:p>
    <w:p w14:paraId="58400552" w14:textId="77777777" w:rsidR="00C17453" w:rsidRPr="00922844" w:rsidRDefault="00C17453" w:rsidP="00C17453">
      <w:pPr>
        <w:pStyle w:val="Nvel01-SemNumerao"/>
        <w:rPr>
          <w:lang w:eastAsia="en-US"/>
        </w:rPr>
      </w:pPr>
      <w:r w:rsidRPr="00922844">
        <w:rPr>
          <w:lang w:eastAsia="en-US"/>
        </w:rPr>
        <w:t>Do recebimento</w:t>
      </w:r>
    </w:p>
    <w:p w14:paraId="2B190C15" w14:textId="77777777" w:rsidR="00C17453" w:rsidRPr="001C2DA6" w:rsidRDefault="00C17453" w:rsidP="00C17453">
      <w:pPr>
        <w:pStyle w:val="Nivel2"/>
        <w:numPr>
          <w:ilvl w:val="1"/>
          <w:numId w:val="41"/>
        </w:numPr>
        <w:autoSpaceDE/>
        <w:autoSpaceDN/>
        <w:adjustRightInd/>
        <w:ind w:left="0" w:firstLine="0"/>
      </w:pPr>
      <w:r w:rsidRPr="00696720">
        <w:t xml:space="preserve">Os </w:t>
      </w:r>
      <w:r>
        <w:t>produtos</w:t>
      </w:r>
      <w:r w:rsidRPr="00696720">
        <w:t xml:space="preserve"> serão recebidos provisoriamente, no ato da entrega, pelos fiscais setoriais exercendo a fiscalização técnica e administrativa, quando verificado o cumprimento das exigências de caráter técnico e administrativo. (Art. 140, I, a, da Lei nº 14.133, de 2021.</w:t>
      </w:r>
    </w:p>
    <w:p w14:paraId="7AF14DAE" w14:textId="77777777" w:rsidR="00C17453" w:rsidRPr="00356A7C" w:rsidRDefault="00C17453" w:rsidP="00C17453">
      <w:pPr>
        <w:pStyle w:val="PargrafodaLista"/>
        <w:widowControl/>
        <w:numPr>
          <w:ilvl w:val="1"/>
          <w:numId w:val="41"/>
        </w:numPr>
        <w:spacing w:line="276" w:lineRule="auto"/>
        <w:ind w:left="0" w:firstLine="0"/>
        <w:contextualSpacing/>
        <w:jc w:val="both"/>
        <w:rPr>
          <w:rFonts w:ascii="Arial" w:hAnsi="Arial" w:cs="Arial"/>
          <w:kern w:val="0"/>
          <w:sz w:val="20"/>
          <w:szCs w:val="20"/>
          <w:lang w:eastAsia="pt-BR"/>
        </w:rPr>
      </w:pPr>
      <w:r w:rsidRPr="00356A7C">
        <w:rPr>
          <w:rFonts w:ascii="Arial" w:hAnsi="Arial" w:cs="Arial"/>
          <w:kern w:val="0"/>
          <w:sz w:val="20"/>
          <w:szCs w:val="20"/>
          <w:lang w:eastAsia="pt-BR"/>
        </w:rPr>
        <w:t>A fiscalização não efetuará o ateste da última e/ou única finalização de produtos até que sejam sanadas todas as eventuais pendências que possam vir a ser apontadas no Recebimento Provisório. (Art. 119 c/c art. 140 da Lei nº 14133, de 2021).</w:t>
      </w:r>
    </w:p>
    <w:p w14:paraId="163DF410" w14:textId="77777777" w:rsidR="00C17453" w:rsidRPr="001C2DA6" w:rsidRDefault="00C17453" w:rsidP="00C17453">
      <w:pPr>
        <w:pStyle w:val="PargrafodaLista"/>
        <w:spacing w:line="276" w:lineRule="auto"/>
        <w:ind w:left="0"/>
        <w:jc w:val="both"/>
        <w:rPr>
          <w:rFonts w:ascii="Arial" w:hAnsi="Arial" w:cs="Arial"/>
          <w:kern w:val="0"/>
          <w:sz w:val="20"/>
          <w:szCs w:val="20"/>
          <w:lang w:eastAsia="pt-BR"/>
        </w:rPr>
      </w:pPr>
    </w:p>
    <w:p w14:paraId="61C8DA5C" w14:textId="77777777" w:rsidR="00C17453" w:rsidRPr="00356A7C" w:rsidRDefault="00C17453" w:rsidP="00C17453">
      <w:pPr>
        <w:pStyle w:val="PargrafodaLista"/>
        <w:widowControl/>
        <w:numPr>
          <w:ilvl w:val="1"/>
          <w:numId w:val="41"/>
        </w:numPr>
        <w:spacing w:line="276" w:lineRule="auto"/>
        <w:ind w:left="0" w:firstLine="0"/>
        <w:contextualSpacing/>
        <w:jc w:val="both"/>
        <w:rPr>
          <w:rFonts w:ascii="Arial" w:hAnsi="Arial" w:cs="Arial"/>
          <w:kern w:val="0"/>
          <w:sz w:val="20"/>
          <w:szCs w:val="20"/>
          <w:lang w:eastAsia="pt-BR"/>
        </w:rPr>
      </w:pPr>
      <w:r w:rsidRPr="00356A7C">
        <w:rPr>
          <w:rFonts w:ascii="Arial" w:hAnsi="Arial" w:cs="Arial"/>
          <w:kern w:val="0"/>
          <w:sz w:val="20"/>
          <w:szCs w:val="20"/>
          <w:lang w:eastAsia="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16DDF60" w14:textId="77777777" w:rsidR="00C17453" w:rsidRPr="00696720" w:rsidRDefault="00C17453" w:rsidP="00C17453">
      <w:pPr>
        <w:pStyle w:val="PargrafodaLista"/>
        <w:jc w:val="both"/>
        <w:rPr>
          <w:rFonts w:ascii="Arial" w:hAnsi="Arial" w:cs="Arial"/>
          <w:kern w:val="0"/>
          <w:sz w:val="20"/>
          <w:szCs w:val="20"/>
          <w:lang w:eastAsia="pt-BR"/>
        </w:rPr>
      </w:pPr>
    </w:p>
    <w:p w14:paraId="1F1F4B8E" w14:textId="77777777" w:rsidR="00C17453" w:rsidRPr="00696720" w:rsidRDefault="00C17453" w:rsidP="00C17453">
      <w:pPr>
        <w:pStyle w:val="PargrafodaLista"/>
        <w:widowControl/>
        <w:numPr>
          <w:ilvl w:val="1"/>
          <w:numId w:val="41"/>
        </w:numPr>
        <w:spacing w:line="276" w:lineRule="auto"/>
        <w:ind w:left="0" w:firstLine="0"/>
        <w:contextualSpacing/>
        <w:jc w:val="both"/>
        <w:rPr>
          <w:rFonts w:ascii="Arial" w:hAnsi="Arial" w:cs="Arial"/>
          <w:kern w:val="0"/>
          <w:sz w:val="20"/>
          <w:szCs w:val="20"/>
          <w:lang w:eastAsia="pt-BR"/>
        </w:rPr>
      </w:pPr>
      <w:r w:rsidRPr="00696720">
        <w:rPr>
          <w:rFonts w:ascii="Arial" w:hAnsi="Arial" w:cs="Arial"/>
          <w:kern w:val="0"/>
          <w:sz w:val="20"/>
          <w:szCs w:val="20"/>
          <w:lang w:eastAsia="pt-BR"/>
        </w:rPr>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0EA24CCC" w14:textId="77777777" w:rsidR="00C17453" w:rsidRPr="00696720" w:rsidRDefault="00C17453" w:rsidP="00C17453">
      <w:pPr>
        <w:pStyle w:val="PargrafodaLista"/>
        <w:jc w:val="both"/>
        <w:rPr>
          <w:rFonts w:ascii="Arial" w:hAnsi="Arial" w:cs="Arial"/>
          <w:kern w:val="0"/>
          <w:sz w:val="20"/>
          <w:szCs w:val="20"/>
          <w:lang w:eastAsia="pt-BR"/>
        </w:rPr>
      </w:pPr>
    </w:p>
    <w:p w14:paraId="0368E928" w14:textId="77777777" w:rsidR="00C17453" w:rsidRPr="00696720" w:rsidRDefault="00C17453" w:rsidP="00C17453">
      <w:pPr>
        <w:pStyle w:val="PargrafodaLista"/>
        <w:widowControl/>
        <w:numPr>
          <w:ilvl w:val="1"/>
          <w:numId w:val="41"/>
        </w:numPr>
        <w:spacing w:line="276" w:lineRule="auto"/>
        <w:ind w:left="0" w:firstLine="0"/>
        <w:contextualSpacing/>
        <w:jc w:val="both"/>
        <w:rPr>
          <w:rFonts w:ascii="Arial" w:hAnsi="Arial" w:cs="Arial"/>
          <w:kern w:val="0"/>
          <w:sz w:val="20"/>
          <w:szCs w:val="20"/>
          <w:lang w:eastAsia="pt-BR"/>
        </w:rPr>
      </w:pPr>
      <w:r w:rsidRPr="00696720">
        <w:rPr>
          <w:rFonts w:ascii="Arial" w:hAnsi="Arial" w:cs="Arial"/>
          <w:kern w:val="0"/>
          <w:sz w:val="20"/>
          <w:szCs w:val="20"/>
          <w:lang w:eastAsia="pt-BR"/>
        </w:rPr>
        <w:t>Nenhum prazo de recebimento ocorrerá enquanto pendente a solução, pelo contratado, de inconsistências verificadas na execução do objeto ou no instrumento de cobrança.</w:t>
      </w:r>
    </w:p>
    <w:p w14:paraId="6AC55C1A" w14:textId="77777777" w:rsidR="00C17453" w:rsidRPr="00922844" w:rsidRDefault="00C17453" w:rsidP="00C17453">
      <w:pPr>
        <w:pStyle w:val="Nvel01-SemNumerao"/>
      </w:pPr>
      <w:r w:rsidRPr="00922844">
        <w:lastRenderedPageBreak/>
        <w:t>Liquidação</w:t>
      </w:r>
    </w:p>
    <w:p w14:paraId="306B309B" w14:textId="77777777" w:rsidR="00C17453" w:rsidRPr="00922844" w:rsidRDefault="00C17453" w:rsidP="00C17453">
      <w:pPr>
        <w:pStyle w:val="Nvel2-Red"/>
      </w:pPr>
      <w:r w:rsidRPr="00922844">
        <w:t>Para fins de liquidação, o setor competente deve verificar se a Fatura apresentada expressa os elementos necessários e essenciais do documento, tais como:</w:t>
      </w:r>
    </w:p>
    <w:p w14:paraId="1B347829" w14:textId="77777777" w:rsidR="00C17453" w:rsidRPr="00922844" w:rsidRDefault="00C17453" w:rsidP="00C17453">
      <w:pPr>
        <w:pStyle w:val="Nivel3"/>
        <w:numPr>
          <w:ilvl w:val="1"/>
          <w:numId w:val="41"/>
        </w:numPr>
        <w:spacing w:after="120"/>
        <w:ind w:left="360"/>
      </w:pPr>
      <w:r w:rsidRPr="00922844">
        <w:t>a data da emissão;</w:t>
      </w:r>
    </w:p>
    <w:p w14:paraId="46F28C2B" w14:textId="77777777" w:rsidR="00C17453" w:rsidRPr="00922844" w:rsidRDefault="00C17453" w:rsidP="00C17453">
      <w:pPr>
        <w:pStyle w:val="Nivel3"/>
        <w:numPr>
          <w:ilvl w:val="1"/>
          <w:numId w:val="41"/>
        </w:numPr>
        <w:spacing w:after="120"/>
        <w:ind w:left="360"/>
      </w:pPr>
      <w:r w:rsidRPr="00922844">
        <w:t xml:space="preserve"> os dados do contrato e do órgão contratante;</w:t>
      </w:r>
    </w:p>
    <w:p w14:paraId="61F82E34" w14:textId="77777777" w:rsidR="00C17453" w:rsidRPr="00922844" w:rsidRDefault="00C17453" w:rsidP="00C17453">
      <w:pPr>
        <w:pStyle w:val="Nivel3"/>
        <w:numPr>
          <w:ilvl w:val="1"/>
          <w:numId w:val="41"/>
        </w:numPr>
        <w:spacing w:after="120"/>
        <w:ind w:left="360"/>
      </w:pPr>
      <w:r w:rsidRPr="00922844">
        <w:t xml:space="preserve"> o período respectivo de execução do contrato;</w:t>
      </w:r>
    </w:p>
    <w:p w14:paraId="09115FE7" w14:textId="77777777" w:rsidR="00C17453" w:rsidRPr="00922844" w:rsidRDefault="00C17453" w:rsidP="00C17453">
      <w:pPr>
        <w:pStyle w:val="Nivel3"/>
        <w:numPr>
          <w:ilvl w:val="1"/>
          <w:numId w:val="41"/>
        </w:numPr>
        <w:spacing w:after="120"/>
        <w:ind w:left="360"/>
      </w:pPr>
      <w:r w:rsidRPr="00922844">
        <w:t xml:space="preserve"> o valor a pagar.</w:t>
      </w:r>
    </w:p>
    <w:p w14:paraId="7A98E0AE" w14:textId="77777777" w:rsidR="00C17453" w:rsidRPr="00922844" w:rsidRDefault="00C17453" w:rsidP="00C17453">
      <w:pPr>
        <w:pStyle w:val="Nvel2-Red"/>
      </w:pPr>
      <w:r w:rsidRPr="00922844">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55F06327" w14:textId="77777777" w:rsidR="00C17453" w:rsidRPr="00922844" w:rsidRDefault="00C17453" w:rsidP="00C17453">
      <w:pPr>
        <w:pStyle w:val="Nvel01-SemNumerao"/>
      </w:pPr>
      <w:r w:rsidRPr="00922844">
        <w:t>Prazo de pagamento</w:t>
      </w:r>
    </w:p>
    <w:p w14:paraId="0218B766" w14:textId="77777777" w:rsidR="00C17453" w:rsidRPr="00922844" w:rsidRDefault="00C17453" w:rsidP="00C17453">
      <w:pPr>
        <w:pStyle w:val="Nvel2-Red"/>
      </w:pPr>
      <w:r w:rsidRPr="00922844">
        <w:t>O pagamento será efetuado no prazo máximo de até 30 (trinta) dias, contados da apresentação da Nota Fiscal.</w:t>
      </w:r>
    </w:p>
    <w:p w14:paraId="09406A92" w14:textId="77777777" w:rsidR="00C17453" w:rsidRPr="00922844" w:rsidRDefault="00C17453" w:rsidP="00C17453">
      <w:pPr>
        <w:pStyle w:val="Nvel01-SemNumerao"/>
      </w:pPr>
      <w:r w:rsidRPr="00922844">
        <w:t>Forma de pagamento</w:t>
      </w:r>
    </w:p>
    <w:p w14:paraId="07452475" w14:textId="77777777" w:rsidR="00C17453" w:rsidRPr="00922844" w:rsidRDefault="00C17453" w:rsidP="00C17453">
      <w:pPr>
        <w:pStyle w:val="Nvel2-Red"/>
      </w:pPr>
      <w:r w:rsidRPr="00922844">
        <w:t>O pagamento será realizado através de crédito em conta corrente.</w:t>
      </w:r>
    </w:p>
    <w:p w14:paraId="02945691" w14:textId="77777777" w:rsidR="00C17453" w:rsidRPr="00922844" w:rsidRDefault="00C17453" w:rsidP="00C17453">
      <w:pPr>
        <w:pStyle w:val="Nvel2-Red"/>
      </w:pPr>
      <w:r w:rsidRPr="00922844">
        <w:t>Quando do pagamento, será efetuada a retenção tributária prevista na legislação aplicável a empresas vinculados ao simples nacional;</w:t>
      </w:r>
    </w:p>
    <w:p w14:paraId="0FC9BA7F" w14:textId="77777777" w:rsidR="00C17453" w:rsidRPr="00922844" w:rsidRDefault="00C17453" w:rsidP="00C17453">
      <w:pPr>
        <w:pStyle w:val="Nvel2-Red"/>
      </w:pPr>
      <w:r w:rsidRPr="00922844">
        <w:t>Independentemente do percentual de tributo inserido na planilha, quando houver, serão retidos na fonte, quando da realização do pagamento, os percentuais estabelecidos na legislação vigente.</w:t>
      </w:r>
    </w:p>
    <w:p w14:paraId="49044118" w14:textId="77777777" w:rsidR="00C17453" w:rsidRPr="00922844" w:rsidRDefault="00C17453" w:rsidP="00C17453">
      <w:pPr>
        <w:pStyle w:val="Nvel2-Red"/>
      </w:pPr>
      <w:r w:rsidRPr="00922844">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420250"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eastAsia="Calibri" w:hAnsi="Arial" w:cs="Arial"/>
        </w:rPr>
      </w:pPr>
      <w:r w:rsidRPr="00922844">
        <w:rPr>
          <w:rFonts w:ascii="Arial" w:hAnsi="Arial" w:cs="Arial"/>
        </w:rPr>
        <w:t>FORMA E CRITÉRIOS DE SELEÇÃO DO FORNECEDOR E REGIME DE EXECUÇÃO</w:t>
      </w:r>
    </w:p>
    <w:p w14:paraId="565FA176" w14:textId="77777777" w:rsidR="00C17453" w:rsidRPr="00922844" w:rsidRDefault="00C17453" w:rsidP="00C17453">
      <w:pPr>
        <w:pStyle w:val="Nvel01-SemNumerao"/>
        <w:rPr>
          <w:rFonts w:eastAsiaTheme="minorEastAsia"/>
        </w:rPr>
      </w:pPr>
      <w:bookmarkStart w:id="28" w:name="_Hlk202512111"/>
      <w:bookmarkEnd w:id="26"/>
      <w:r w:rsidRPr="00922844">
        <w:t>Forma de seleção e critério de julgamento da proposta</w:t>
      </w:r>
    </w:p>
    <w:p w14:paraId="2DC20303" w14:textId="77777777" w:rsidR="00C17453" w:rsidRPr="003B6C34" w:rsidRDefault="00C17453" w:rsidP="00C17453">
      <w:pPr>
        <w:pStyle w:val="Nivel2"/>
        <w:numPr>
          <w:ilvl w:val="1"/>
          <w:numId w:val="41"/>
        </w:numPr>
        <w:autoSpaceDE/>
        <w:autoSpaceDN/>
        <w:adjustRightInd/>
        <w:ind w:left="0" w:firstLine="0"/>
        <w:rPr>
          <w:rFonts w:eastAsia="MS Mincho"/>
          <w:i/>
          <w:iCs/>
        </w:rPr>
      </w:pPr>
      <w:r w:rsidRPr="003B6C34">
        <w:t>O fornecedor será selecionado por meio de realização de procedimento de LICITAÇÃO, na modalidade PREGÃO, sob a forma ELETRÔNICA, via regime de AQUISIÇÃO, com adoção do critério de julgamento pelo MENOR PREÇO POR ITEN.</w:t>
      </w:r>
    </w:p>
    <w:p w14:paraId="06FA4716" w14:textId="77777777" w:rsidR="00C17453" w:rsidRPr="00696720" w:rsidRDefault="00C17453" w:rsidP="00C17453">
      <w:pPr>
        <w:pStyle w:val="Nivel2"/>
        <w:numPr>
          <w:ilvl w:val="1"/>
          <w:numId w:val="41"/>
        </w:numPr>
        <w:autoSpaceDE/>
        <w:autoSpaceDN/>
        <w:adjustRightInd/>
        <w:ind w:left="0" w:firstLine="0"/>
        <w:rPr>
          <w:rFonts w:eastAsia="MS Mincho"/>
          <w:i/>
          <w:iCs/>
        </w:rPr>
      </w:pPr>
      <w:r w:rsidRPr="00696720">
        <w:t>Por tratar-se de único ente contratante, o Município de Mandaguaçu, é dispensado do procedimento público de intenção de registro de preços em conformidade com o art. nº 86, § 1º da Lei nº 14.133/2021.</w:t>
      </w:r>
    </w:p>
    <w:p w14:paraId="4A85C4EC" w14:textId="77777777" w:rsidR="00C17453" w:rsidRPr="00C11D05" w:rsidRDefault="00C17453" w:rsidP="00C17453">
      <w:pPr>
        <w:pStyle w:val="Nivel2"/>
        <w:numPr>
          <w:ilvl w:val="1"/>
          <w:numId w:val="41"/>
        </w:numPr>
        <w:autoSpaceDE/>
        <w:autoSpaceDN/>
        <w:adjustRightInd/>
        <w:ind w:left="0" w:firstLine="0"/>
        <w:rPr>
          <w:rFonts w:eastAsia="MS Mincho"/>
          <w:i/>
          <w:iCs/>
        </w:rPr>
      </w:pPr>
      <w:r w:rsidRPr="00696720">
        <w:rPr>
          <w:rFonts w:eastAsia="MS Mincho"/>
          <w:iCs/>
        </w:rPr>
        <w:t>Optamos pela adoção do Regime de Registro de Preços, pois trata-se de aquisições rotineira que ter</w:t>
      </w:r>
      <w:r>
        <w:rPr>
          <w:rFonts w:eastAsia="MS Mincho"/>
          <w:iCs/>
        </w:rPr>
        <w:t xml:space="preserve">á </w:t>
      </w:r>
      <w:r w:rsidRPr="00696720">
        <w:rPr>
          <w:rFonts w:eastAsia="MS Mincho"/>
          <w:iCs/>
        </w:rPr>
        <w:t>seu preço registrado para futuras aquisições conforme demanda, logo não se obriga a aquisição caso a quantidade estimada esteja acima da demanda</w:t>
      </w:r>
      <w:r>
        <w:rPr>
          <w:rFonts w:eastAsia="MS Mincho"/>
          <w:iCs/>
        </w:rPr>
        <w:t xml:space="preserve"> </w:t>
      </w:r>
      <w:r>
        <w:rPr>
          <w:rFonts w:eastAsia="MS Mincho"/>
          <w:bCs/>
          <w:iCs/>
        </w:rPr>
        <w:t>e</w:t>
      </w:r>
      <w:r w:rsidRPr="00EF254C">
        <w:rPr>
          <w:rFonts w:eastAsia="MS Mincho"/>
          <w:bCs/>
          <w:iCs/>
        </w:rPr>
        <w:t>ssa estratégia possibilita a aquisição dos itens com preços mais competitivos, sem necessidade de aquisição imediata de grandes volumes, garantindo melhor gestão dos recursos orçamentários.</w:t>
      </w:r>
    </w:p>
    <w:p w14:paraId="08E078D7" w14:textId="77777777" w:rsidR="00C17453" w:rsidRPr="00922844" w:rsidRDefault="00C17453" w:rsidP="00C17453">
      <w:pPr>
        <w:pStyle w:val="Nvel01-SemNumerao"/>
        <w:rPr>
          <w:rFonts w:eastAsia="MS Mincho"/>
        </w:rPr>
      </w:pPr>
      <w:r w:rsidRPr="00922844">
        <w:lastRenderedPageBreak/>
        <w:t>Forma de fornecimento</w:t>
      </w:r>
    </w:p>
    <w:p w14:paraId="2688812F" w14:textId="77777777" w:rsidR="00C17453" w:rsidRPr="00922844" w:rsidRDefault="00C17453" w:rsidP="00C17453">
      <w:pPr>
        <w:pStyle w:val="Nivel2"/>
        <w:numPr>
          <w:ilvl w:val="1"/>
          <w:numId w:val="41"/>
        </w:numPr>
        <w:autoSpaceDE/>
        <w:autoSpaceDN/>
        <w:adjustRightInd/>
        <w:ind w:left="0" w:firstLine="0"/>
        <w:rPr>
          <w:b/>
        </w:rPr>
      </w:pPr>
      <w:r w:rsidRPr="00696720">
        <w:t>O fornecimento do objeto será de forma parcelada de acordo com a necessidade d</w:t>
      </w:r>
      <w:r>
        <w:t>a</w:t>
      </w:r>
      <w:r w:rsidRPr="00696720">
        <w:t xml:space="preserve"> </w:t>
      </w:r>
      <w:r>
        <w:t>s</w:t>
      </w:r>
      <w:r w:rsidRPr="00696720">
        <w:t>ecretaria, conforme modelo de execução do objeto descrito no tópico 5 deste Termo de Referência</w:t>
      </w:r>
      <w:r w:rsidRPr="00922844">
        <w:t>.</w:t>
      </w:r>
    </w:p>
    <w:p w14:paraId="5DD0C0F0" w14:textId="77777777" w:rsidR="00C17453" w:rsidRPr="00922844" w:rsidRDefault="00C17453" w:rsidP="00C17453">
      <w:pPr>
        <w:pStyle w:val="Nivel2"/>
        <w:autoSpaceDE/>
        <w:autoSpaceDN/>
        <w:adjustRightInd/>
        <w:rPr>
          <w:b/>
        </w:rPr>
      </w:pPr>
      <w:r w:rsidRPr="00922844">
        <w:rPr>
          <w:b/>
        </w:rPr>
        <w:t>Exigências de habilitação</w:t>
      </w:r>
    </w:p>
    <w:p w14:paraId="2C86A15D" w14:textId="77777777" w:rsidR="00C17453" w:rsidRPr="00922844" w:rsidRDefault="00C17453" w:rsidP="00C17453">
      <w:pPr>
        <w:pStyle w:val="Nivel2"/>
        <w:numPr>
          <w:ilvl w:val="1"/>
          <w:numId w:val="41"/>
        </w:numPr>
        <w:autoSpaceDE/>
        <w:autoSpaceDN/>
        <w:adjustRightInd/>
        <w:ind w:left="0" w:firstLine="0"/>
      </w:pPr>
      <w:r w:rsidRPr="00922844">
        <w:rPr>
          <w:rFonts w:eastAsia="MS Mincho"/>
        </w:rPr>
        <w:t xml:space="preserve">Os requisitos para fins de habilitação jurídica, fiscal, social, trabalhista e econômico-financeira serão disciplinados no Edital ou instrumento convocatório. </w:t>
      </w:r>
    </w:p>
    <w:bookmarkEnd w:id="28"/>
    <w:p w14:paraId="43E92F06"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284" w:hanging="284"/>
        <w:rPr>
          <w:rFonts w:ascii="Arial" w:hAnsi="Arial" w:cs="Arial"/>
        </w:rPr>
      </w:pPr>
      <w:r w:rsidRPr="00922844">
        <w:rPr>
          <w:rFonts w:ascii="Arial" w:hAnsi="Arial" w:cs="Arial"/>
        </w:rPr>
        <w:t>ESTIMATIVAS DO VALOR DA AQUISIÇÃO / CONTRATAÇÃO</w:t>
      </w:r>
    </w:p>
    <w:p w14:paraId="63BDC288" w14:textId="77777777" w:rsidR="00C17453" w:rsidRPr="00696720" w:rsidRDefault="00C17453" w:rsidP="00C17453">
      <w:pPr>
        <w:pStyle w:val="Nivel2"/>
        <w:numPr>
          <w:ilvl w:val="1"/>
          <w:numId w:val="41"/>
        </w:numPr>
        <w:autoSpaceDE/>
        <w:autoSpaceDN/>
        <w:adjustRightInd/>
        <w:ind w:left="0" w:firstLine="0"/>
        <w:rPr>
          <w:b/>
          <w:bCs/>
        </w:rPr>
      </w:pPr>
      <w:bookmarkStart w:id="29" w:name="_Hlk202512165"/>
      <w:r w:rsidRPr="00696720">
        <w:t xml:space="preserve">O custo estimado da contratação é de </w:t>
      </w:r>
      <w:r w:rsidRPr="00922844">
        <w:rPr>
          <w:b/>
          <w:bCs/>
        </w:rPr>
        <w:t xml:space="preserve">R$ </w:t>
      </w:r>
      <w:r>
        <w:rPr>
          <w:b/>
          <w:bCs/>
        </w:rPr>
        <w:t>255.280,00</w:t>
      </w:r>
      <w:r w:rsidRPr="00922844">
        <w:rPr>
          <w:b/>
          <w:bCs/>
        </w:rPr>
        <w:t xml:space="preserve"> </w:t>
      </w:r>
      <w:r w:rsidRPr="00922844">
        <w:t>(</w:t>
      </w:r>
      <w:r>
        <w:rPr>
          <w:i/>
        </w:rPr>
        <w:t>duzentos e cinquenta e cinco mil e duzentos e oitenta reais</w:t>
      </w:r>
      <w:r w:rsidRPr="00922844">
        <w:t>)</w:t>
      </w:r>
      <w:r w:rsidRPr="00920196">
        <w:t>,</w:t>
      </w:r>
      <w:r w:rsidRPr="00696720">
        <w:t xml:space="preserve"> conforme detalhamento na Tabela nº 01 deste termo.</w:t>
      </w:r>
    </w:p>
    <w:p w14:paraId="01DCD4F2" w14:textId="77777777" w:rsidR="00C17453" w:rsidRPr="00696720" w:rsidRDefault="00C17453" w:rsidP="00C17453">
      <w:pPr>
        <w:pStyle w:val="Nivel2"/>
        <w:numPr>
          <w:ilvl w:val="1"/>
          <w:numId w:val="41"/>
        </w:numPr>
        <w:autoSpaceDE/>
        <w:autoSpaceDN/>
        <w:adjustRightInd/>
        <w:ind w:left="0" w:firstLine="0"/>
        <w:rPr>
          <w:b/>
          <w:bCs/>
        </w:rPr>
      </w:pPr>
      <w:r w:rsidRPr="00696720">
        <w:t>Por tratar-se de Registro de Preços, os preços registrados poderão ser alterados ou atualizados em decorrência de eventual redução dos preços praticados no mercado ou de fato que eleve o custo dos produtos registrados;</w:t>
      </w:r>
    </w:p>
    <w:p w14:paraId="0FE1ECDB" w14:textId="77777777" w:rsidR="00C17453" w:rsidRPr="00696720" w:rsidRDefault="00C17453" w:rsidP="00C17453">
      <w:pPr>
        <w:pStyle w:val="Nivel3"/>
        <w:numPr>
          <w:ilvl w:val="2"/>
          <w:numId w:val="41"/>
        </w:numPr>
        <w:ind w:left="0" w:firstLine="0"/>
      </w:pPr>
      <w:r w:rsidRPr="00696720">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69485617" w14:textId="77777777" w:rsidR="00C17453" w:rsidRPr="00696720" w:rsidRDefault="00C17453" w:rsidP="00C17453">
      <w:pPr>
        <w:pStyle w:val="Nivel3"/>
        <w:numPr>
          <w:ilvl w:val="2"/>
          <w:numId w:val="41"/>
        </w:numPr>
        <w:ind w:left="0" w:firstLine="0"/>
      </w:pPr>
      <w:r w:rsidRPr="00696720">
        <w:t>Em caso de criação alteração ou extinção de quaisquer tributos ou encargos legais ou superveniência de disposições legais, com comprovada repercussão sobre os preços registrados;</w:t>
      </w:r>
    </w:p>
    <w:p w14:paraId="171B9A9B" w14:textId="77777777" w:rsidR="00C17453" w:rsidRPr="00696720" w:rsidRDefault="00C17453" w:rsidP="00C17453">
      <w:pPr>
        <w:pStyle w:val="Nivel3"/>
        <w:numPr>
          <w:ilvl w:val="2"/>
          <w:numId w:val="41"/>
        </w:numPr>
        <w:ind w:left="0" w:firstLine="0"/>
      </w:pPr>
      <w:r w:rsidRPr="00696720">
        <w:t>Serão reajustados os preços registrados, respeitada a contagem da anualidade e o índice previsto para contratação, ou</w:t>
      </w:r>
    </w:p>
    <w:p w14:paraId="1906F584" w14:textId="77777777" w:rsidR="00C17453" w:rsidRPr="00696720" w:rsidRDefault="00C17453" w:rsidP="00C17453">
      <w:pPr>
        <w:pStyle w:val="Nivel3"/>
        <w:numPr>
          <w:ilvl w:val="2"/>
          <w:numId w:val="41"/>
        </w:numPr>
        <w:ind w:left="0" w:firstLine="0"/>
      </w:pPr>
      <w:r w:rsidRPr="00696720">
        <w:t>Poderão ser repactuados, a pedido do interessado, conforme critérios definidos para a contratação.</w:t>
      </w:r>
    </w:p>
    <w:p w14:paraId="3B058E30" w14:textId="77777777" w:rsidR="00C17453" w:rsidRPr="00922844" w:rsidRDefault="00C17453" w:rsidP="00C17453">
      <w:pPr>
        <w:pStyle w:val="Nvel2-Red"/>
      </w:pPr>
      <w:r w:rsidRPr="00945D3F">
        <w:rPr>
          <w:iCs w:val="0"/>
        </w:rPr>
        <w:t>9.</w:t>
      </w:r>
      <w:r>
        <w:t xml:space="preserve">2.5.   </w:t>
      </w:r>
      <w:r w:rsidRPr="00922844">
        <w:t>A prorrogação do contrato poderá ocorrer, pelo mesmo período, caso tenha interesse público e seja verificado a vantajosidade da contratação</w:t>
      </w:r>
      <w:bookmarkEnd w:id="29"/>
      <w:r w:rsidRPr="00922844">
        <w:t>.</w:t>
      </w:r>
    </w:p>
    <w:p w14:paraId="5F2C9AFB" w14:textId="77777777" w:rsidR="00C17453" w:rsidRPr="00922844" w:rsidRDefault="00C17453" w:rsidP="00C17453">
      <w:pPr>
        <w:pStyle w:val="Nivel01"/>
        <w:numPr>
          <w:ilvl w:val="0"/>
          <w:numId w:val="41"/>
        </w:numPr>
        <w:tabs>
          <w:tab w:val="clear" w:pos="567"/>
          <w:tab w:val="left" w:pos="0"/>
        </w:tabs>
        <w:suppressAutoHyphens w:val="0"/>
        <w:spacing w:after="120" w:line="276" w:lineRule="auto"/>
        <w:ind w:left="567" w:hanging="567"/>
        <w:rPr>
          <w:rFonts w:ascii="Arial" w:hAnsi="Arial" w:cs="Arial"/>
        </w:rPr>
      </w:pPr>
      <w:r w:rsidRPr="00922844">
        <w:rPr>
          <w:rFonts w:ascii="Arial" w:hAnsi="Arial" w:cs="Arial"/>
        </w:rPr>
        <w:t>ADEQUAÇÃO ORÇAMENTÁRIA</w:t>
      </w:r>
    </w:p>
    <w:p w14:paraId="4D427D54" w14:textId="77777777" w:rsidR="00C17453" w:rsidRPr="00922844" w:rsidRDefault="00C17453" w:rsidP="00C17453">
      <w:pPr>
        <w:pStyle w:val="Nivel2"/>
        <w:numPr>
          <w:ilvl w:val="1"/>
          <w:numId w:val="41"/>
        </w:numPr>
        <w:autoSpaceDE/>
        <w:autoSpaceDN/>
        <w:adjustRightInd/>
        <w:ind w:left="567" w:hanging="567"/>
      </w:pPr>
      <w:r w:rsidRPr="00922844">
        <w:t>A contratação será atendida pelas seguintes dotações:</w:t>
      </w:r>
    </w:p>
    <w:p w14:paraId="0ACED9CF" w14:textId="77777777" w:rsidR="00C17453" w:rsidRPr="00922844" w:rsidRDefault="00C17453" w:rsidP="00C17453">
      <w:pPr>
        <w:pStyle w:val="Nivel2"/>
        <w:autoSpaceDE/>
        <w:autoSpaceDN/>
        <w:adjustRightInd/>
        <w:ind w:left="567"/>
      </w:pPr>
    </w:p>
    <w:tbl>
      <w:tblPr>
        <w:tblStyle w:val="TableNormal"/>
        <w:tblW w:w="9354"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247"/>
        <w:gridCol w:w="794"/>
        <w:gridCol w:w="3061"/>
        <w:gridCol w:w="3118"/>
      </w:tblGrid>
      <w:tr w:rsidR="00C17453" w:rsidRPr="00922844" w14:paraId="1D63B310" w14:textId="77777777" w:rsidTr="00E642E8">
        <w:trPr>
          <w:trHeight w:val="219"/>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C8688F4" w14:textId="77777777" w:rsidR="00C17453" w:rsidRPr="00922844" w:rsidRDefault="00C17453" w:rsidP="00E642E8">
            <w:pPr>
              <w:suppressAutoHyphens w:val="0"/>
              <w:spacing w:line="263" w:lineRule="exact"/>
              <w:ind w:left="6"/>
              <w:rPr>
                <w:rFonts w:ascii="Arial" w:hAnsi="Arial" w:cs="Arial"/>
                <w:spacing w:val="-5"/>
                <w:kern w:val="0"/>
                <w:sz w:val="20"/>
                <w:szCs w:val="20"/>
                <w:lang w:val="pt-PT" w:eastAsia="en-US"/>
              </w:rPr>
            </w:pPr>
            <w:r w:rsidRPr="00922844">
              <w:rPr>
                <w:rFonts w:ascii="Arial" w:hAnsi="Arial" w:cs="Arial"/>
                <w:b/>
                <w:color w:val="FFFFFF"/>
                <w:spacing w:val="-2"/>
                <w:kern w:val="0"/>
                <w:sz w:val="20"/>
                <w:szCs w:val="20"/>
                <w:lang w:val="pt-PT" w:eastAsia="en-US"/>
              </w:rPr>
              <w:t>DESPESA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040DFAC" w14:textId="77777777" w:rsidR="00C17453" w:rsidRPr="00922844" w:rsidRDefault="00C17453" w:rsidP="00E642E8">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b/>
                <w:color w:val="FFFFFF"/>
                <w:spacing w:val="-2"/>
                <w:kern w:val="0"/>
                <w:sz w:val="20"/>
                <w:szCs w:val="20"/>
                <w:lang w:val="pt-PT" w:eastAsia="en-US"/>
              </w:rPr>
              <w:t>ELEMENTO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3D17399" w14:textId="77777777" w:rsidR="00C17453" w:rsidRPr="00922844" w:rsidRDefault="00C17453" w:rsidP="00E642E8">
            <w:pPr>
              <w:suppressAutoHyphens w:val="0"/>
              <w:spacing w:line="263" w:lineRule="exact"/>
              <w:ind w:left="11"/>
              <w:rPr>
                <w:rFonts w:ascii="Arial" w:hAnsi="Arial" w:cs="Arial"/>
                <w:spacing w:val="-4"/>
                <w:kern w:val="0"/>
                <w:sz w:val="20"/>
                <w:szCs w:val="20"/>
                <w:lang w:val="pt-PT" w:eastAsia="en-US"/>
              </w:rPr>
            </w:pPr>
            <w:r w:rsidRPr="00922844">
              <w:rPr>
                <w:rFonts w:ascii="Arial" w:hAnsi="Arial" w:cs="Arial"/>
                <w:b/>
                <w:color w:val="FFFFFF"/>
                <w:spacing w:val="-2"/>
                <w:kern w:val="0"/>
                <w:sz w:val="20"/>
                <w:szCs w:val="20"/>
                <w:lang w:val="pt-PT" w:eastAsia="en-US"/>
              </w:rPr>
              <w:t>FONTE</w:t>
            </w:r>
          </w:p>
        </w:tc>
        <w:tc>
          <w:tcPr>
            <w:tcW w:w="3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54C6B35"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922844">
              <w:rPr>
                <w:rFonts w:ascii="Arial" w:hAnsi="Arial" w:cs="Arial"/>
                <w:b/>
                <w:color w:val="FFFFFF"/>
                <w:spacing w:val="-2"/>
                <w:kern w:val="0"/>
                <w:sz w:val="20"/>
                <w:szCs w:val="20"/>
                <w:lang w:val="pt-PT" w:eastAsia="en-US"/>
              </w:rPr>
              <w:t>DESCRIÇÃO</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B993B0" w14:textId="77777777" w:rsidR="00C17453" w:rsidRPr="00922844" w:rsidRDefault="00C17453" w:rsidP="00E642E8">
            <w:pPr>
              <w:suppressAutoHyphens w:val="0"/>
              <w:spacing w:line="263" w:lineRule="exact"/>
              <w:ind w:left="105"/>
              <w:rPr>
                <w:rFonts w:ascii="Arial" w:hAnsi="Arial" w:cs="Arial"/>
                <w:b/>
                <w:color w:val="FFFFFF"/>
                <w:spacing w:val="-2"/>
                <w:kern w:val="0"/>
                <w:sz w:val="20"/>
                <w:szCs w:val="20"/>
                <w:lang w:val="pt-PT" w:eastAsia="en-US"/>
              </w:rPr>
            </w:pPr>
          </w:p>
        </w:tc>
      </w:tr>
      <w:tr w:rsidR="00C17453" w:rsidRPr="00922844" w14:paraId="6859915D" w14:textId="77777777" w:rsidTr="00E642E8">
        <w:trPr>
          <w:trHeight w:val="219"/>
        </w:trPr>
        <w:tc>
          <w:tcPr>
            <w:tcW w:w="1134" w:type="dxa"/>
            <w:tcBorders>
              <w:top w:val="single" w:sz="4" w:space="0" w:color="FFFFFF" w:themeColor="background1"/>
              <w:left w:val="single" w:sz="6" w:space="0" w:color="000000"/>
              <w:bottom w:val="single" w:sz="6" w:space="0" w:color="000000"/>
              <w:right w:val="single" w:sz="6" w:space="0" w:color="000000"/>
            </w:tcBorders>
            <w:vAlign w:val="center"/>
          </w:tcPr>
          <w:p w14:paraId="14D9246A" w14:textId="77777777" w:rsidR="00C17453" w:rsidRPr="00922844" w:rsidRDefault="00C17453" w:rsidP="00E642E8">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535</w:t>
            </w:r>
          </w:p>
        </w:tc>
        <w:tc>
          <w:tcPr>
            <w:tcW w:w="1247" w:type="dxa"/>
            <w:tcBorders>
              <w:top w:val="single" w:sz="4" w:space="0" w:color="FFFFFF" w:themeColor="background1"/>
              <w:left w:val="single" w:sz="6" w:space="0" w:color="000000"/>
              <w:bottom w:val="single" w:sz="6" w:space="0" w:color="000000"/>
              <w:right w:val="single" w:sz="6" w:space="0" w:color="000000"/>
            </w:tcBorders>
            <w:vAlign w:val="center"/>
          </w:tcPr>
          <w:p w14:paraId="6956A171" w14:textId="77777777" w:rsidR="00C17453" w:rsidRPr="00922844" w:rsidRDefault="00C17453" w:rsidP="00E642E8">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4" w:space="0" w:color="FFFFFF" w:themeColor="background1"/>
              <w:left w:val="single" w:sz="6" w:space="0" w:color="000000"/>
              <w:bottom w:val="single" w:sz="6" w:space="0" w:color="000000"/>
              <w:right w:val="single" w:sz="6" w:space="0" w:color="000000"/>
            </w:tcBorders>
            <w:vAlign w:val="center"/>
          </w:tcPr>
          <w:p w14:paraId="3B7C48F6" w14:textId="77777777" w:rsidR="00C17453" w:rsidRPr="00922844" w:rsidRDefault="00C17453" w:rsidP="00E642E8">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4" w:space="0" w:color="FFFFFF" w:themeColor="background1"/>
              <w:left w:val="single" w:sz="6" w:space="0" w:color="000000"/>
              <w:bottom w:val="single" w:sz="6" w:space="0" w:color="000000"/>
              <w:right w:val="single" w:sz="6" w:space="0" w:color="000000"/>
            </w:tcBorders>
            <w:vAlign w:val="center"/>
          </w:tcPr>
          <w:p w14:paraId="2A07E833"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4" w:space="0" w:color="FFFFFF" w:themeColor="background1"/>
              <w:left w:val="single" w:sz="6" w:space="0" w:color="000000"/>
              <w:bottom w:val="single" w:sz="6" w:space="0" w:color="000000"/>
              <w:right w:val="single" w:sz="6" w:space="0" w:color="000000"/>
            </w:tcBorders>
          </w:tcPr>
          <w:p w14:paraId="0C63B669"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 de Agricultura e Pecuária</w:t>
            </w:r>
          </w:p>
        </w:tc>
      </w:tr>
      <w:tr w:rsidR="00C17453" w:rsidRPr="00922844" w14:paraId="714B947E" w14:textId="77777777" w:rsidTr="00E642E8">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4F2A97F7" w14:textId="77777777" w:rsidR="00C17453" w:rsidRPr="00922844" w:rsidRDefault="00C17453" w:rsidP="00E642E8">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3014D040" w14:textId="77777777" w:rsidR="00C17453" w:rsidRPr="00922844" w:rsidRDefault="00C17453" w:rsidP="00E642E8">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2985E1D8" w14:textId="77777777" w:rsidR="00C17453" w:rsidRPr="00922844" w:rsidRDefault="00C17453" w:rsidP="00E642E8">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1035F6F6"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014FE688"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C17453" w:rsidRPr="00922844" w14:paraId="187551B1" w14:textId="77777777" w:rsidTr="00E642E8">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7B8CA29A" w14:textId="77777777" w:rsidR="00C17453" w:rsidRPr="00922844" w:rsidRDefault="00C17453" w:rsidP="00E642E8">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5D46EAD9" w14:textId="77777777" w:rsidR="00C17453" w:rsidRPr="00922844" w:rsidRDefault="00C17453" w:rsidP="00E642E8">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04AC7F3F" w14:textId="77777777" w:rsidR="00C17453" w:rsidRPr="00922844" w:rsidRDefault="00C17453" w:rsidP="00E642E8">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689A4364"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01183351" w14:textId="77777777" w:rsidR="00C17453" w:rsidRPr="00FF117B" w:rsidRDefault="00C17453" w:rsidP="00E642E8">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r w:rsidR="00C17453" w:rsidRPr="00922844" w14:paraId="222C85AB" w14:textId="77777777" w:rsidTr="00E642E8">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67CBADAB" w14:textId="77777777" w:rsidR="00C17453" w:rsidRPr="00922844" w:rsidRDefault="00C17453" w:rsidP="00E642E8">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0BD27192" w14:textId="77777777" w:rsidR="00C17453" w:rsidRPr="00922844" w:rsidRDefault="00C17453" w:rsidP="00E642E8">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235BB42D" w14:textId="77777777" w:rsidR="00C17453" w:rsidRPr="00922844" w:rsidRDefault="00C17453" w:rsidP="00E642E8">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101BD66D"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16FDD04B"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C17453" w:rsidRPr="00922844" w14:paraId="32387482" w14:textId="77777777" w:rsidTr="00E642E8">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2110C258" w14:textId="77777777" w:rsidR="00C17453" w:rsidRPr="00922844" w:rsidRDefault="00C17453" w:rsidP="00E642E8">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1AFC7FEA" w14:textId="77777777" w:rsidR="00C17453" w:rsidRPr="00922844" w:rsidRDefault="00C17453" w:rsidP="00E642E8">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63C3F498" w14:textId="77777777" w:rsidR="00C17453" w:rsidRPr="00922844" w:rsidRDefault="00C17453" w:rsidP="00E642E8">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6F8B5B16" w14:textId="77777777" w:rsidR="00C17453" w:rsidRPr="00922844" w:rsidRDefault="00C17453" w:rsidP="00E642E8">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50323C19" w14:textId="77777777" w:rsidR="00C17453" w:rsidRPr="00FF117B" w:rsidRDefault="00C17453" w:rsidP="00E642E8">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bl>
    <w:p w14:paraId="3ADA6882" w14:textId="77777777" w:rsidR="00C17453" w:rsidRPr="00922844" w:rsidRDefault="00C17453" w:rsidP="00C17453">
      <w:pPr>
        <w:pStyle w:val="Nivel2"/>
        <w:autoSpaceDE/>
        <w:autoSpaceDN/>
        <w:adjustRightInd/>
      </w:pPr>
    </w:p>
    <w:p w14:paraId="67E80F6D" w14:textId="77777777" w:rsidR="00C17453" w:rsidRPr="00922844" w:rsidRDefault="00C17453" w:rsidP="00C17453">
      <w:pPr>
        <w:pStyle w:val="Nvel2-Red"/>
      </w:pPr>
      <w:r w:rsidRPr="00922844">
        <w:t>A dotação relativa aos exercícios financeiros subsequentes será indicada após aprovação da Lei Orçamentária respectiva e liberação dos créditos correspondentes, mediante apostilamento.</w:t>
      </w:r>
    </w:p>
    <w:bookmarkEnd w:id="25"/>
    <w:p w14:paraId="4CA4BE62" w14:textId="77777777" w:rsidR="00C17453" w:rsidRPr="00922844" w:rsidRDefault="00C17453" w:rsidP="00C17453">
      <w:pPr>
        <w:pStyle w:val="Nivel2"/>
        <w:ind w:left="709"/>
      </w:pPr>
    </w:p>
    <w:p w14:paraId="6728A41E" w14:textId="77777777" w:rsidR="00C17453" w:rsidRPr="00922844" w:rsidRDefault="00C17453" w:rsidP="00C17453">
      <w:pPr>
        <w:pStyle w:val="Nivel2"/>
        <w:ind w:left="709"/>
        <w:jc w:val="right"/>
      </w:pPr>
      <w:r w:rsidRPr="00922844">
        <w:t xml:space="preserve">Mandaguaçu, </w:t>
      </w:r>
      <w:r w:rsidRPr="00922844">
        <w:fldChar w:fldCharType="begin"/>
      </w:r>
      <w:r w:rsidRPr="00922844">
        <w:instrText xml:space="preserve"> TIME \@ "d' de 'MMMM' de 'yyyy" </w:instrText>
      </w:r>
      <w:r w:rsidRPr="00922844">
        <w:fldChar w:fldCharType="separate"/>
      </w:r>
      <w:r>
        <w:rPr>
          <w:noProof/>
        </w:rPr>
        <w:t>14 de outubro de 2025</w:t>
      </w:r>
      <w:r w:rsidRPr="00922844">
        <w:fldChar w:fldCharType="end"/>
      </w:r>
      <w:r w:rsidRPr="00922844">
        <w:t>.</w:t>
      </w:r>
    </w:p>
    <w:p w14:paraId="1D2D1008" w14:textId="77777777" w:rsidR="00C17453" w:rsidRPr="00922844" w:rsidRDefault="00C17453" w:rsidP="00C17453">
      <w:pPr>
        <w:pStyle w:val="Default"/>
        <w:rPr>
          <w:rFonts w:ascii="Arial" w:hAnsi="Arial" w:cs="Arial"/>
          <w:b/>
          <w:color w:val="auto"/>
          <w:szCs w:val="20"/>
        </w:rPr>
      </w:pPr>
    </w:p>
    <w:p w14:paraId="64CCC36B" w14:textId="77777777" w:rsidR="00C17453" w:rsidRPr="00922844" w:rsidRDefault="00C17453" w:rsidP="00C17453">
      <w:pPr>
        <w:pStyle w:val="Default"/>
        <w:jc w:val="center"/>
        <w:rPr>
          <w:rFonts w:ascii="Arial" w:hAnsi="Arial" w:cs="Arial"/>
          <w:b/>
          <w:color w:val="auto"/>
          <w:szCs w:val="20"/>
        </w:rPr>
      </w:pPr>
      <w:r w:rsidRPr="00922844">
        <w:rPr>
          <w:rFonts w:ascii="Arial" w:hAnsi="Arial" w:cs="Arial"/>
          <w:b/>
          <w:color w:val="auto"/>
          <w:szCs w:val="20"/>
        </w:rPr>
        <w:t>GABRIEL CODALE VOLPATO</w:t>
      </w:r>
    </w:p>
    <w:p w14:paraId="7A0BF052" w14:textId="69AE7BB3" w:rsidR="00CD3BF2" w:rsidRPr="00C17453" w:rsidRDefault="00C17453" w:rsidP="00C17453">
      <w:pPr>
        <w:pStyle w:val="Default"/>
        <w:jc w:val="center"/>
        <w:rPr>
          <w:rFonts w:ascii="Arial" w:hAnsi="Arial" w:cs="Arial"/>
          <w:i/>
          <w:iCs/>
          <w:color w:val="auto"/>
          <w:szCs w:val="20"/>
        </w:rPr>
      </w:pPr>
      <w:r w:rsidRPr="00922844">
        <w:rPr>
          <w:rFonts w:ascii="Arial" w:hAnsi="Arial" w:cs="Arial"/>
          <w:i/>
          <w:iCs/>
          <w:color w:val="auto"/>
          <w:szCs w:val="20"/>
        </w:rPr>
        <w:t>Secretário de Agricultura e Pecuária</w:t>
      </w:r>
    </w:p>
    <w:p w14:paraId="20A413BE" w14:textId="2E616392" w:rsidR="001430F9" w:rsidRDefault="001430F9" w:rsidP="001430F9">
      <w:pPr>
        <w:ind w:left="426" w:right="464"/>
        <w:jc w:val="center"/>
        <w:rPr>
          <w:rFonts w:ascii="Arial" w:hAnsi="Arial" w:cs="Arial"/>
          <w:b/>
          <w:sz w:val="20"/>
          <w:szCs w:val="20"/>
          <w:u w:val="single"/>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0B0D9B">
        <w:rPr>
          <w:rFonts w:ascii="Arial" w:hAnsi="Arial" w:cs="Arial"/>
          <w:b/>
          <w:sz w:val="20"/>
          <w:szCs w:val="20"/>
          <w:u w:val="single"/>
        </w:rPr>
        <w:t>81</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7D19786" w14:textId="77777777" w:rsidR="00AA3A8F" w:rsidRPr="00CD395C" w:rsidRDefault="00AA3A8F" w:rsidP="001430F9">
      <w:pPr>
        <w:ind w:left="426" w:right="464"/>
        <w:jc w:val="center"/>
        <w:rPr>
          <w:rFonts w:ascii="Arial" w:hAnsi="Arial" w:cs="Arial"/>
          <w:sz w:val="20"/>
          <w:szCs w:val="20"/>
        </w:rPr>
      </w:pPr>
    </w:p>
    <w:bookmarkEnd w:id="0"/>
    <w:p w14:paraId="6F0C75E8" w14:textId="77777777" w:rsidR="00CF5BB1" w:rsidRPr="005F7AC8" w:rsidRDefault="00CF5BB1" w:rsidP="00CF5BB1">
      <w:pPr>
        <w:pStyle w:val="Default"/>
        <w:spacing w:after="60" w:line="276" w:lineRule="auto"/>
        <w:jc w:val="center"/>
        <w:rPr>
          <w:rFonts w:ascii="Arial" w:hAnsi="Arial" w:cs="Arial"/>
          <w:b/>
          <w:bCs/>
          <w:color w:val="auto"/>
          <w:szCs w:val="20"/>
          <w:u w:val="single"/>
        </w:rPr>
      </w:pPr>
      <w:r w:rsidRPr="005F7AC8">
        <w:rPr>
          <w:rFonts w:ascii="Arial" w:hAnsi="Arial" w:cs="Arial"/>
          <w:b/>
          <w:bCs/>
          <w:color w:val="auto"/>
          <w:szCs w:val="20"/>
          <w:u w:val="single"/>
        </w:rPr>
        <w:t xml:space="preserve">ESTUDO TÉCNICO PRELIMINAR </w:t>
      </w:r>
    </w:p>
    <w:p w14:paraId="4C144422" w14:textId="77777777" w:rsidR="00CF5BB1" w:rsidRPr="005F7AC8" w:rsidRDefault="00CF5BB1" w:rsidP="00CF5BB1">
      <w:pPr>
        <w:pStyle w:val="Default"/>
        <w:spacing w:after="60" w:line="276" w:lineRule="auto"/>
        <w:jc w:val="both"/>
        <w:rPr>
          <w:rFonts w:ascii="Arial" w:hAnsi="Arial" w:cs="Arial"/>
          <w:szCs w:val="20"/>
        </w:rPr>
      </w:pPr>
    </w:p>
    <w:p w14:paraId="4086BA1F" w14:textId="77777777" w:rsidR="00CF5BB1" w:rsidRPr="005F7AC8" w:rsidRDefault="00CF5BB1" w:rsidP="00CF5BB1">
      <w:pPr>
        <w:pStyle w:val="Default"/>
        <w:tabs>
          <w:tab w:val="left" w:pos="142"/>
        </w:tabs>
        <w:spacing w:after="60" w:line="276" w:lineRule="auto"/>
        <w:jc w:val="both"/>
        <w:rPr>
          <w:rFonts w:ascii="Arial" w:hAnsi="Arial" w:cs="Arial"/>
          <w:szCs w:val="20"/>
        </w:rPr>
      </w:pPr>
    </w:p>
    <w:p w14:paraId="0B9F1513"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 xml:space="preserve">01 - OBJETO DA AQUISIÇÃO / CONTRATAÇÃO:    </w:t>
      </w:r>
    </w:p>
    <w:p w14:paraId="70F83D43" w14:textId="77777777" w:rsidR="00CF5BB1" w:rsidRPr="005F7AC8" w:rsidRDefault="00CF5BB1" w:rsidP="00CF5BB1">
      <w:pPr>
        <w:pStyle w:val="Default"/>
        <w:spacing w:after="60" w:line="276" w:lineRule="auto"/>
        <w:jc w:val="both"/>
        <w:rPr>
          <w:rFonts w:ascii="Arial" w:hAnsi="Arial" w:cs="Arial"/>
          <w:b/>
          <w:bCs/>
          <w:szCs w:val="20"/>
        </w:rPr>
      </w:pPr>
    </w:p>
    <w:p w14:paraId="7E53187D"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Registro de preço para Locação de escavadeira hidráulica, conforme especificações abaixo:</w:t>
      </w:r>
    </w:p>
    <w:p w14:paraId="54DF7C01" w14:textId="77777777" w:rsidR="00CF5BB1" w:rsidRPr="005F7AC8" w:rsidRDefault="00CF5BB1" w:rsidP="00CF5BB1">
      <w:pPr>
        <w:pStyle w:val="Default"/>
        <w:spacing w:after="60" w:line="276" w:lineRule="auto"/>
        <w:jc w:val="both"/>
        <w:rPr>
          <w:rFonts w:ascii="Arial" w:hAnsi="Arial" w:cs="Arial"/>
          <w:szCs w:val="20"/>
        </w:rPr>
      </w:pPr>
    </w:p>
    <w:tbl>
      <w:tblPr>
        <w:tblW w:w="9293" w:type="dxa"/>
        <w:tblInd w:w="70" w:type="dxa"/>
        <w:tblCellMar>
          <w:left w:w="70" w:type="dxa"/>
          <w:right w:w="70" w:type="dxa"/>
        </w:tblCellMar>
        <w:tblLook w:val="04A0" w:firstRow="1" w:lastRow="0" w:firstColumn="1" w:lastColumn="0" w:noHBand="0" w:noVBand="1"/>
      </w:tblPr>
      <w:tblGrid>
        <w:gridCol w:w="709"/>
        <w:gridCol w:w="6272"/>
        <w:gridCol w:w="960"/>
        <w:gridCol w:w="1352"/>
      </w:tblGrid>
      <w:tr w:rsidR="00CF5BB1" w:rsidRPr="005F7AC8" w14:paraId="2E35663E" w14:textId="77777777" w:rsidTr="00CF5BB1">
        <w:trPr>
          <w:trHeight w:val="361"/>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A5114D" w14:textId="77777777" w:rsidR="00CF5BB1" w:rsidRPr="005F7AC8" w:rsidRDefault="00CF5BB1" w:rsidP="00CF5BB1">
            <w:pPr>
              <w:spacing w:after="60" w:line="276" w:lineRule="auto"/>
              <w:rPr>
                <w:b/>
                <w:bCs/>
                <w:sz w:val="20"/>
                <w:szCs w:val="20"/>
              </w:rPr>
            </w:pPr>
            <w:r w:rsidRPr="005F7AC8">
              <w:rPr>
                <w:b/>
                <w:bCs/>
                <w:sz w:val="20"/>
                <w:szCs w:val="20"/>
              </w:rPr>
              <w:t>Nº</w:t>
            </w:r>
          </w:p>
        </w:tc>
        <w:tc>
          <w:tcPr>
            <w:tcW w:w="6272" w:type="dxa"/>
            <w:tcBorders>
              <w:top w:val="single" w:sz="4" w:space="0" w:color="auto"/>
              <w:left w:val="nil"/>
              <w:bottom w:val="single" w:sz="4" w:space="0" w:color="auto"/>
              <w:right w:val="single" w:sz="4" w:space="0" w:color="auto"/>
            </w:tcBorders>
            <w:shd w:val="clear" w:color="000000" w:fill="D9D9D9"/>
            <w:noWrap/>
            <w:vAlign w:val="center"/>
            <w:hideMark/>
          </w:tcPr>
          <w:p w14:paraId="03956FC6" w14:textId="77777777" w:rsidR="00CF5BB1" w:rsidRPr="005F7AC8" w:rsidRDefault="00CF5BB1" w:rsidP="00CF5BB1">
            <w:pPr>
              <w:spacing w:after="60" w:line="276" w:lineRule="auto"/>
              <w:rPr>
                <w:b/>
                <w:bCs/>
                <w:sz w:val="20"/>
                <w:szCs w:val="20"/>
              </w:rPr>
            </w:pPr>
            <w:r w:rsidRPr="005F7AC8">
              <w:rPr>
                <w:b/>
                <w:bCs/>
                <w:sz w:val="20"/>
                <w:szCs w:val="20"/>
              </w:rPr>
              <w:t xml:space="preserve">Item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16EDA645" w14:textId="77777777" w:rsidR="00CF5BB1" w:rsidRPr="005F7AC8" w:rsidRDefault="00CF5BB1" w:rsidP="00CF5BB1">
            <w:pPr>
              <w:spacing w:after="60" w:line="276" w:lineRule="auto"/>
              <w:rPr>
                <w:b/>
                <w:bCs/>
                <w:sz w:val="20"/>
                <w:szCs w:val="20"/>
              </w:rPr>
            </w:pPr>
            <w:r w:rsidRPr="005F7AC8">
              <w:rPr>
                <w:b/>
                <w:bCs/>
                <w:sz w:val="20"/>
                <w:szCs w:val="20"/>
              </w:rPr>
              <w:t>Unidade</w:t>
            </w:r>
          </w:p>
        </w:tc>
        <w:tc>
          <w:tcPr>
            <w:tcW w:w="1352" w:type="dxa"/>
            <w:tcBorders>
              <w:top w:val="single" w:sz="4" w:space="0" w:color="auto"/>
              <w:left w:val="nil"/>
              <w:bottom w:val="single" w:sz="4" w:space="0" w:color="auto"/>
              <w:right w:val="single" w:sz="4" w:space="0" w:color="auto"/>
            </w:tcBorders>
            <w:shd w:val="clear" w:color="000000" w:fill="D9D9D9"/>
            <w:vAlign w:val="center"/>
            <w:hideMark/>
          </w:tcPr>
          <w:p w14:paraId="36106668" w14:textId="77777777" w:rsidR="00CF5BB1" w:rsidRPr="005F7AC8" w:rsidRDefault="00CF5BB1" w:rsidP="00CF5BB1">
            <w:pPr>
              <w:spacing w:after="60" w:line="276" w:lineRule="auto"/>
              <w:rPr>
                <w:b/>
                <w:bCs/>
                <w:sz w:val="20"/>
                <w:szCs w:val="20"/>
              </w:rPr>
            </w:pPr>
            <w:r w:rsidRPr="005F7AC8">
              <w:rPr>
                <w:b/>
                <w:bCs/>
                <w:sz w:val="20"/>
                <w:szCs w:val="20"/>
              </w:rPr>
              <w:t>Quantidades</w:t>
            </w:r>
          </w:p>
        </w:tc>
      </w:tr>
      <w:tr w:rsidR="00CF5BB1" w:rsidRPr="005F7AC8" w14:paraId="71927A65" w14:textId="77777777" w:rsidTr="00CF5BB1">
        <w:trPr>
          <w:trHeight w:val="1259"/>
        </w:trPr>
        <w:tc>
          <w:tcPr>
            <w:tcW w:w="709" w:type="dxa"/>
            <w:tcBorders>
              <w:top w:val="nil"/>
              <w:left w:val="single" w:sz="4" w:space="0" w:color="auto"/>
              <w:bottom w:val="single" w:sz="4" w:space="0" w:color="auto"/>
              <w:right w:val="single" w:sz="4" w:space="0" w:color="auto"/>
            </w:tcBorders>
            <w:vAlign w:val="center"/>
          </w:tcPr>
          <w:p w14:paraId="51A036C8" w14:textId="77777777" w:rsidR="00CF5BB1" w:rsidRPr="005F7AC8" w:rsidRDefault="00CF5BB1" w:rsidP="00CF5BB1">
            <w:pPr>
              <w:spacing w:after="60" w:line="276" w:lineRule="auto"/>
              <w:rPr>
                <w:sz w:val="20"/>
                <w:szCs w:val="20"/>
              </w:rPr>
            </w:pPr>
            <w:r w:rsidRPr="005F7AC8">
              <w:rPr>
                <w:sz w:val="20"/>
                <w:szCs w:val="20"/>
              </w:rPr>
              <w:t>1</w:t>
            </w:r>
          </w:p>
        </w:tc>
        <w:tc>
          <w:tcPr>
            <w:tcW w:w="6272" w:type="dxa"/>
            <w:tcBorders>
              <w:top w:val="nil"/>
              <w:left w:val="nil"/>
              <w:bottom w:val="single" w:sz="4" w:space="0" w:color="auto"/>
              <w:right w:val="single" w:sz="4" w:space="0" w:color="auto"/>
            </w:tcBorders>
            <w:shd w:val="clear" w:color="000000" w:fill="FFFFFF"/>
            <w:vAlign w:val="center"/>
          </w:tcPr>
          <w:p w14:paraId="0A6283D5" w14:textId="77777777" w:rsidR="00CF5BB1" w:rsidRPr="005F7AC8" w:rsidRDefault="00CF5BB1" w:rsidP="00CF5BB1">
            <w:pPr>
              <w:spacing w:after="60" w:line="276" w:lineRule="auto"/>
              <w:rPr>
                <w:sz w:val="20"/>
                <w:szCs w:val="20"/>
              </w:rPr>
            </w:pPr>
            <w:r w:rsidRPr="005F7AC8">
              <w:rPr>
                <w:sz w:val="20"/>
                <w:szCs w:val="20"/>
              </w:rPr>
              <w:t>Locação de escavadeira hidráulica com potência mínima de 147hp – peso operacional mínimo de 23.000 Kg, equipada com caçamba de capacidade mínima de 1,57 m</w:t>
            </w:r>
            <w:r w:rsidRPr="005F7AC8">
              <w:rPr>
                <w:sz w:val="20"/>
                <w:szCs w:val="20"/>
                <w:vertAlign w:val="superscript"/>
              </w:rPr>
              <w:t>3</w:t>
            </w:r>
            <w:r w:rsidRPr="005F7AC8">
              <w:rPr>
                <w:sz w:val="20"/>
                <w:szCs w:val="20"/>
              </w:rPr>
              <w:t xml:space="preserve">, equipada com tesoura pulverizadora de entulhos, martelo rompedor, caçamba trituradora, e desbastador mecânico de tocos através de perfuração com no máximo 05 </w:t>
            </w:r>
            <w:r>
              <w:rPr>
                <w:sz w:val="20"/>
                <w:szCs w:val="20"/>
              </w:rPr>
              <w:t xml:space="preserve">anos </w:t>
            </w:r>
            <w:r w:rsidRPr="005F7AC8">
              <w:rPr>
                <w:sz w:val="20"/>
                <w:szCs w:val="20"/>
              </w:rPr>
              <w:t xml:space="preserve">de uso incluindo operador e combustível. </w:t>
            </w:r>
          </w:p>
        </w:tc>
        <w:tc>
          <w:tcPr>
            <w:tcW w:w="960" w:type="dxa"/>
            <w:tcBorders>
              <w:top w:val="nil"/>
              <w:left w:val="nil"/>
              <w:bottom w:val="single" w:sz="4" w:space="0" w:color="auto"/>
              <w:right w:val="single" w:sz="4" w:space="0" w:color="auto"/>
            </w:tcBorders>
            <w:noWrap/>
            <w:vAlign w:val="center"/>
          </w:tcPr>
          <w:p w14:paraId="00682872" w14:textId="77777777" w:rsidR="00CF5BB1" w:rsidRPr="005F7AC8" w:rsidRDefault="00CF5BB1" w:rsidP="00CF5BB1">
            <w:pPr>
              <w:spacing w:after="60" w:line="276" w:lineRule="auto"/>
              <w:rPr>
                <w:sz w:val="20"/>
                <w:szCs w:val="20"/>
              </w:rPr>
            </w:pPr>
            <w:r w:rsidRPr="005F7AC8">
              <w:rPr>
                <w:sz w:val="20"/>
                <w:szCs w:val="20"/>
              </w:rPr>
              <w:t>Horas</w:t>
            </w:r>
          </w:p>
        </w:tc>
        <w:tc>
          <w:tcPr>
            <w:tcW w:w="1352" w:type="dxa"/>
            <w:tcBorders>
              <w:top w:val="nil"/>
              <w:left w:val="nil"/>
              <w:bottom w:val="single" w:sz="4" w:space="0" w:color="auto"/>
              <w:right w:val="single" w:sz="4" w:space="0" w:color="auto"/>
            </w:tcBorders>
            <w:vAlign w:val="center"/>
            <w:hideMark/>
          </w:tcPr>
          <w:p w14:paraId="36E45B61" w14:textId="77777777" w:rsidR="00CF5BB1" w:rsidRPr="005F7AC8" w:rsidRDefault="00CF5BB1" w:rsidP="00CF5BB1">
            <w:pPr>
              <w:spacing w:after="60" w:line="276" w:lineRule="auto"/>
              <w:rPr>
                <w:sz w:val="20"/>
                <w:szCs w:val="20"/>
              </w:rPr>
            </w:pPr>
            <w:r w:rsidRPr="005F7AC8">
              <w:rPr>
                <w:sz w:val="20"/>
                <w:szCs w:val="20"/>
              </w:rPr>
              <w:t>500</w:t>
            </w:r>
          </w:p>
        </w:tc>
      </w:tr>
    </w:tbl>
    <w:p w14:paraId="1B6E5AF9" w14:textId="77777777" w:rsidR="00CF5BB1" w:rsidRPr="005F7AC8" w:rsidRDefault="00CF5BB1" w:rsidP="00CF5BB1">
      <w:pPr>
        <w:pStyle w:val="Default"/>
        <w:spacing w:after="60" w:line="276" w:lineRule="auto"/>
        <w:jc w:val="both"/>
        <w:rPr>
          <w:rFonts w:ascii="Arial" w:hAnsi="Arial" w:cs="Arial"/>
          <w:szCs w:val="20"/>
        </w:rPr>
      </w:pPr>
    </w:p>
    <w:p w14:paraId="73A4B3AF"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02 - DESCRIÇÃO DA NECESSIDADE:</w:t>
      </w:r>
    </w:p>
    <w:p w14:paraId="108E2761" w14:textId="77777777" w:rsidR="00CF5BB1" w:rsidRPr="005F7AC8" w:rsidRDefault="00CF5BB1" w:rsidP="00CF5BB1">
      <w:pPr>
        <w:pStyle w:val="Default"/>
        <w:spacing w:after="60" w:line="276" w:lineRule="auto"/>
        <w:jc w:val="both"/>
        <w:rPr>
          <w:rFonts w:ascii="Arial" w:hAnsi="Arial" w:cs="Arial"/>
          <w:b/>
          <w:bCs/>
          <w:szCs w:val="20"/>
        </w:rPr>
      </w:pPr>
    </w:p>
    <w:p w14:paraId="38896FCF"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O Registro de preço para Locação de escavadeira hidráulica pela Secretaria d</w:t>
      </w:r>
      <w:r w:rsidRPr="00D63EB7">
        <w:rPr>
          <w:rFonts w:ascii="Arial" w:hAnsi="Arial" w:cs="Arial"/>
          <w:szCs w:val="20"/>
        </w:rPr>
        <w:t>e Agricultura e Secretaria de Serviços Públicos</w:t>
      </w:r>
      <w:r>
        <w:rPr>
          <w:rFonts w:ascii="Arial" w:hAnsi="Arial" w:cs="Arial"/>
          <w:szCs w:val="20"/>
        </w:rPr>
        <w:t xml:space="preserve"> e obras</w:t>
      </w:r>
      <w:r w:rsidRPr="005F7AC8">
        <w:rPr>
          <w:rFonts w:ascii="Arial" w:hAnsi="Arial" w:cs="Arial"/>
          <w:szCs w:val="20"/>
        </w:rPr>
        <w:t xml:space="preserve"> justifica-se pela necessidade de fortalecer o apoio aos produtores rurais do município, especialmente os da agricultura familiar. Esse equipamento permitir</w:t>
      </w:r>
      <w:r>
        <w:rPr>
          <w:rFonts w:ascii="Arial" w:hAnsi="Arial" w:cs="Arial"/>
          <w:szCs w:val="20"/>
        </w:rPr>
        <w:t>á</w:t>
      </w:r>
      <w:r w:rsidRPr="005F7AC8">
        <w:rPr>
          <w:rFonts w:ascii="Arial" w:hAnsi="Arial" w:cs="Arial"/>
          <w:szCs w:val="20"/>
        </w:rPr>
        <w:t xml:space="preserve"> ampliar e melhorar os serviços prestados, como preparo do solo, correção e manejo das áreas produtivas, promovendo o aumento da produtividade, a geração de renda e o desenvolvimento econômico local. A iniciativa também contribui para a valorização do meio rural, incentivando a permanência das famílias no campo e o uso sustentável dos recursos naturais. Soma-se a esses fatores o fato de a Secretaria não dispor atualmente desses implementos em seu acervo, o que limita sua capacidade de atendimento às demandas dos agricultores.</w:t>
      </w:r>
    </w:p>
    <w:p w14:paraId="0B931B30" w14:textId="77777777" w:rsidR="00CF5BB1" w:rsidRPr="005F7AC8" w:rsidRDefault="00CF5BB1" w:rsidP="00CF5BB1">
      <w:pPr>
        <w:widowControl w:val="0"/>
        <w:spacing w:after="60" w:line="276" w:lineRule="auto"/>
        <w:jc w:val="both"/>
        <w:rPr>
          <w:bCs/>
          <w:sz w:val="20"/>
          <w:szCs w:val="20"/>
        </w:rPr>
      </w:pPr>
    </w:p>
    <w:p w14:paraId="2586C2C0" w14:textId="77777777" w:rsidR="00CF5BB1" w:rsidRPr="008C6D22" w:rsidRDefault="00CF5BB1" w:rsidP="00CF5BB1">
      <w:pPr>
        <w:pStyle w:val="Default"/>
        <w:spacing w:after="60" w:line="276" w:lineRule="auto"/>
        <w:jc w:val="both"/>
        <w:rPr>
          <w:rFonts w:ascii="Arial" w:hAnsi="Arial" w:cs="Arial"/>
          <w:b/>
          <w:bCs/>
          <w:szCs w:val="20"/>
        </w:rPr>
      </w:pPr>
      <w:r w:rsidRPr="008C6D22">
        <w:rPr>
          <w:rFonts w:ascii="Arial" w:hAnsi="Arial" w:cs="Arial"/>
          <w:b/>
          <w:bCs/>
          <w:szCs w:val="20"/>
        </w:rPr>
        <w:t>03 - DESCRIÇÃO DOS REQUISITOS DA AQUISIÇÃO / CONTRATAÇÃO:</w:t>
      </w:r>
    </w:p>
    <w:p w14:paraId="3DEA1013" w14:textId="77777777" w:rsidR="00CF5BB1" w:rsidRPr="008C6D22" w:rsidRDefault="00CF5BB1" w:rsidP="00CF5BB1">
      <w:pPr>
        <w:pStyle w:val="Default"/>
        <w:spacing w:after="60" w:line="276" w:lineRule="auto"/>
        <w:jc w:val="both"/>
        <w:rPr>
          <w:rFonts w:ascii="Arial" w:hAnsi="Arial" w:cs="Arial"/>
          <w:szCs w:val="20"/>
        </w:rPr>
      </w:pPr>
    </w:p>
    <w:p w14:paraId="577777F3" w14:textId="77777777" w:rsidR="00CF5BB1" w:rsidRPr="008C6D22" w:rsidRDefault="00CF5BB1" w:rsidP="00CF5BB1">
      <w:pPr>
        <w:spacing w:after="60" w:line="276" w:lineRule="auto"/>
        <w:rPr>
          <w:sz w:val="20"/>
          <w:szCs w:val="20"/>
        </w:rPr>
      </w:pPr>
      <w:r w:rsidRPr="008C6D22">
        <w:rPr>
          <w:b/>
          <w:bCs/>
          <w:sz w:val="20"/>
          <w:szCs w:val="20"/>
        </w:rPr>
        <w:t>3.1.  Objeto</w:t>
      </w:r>
    </w:p>
    <w:p w14:paraId="1D419752" w14:textId="77777777" w:rsidR="00CF5BB1" w:rsidRPr="008C6D22" w:rsidRDefault="00CF5BB1" w:rsidP="00CF5BB1">
      <w:pPr>
        <w:spacing w:after="60" w:line="276" w:lineRule="auto"/>
        <w:rPr>
          <w:sz w:val="20"/>
          <w:szCs w:val="20"/>
        </w:rPr>
      </w:pPr>
      <w:r w:rsidRPr="008C6D22">
        <w:rPr>
          <w:sz w:val="20"/>
          <w:szCs w:val="20"/>
        </w:rPr>
        <w:t>- Locação de escavadeira hidráulica para execução de serviços diversos, conforme especificações técnicas abaixo.</w:t>
      </w:r>
    </w:p>
    <w:p w14:paraId="7856E9CB" w14:textId="77777777" w:rsidR="00CF5BB1" w:rsidRPr="008C6D22" w:rsidRDefault="00CF5BB1" w:rsidP="00CF5BB1">
      <w:pPr>
        <w:spacing w:after="60" w:line="276" w:lineRule="auto"/>
        <w:rPr>
          <w:sz w:val="20"/>
          <w:szCs w:val="20"/>
        </w:rPr>
      </w:pPr>
      <w:r w:rsidRPr="008C6D22">
        <w:rPr>
          <w:b/>
          <w:bCs/>
          <w:sz w:val="20"/>
          <w:szCs w:val="20"/>
        </w:rPr>
        <w:t>3.2.  Especificações Técnicas Mínimas do Equipamento</w:t>
      </w:r>
    </w:p>
    <w:p w14:paraId="39541C1D" w14:textId="77777777" w:rsidR="00CF5BB1" w:rsidRPr="008C6D22" w:rsidRDefault="00CF5BB1" w:rsidP="00CF5BB1">
      <w:pPr>
        <w:spacing w:after="60" w:line="276" w:lineRule="auto"/>
        <w:rPr>
          <w:sz w:val="20"/>
          <w:szCs w:val="20"/>
        </w:rPr>
      </w:pPr>
      <w:r w:rsidRPr="008C6D22">
        <w:rPr>
          <w:sz w:val="20"/>
          <w:szCs w:val="20"/>
        </w:rPr>
        <w:t xml:space="preserve">- Potência mínima: </w:t>
      </w:r>
      <w:r w:rsidRPr="008C6D22">
        <w:rPr>
          <w:b/>
          <w:bCs/>
          <w:sz w:val="20"/>
          <w:szCs w:val="20"/>
        </w:rPr>
        <w:t>147 HP</w:t>
      </w:r>
      <w:r w:rsidRPr="008C6D22">
        <w:rPr>
          <w:sz w:val="20"/>
          <w:szCs w:val="20"/>
        </w:rPr>
        <w:t>;</w:t>
      </w:r>
    </w:p>
    <w:p w14:paraId="6AC758AD" w14:textId="77777777" w:rsidR="00CF5BB1" w:rsidRPr="008C6D22" w:rsidRDefault="00CF5BB1" w:rsidP="00CF5BB1">
      <w:pPr>
        <w:spacing w:after="60" w:line="276" w:lineRule="auto"/>
        <w:rPr>
          <w:sz w:val="20"/>
          <w:szCs w:val="20"/>
        </w:rPr>
      </w:pPr>
      <w:r w:rsidRPr="008C6D22">
        <w:rPr>
          <w:sz w:val="20"/>
          <w:szCs w:val="20"/>
        </w:rPr>
        <w:t xml:space="preserve">- Peso operacional mínimo: </w:t>
      </w:r>
      <w:r w:rsidRPr="008C6D22">
        <w:rPr>
          <w:b/>
          <w:bCs/>
          <w:sz w:val="20"/>
          <w:szCs w:val="20"/>
        </w:rPr>
        <w:t>23.000 kg</w:t>
      </w:r>
      <w:r w:rsidRPr="008C6D22">
        <w:rPr>
          <w:sz w:val="20"/>
          <w:szCs w:val="20"/>
        </w:rPr>
        <w:t>;</w:t>
      </w:r>
    </w:p>
    <w:p w14:paraId="7CA1E45F" w14:textId="77777777" w:rsidR="00CF5BB1" w:rsidRPr="008C6D22" w:rsidRDefault="00CF5BB1" w:rsidP="00CF5BB1">
      <w:pPr>
        <w:spacing w:after="60" w:line="276" w:lineRule="auto"/>
        <w:rPr>
          <w:sz w:val="20"/>
          <w:szCs w:val="20"/>
        </w:rPr>
      </w:pPr>
      <w:r w:rsidRPr="008C6D22">
        <w:rPr>
          <w:sz w:val="20"/>
          <w:szCs w:val="20"/>
        </w:rPr>
        <w:t xml:space="preserve">- Caçamba principal com capacidade mínima de </w:t>
      </w:r>
      <w:r w:rsidRPr="008C6D22">
        <w:rPr>
          <w:b/>
          <w:bCs/>
          <w:sz w:val="20"/>
          <w:szCs w:val="20"/>
        </w:rPr>
        <w:t>1,57 m³</w:t>
      </w:r>
      <w:r w:rsidRPr="008C6D22">
        <w:rPr>
          <w:sz w:val="20"/>
          <w:szCs w:val="20"/>
        </w:rPr>
        <w:t>;</w:t>
      </w:r>
    </w:p>
    <w:p w14:paraId="69C316B5" w14:textId="77777777" w:rsidR="00CF5BB1" w:rsidRPr="008C6D22" w:rsidRDefault="00CF5BB1" w:rsidP="00CF5BB1">
      <w:pPr>
        <w:spacing w:after="60" w:line="276" w:lineRule="auto"/>
        <w:rPr>
          <w:sz w:val="20"/>
          <w:szCs w:val="20"/>
        </w:rPr>
      </w:pPr>
      <w:r w:rsidRPr="008C6D22">
        <w:rPr>
          <w:sz w:val="20"/>
          <w:szCs w:val="20"/>
        </w:rPr>
        <w:t>- Equipamento deve estar obrigatoriamente equipado com:</w:t>
      </w:r>
    </w:p>
    <w:p w14:paraId="7C4B03E1" w14:textId="77777777" w:rsidR="00CF5BB1" w:rsidRPr="008C6D22" w:rsidRDefault="00CF5BB1" w:rsidP="00CF5BB1">
      <w:pPr>
        <w:spacing w:after="60" w:line="276" w:lineRule="auto"/>
        <w:rPr>
          <w:sz w:val="20"/>
          <w:szCs w:val="20"/>
        </w:rPr>
      </w:pPr>
      <w:r w:rsidRPr="008C6D22">
        <w:rPr>
          <w:sz w:val="20"/>
          <w:szCs w:val="20"/>
        </w:rPr>
        <w:t>Tesoura pulverizadora de entulhos;</w:t>
      </w:r>
    </w:p>
    <w:p w14:paraId="64E0BEAE" w14:textId="77777777" w:rsidR="00CF5BB1" w:rsidRPr="008C6D22" w:rsidRDefault="00CF5BB1" w:rsidP="00CF5BB1">
      <w:pPr>
        <w:spacing w:after="60" w:line="276" w:lineRule="auto"/>
        <w:rPr>
          <w:sz w:val="20"/>
          <w:szCs w:val="20"/>
        </w:rPr>
      </w:pPr>
      <w:r w:rsidRPr="008C6D22">
        <w:rPr>
          <w:sz w:val="20"/>
          <w:szCs w:val="20"/>
        </w:rPr>
        <w:t>Martelo rompedor;</w:t>
      </w:r>
    </w:p>
    <w:p w14:paraId="1D000170" w14:textId="77777777" w:rsidR="00CF5BB1" w:rsidRPr="008C6D22" w:rsidRDefault="00CF5BB1" w:rsidP="00CF5BB1">
      <w:pPr>
        <w:spacing w:after="60" w:line="276" w:lineRule="auto"/>
        <w:rPr>
          <w:sz w:val="20"/>
          <w:szCs w:val="20"/>
        </w:rPr>
      </w:pPr>
      <w:r w:rsidRPr="008C6D22">
        <w:rPr>
          <w:sz w:val="20"/>
          <w:szCs w:val="20"/>
        </w:rPr>
        <w:t>Caçamba trituradora;</w:t>
      </w:r>
    </w:p>
    <w:p w14:paraId="2443F291" w14:textId="77777777" w:rsidR="00CF5BB1" w:rsidRPr="008C6D22" w:rsidRDefault="00CF5BB1" w:rsidP="00CF5BB1">
      <w:pPr>
        <w:spacing w:after="60" w:line="276" w:lineRule="auto"/>
        <w:rPr>
          <w:sz w:val="20"/>
          <w:szCs w:val="20"/>
        </w:rPr>
      </w:pPr>
      <w:r w:rsidRPr="008C6D22">
        <w:rPr>
          <w:sz w:val="20"/>
          <w:szCs w:val="20"/>
        </w:rPr>
        <w:t>Desbastador mecânico de tocos (através de perfuração).</w:t>
      </w:r>
    </w:p>
    <w:p w14:paraId="5DBD6616" w14:textId="77777777" w:rsidR="00CF5BB1" w:rsidRPr="008C6D22" w:rsidRDefault="00CF5BB1" w:rsidP="00CF5BB1">
      <w:pPr>
        <w:spacing w:after="60" w:line="276" w:lineRule="auto"/>
        <w:rPr>
          <w:sz w:val="20"/>
          <w:szCs w:val="20"/>
        </w:rPr>
      </w:pPr>
      <w:r w:rsidRPr="008C6D22">
        <w:rPr>
          <w:b/>
          <w:bCs/>
          <w:sz w:val="20"/>
          <w:szCs w:val="20"/>
        </w:rPr>
        <w:t>3.3.  Condições de Uso</w:t>
      </w:r>
    </w:p>
    <w:p w14:paraId="460249C9" w14:textId="77777777" w:rsidR="00CF5BB1" w:rsidRPr="008C6D22" w:rsidRDefault="00CF5BB1" w:rsidP="00CF5BB1">
      <w:pPr>
        <w:spacing w:after="60" w:line="276" w:lineRule="auto"/>
        <w:rPr>
          <w:sz w:val="20"/>
          <w:szCs w:val="20"/>
        </w:rPr>
      </w:pPr>
      <w:r w:rsidRPr="008C6D22">
        <w:rPr>
          <w:sz w:val="20"/>
          <w:szCs w:val="20"/>
        </w:rPr>
        <w:lastRenderedPageBreak/>
        <w:t xml:space="preserve">- Equipamento com </w:t>
      </w:r>
      <w:r w:rsidRPr="008C6D22">
        <w:rPr>
          <w:b/>
          <w:bCs/>
          <w:sz w:val="20"/>
          <w:szCs w:val="20"/>
        </w:rPr>
        <w:t>no máximo 05 anos de uso</w:t>
      </w:r>
      <w:r w:rsidRPr="008C6D22">
        <w:rPr>
          <w:sz w:val="20"/>
          <w:szCs w:val="20"/>
        </w:rPr>
        <w:t>;</w:t>
      </w:r>
    </w:p>
    <w:p w14:paraId="60D57E28" w14:textId="77777777" w:rsidR="00CF5BB1" w:rsidRPr="008C6D22" w:rsidRDefault="00CF5BB1" w:rsidP="00CF5BB1">
      <w:pPr>
        <w:spacing w:after="60" w:line="276" w:lineRule="auto"/>
        <w:rPr>
          <w:sz w:val="20"/>
          <w:szCs w:val="20"/>
        </w:rPr>
      </w:pPr>
      <w:r w:rsidRPr="008C6D22">
        <w:rPr>
          <w:sz w:val="20"/>
          <w:szCs w:val="20"/>
        </w:rPr>
        <w:t xml:space="preserve">- Deve incluir </w:t>
      </w:r>
      <w:r w:rsidRPr="008C6D22">
        <w:rPr>
          <w:b/>
          <w:bCs/>
          <w:sz w:val="20"/>
          <w:szCs w:val="20"/>
        </w:rPr>
        <w:t>operador qualificado</w:t>
      </w:r>
      <w:r w:rsidRPr="008C6D22">
        <w:rPr>
          <w:sz w:val="20"/>
          <w:szCs w:val="20"/>
        </w:rPr>
        <w:t xml:space="preserve"> e </w:t>
      </w:r>
      <w:r w:rsidRPr="008C6D22">
        <w:rPr>
          <w:b/>
          <w:bCs/>
          <w:sz w:val="20"/>
          <w:szCs w:val="20"/>
        </w:rPr>
        <w:t>combustível</w:t>
      </w:r>
      <w:r w:rsidRPr="008C6D22">
        <w:rPr>
          <w:sz w:val="20"/>
          <w:szCs w:val="20"/>
        </w:rPr>
        <w:t xml:space="preserve"> necessários para operação;</w:t>
      </w:r>
    </w:p>
    <w:p w14:paraId="7955B213" w14:textId="77777777" w:rsidR="00CF5BB1" w:rsidRPr="008C6D22" w:rsidRDefault="00CF5BB1" w:rsidP="00CF5BB1">
      <w:pPr>
        <w:spacing w:after="60" w:line="276" w:lineRule="auto"/>
        <w:rPr>
          <w:sz w:val="20"/>
          <w:szCs w:val="20"/>
        </w:rPr>
      </w:pPr>
      <w:r w:rsidRPr="008C6D22">
        <w:rPr>
          <w:sz w:val="20"/>
          <w:szCs w:val="20"/>
        </w:rPr>
        <w:t>- Manutenção preventiva e corretiva sob responsabilidade da contratada;</w:t>
      </w:r>
    </w:p>
    <w:p w14:paraId="679D722B" w14:textId="77777777" w:rsidR="00CF5BB1" w:rsidRPr="008C6D22" w:rsidRDefault="00CF5BB1" w:rsidP="00CF5BB1">
      <w:pPr>
        <w:spacing w:after="60" w:line="276" w:lineRule="auto"/>
        <w:rPr>
          <w:sz w:val="20"/>
          <w:szCs w:val="20"/>
        </w:rPr>
      </w:pPr>
      <w:r w:rsidRPr="008C6D22">
        <w:rPr>
          <w:sz w:val="20"/>
          <w:szCs w:val="20"/>
        </w:rPr>
        <w:t>- Transporte do equipamento até o local de execução incluído na contratação.</w:t>
      </w:r>
    </w:p>
    <w:p w14:paraId="1E31D1C9" w14:textId="77777777" w:rsidR="00CF5BB1" w:rsidRPr="008C6D22" w:rsidRDefault="00CF5BB1" w:rsidP="00CF5BB1">
      <w:pPr>
        <w:spacing w:after="60" w:line="276" w:lineRule="auto"/>
        <w:rPr>
          <w:sz w:val="20"/>
          <w:szCs w:val="20"/>
        </w:rPr>
      </w:pPr>
      <w:r w:rsidRPr="008C6D22">
        <w:rPr>
          <w:b/>
          <w:bCs/>
          <w:sz w:val="20"/>
          <w:szCs w:val="20"/>
        </w:rPr>
        <w:t>3.4.  Requisitos Operacionais e de Segurança</w:t>
      </w:r>
    </w:p>
    <w:p w14:paraId="7849D0A7" w14:textId="77777777" w:rsidR="00CF5BB1" w:rsidRPr="008C6D22" w:rsidRDefault="00CF5BB1" w:rsidP="00CF5BB1">
      <w:pPr>
        <w:spacing w:after="60" w:line="276" w:lineRule="auto"/>
        <w:rPr>
          <w:sz w:val="20"/>
          <w:szCs w:val="20"/>
        </w:rPr>
      </w:pPr>
      <w:r w:rsidRPr="008C6D22">
        <w:rPr>
          <w:sz w:val="20"/>
          <w:szCs w:val="20"/>
        </w:rPr>
        <w:t>- Equipamento em perfeitas condições de funcionamento, com todos os sistemas e acessórios operacionais;</w:t>
      </w:r>
    </w:p>
    <w:p w14:paraId="42D67F31" w14:textId="77777777" w:rsidR="00CF5BB1" w:rsidRPr="008C6D22" w:rsidRDefault="00CF5BB1" w:rsidP="00CF5BB1">
      <w:pPr>
        <w:spacing w:after="60" w:line="276" w:lineRule="auto"/>
        <w:rPr>
          <w:sz w:val="20"/>
          <w:szCs w:val="20"/>
        </w:rPr>
      </w:pPr>
      <w:r w:rsidRPr="008C6D22">
        <w:rPr>
          <w:sz w:val="20"/>
          <w:szCs w:val="20"/>
        </w:rPr>
        <w:t xml:space="preserve">- Atendimento às normas de segurança vigentes, com apresentação de </w:t>
      </w:r>
      <w:r w:rsidRPr="008C6D22">
        <w:rPr>
          <w:b/>
          <w:bCs/>
          <w:sz w:val="20"/>
          <w:szCs w:val="20"/>
        </w:rPr>
        <w:t>atestados e certificados</w:t>
      </w:r>
      <w:r w:rsidRPr="008C6D22">
        <w:rPr>
          <w:sz w:val="20"/>
          <w:szCs w:val="20"/>
        </w:rPr>
        <w:t xml:space="preserve"> quando exigidos;</w:t>
      </w:r>
    </w:p>
    <w:p w14:paraId="39DA63A0" w14:textId="77777777" w:rsidR="00CF5BB1" w:rsidRPr="008C6D22" w:rsidRDefault="00CF5BB1" w:rsidP="00CF5BB1">
      <w:pPr>
        <w:spacing w:after="60" w:line="276" w:lineRule="auto"/>
        <w:rPr>
          <w:sz w:val="20"/>
          <w:szCs w:val="20"/>
        </w:rPr>
      </w:pPr>
      <w:r w:rsidRPr="008C6D22">
        <w:rPr>
          <w:sz w:val="20"/>
          <w:szCs w:val="20"/>
        </w:rPr>
        <w:t>- Utilização de Equipamentos de Proteção Individual (EPI) para o operador, fornecidos pela contratada.</w:t>
      </w:r>
    </w:p>
    <w:p w14:paraId="0A2CCF63" w14:textId="77777777" w:rsidR="00CF5BB1" w:rsidRPr="008C6D22" w:rsidRDefault="00CF5BB1" w:rsidP="00CF5BB1">
      <w:pPr>
        <w:spacing w:after="60" w:line="276" w:lineRule="auto"/>
        <w:rPr>
          <w:sz w:val="20"/>
          <w:szCs w:val="20"/>
        </w:rPr>
      </w:pPr>
      <w:r w:rsidRPr="008C6D22">
        <w:rPr>
          <w:b/>
          <w:bCs/>
          <w:sz w:val="20"/>
          <w:szCs w:val="20"/>
        </w:rPr>
        <w:t>3.5.  Outras Condições</w:t>
      </w:r>
    </w:p>
    <w:p w14:paraId="741CCFC5" w14:textId="77777777" w:rsidR="00CF5BB1" w:rsidRPr="008C6D22" w:rsidRDefault="00CF5BB1" w:rsidP="00CF5BB1">
      <w:pPr>
        <w:spacing w:after="60" w:line="276" w:lineRule="auto"/>
        <w:rPr>
          <w:sz w:val="20"/>
          <w:szCs w:val="20"/>
        </w:rPr>
      </w:pPr>
      <w:r w:rsidRPr="008C6D22">
        <w:rPr>
          <w:sz w:val="20"/>
          <w:szCs w:val="20"/>
        </w:rPr>
        <w:t>- Disponibilidade do equipamento conforme cronograma estabelecido pela contratante;</w:t>
      </w:r>
    </w:p>
    <w:p w14:paraId="105BAB5C" w14:textId="77777777" w:rsidR="00CF5BB1" w:rsidRPr="008C6D22" w:rsidRDefault="00CF5BB1" w:rsidP="00CF5BB1">
      <w:pPr>
        <w:spacing w:after="60" w:line="276" w:lineRule="auto"/>
        <w:rPr>
          <w:sz w:val="20"/>
          <w:szCs w:val="20"/>
        </w:rPr>
      </w:pPr>
      <w:r w:rsidRPr="008C6D22">
        <w:rPr>
          <w:sz w:val="20"/>
          <w:szCs w:val="20"/>
        </w:rPr>
        <w:t>- Substituição imediata em caso de falha ou paralisação não programada;</w:t>
      </w:r>
    </w:p>
    <w:p w14:paraId="27C9A664" w14:textId="77777777" w:rsidR="00CF5BB1" w:rsidRPr="005F7AC8" w:rsidRDefault="00CF5BB1" w:rsidP="00CF5BB1">
      <w:pPr>
        <w:spacing w:after="60" w:line="276" w:lineRule="auto"/>
        <w:rPr>
          <w:sz w:val="20"/>
          <w:szCs w:val="20"/>
        </w:rPr>
      </w:pPr>
      <w:r w:rsidRPr="008C6D22">
        <w:rPr>
          <w:sz w:val="20"/>
          <w:szCs w:val="20"/>
        </w:rPr>
        <w:t>- Garantia de atendimento em até 24 horas para eventuais problemas técnicos.</w:t>
      </w:r>
    </w:p>
    <w:p w14:paraId="7E01061E" w14:textId="77777777" w:rsidR="00CF5BB1" w:rsidRPr="005F7AC8" w:rsidRDefault="00CF5BB1" w:rsidP="00CF5BB1">
      <w:pPr>
        <w:spacing w:after="60" w:line="276" w:lineRule="auto"/>
        <w:rPr>
          <w:sz w:val="20"/>
          <w:szCs w:val="20"/>
        </w:rPr>
      </w:pPr>
    </w:p>
    <w:p w14:paraId="0854AB28" w14:textId="77777777" w:rsidR="00CF5BB1" w:rsidRPr="005F7AC8" w:rsidRDefault="00CF5BB1" w:rsidP="00CF5BB1">
      <w:pPr>
        <w:pStyle w:val="Default"/>
        <w:spacing w:after="60" w:line="276" w:lineRule="auto"/>
        <w:jc w:val="both"/>
        <w:rPr>
          <w:rFonts w:ascii="Arial" w:hAnsi="Arial" w:cs="Arial"/>
          <w:b/>
          <w:bCs/>
          <w:color w:val="auto"/>
          <w:szCs w:val="20"/>
        </w:rPr>
      </w:pPr>
      <w:r w:rsidRPr="005F7AC8">
        <w:rPr>
          <w:rFonts w:ascii="Arial" w:hAnsi="Arial" w:cs="Arial"/>
          <w:b/>
          <w:bCs/>
          <w:color w:val="auto"/>
          <w:szCs w:val="20"/>
        </w:rPr>
        <w:t>04 - LEVANTAMENTO DE MERCADO:</w:t>
      </w:r>
    </w:p>
    <w:p w14:paraId="3336D38E" w14:textId="77777777" w:rsidR="00CF5BB1" w:rsidRPr="005F7AC8" w:rsidRDefault="00CF5BB1" w:rsidP="00CF5BB1">
      <w:pPr>
        <w:pStyle w:val="Default"/>
        <w:spacing w:after="60" w:line="276" w:lineRule="auto"/>
        <w:jc w:val="both"/>
        <w:rPr>
          <w:rFonts w:ascii="Arial" w:hAnsi="Arial" w:cs="Arial"/>
          <w:b/>
          <w:bCs/>
          <w:color w:val="auto"/>
          <w:szCs w:val="20"/>
        </w:rPr>
      </w:pPr>
    </w:p>
    <w:p w14:paraId="595EC700" w14:textId="77777777" w:rsidR="00CF5BB1" w:rsidRPr="005F7AC8" w:rsidRDefault="00CF5BB1" w:rsidP="00CF5BB1">
      <w:pPr>
        <w:pStyle w:val="Default"/>
        <w:spacing w:after="60" w:line="276" w:lineRule="auto"/>
        <w:jc w:val="both"/>
        <w:rPr>
          <w:rFonts w:ascii="Arial" w:hAnsi="Arial" w:cs="Arial"/>
          <w:b/>
          <w:bCs/>
          <w:color w:val="auto"/>
          <w:szCs w:val="20"/>
        </w:rPr>
      </w:pPr>
      <w:r w:rsidRPr="005F7AC8">
        <w:rPr>
          <w:rFonts w:ascii="Arial" w:hAnsi="Arial" w:cs="Arial"/>
          <w:b/>
          <w:bCs/>
          <w:color w:val="auto"/>
          <w:szCs w:val="20"/>
        </w:rPr>
        <w:t>Solução A – Compra de equipamentos e execução própria</w:t>
      </w:r>
    </w:p>
    <w:p w14:paraId="240531BB"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A aquisição dos itens por meio de pregão próprio, atendendo às especificações e necessidades de acordo com a demanda do município, proporcionaria maior autonomia, redução de custos a médio e longo prazo e incorporação dos bens ao patrimônio público. Além disso, os equipamentos poderiam ser utilizados em diversas frentes de trabalho, inclusive em situações emergenciais, aumentando a eficiência e a capacidade de resposta da administração.</w:t>
      </w:r>
    </w:p>
    <w:p w14:paraId="76518788"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Entretanto, tal solução apresenta elevado custo inicial de investimento, necessidade de manutenção periódica, despesas com armazenagem, contratação e capacitação de operadores, além de riscos de ociosidade em períodos de baixa demanda. Considerando o orçamento disponível e a necessidade imediata, esta opção mostra-se menos vantajosa no presente momento.</w:t>
      </w:r>
    </w:p>
    <w:p w14:paraId="30C959E1" w14:textId="77777777" w:rsidR="00CF5BB1" w:rsidRPr="005F7AC8" w:rsidRDefault="00CF5BB1" w:rsidP="00CF5BB1">
      <w:pPr>
        <w:pStyle w:val="Default"/>
        <w:spacing w:after="60" w:line="276" w:lineRule="auto"/>
        <w:jc w:val="both"/>
        <w:rPr>
          <w:rFonts w:ascii="Arial" w:hAnsi="Arial" w:cs="Arial"/>
          <w:color w:val="auto"/>
          <w:szCs w:val="20"/>
        </w:rPr>
      </w:pPr>
    </w:p>
    <w:p w14:paraId="3789CEC0" w14:textId="77777777" w:rsidR="00CF5BB1" w:rsidRPr="005F7AC8" w:rsidRDefault="00CF5BB1" w:rsidP="00CF5BB1">
      <w:pPr>
        <w:pStyle w:val="Default"/>
        <w:spacing w:after="60" w:line="276" w:lineRule="auto"/>
        <w:jc w:val="both"/>
        <w:rPr>
          <w:rFonts w:ascii="Arial" w:hAnsi="Arial" w:cs="Arial"/>
          <w:b/>
          <w:bCs/>
          <w:color w:val="auto"/>
          <w:szCs w:val="20"/>
        </w:rPr>
      </w:pPr>
      <w:r w:rsidRPr="005F7AC8">
        <w:rPr>
          <w:rFonts w:ascii="Arial" w:hAnsi="Arial" w:cs="Arial"/>
          <w:b/>
          <w:bCs/>
          <w:color w:val="auto"/>
          <w:szCs w:val="20"/>
        </w:rPr>
        <w:t>Solução B – Locação de equipamentos com operador e combustível</w:t>
      </w:r>
    </w:p>
    <w:p w14:paraId="3CCD7690"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A contratação por locação, incluindo operador qualificado e fornecimento de combustível, elimina a necessidade de investimento inicial elevado, bem como os custos de manutenção, armazenagem e depreciação dos equipamentos. Essa solução permite flexibilidade na contratação conforme a demanda, garantindo disponibilidade imediata e substituição em caso de falhas, sem prejuízo à execução dos serviços.</w:t>
      </w:r>
    </w:p>
    <w:p w14:paraId="314A51D9"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Além disso, possibilita acesso a equipamentos modernos, com menor risco de paradas por manutenção, e atende de forma mais ágil e eficiente às necessidades do município. Considerando o cenário atual, esta opção apresenta-se como a alternativa mais vantajosa e economicamente viável.</w:t>
      </w:r>
    </w:p>
    <w:p w14:paraId="0B32BC04" w14:textId="77777777" w:rsidR="00CF5BB1" w:rsidRPr="005F7AC8" w:rsidRDefault="00CF5BB1" w:rsidP="00CF5BB1">
      <w:pPr>
        <w:pStyle w:val="Default"/>
        <w:spacing w:after="60" w:line="276" w:lineRule="auto"/>
        <w:jc w:val="both"/>
        <w:rPr>
          <w:rFonts w:ascii="Arial" w:hAnsi="Arial" w:cs="Arial"/>
          <w:color w:val="auto"/>
          <w:szCs w:val="20"/>
        </w:rPr>
      </w:pPr>
    </w:p>
    <w:p w14:paraId="34639230"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05 - DESCRIÇÃO DA SOLUÇÃO COMO UM TODO:</w:t>
      </w:r>
    </w:p>
    <w:p w14:paraId="6AEBFFC5" w14:textId="77777777" w:rsidR="00CF5BB1" w:rsidRPr="005F7AC8" w:rsidRDefault="00CF5BB1" w:rsidP="00CF5BB1">
      <w:pPr>
        <w:pStyle w:val="Default"/>
        <w:spacing w:after="60" w:line="276" w:lineRule="auto"/>
        <w:jc w:val="both"/>
        <w:rPr>
          <w:rFonts w:ascii="Arial" w:hAnsi="Arial" w:cs="Arial"/>
          <w:b/>
          <w:bCs/>
          <w:szCs w:val="20"/>
        </w:rPr>
      </w:pPr>
    </w:p>
    <w:p w14:paraId="7AC01B94"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Portanto a solução escolhida é a B, pois a mesma elimina custos de aquisição e manutenção, já inclui operador e combustível, garante equipamento moderno e adequado às necessidades imediatas, oferecendo melhor custo-benefício e maior agilidade e economicidade na execução dos serviços.</w:t>
      </w:r>
    </w:p>
    <w:p w14:paraId="36EEF613" w14:textId="77777777" w:rsidR="00CF5BB1" w:rsidRPr="005F7AC8" w:rsidRDefault="00CF5BB1" w:rsidP="00CF5BB1">
      <w:pPr>
        <w:pStyle w:val="Default"/>
        <w:spacing w:after="60" w:line="276" w:lineRule="auto"/>
        <w:jc w:val="both"/>
        <w:rPr>
          <w:rFonts w:ascii="Arial" w:hAnsi="Arial" w:cs="Arial"/>
          <w:szCs w:val="20"/>
        </w:rPr>
      </w:pPr>
    </w:p>
    <w:p w14:paraId="086313BE" w14:textId="77777777" w:rsidR="00CF5BB1" w:rsidRPr="005F7AC8" w:rsidRDefault="00CF5BB1" w:rsidP="00CF5BB1">
      <w:pPr>
        <w:pStyle w:val="Default"/>
        <w:spacing w:after="60" w:line="276" w:lineRule="auto"/>
        <w:jc w:val="both"/>
        <w:rPr>
          <w:rFonts w:ascii="Arial" w:hAnsi="Arial" w:cs="Arial"/>
          <w:b/>
          <w:bCs/>
          <w:szCs w:val="20"/>
        </w:rPr>
      </w:pPr>
    </w:p>
    <w:p w14:paraId="5BF91585"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lastRenderedPageBreak/>
        <w:t>06 - ESTIMATIVA DAS QUANTIDADES A SEREM ADQUIRIDAS / CONTRATADAS:</w:t>
      </w:r>
    </w:p>
    <w:p w14:paraId="7DBB83AD" w14:textId="77777777" w:rsidR="00CF5BB1" w:rsidRPr="005F7AC8" w:rsidRDefault="00CF5BB1" w:rsidP="00CF5BB1">
      <w:pPr>
        <w:pStyle w:val="Default"/>
        <w:spacing w:after="60" w:line="276" w:lineRule="auto"/>
        <w:jc w:val="both"/>
        <w:rPr>
          <w:rFonts w:ascii="Arial" w:hAnsi="Arial" w:cs="Arial"/>
          <w:b/>
          <w:bCs/>
          <w:szCs w:val="20"/>
        </w:rPr>
      </w:pPr>
    </w:p>
    <w:tbl>
      <w:tblPr>
        <w:tblW w:w="9293" w:type="dxa"/>
        <w:tblInd w:w="70" w:type="dxa"/>
        <w:tblCellMar>
          <w:left w:w="70" w:type="dxa"/>
          <w:right w:w="70" w:type="dxa"/>
        </w:tblCellMar>
        <w:tblLook w:val="04A0" w:firstRow="1" w:lastRow="0" w:firstColumn="1" w:lastColumn="0" w:noHBand="0" w:noVBand="1"/>
      </w:tblPr>
      <w:tblGrid>
        <w:gridCol w:w="709"/>
        <w:gridCol w:w="6272"/>
        <w:gridCol w:w="960"/>
        <w:gridCol w:w="1352"/>
      </w:tblGrid>
      <w:tr w:rsidR="00CF5BB1" w:rsidRPr="005F7AC8" w14:paraId="23AE33EB" w14:textId="77777777" w:rsidTr="00CF5BB1">
        <w:trPr>
          <w:trHeight w:val="361"/>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7876D" w14:textId="77777777" w:rsidR="00CF5BB1" w:rsidRPr="005F7AC8" w:rsidRDefault="00CF5BB1" w:rsidP="00CF5BB1">
            <w:pPr>
              <w:spacing w:after="60" w:line="276" w:lineRule="auto"/>
              <w:rPr>
                <w:b/>
                <w:bCs/>
                <w:sz w:val="20"/>
                <w:szCs w:val="20"/>
              </w:rPr>
            </w:pPr>
            <w:r w:rsidRPr="005F7AC8">
              <w:rPr>
                <w:b/>
                <w:bCs/>
                <w:sz w:val="20"/>
                <w:szCs w:val="20"/>
              </w:rPr>
              <w:t>Nº</w:t>
            </w:r>
          </w:p>
        </w:tc>
        <w:tc>
          <w:tcPr>
            <w:tcW w:w="6272" w:type="dxa"/>
            <w:tcBorders>
              <w:top w:val="single" w:sz="4" w:space="0" w:color="auto"/>
              <w:left w:val="nil"/>
              <w:bottom w:val="single" w:sz="4" w:space="0" w:color="auto"/>
              <w:right w:val="single" w:sz="4" w:space="0" w:color="auto"/>
            </w:tcBorders>
            <w:shd w:val="clear" w:color="000000" w:fill="D9D9D9"/>
            <w:noWrap/>
            <w:vAlign w:val="center"/>
            <w:hideMark/>
          </w:tcPr>
          <w:p w14:paraId="24D31294" w14:textId="77777777" w:rsidR="00CF5BB1" w:rsidRPr="005F7AC8" w:rsidRDefault="00CF5BB1" w:rsidP="00CF5BB1">
            <w:pPr>
              <w:spacing w:after="60" w:line="276" w:lineRule="auto"/>
              <w:rPr>
                <w:b/>
                <w:bCs/>
                <w:sz w:val="20"/>
                <w:szCs w:val="20"/>
              </w:rPr>
            </w:pPr>
            <w:r w:rsidRPr="005F7AC8">
              <w:rPr>
                <w:b/>
                <w:bCs/>
                <w:sz w:val="20"/>
                <w:szCs w:val="20"/>
              </w:rPr>
              <w:t xml:space="preserve">Item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07C7129" w14:textId="77777777" w:rsidR="00CF5BB1" w:rsidRPr="005F7AC8" w:rsidRDefault="00CF5BB1" w:rsidP="00CF5BB1">
            <w:pPr>
              <w:spacing w:after="60" w:line="276" w:lineRule="auto"/>
              <w:rPr>
                <w:b/>
                <w:bCs/>
                <w:sz w:val="20"/>
                <w:szCs w:val="20"/>
              </w:rPr>
            </w:pPr>
            <w:r w:rsidRPr="005F7AC8">
              <w:rPr>
                <w:b/>
                <w:bCs/>
                <w:sz w:val="20"/>
                <w:szCs w:val="20"/>
              </w:rPr>
              <w:t>Unidade</w:t>
            </w:r>
          </w:p>
        </w:tc>
        <w:tc>
          <w:tcPr>
            <w:tcW w:w="1352" w:type="dxa"/>
            <w:tcBorders>
              <w:top w:val="single" w:sz="4" w:space="0" w:color="auto"/>
              <w:left w:val="nil"/>
              <w:bottom w:val="single" w:sz="4" w:space="0" w:color="auto"/>
              <w:right w:val="single" w:sz="4" w:space="0" w:color="auto"/>
            </w:tcBorders>
            <w:shd w:val="clear" w:color="000000" w:fill="D9D9D9"/>
            <w:vAlign w:val="center"/>
            <w:hideMark/>
          </w:tcPr>
          <w:p w14:paraId="510E10FA" w14:textId="77777777" w:rsidR="00CF5BB1" w:rsidRPr="005F7AC8" w:rsidRDefault="00CF5BB1" w:rsidP="00CF5BB1">
            <w:pPr>
              <w:spacing w:after="60" w:line="276" w:lineRule="auto"/>
              <w:rPr>
                <w:b/>
                <w:bCs/>
                <w:sz w:val="20"/>
                <w:szCs w:val="20"/>
              </w:rPr>
            </w:pPr>
            <w:r w:rsidRPr="005F7AC8">
              <w:rPr>
                <w:b/>
                <w:bCs/>
                <w:sz w:val="20"/>
                <w:szCs w:val="20"/>
              </w:rPr>
              <w:t>Quantidades</w:t>
            </w:r>
          </w:p>
        </w:tc>
      </w:tr>
      <w:tr w:rsidR="00CF5BB1" w:rsidRPr="005F7AC8" w14:paraId="6CA04C32" w14:textId="77777777" w:rsidTr="00CF5BB1">
        <w:trPr>
          <w:trHeight w:val="599"/>
        </w:trPr>
        <w:tc>
          <w:tcPr>
            <w:tcW w:w="709" w:type="dxa"/>
            <w:tcBorders>
              <w:top w:val="nil"/>
              <w:left w:val="single" w:sz="4" w:space="0" w:color="auto"/>
              <w:bottom w:val="single" w:sz="4" w:space="0" w:color="auto"/>
              <w:right w:val="single" w:sz="4" w:space="0" w:color="auto"/>
            </w:tcBorders>
            <w:vAlign w:val="center"/>
          </w:tcPr>
          <w:p w14:paraId="6D0A83D4" w14:textId="77777777" w:rsidR="00CF5BB1" w:rsidRPr="005F7AC8" w:rsidRDefault="00CF5BB1" w:rsidP="00CF5BB1">
            <w:pPr>
              <w:spacing w:after="60" w:line="276" w:lineRule="auto"/>
              <w:rPr>
                <w:sz w:val="20"/>
                <w:szCs w:val="20"/>
              </w:rPr>
            </w:pPr>
            <w:r w:rsidRPr="005F7AC8">
              <w:rPr>
                <w:sz w:val="20"/>
                <w:szCs w:val="20"/>
              </w:rPr>
              <w:t>1</w:t>
            </w:r>
          </w:p>
        </w:tc>
        <w:tc>
          <w:tcPr>
            <w:tcW w:w="6272" w:type="dxa"/>
            <w:tcBorders>
              <w:top w:val="nil"/>
              <w:left w:val="nil"/>
              <w:bottom w:val="single" w:sz="4" w:space="0" w:color="auto"/>
              <w:right w:val="single" w:sz="4" w:space="0" w:color="auto"/>
            </w:tcBorders>
            <w:shd w:val="clear" w:color="000000" w:fill="FFFFFF"/>
            <w:vAlign w:val="center"/>
          </w:tcPr>
          <w:p w14:paraId="47704477" w14:textId="77777777" w:rsidR="00CF5BB1" w:rsidRPr="005F7AC8" w:rsidRDefault="00CF5BB1" w:rsidP="00CF5BB1">
            <w:pPr>
              <w:spacing w:after="60" w:line="276" w:lineRule="auto"/>
              <w:rPr>
                <w:sz w:val="20"/>
                <w:szCs w:val="20"/>
              </w:rPr>
            </w:pPr>
            <w:r w:rsidRPr="005F7AC8">
              <w:rPr>
                <w:sz w:val="20"/>
                <w:szCs w:val="20"/>
              </w:rPr>
              <w:t xml:space="preserve">Locação de escavadeira hidráulica </w:t>
            </w:r>
          </w:p>
        </w:tc>
        <w:tc>
          <w:tcPr>
            <w:tcW w:w="960" w:type="dxa"/>
            <w:tcBorders>
              <w:top w:val="nil"/>
              <w:left w:val="nil"/>
              <w:bottom w:val="single" w:sz="4" w:space="0" w:color="auto"/>
              <w:right w:val="single" w:sz="4" w:space="0" w:color="auto"/>
            </w:tcBorders>
            <w:noWrap/>
            <w:vAlign w:val="center"/>
          </w:tcPr>
          <w:p w14:paraId="38FF6B2A" w14:textId="77777777" w:rsidR="00CF5BB1" w:rsidRPr="005F7AC8" w:rsidRDefault="00CF5BB1" w:rsidP="00CF5BB1">
            <w:pPr>
              <w:spacing w:after="60" w:line="276" w:lineRule="auto"/>
              <w:rPr>
                <w:sz w:val="20"/>
                <w:szCs w:val="20"/>
              </w:rPr>
            </w:pPr>
            <w:r w:rsidRPr="005F7AC8">
              <w:rPr>
                <w:sz w:val="20"/>
                <w:szCs w:val="20"/>
              </w:rPr>
              <w:t>Horas</w:t>
            </w:r>
          </w:p>
        </w:tc>
        <w:tc>
          <w:tcPr>
            <w:tcW w:w="1352" w:type="dxa"/>
            <w:tcBorders>
              <w:top w:val="nil"/>
              <w:left w:val="nil"/>
              <w:bottom w:val="single" w:sz="4" w:space="0" w:color="auto"/>
              <w:right w:val="single" w:sz="4" w:space="0" w:color="auto"/>
            </w:tcBorders>
            <w:vAlign w:val="center"/>
            <w:hideMark/>
          </w:tcPr>
          <w:p w14:paraId="39BEED3F" w14:textId="77777777" w:rsidR="00CF5BB1" w:rsidRPr="005F7AC8" w:rsidRDefault="00CF5BB1" w:rsidP="00CF5BB1">
            <w:pPr>
              <w:spacing w:after="60" w:line="276" w:lineRule="auto"/>
              <w:rPr>
                <w:sz w:val="20"/>
                <w:szCs w:val="20"/>
              </w:rPr>
            </w:pPr>
            <w:r w:rsidRPr="005F7AC8">
              <w:rPr>
                <w:sz w:val="20"/>
                <w:szCs w:val="20"/>
              </w:rPr>
              <w:t>500</w:t>
            </w:r>
          </w:p>
        </w:tc>
      </w:tr>
    </w:tbl>
    <w:p w14:paraId="5C9810D9" w14:textId="77777777" w:rsidR="00CF5BB1" w:rsidRPr="005F7AC8" w:rsidRDefault="00CF5BB1" w:rsidP="00CF5BB1">
      <w:pPr>
        <w:pStyle w:val="Default"/>
        <w:spacing w:after="60" w:line="276" w:lineRule="auto"/>
        <w:jc w:val="both"/>
        <w:rPr>
          <w:rFonts w:ascii="Arial" w:hAnsi="Arial" w:cs="Arial"/>
          <w:b/>
          <w:bCs/>
          <w:szCs w:val="20"/>
        </w:rPr>
      </w:pPr>
    </w:p>
    <w:p w14:paraId="50CB4A3E"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07 - ESTIMATIVA DO VALOR DA AQUISIÇÃO / CONTRATAÇÃO:</w:t>
      </w:r>
    </w:p>
    <w:p w14:paraId="21EC1E91" w14:textId="77777777" w:rsidR="00CF5BB1" w:rsidRPr="005F7AC8" w:rsidRDefault="00CF5BB1" w:rsidP="00CF5BB1">
      <w:pPr>
        <w:pStyle w:val="Default"/>
        <w:spacing w:after="60" w:line="276" w:lineRule="auto"/>
        <w:jc w:val="both"/>
        <w:rPr>
          <w:rFonts w:ascii="Arial" w:hAnsi="Arial" w:cs="Arial"/>
          <w:b/>
          <w:bCs/>
          <w:szCs w:val="20"/>
        </w:rPr>
      </w:pPr>
    </w:p>
    <w:p w14:paraId="7A5D65AE"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Cs/>
          <w:szCs w:val="20"/>
        </w:rPr>
        <w:t xml:space="preserve">Valor estimado aproximadamente </w:t>
      </w:r>
      <w:r w:rsidRPr="005F7AC8">
        <w:rPr>
          <w:rFonts w:ascii="Arial" w:hAnsi="Arial" w:cs="Arial"/>
          <w:szCs w:val="20"/>
        </w:rPr>
        <w:t>R$ 255.280,00 (</w:t>
      </w:r>
      <w:r w:rsidRPr="005F7AC8">
        <w:rPr>
          <w:rFonts w:ascii="Arial" w:hAnsi="Arial" w:cs="Arial"/>
          <w:i/>
          <w:iCs/>
          <w:szCs w:val="20"/>
        </w:rPr>
        <w:t>Duzentos e cinquenta e cinco mil e duzentos e oitenta reais</w:t>
      </w:r>
      <w:r w:rsidRPr="005F7AC8">
        <w:rPr>
          <w:rFonts w:ascii="Arial" w:hAnsi="Arial" w:cs="Arial"/>
          <w:szCs w:val="20"/>
        </w:rPr>
        <w:t xml:space="preserve">) </w:t>
      </w:r>
    </w:p>
    <w:p w14:paraId="6C12CF93" w14:textId="77777777" w:rsidR="00CF5BB1" w:rsidRPr="005F7AC8" w:rsidRDefault="00CF5BB1" w:rsidP="00CF5BB1">
      <w:pPr>
        <w:pStyle w:val="Default"/>
        <w:spacing w:after="60" w:line="276" w:lineRule="auto"/>
        <w:jc w:val="both"/>
        <w:rPr>
          <w:rFonts w:ascii="Arial" w:hAnsi="Arial" w:cs="Arial"/>
          <w:szCs w:val="20"/>
        </w:rPr>
      </w:pPr>
    </w:p>
    <w:p w14:paraId="28B234E9"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08 - JUSTIFICATIVA PARA O NÃO PARCELAMENTO DA SOLUÇÃO:</w:t>
      </w:r>
    </w:p>
    <w:p w14:paraId="57A4A7E2" w14:textId="77777777" w:rsidR="00CF5BB1" w:rsidRPr="005F7AC8" w:rsidRDefault="00CF5BB1" w:rsidP="00CF5BB1">
      <w:pPr>
        <w:pStyle w:val="Default"/>
        <w:spacing w:after="60" w:line="276" w:lineRule="auto"/>
        <w:jc w:val="both"/>
        <w:rPr>
          <w:rFonts w:ascii="Arial" w:hAnsi="Arial" w:cs="Arial"/>
          <w:b/>
          <w:bCs/>
          <w:szCs w:val="20"/>
        </w:rPr>
      </w:pPr>
    </w:p>
    <w:p w14:paraId="62C96FC0"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O parcelamento da solução mostra-se inviável, sendo necessária a contratação de uma única fornecedora, a fim de assegurar a padronização e a integração dos serviços, bem como um controle mais efetivo da execução, prevenindo conflitos de responsabilidade e possíveis atrasos.</w:t>
      </w:r>
    </w:p>
    <w:p w14:paraId="64D1131B" w14:textId="77777777" w:rsidR="00CF5BB1" w:rsidRPr="005F7AC8" w:rsidRDefault="00CF5BB1" w:rsidP="00CF5BB1">
      <w:pPr>
        <w:pStyle w:val="Default"/>
        <w:spacing w:after="60" w:line="276" w:lineRule="auto"/>
        <w:jc w:val="both"/>
        <w:rPr>
          <w:rFonts w:ascii="Arial" w:hAnsi="Arial" w:cs="Arial"/>
          <w:color w:val="FF0000"/>
          <w:szCs w:val="20"/>
        </w:rPr>
      </w:pPr>
    </w:p>
    <w:p w14:paraId="43D6E466"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09 - CONTRATAÇÕES CORRELATAS E/OU INTERDEPENDENTES:</w:t>
      </w:r>
    </w:p>
    <w:p w14:paraId="260504FB" w14:textId="77777777" w:rsidR="00CF5BB1" w:rsidRPr="005F7AC8" w:rsidRDefault="00CF5BB1" w:rsidP="00CF5BB1">
      <w:pPr>
        <w:pStyle w:val="Default"/>
        <w:spacing w:after="60" w:line="276" w:lineRule="auto"/>
        <w:jc w:val="both"/>
        <w:rPr>
          <w:rFonts w:ascii="Arial" w:hAnsi="Arial" w:cs="Arial"/>
          <w:b/>
          <w:bCs/>
          <w:szCs w:val="20"/>
        </w:rPr>
      </w:pPr>
    </w:p>
    <w:p w14:paraId="299CE88D"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 xml:space="preserve">Não existe para estes itens contratações correlatas e/ou interdependentes. </w:t>
      </w:r>
    </w:p>
    <w:p w14:paraId="03923B20" w14:textId="77777777" w:rsidR="00CF5BB1" w:rsidRPr="005F7AC8" w:rsidRDefault="00CF5BB1" w:rsidP="00CF5BB1">
      <w:pPr>
        <w:pStyle w:val="Default"/>
        <w:spacing w:after="60" w:line="276" w:lineRule="auto"/>
        <w:jc w:val="both"/>
        <w:rPr>
          <w:rFonts w:ascii="Arial" w:hAnsi="Arial" w:cs="Arial"/>
          <w:szCs w:val="20"/>
        </w:rPr>
      </w:pPr>
    </w:p>
    <w:p w14:paraId="1BF2DC32"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10 - PREVISÃO DA CONTRATAÇÃO NO PLANO DE CONTRATAÇÕES ANUAL:</w:t>
      </w:r>
    </w:p>
    <w:p w14:paraId="4EF62C07"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 xml:space="preserve"> </w:t>
      </w:r>
    </w:p>
    <w:p w14:paraId="5503D56B"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 xml:space="preserve">Não foi feito PCA, porém os itens desta contratação são indispensáveis para administração pública. </w:t>
      </w:r>
    </w:p>
    <w:p w14:paraId="0F1F51A6" w14:textId="77777777" w:rsidR="00CF5BB1" w:rsidRPr="005F7AC8" w:rsidRDefault="00CF5BB1" w:rsidP="00CF5BB1">
      <w:pPr>
        <w:pStyle w:val="Default"/>
        <w:spacing w:after="60" w:line="276" w:lineRule="auto"/>
        <w:jc w:val="both"/>
        <w:rPr>
          <w:rFonts w:ascii="Arial" w:hAnsi="Arial" w:cs="Arial"/>
          <w:szCs w:val="20"/>
        </w:rPr>
      </w:pPr>
    </w:p>
    <w:p w14:paraId="3F8C16BC"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
          <w:szCs w:val="20"/>
        </w:rPr>
        <w:t>11- BENEFÍCIOS A SEREM ALCANÇADOS COM A AQUISIÇÃO / CONTRATAÇÃO:</w:t>
      </w:r>
    </w:p>
    <w:p w14:paraId="7C51046F" w14:textId="77777777" w:rsidR="00CF5BB1" w:rsidRPr="005F7AC8" w:rsidRDefault="00CF5BB1" w:rsidP="00CF5BB1">
      <w:pPr>
        <w:pStyle w:val="Default"/>
        <w:spacing w:after="60" w:line="276" w:lineRule="auto"/>
        <w:jc w:val="both"/>
        <w:rPr>
          <w:rFonts w:ascii="Arial" w:hAnsi="Arial" w:cs="Arial"/>
          <w:color w:val="FF0000"/>
          <w:szCs w:val="20"/>
        </w:rPr>
      </w:pPr>
    </w:p>
    <w:p w14:paraId="4B2403DE" w14:textId="77777777" w:rsidR="00CF5BB1" w:rsidRPr="005F7AC8" w:rsidRDefault="00CF5BB1" w:rsidP="00CF5BB1">
      <w:pPr>
        <w:pStyle w:val="Default"/>
        <w:spacing w:after="60" w:line="276" w:lineRule="auto"/>
        <w:jc w:val="both"/>
        <w:rPr>
          <w:rFonts w:ascii="Arial" w:hAnsi="Arial" w:cs="Arial"/>
          <w:szCs w:val="20"/>
        </w:rPr>
      </w:pPr>
      <w:r w:rsidRPr="00FB586A">
        <w:rPr>
          <w:rFonts w:ascii="Arial" w:hAnsi="Arial" w:cs="Arial"/>
          <w:szCs w:val="20"/>
        </w:rPr>
        <w:t>A contratação da locação de escavadeira hidráulica, trará os seguintes benefícios:</w:t>
      </w:r>
    </w:p>
    <w:p w14:paraId="3FB54B11" w14:textId="77777777" w:rsidR="00CF5BB1" w:rsidRPr="00FB586A" w:rsidRDefault="00CF5BB1" w:rsidP="00CF5BB1">
      <w:pPr>
        <w:pStyle w:val="Default"/>
        <w:spacing w:after="60" w:line="276" w:lineRule="auto"/>
        <w:jc w:val="both"/>
        <w:rPr>
          <w:rFonts w:ascii="Arial" w:hAnsi="Arial" w:cs="Arial"/>
          <w:szCs w:val="20"/>
        </w:rPr>
      </w:pPr>
    </w:p>
    <w:p w14:paraId="290DA8D6"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
          <w:bCs/>
          <w:szCs w:val="20"/>
        </w:rPr>
        <w:t xml:space="preserve">11.1. </w:t>
      </w:r>
      <w:r w:rsidRPr="00FB586A">
        <w:rPr>
          <w:rFonts w:ascii="Arial" w:hAnsi="Arial" w:cs="Arial"/>
          <w:b/>
          <w:bCs/>
          <w:szCs w:val="20"/>
        </w:rPr>
        <w:t>Maior eficiência operacional</w:t>
      </w:r>
      <w:r w:rsidRPr="00FB586A">
        <w:rPr>
          <w:rFonts w:ascii="Arial" w:hAnsi="Arial" w:cs="Arial"/>
          <w:szCs w:val="20"/>
        </w:rPr>
        <w:t xml:space="preserve"> no cumprimento das demandas de demolição, remoção e processamento de entulhos, bem como na preparação de terrenos.</w:t>
      </w:r>
    </w:p>
    <w:p w14:paraId="0C12F588"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
          <w:bCs/>
          <w:szCs w:val="20"/>
        </w:rPr>
        <w:t xml:space="preserve">11.2.  </w:t>
      </w:r>
      <w:r w:rsidRPr="00FB586A">
        <w:rPr>
          <w:rFonts w:ascii="Arial" w:hAnsi="Arial" w:cs="Arial"/>
          <w:b/>
          <w:bCs/>
          <w:szCs w:val="20"/>
        </w:rPr>
        <w:t>Agilidade e versatilidade</w:t>
      </w:r>
      <w:r w:rsidRPr="00FB586A">
        <w:rPr>
          <w:rFonts w:ascii="Arial" w:hAnsi="Arial" w:cs="Arial"/>
          <w:szCs w:val="20"/>
        </w:rPr>
        <w:t xml:space="preserve"> na execução de diferentes tipos de serviços, graças aos equipamentos e acessórios acoplados que possibilitam múltiplas funções sem necessidade de trocas frequentes de máquinas.</w:t>
      </w:r>
    </w:p>
    <w:p w14:paraId="4E622970"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
          <w:bCs/>
          <w:szCs w:val="20"/>
        </w:rPr>
        <w:t xml:space="preserve">11.3.  </w:t>
      </w:r>
      <w:r w:rsidRPr="00FB586A">
        <w:rPr>
          <w:rFonts w:ascii="Arial" w:hAnsi="Arial" w:cs="Arial"/>
          <w:b/>
          <w:bCs/>
          <w:szCs w:val="20"/>
        </w:rPr>
        <w:t>Redução de custos indiretos</w:t>
      </w:r>
      <w:r w:rsidRPr="00FB586A">
        <w:rPr>
          <w:rFonts w:ascii="Arial" w:hAnsi="Arial" w:cs="Arial"/>
          <w:szCs w:val="20"/>
        </w:rPr>
        <w:t xml:space="preserve"> com manutenção e aquisição de equipamentos, uma vez que a locação inclui operador qualificado e combustível.</w:t>
      </w:r>
    </w:p>
    <w:p w14:paraId="26DC8F05"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b/>
          <w:bCs/>
          <w:szCs w:val="20"/>
        </w:rPr>
        <w:t xml:space="preserve">11.4.  </w:t>
      </w:r>
      <w:r w:rsidRPr="00FB586A">
        <w:rPr>
          <w:rFonts w:ascii="Arial" w:hAnsi="Arial" w:cs="Arial"/>
          <w:b/>
          <w:bCs/>
          <w:szCs w:val="20"/>
        </w:rPr>
        <w:t>Melhoria na qualidade e segurança das operações</w:t>
      </w:r>
      <w:r w:rsidRPr="00FB586A">
        <w:rPr>
          <w:rFonts w:ascii="Arial" w:hAnsi="Arial" w:cs="Arial"/>
          <w:szCs w:val="20"/>
        </w:rPr>
        <w:t>, garantindo conformidade técnica e reduzindo riscos de acidentes ou danos materiais.</w:t>
      </w:r>
    </w:p>
    <w:p w14:paraId="76678AC7" w14:textId="77777777" w:rsidR="00CF5BB1" w:rsidRPr="00FB586A" w:rsidRDefault="00CF5BB1" w:rsidP="00CF5BB1">
      <w:pPr>
        <w:pStyle w:val="Default"/>
        <w:spacing w:after="60" w:line="276" w:lineRule="auto"/>
        <w:jc w:val="both"/>
        <w:rPr>
          <w:rFonts w:ascii="Arial" w:hAnsi="Arial" w:cs="Arial"/>
          <w:szCs w:val="20"/>
        </w:rPr>
      </w:pPr>
      <w:r w:rsidRPr="005F7AC8">
        <w:rPr>
          <w:rFonts w:ascii="Arial" w:hAnsi="Arial" w:cs="Arial"/>
          <w:b/>
          <w:bCs/>
          <w:szCs w:val="20"/>
        </w:rPr>
        <w:t xml:space="preserve">11.5.  </w:t>
      </w:r>
      <w:r w:rsidRPr="00FB586A">
        <w:rPr>
          <w:rFonts w:ascii="Arial" w:hAnsi="Arial" w:cs="Arial"/>
          <w:b/>
          <w:bCs/>
          <w:szCs w:val="20"/>
        </w:rPr>
        <w:t>Atendimento eficiente às necessidades do município</w:t>
      </w:r>
      <w:r w:rsidRPr="00FB586A">
        <w:rPr>
          <w:rFonts w:ascii="Arial" w:hAnsi="Arial" w:cs="Arial"/>
          <w:szCs w:val="20"/>
        </w:rPr>
        <w:t>, permitindo a execução de obras e serviços públicos com maior rapidez e menor impacto no cronograma.</w:t>
      </w:r>
    </w:p>
    <w:p w14:paraId="7D43FDEF" w14:textId="77777777" w:rsidR="00CF5BB1" w:rsidRPr="005F7AC8" w:rsidRDefault="00CF5BB1" w:rsidP="00CF5BB1">
      <w:pPr>
        <w:pStyle w:val="Default"/>
        <w:spacing w:after="60" w:line="276" w:lineRule="auto"/>
        <w:jc w:val="both"/>
        <w:rPr>
          <w:rFonts w:ascii="Arial" w:hAnsi="Arial" w:cs="Arial"/>
          <w:color w:val="FF0000"/>
          <w:szCs w:val="20"/>
        </w:rPr>
      </w:pPr>
    </w:p>
    <w:p w14:paraId="3471AD97"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12 - PROVIDÊNCIAS A SEREM ADOTADAS:</w:t>
      </w:r>
    </w:p>
    <w:p w14:paraId="081D45C3" w14:textId="77777777" w:rsidR="00CF5BB1" w:rsidRPr="005F7AC8" w:rsidRDefault="00CF5BB1" w:rsidP="00CF5BB1">
      <w:pPr>
        <w:pStyle w:val="Default"/>
        <w:spacing w:after="60" w:line="276" w:lineRule="auto"/>
        <w:jc w:val="both"/>
        <w:rPr>
          <w:rFonts w:ascii="Arial" w:hAnsi="Arial" w:cs="Arial"/>
          <w:szCs w:val="20"/>
        </w:rPr>
      </w:pPr>
    </w:p>
    <w:p w14:paraId="6609FD63"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lastRenderedPageBreak/>
        <w:t>Realização de consulta de mercado, sítios on-line e site governamental, elaboração do Termo de Referência, definição da modalidade de licitação mais adequada, publicação do edital e julgamento das propostas.</w:t>
      </w:r>
    </w:p>
    <w:p w14:paraId="284ABDF8" w14:textId="77777777" w:rsidR="00CF5BB1" w:rsidRPr="005F7AC8" w:rsidRDefault="00CF5BB1" w:rsidP="00CF5BB1">
      <w:pPr>
        <w:pStyle w:val="Default"/>
        <w:spacing w:after="60" w:line="276" w:lineRule="auto"/>
        <w:jc w:val="both"/>
        <w:rPr>
          <w:rFonts w:ascii="Arial" w:hAnsi="Arial" w:cs="Arial"/>
          <w:szCs w:val="20"/>
        </w:rPr>
      </w:pPr>
    </w:p>
    <w:p w14:paraId="5666A85C" w14:textId="77777777" w:rsidR="00CF5BB1" w:rsidRPr="005F7AC8" w:rsidRDefault="00CF5BB1" w:rsidP="00CF5BB1">
      <w:pPr>
        <w:pStyle w:val="Default"/>
        <w:spacing w:after="60" w:line="276" w:lineRule="auto"/>
        <w:jc w:val="both"/>
        <w:rPr>
          <w:rFonts w:ascii="Arial" w:hAnsi="Arial" w:cs="Arial"/>
          <w:b/>
          <w:bCs/>
          <w:color w:val="auto"/>
          <w:szCs w:val="20"/>
        </w:rPr>
      </w:pPr>
      <w:r w:rsidRPr="005F7AC8">
        <w:rPr>
          <w:rFonts w:ascii="Arial" w:hAnsi="Arial" w:cs="Arial"/>
          <w:b/>
          <w:szCs w:val="20"/>
        </w:rPr>
        <w:t>13</w:t>
      </w:r>
      <w:r w:rsidRPr="005F7AC8">
        <w:rPr>
          <w:rFonts w:ascii="Arial" w:hAnsi="Arial" w:cs="Arial"/>
          <w:b/>
          <w:bCs/>
          <w:color w:val="auto"/>
          <w:szCs w:val="20"/>
        </w:rPr>
        <w:t xml:space="preserve"> - POSSÍVEIS IMPACTOS AMBIENTAIS:</w:t>
      </w:r>
    </w:p>
    <w:p w14:paraId="3B55C663" w14:textId="77777777" w:rsidR="00CF5BB1" w:rsidRPr="005F7AC8" w:rsidRDefault="00CF5BB1" w:rsidP="00CF5BB1">
      <w:pPr>
        <w:pStyle w:val="Default"/>
        <w:spacing w:after="60" w:line="276" w:lineRule="auto"/>
        <w:jc w:val="both"/>
        <w:rPr>
          <w:rFonts w:ascii="Arial" w:hAnsi="Arial" w:cs="Arial"/>
          <w:b/>
          <w:bCs/>
          <w:color w:val="auto"/>
          <w:szCs w:val="20"/>
        </w:rPr>
      </w:pPr>
    </w:p>
    <w:p w14:paraId="64A88C32" w14:textId="77777777" w:rsidR="00CF5BB1" w:rsidRPr="005F7AC8" w:rsidRDefault="00CF5BB1" w:rsidP="00CF5BB1">
      <w:pPr>
        <w:pStyle w:val="Default"/>
        <w:spacing w:after="60" w:line="276" w:lineRule="auto"/>
        <w:jc w:val="both"/>
        <w:rPr>
          <w:rFonts w:ascii="Arial" w:hAnsi="Arial" w:cs="Arial"/>
          <w:color w:val="auto"/>
          <w:szCs w:val="20"/>
        </w:rPr>
      </w:pPr>
      <w:r w:rsidRPr="005F7AC8">
        <w:rPr>
          <w:rFonts w:ascii="Arial" w:hAnsi="Arial" w:cs="Arial"/>
          <w:color w:val="auto"/>
          <w:szCs w:val="20"/>
        </w:rPr>
        <w:t>A utilização adequada tende a gerar impactos ambientais positivos.</w:t>
      </w:r>
    </w:p>
    <w:p w14:paraId="311737E7" w14:textId="77777777" w:rsidR="00CF5BB1" w:rsidRPr="005F7AC8" w:rsidRDefault="00CF5BB1" w:rsidP="00CF5BB1">
      <w:pPr>
        <w:pStyle w:val="Default"/>
        <w:spacing w:after="60" w:line="276" w:lineRule="auto"/>
        <w:jc w:val="both"/>
        <w:rPr>
          <w:rFonts w:ascii="Arial" w:hAnsi="Arial" w:cs="Arial"/>
          <w:b/>
          <w:szCs w:val="20"/>
        </w:rPr>
      </w:pPr>
    </w:p>
    <w:p w14:paraId="62C8554F" w14:textId="77777777" w:rsidR="00CF5BB1" w:rsidRPr="005F7AC8" w:rsidRDefault="00CF5BB1" w:rsidP="00CF5BB1">
      <w:pPr>
        <w:pStyle w:val="Default"/>
        <w:spacing w:after="60" w:line="276" w:lineRule="auto"/>
        <w:jc w:val="both"/>
        <w:rPr>
          <w:rFonts w:ascii="Arial" w:hAnsi="Arial" w:cs="Arial"/>
          <w:b/>
          <w:szCs w:val="20"/>
        </w:rPr>
      </w:pPr>
      <w:r w:rsidRPr="005F7AC8">
        <w:rPr>
          <w:rFonts w:ascii="Arial" w:hAnsi="Arial" w:cs="Arial"/>
          <w:b/>
          <w:szCs w:val="20"/>
        </w:rPr>
        <w:t>14 - JUSTIFICATIVA DA ESCOLHA DA SOLUÇÃO:</w:t>
      </w:r>
    </w:p>
    <w:p w14:paraId="3A7DA0F9" w14:textId="77777777" w:rsidR="00CF5BB1" w:rsidRPr="005F7AC8" w:rsidRDefault="00CF5BB1" w:rsidP="00CF5BB1">
      <w:pPr>
        <w:pStyle w:val="Default"/>
        <w:spacing w:after="60" w:line="276" w:lineRule="auto"/>
        <w:jc w:val="both"/>
        <w:rPr>
          <w:rFonts w:ascii="Arial" w:hAnsi="Arial" w:cs="Arial"/>
          <w:b/>
          <w:szCs w:val="20"/>
        </w:rPr>
      </w:pPr>
    </w:p>
    <w:p w14:paraId="0095522B" w14:textId="10FC895E"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szCs w:val="20"/>
        </w:rPr>
        <w:t xml:space="preserve">A solução encontrada é a aquisição por meio de Licitação Eletrônica via Sistema de Registro de Preços menor preço por </w:t>
      </w:r>
      <w:r w:rsidR="00707FAD">
        <w:rPr>
          <w:rFonts w:ascii="Arial" w:hAnsi="Arial" w:cs="Arial"/>
          <w:szCs w:val="20"/>
        </w:rPr>
        <w:t>Item</w:t>
      </w:r>
      <w:r w:rsidRPr="005F7AC8">
        <w:rPr>
          <w:rFonts w:ascii="Arial" w:hAnsi="Arial" w:cs="Arial"/>
          <w:szCs w:val="20"/>
        </w:rPr>
        <w:t>, para locação da escavadeira hidráulica conforme a demanda da</w:t>
      </w:r>
      <w:r>
        <w:rPr>
          <w:rFonts w:ascii="Arial" w:hAnsi="Arial" w:cs="Arial"/>
          <w:szCs w:val="20"/>
        </w:rPr>
        <w:t>s</w:t>
      </w:r>
      <w:r w:rsidRPr="005F7AC8">
        <w:rPr>
          <w:rFonts w:ascii="Arial" w:hAnsi="Arial" w:cs="Arial"/>
          <w:szCs w:val="20"/>
        </w:rPr>
        <w:t xml:space="preserve"> Secretaria</w:t>
      </w:r>
      <w:r>
        <w:rPr>
          <w:rFonts w:ascii="Arial" w:hAnsi="Arial" w:cs="Arial"/>
          <w:szCs w:val="20"/>
        </w:rPr>
        <w:t>s</w:t>
      </w:r>
      <w:r w:rsidRPr="005F7AC8">
        <w:rPr>
          <w:rFonts w:ascii="Arial" w:hAnsi="Arial" w:cs="Arial"/>
          <w:szCs w:val="20"/>
        </w:rPr>
        <w:t xml:space="preserve"> Municipa</w:t>
      </w:r>
      <w:r>
        <w:rPr>
          <w:rFonts w:ascii="Arial" w:hAnsi="Arial" w:cs="Arial"/>
          <w:szCs w:val="20"/>
        </w:rPr>
        <w:t xml:space="preserve">is </w:t>
      </w:r>
      <w:r w:rsidRPr="005F7AC8">
        <w:rPr>
          <w:rFonts w:ascii="Arial" w:hAnsi="Arial" w:cs="Arial"/>
          <w:szCs w:val="20"/>
        </w:rPr>
        <w:t>de Agricultura e pecuária</w:t>
      </w:r>
      <w:r>
        <w:rPr>
          <w:rFonts w:ascii="Arial" w:hAnsi="Arial" w:cs="Arial"/>
          <w:szCs w:val="20"/>
        </w:rPr>
        <w:t xml:space="preserve"> </w:t>
      </w:r>
      <w:r w:rsidRPr="00D63EB7">
        <w:rPr>
          <w:rFonts w:ascii="Arial" w:hAnsi="Arial" w:cs="Arial"/>
          <w:szCs w:val="20"/>
        </w:rPr>
        <w:t>e de Serviços Públicos e</w:t>
      </w:r>
      <w:r>
        <w:rPr>
          <w:rFonts w:ascii="Arial" w:hAnsi="Arial" w:cs="Arial"/>
          <w:szCs w:val="20"/>
        </w:rPr>
        <w:t xml:space="preserve"> obras</w:t>
      </w:r>
      <w:r w:rsidRPr="005F7AC8">
        <w:rPr>
          <w:rFonts w:ascii="Arial" w:hAnsi="Arial" w:cs="Arial"/>
          <w:szCs w:val="20"/>
        </w:rPr>
        <w:t xml:space="preserve">. O registro de preços é escolhido para a locação da escavadeira hidráulica devido a diversos fatores que garantem eficiência, economia e praticidade na locação. Dentre eles a economia e melhor gestão orçamentária, flexibilidade e eficiência, entre outros. Dessa forma, a escolha do registro de preços para a locação da escavadeira hidráulica proporciona benefícios tanto em termos financeiros quanto operacionais, garantindo a continuidade dos serviços prestados pela secretaria de forma eficiente. </w:t>
      </w:r>
    </w:p>
    <w:p w14:paraId="7B7DE9B3" w14:textId="77777777" w:rsidR="00CF5BB1" w:rsidRPr="005F7AC8" w:rsidRDefault="00CF5BB1" w:rsidP="00CF5BB1">
      <w:pPr>
        <w:pStyle w:val="Default"/>
        <w:spacing w:after="60" w:line="276" w:lineRule="auto"/>
        <w:jc w:val="both"/>
        <w:rPr>
          <w:rFonts w:ascii="Arial" w:hAnsi="Arial" w:cs="Arial"/>
          <w:bCs/>
          <w:szCs w:val="20"/>
        </w:rPr>
      </w:pPr>
    </w:p>
    <w:p w14:paraId="287B6D11"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15 - DECLARAÇÃO DE VIABILIDADE:</w:t>
      </w:r>
    </w:p>
    <w:p w14:paraId="2213FFEB" w14:textId="77777777" w:rsidR="00CF5BB1" w:rsidRPr="005F7AC8" w:rsidRDefault="00CF5BB1" w:rsidP="00CF5BB1">
      <w:pPr>
        <w:pStyle w:val="Default"/>
        <w:spacing w:after="60" w:line="276" w:lineRule="auto"/>
        <w:jc w:val="both"/>
        <w:rPr>
          <w:rFonts w:ascii="Arial" w:hAnsi="Arial" w:cs="Arial"/>
          <w:szCs w:val="20"/>
        </w:rPr>
      </w:pPr>
    </w:p>
    <w:p w14:paraId="744D8C92" w14:textId="77777777" w:rsidR="00CF5BB1" w:rsidRPr="005F7AC8" w:rsidRDefault="00CF5BB1" w:rsidP="00CF5BB1">
      <w:pPr>
        <w:pStyle w:val="Default"/>
        <w:spacing w:after="60" w:line="276" w:lineRule="auto"/>
        <w:jc w:val="both"/>
        <w:rPr>
          <w:rFonts w:ascii="Arial" w:hAnsi="Arial" w:cs="Arial"/>
          <w:szCs w:val="20"/>
        </w:rPr>
      </w:pPr>
      <w:r w:rsidRPr="005F7AC8">
        <w:rPr>
          <w:rFonts w:ascii="Arial" w:hAnsi="Arial" w:cs="Arial"/>
          <w:szCs w:val="20"/>
        </w:rPr>
        <w:t>Diante do estudo consideramos viável essa contratação. Mediante tudo que foi explicado acima, constata-se essencial e fundamental continuidade dos serviços prestados pela</w:t>
      </w:r>
      <w:r>
        <w:rPr>
          <w:rFonts w:ascii="Arial" w:hAnsi="Arial" w:cs="Arial"/>
          <w:szCs w:val="20"/>
        </w:rPr>
        <w:t>s</w:t>
      </w:r>
      <w:r w:rsidRPr="005F7AC8">
        <w:rPr>
          <w:rFonts w:ascii="Arial" w:hAnsi="Arial" w:cs="Arial"/>
          <w:szCs w:val="20"/>
        </w:rPr>
        <w:t xml:space="preserve"> Secretaria</w:t>
      </w:r>
      <w:r>
        <w:rPr>
          <w:rFonts w:ascii="Arial" w:hAnsi="Arial" w:cs="Arial"/>
          <w:szCs w:val="20"/>
        </w:rPr>
        <w:t>s</w:t>
      </w:r>
      <w:r w:rsidRPr="005F7AC8">
        <w:rPr>
          <w:rFonts w:ascii="Arial" w:hAnsi="Arial" w:cs="Arial"/>
          <w:szCs w:val="20"/>
        </w:rPr>
        <w:t xml:space="preserve"> de </w:t>
      </w:r>
      <w:r w:rsidRPr="00D63EB7">
        <w:rPr>
          <w:rFonts w:ascii="Arial" w:hAnsi="Arial" w:cs="Arial"/>
          <w:szCs w:val="20"/>
        </w:rPr>
        <w:t>Agricultura e Pecuária e de Serviços Públicos e</w:t>
      </w:r>
      <w:r>
        <w:rPr>
          <w:rFonts w:ascii="Arial" w:hAnsi="Arial" w:cs="Arial"/>
          <w:szCs w:val="20"/>
        </w:rPr>
        <w:t xml:space="preserve"> obras</w:t>
      </w:r>
      <w:r w:rsidRPr="005F7AC8">
        <w:rPr>
          <w:rFonts w:ascii="Arial" w:hAnsi="Arial" w:cs="Arial"/>
          <w:szCs w:val="20"/>
        </w:rPr>
        <w:t xml:space="preserve">. </w:t>
      </w:r>
    </w:p>
    <w:p w14:paraId="5E16B1B3" w14:textId="77777777" w:rsidR="00CF5BB1" w:rsidRPr="005F7AC8" w:rsidRDefault="00CF5BB1" w:rsidP="00CF5BB1">
      <w:pPr>
        <w:pStyle w:val="Default"/>
        <w:spacing w:after="60" w:line="276" w:lineRule="auto"/>
        <w:jc w:val="both"/>
        <w:rPr>
          <w:rFonts w:ascii="Arial" w:hAnsi="Arial" w:cs="Arial"/>
          <w:szCs w:val="20"/>
        </w:rPr>
      </w:pPr>
    </w:p>
    <w:p w14:paraId="27AC1930"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Justificativa da Viabilidade/Inviabilidade:</w:t>
      </w:r>
    </w:p>
    <w:p w14:paraId="104F1544" w14:textId="77777777" w:rsidR="00CF5BB1" w:rsidRPr="005F7AC8" w:rsidRDefault="00CF5BB1" w:rsidP="00CF5BB1">
      <w:pPr>
        <w:pStyle w:val="Default"/>
        <w:spacing w:after="60" w:line="276" w:lineRule="auto"/>
        <w:jc w:val="both"/>
        <w:rPr>
          <w:rFonts w:ascii="Arial" w:hAnsi="Arial" w:cs="Arial"/>
          <w:b/>
          <w:bCs/>
          <w:szCs w:val="20"/>
        </w:rPr>
      </w:pPr>
    </w:p>
    <w:p w14:paraId="44EF887A" w14:textId="77777777" w:rsidR="00CF5BB1" w:rsidRPr="005F7AC8" w:rsidRDefault="00CF5BB1" w:rsidP="00CF5BB1">
      <w:pPr>
        <w:autoSpaceDE w:val="0"/>
        <w:autoSpaceDN w:val="0"/>
        <w:adjustRightInd w:val="0"/>
        <w:spacing w:after="60" w:line="276" w:lineRule="auto"/>
        <w:jc w:val="both"/>
        <w:rPr>
          <w:color w:val="FF0000"/>
          <w:sz w:val="20"/>
          <w:szCs w:val="20"/>
        </w:rPr>
      </w:pPr>
      <w:r w:rsidRPr="005F7AC8">
        <w:rPr>
          <w:sz w:val="20"/>
          <w:szCs w:val="20"/>
        </w:rPr>
        <w:t>O presente planejamento está de acordo com as necessidades técnicas, operacionais e estratégicas das secretarias. No mais, atende adequadamente às demandas formuladas e os benefícios pretendidos são adequados, os custos previstos são compatíveis e caracterizam a economicidade. Os riscos envolvidos são administráveis. Recomendamos a contratação proposta.</w:t>
      </w:r>
    </w:p>
    <w:p w14:paraId="345381B2" w14:textId="77777777" w:rsidR="00CF5BB1" w:rsidRPr="005F7AC8" w:rsidRDefault="00CF5BB1" w:rsidP="00CF5BB1">
      <w:pPr>
        <w:pStyle w:val="Default"/>
        <w:spacing w:after="60" w:line="276" w:lineRule="auto"/>
        <w:jc w:val="both"/>
        <w:rPr>
          <w:rFonts w:ascii="Arial" w:hAnsi="Arial" w:cs="Arial"/>
          <w:b/>
          <w:bCs/>
          <w:szCs w:val="20"/>
        </w:rPr>
      </w:pPr>
    </w:p>
    <w:p w14:paraId="02A3472F" w14:textId="77777777" w:rsidR="00CF5BB1" w:rsidRPr="005F7AC8" w:rsidRDefault="00CF5BB1" w:rsidP="00CF5BB1">
      <w:pPr>
        <w:pStyle w:val="Default"/>
        <w:spacing w:after="60" w:line="276" w:lineRule="auto"/>
        <w:jc w:val="both"/>
        <w:rPr>
          <w:rFonts w:ascii="Arial" w:hAnsi="Arial" w:cs="Arial"/>
          <w:b/>
          <w:bCs/>
          <w:szCs w:val="20"/>
        </w:rPr>
      </w:pPr>
      <w:r w:rsidRPr="005F7AC8">
        <w:rPr>
          <w:rFonts w:ascii="Arial" w:hAnsi="Arial" w:cs="Arial"/>
          <w:b/>
          <w:bCs/>
          <w:szCs w:val="20"/>
        </w:rPr>
        <w:t xml:space="preserve">16 - Responsáveis </w:t>
      </w:r>
    </w:p>
    <w:p w14:paraId="4CEE8E6B" w14:textId="77777777" w:rsidR="00CF5BB1" w:rsidRPr="005F7AC8" w:rsidRDefault="00CF5BB1" w:rsidP="00CF5BB1">
      <w:pPr>
        <w:pStyle w:val="Default"/>
        <w:spacing w:after="60" w:line="276" w:lineRule="auto"/>
        <w:jc w:val="both"/>
        <w:rPr>
          <w:rFonts w:ascii="Arial" w:hAnsi="Arial" w:cs="Arial"/>
          <w:b/>
          <w:bCs/>
          <w:szCs w:val="20"/>
        </w:rPr>
      </w:pPr>
    </w:p>
    <w:p w14:paraId="76DA8F7D" w14:textId="1BF5830A" w:rsidR="00CF5BB1" w:rsidRPr="005F7AC8" w:rsidRDefault="00CF5BB1" w:rsidP="00CF5BB1">
      <w:pPr>
        <w:pStyle w:val="Default"/>
        <w:spacing w:after="60" w:line="276" w:lineRule="auto"/>
        <w:jc w:val="right"/>
        <w:rPr>
          <w:rFonts w:ascii="Arial" w:hAnsi="Arial" w:cs="Arial"/>
          <w:bCs/>
          <w:szCs w:val="20"/>
        </w:rPr>
      </w:pPr>
      <w:r w:rsidRPr="005F7AC8">
        <w:rPr>
          <w:rFonts w:ascii="Arial" w:hAnsi="Arial" w:cs="Arial"/>
          <w:bCs/>
          <w:szCs w:val="20"/>
        </w:rPr>
        <w:t xml:space="preserve">Mandaguaçu, </w:t>
      </w:r>
      <w:r w:rsidRPr="005F7AC8">
        <w:rPr>
          <w:rFonts w:ascii="Arial" w:hAnsi="Arial" w:cs="Arial"/>
          <w:bCs/>
          <w:szCs w:val="20"/>
        </w:rPr>
        <w:fldChar w:fldCharType="begin"/>
      </w:r>
      <w:r w:rsidRPr="005F7AC8">
        <w:rPr>
          <w:rFonts w:ascii="Arial" w:hAnsi="Arial" w:cs="Arial"/>
          <w:bCs/>
          <w:szCs w:val="20"/>
        </w:rPr>
        <w:instrText xml:space="preserve"> TIME \@ "d' de 'MMMM' de 'yyyy" </w:instrText>
      </w:r>
      <w:r w:rsidRPr="005F7AC8">
        <w:rPr>
          <w:rFonts w:ascii="Arial" w:hAnsi="Arial" w:cs="Arial"/>
          <w:bCs/>
          <w:szCs w:val="20"/>
        </w:rPr>
        <w:fldChar w:fldCharType="separate"/>
      </w:r>
      <w:r w:rsidR="00707FAD">
        <w:rPr>
          <w:rFonts w:ascii="Arial" w:hAnsi="Arial" w:cs="Arial"/>
          <w:bCs/>
          <w:noProof/>
          <w:szCs w:val="20"/>
        </w:rPr>
        <w:t>14 de outubro de 2025</w:t>
      </w:r>
      <w:r w:rsidRPr="005F7AC8">
        <w:rPr>
          <w:rFonts w:ascii="Arial" w:hAnsi="Arial" w:cs="Arial"/>
          <w:bCs/>
          <w:szCs w:val="20"/>
        </w:rPr>
        <w:fldChar w:fldCharType="end"/>
      </w:r>
    </w:p>
    <w:p w14:paraId="39BF9F7A" w14:textId="77777777" w:rsidR="00CF5BB1" w:rsidRPr="005F7AC8" w:rsidRDefault="00CF5BB1" w:rsidP="00CF5BB1">
      <w:pPr>
        <w:pStyle w:val="Default"/>
        <w:spacing w:after="60" w:line="276" w:lineRule="auto"/>
        <w:jc w:val="both"/>
        <w:rPr>
          <w:rFonts w:ascii="Arial" w:hAnsi="Arial" w:cs="Arial"/>
          <w:bCs/>
          <w:szCs w:val="20"/>
        </w:rPr>
      </w:pPr>
    </w:p>
    <w:p w14:paraId="0755E8E9" w14:textId="77777777" w:rsidR="00CF5BB1" w:rsidRPr="005F7AC8" w:rsidRDefault="00CF5BB1" w:rsidP="00CF5BB1">
      <w:pPr>
        <w:pStyle w:val="Default"/>
        <w:spacing w:after="60" w:line="276" w:lineRule="auto"/>
        <w:jc w:val="center"/>
        <w:rPr>
          <w:rFonts w:ascii="Arial" w:hAnsi="Arial" w:cs="Arial"/>
          <w:bCs/>
          <w:szCs w:val="20"/>
        </w:rPr>
      </w:pPr>
    </w:p>
    <w:p w14:paraId="05D4E11B" w14:textId="77777777" w:rsidR="00CF5BB1" w:rsidRPr="005F7AC8" w:rsidRDefault="00CF5BB1" w:rsidP="00CF5BB1">
      <w:pPr>
        <w:pStyle w:val="Default"/>
        <w:spacing w:after="60" w:line="276" w:lineRule="auto"/>
        <w:jc w:val="center"/>
        <w:rPr>
          <w:rFonts w:ascii="Arial" w:hAnsi="Arial" w:cs="Arial"/>
          <w:b/>
          <w:szCs w:val="20"/>
        </w:rPr>
      </w:pPr>
      <w:r w:rsidRPr="005F7AC8">
        <w:rPr>
          <w:rFonts w:ascii="Arial" w:hAnsi="Arial" w:cs="Arial"/>
          <w:b/>
          <w:szCs w:val="20"/>
        </w:rPr>
        <w:t>GABRIEL CODALE VLPATO</w:t>
      </w:r>
    </w:p>
    <w:p w14:paraId="52CC6D99" w14:textId="77777777" w:rsidR="00CF5BB1" w:rsidRPr="005F7AC8" w:rsidRDefault="00CF5BB1" w:rsidP="00CF5BB1">
      <w:pPr>
        <w:pStyle w:val="Default"/>
        <w:spacing w:after="60" w:line="276" w:lineRule="auto"/>
        <w:jc w:val="center"/>
        <w:rPr>
          <w:rFonts w:ascii="Arial" w:hAnsi="Arial" w:cs="Arial"/>
          <w:bCs/>
          <w:i/>
          <w:iCs/>
          <w:szCs w:val="20"/>
        </w:rPr>
      </w:pPr>
      <w:r w:rsidRPr="005F7AC8">
        <w:rPr>
          <w:rFonts w:ascii="Arial" w:hAnsi="Arial" w:cs="Arial"/>
          <w:bCs/>
          <w:i/>
          <w:iCs/>
          <w:szCs w:val="20"/>
        </w:rPr>
        <w:t>Gestor</w:t>
      </w:r>
    </w:p>
    <w:p w14:paraId="0795678B" w14:textId="77777777" w:rsidR="00CF5BB1" w:rsidRPr="005F7AC8" w:rsidRDefault="00CF5BB1" w:rsidP="00CF5BB1">
      <w:pPr>
        <w:spacing w:after="60" w:line="276" w:lineRule="auto"/>
        <w:jc w:val="both"/>
        <w:rPr>
          <w:sz w:val="20"/>
          <w:szCs w:val="20"/>
        </w:rPr>
      </w:pPr>
    </w:p>
    <w:p w14:paraId="09B1F4A0" w14:textId="77777777" w:rsidR="00CF5BB1" w:rsidRPr="005F7AC8" w:rsidRDefault="00CF5BB1" w:rsidP="00CF5BB1">
      <w:pPr>
        <w:spacing w:after="60" w:line="276" w:lineRule="auto"/>
        <w:jc w:val="both"/>
        <w:rPr>
          <w:sz w:val="20"/>
          <w:szCs w:val="20"/>
        </w:rPr>
      </w:pPr>
    </w:p>
    <w:p w14:paraId="0B02494A" w14:textId="77777777" w:rsidR="00CF5BB1" w:rsidRPr="005F7AC8" w:rsidRDefault="00CF5BB1" w:rsidP="00CF5BB1">
      <w:pPr>
        <w:spacing w:after="60" w:line="276" w:lineRule="auto"/>
        <w:jc w:val="center"/>
        <w:rPr>
          <w:b/>
          <w:sz w:val="20"/>
          <w:szCs w:val="20"/>
        </w:rPr>
      </w:pPr>
      <w:r w:rsidRPr="005F7AC8">
        <w:rPr>
          <w:b/>
          <w:sz w:val="20"/>
          <w:szCs w:val="20"/>
        </w:rPr>
        <w:t>ANA RÚBIA FURLAN BATISTA</w:t>
      </w:r>
    </w:p>
    <w:p w14:paraId="71C240F8" w14:textId="77777777" w:rsidR="00CF5BB1" w:rsidRPr="005F7AC8" w:rsidRDefault="00CF5BB1" w:rsidP="00CF5BB1">
      <w:pPr>
        <w:spacing w:after="60" w:line="276" w:lineRule="auto"/>
        <w:jc w:val="center"/>
        <w:rPr>
          <w:bCs/>
          <w:i/>
          <w:iCs/>
          <w:sz w:val="20"/>
          <w:szCs w:val="20"/>
        </w:rPr>
      </w:pPr>
      <w:r w:rsidRPr="005F7AC8">
        <w:rPr>
          <w:bCs/>
          <w:i/>
          <w:iCs/>
          <w:sz w:val="20"/>
          <w:szCs w:val="20"/>
        </w:rPr>
        <w:t>Responsável pelo E.T.P.</w:t>
      </w:r>
    </w:p>
    <w:p w14:paraId="0C9B6A52" w14:textId="19BD380A"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0B0D9B">
        <w:rPr>
          <w:rFonts w:ascii="Arial" w:hAnsi="Arial" w:cs="Arial"/>
          <w:b/>
          <w:sz w:val="20"/>
          <w:szCs w:val="20"/>
          <w:u w:val="single"/>
        </w:rPr>
        <w:t>81</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30"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B97431">
      <w:pPr>
        <w:pStyle w:val="Nivel01"/>
        <w:numPr>
          <w:ilvl w:val="0"/>
          <w:numId w:val="28"/>
        </w:numPr>
        <w:suppressAutoHyphens w:val="0"/>
        <w:ind w:left="230"/>
        <w:rPr>
          <w:rFonts w:hint="eastAsia"/>
          <w:color w:val="FFFFFF" w:themeColor="background1"/>
        </w:rPr>
      </w:pPr>
      <w:r w:rsidRPr="004827F2">
        <w:t>CLÁUSULA PRIMEIRA – OBJETO (</w:t>
      </w:r>
      <w:hyperlink r:id="rId17" w:anchor="art92" w:history="1">
        <w:r w:rsidRPr="004827F2">
          <w:rPr>
            <w:rStyle w:val="Hyperlink"/>
          </w:rPr>
          <w:t>art. 92, I e II</w:t>
        </w:r>
      </w:hyperlink>
      <w:r w:rsidRPr="004827F2">
        <w:t>)</w:t>
      </w:r>
    </w:p>
    <w:p w14:paraId="349247B4" w14:textId="0FF76F72" w:rsidR="00917CFF" w:rsidRPr="00CF5BB1" w:rsidRDefault="00887662" w:rsidP="00B97431">
      <w:pPr>
        <w:pStyle w:val="Nvel2-Red"/>
        <w:numPr>
          <w:ilvl w:val="1"/>
          <w:numId w:val="41"/>
        </w:numPr>
        <w:ind w:left="0" w:firstLine="0"/>
        <w:rPr>
          <w:b/>
          <w:bCs/>
        </w:rPr>
      </w:pPr>
      <w:r w:rsidRPr="0000662D">
        <w:t xml:space="preserve">O objeto do presente instrumento é </w:t>
      </w:r>
      <w:r w:rsidR="00CF5BB1">
        <w:t xml:space="preserve">o </w:t>
      </w:r>
      <w:r w:rsidR="00CF5BB1" w:rsidRPr="00922844">
        <w:rPr>
          <w:bCs/>
        </w:rPr>
        <w:t>Registro de preço para Locação de escavadeira hidráulica</w:t>
      </w:r>
      <w:r w:rsidR="00917CFF" w:rsidRPr="00624666">
        <w:t>.</w:t>
      </w:r>
    </w:p>
    <w:p w14:paraId="227B14C6" w14:textId="77777777" w:rsidR="00CF5BB1" w:rsidRPr="00C41530" w:rsidRDefault="00CF5BB1" w:rsidP="00CF5BB1">
      <w:pPr>
        <w:pStyle w:val="Nvel2-Red"/>
        <w:numPr>
          <w:ilvl w:val="0"/>
          <w:numId w:val="0"/>
        </w:numPr>
        <w:rPr>
          <w:b/>
          <w:bCs/>
        </w:rPr>
      </w:pP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B97431">
      <w:pPr>
        <w:pStyle w:val="Nivel2"/>
        <w:numPr>
          <w:ilvl w:val="1"/>
          <w:numId w:val="22"/>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B97431">
      <w:pPr>
        <w:pStyle w:val="Nivel3"/>
        <w:numPr>
          <w:ilvl w:val="2"/>
          <w:numId w:val="22"/>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B97431">
      <w:pPr>
        <w:pStyle w:val="Nivel3"/>
        <w:numPr>
          <w:ilvl w:val="2"/>
          <w:numId w:val="22"/>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B97431">
      <w:pPr>
        <w:pStyle w:val="Nivel3"/>
        <w:numPr>
          <w:ilvl w:val="2"/>
          <w:numId w:val="22"/>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B97431">
      <w:pPr>
        <w:pStyle w:val="Nivel3"/>
        <w:numPr>
          <w:ilvl w:val="2"/>
          <w:numId w:val="22"/>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B97431">
      <w:pPr>
        <w:pStyle w:val="Nivel01"/>
        <w:numPr>
          <w:ilvl w:val="0"/>
          <w:numId w:val="22"/>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B97431">
      <w:pPr>
        <w:pStyle w:val="Nvel2-Red"/>
        <w:numPr>
          <w:ilvl w:val="1"/>
          <w:numId w:val="22"/>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B97431">
      <w:pPr>
        <w:pStyle w:val="Nvel3-R"/>
        <w:numPr>
          <w:ilvl w:val="2"/>
          <w:numId w:val="22"/>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B97431">
      <w:pPr>
        <w:pStyle w:val="Nvel2-Red"/>
        <w:numPr>
          <w:ilvl w:val="1"/>
          <w:numId w:val="22"/>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B97431">
      <w:pPr>
        <w:pStyle w:val="Nvel2-Red"/>
        <w:numPr>
          <w:ilvl w:val="1"/>
          <w:numId w:val="22"/>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CD3BF2">
      <w:pPr>
        <w:pStyle w:val="Nivel01"/>
        <w:suppressAutoHyphens w:val="0"/>
        <w:ind w:left="0" w:firstLine="0"/>
        <w:rPr>
          <w:rStyle w:val="Hyperlink"/>
          <w:rFonts w:hint="eastAsia"/>
        </w:rPr>
      </w:pPr>
      <w:r w:rsidRPr="004827F2">
        <w:t>CLÁUSULA TERCEIRA – MODELOS DE EXECUÇÃO E GESTÃO CONTRATUAIS (</w:t>
      </w:r>
      <w:hyperlink r:id="rId18" w:anchor="art92" w:history="1">
        <w:r w:rsidRPr="00442B7A">
          <w:rPr>
            <w:rStyle w:val="Hyperlink"/>
          </w:rPr>
          <w:t>art. 92, IV, VII e XVIII)</w:t>
        </w:r>
      </w:hyperlink>
    </w:p>
    <w:p w14:paraId="3229853D" w14:textId="77777777" w:rsidR="00E8206E" w:rsidRPr="00696720" w:rsidRDefault="00CD3BF2" w:rsidP="00E8206E">
      <w:pPr>
        <w:pStyle w:val="Nivel2"/>
        <w:autoSpaceDE/>
        <w:autoSpaceDN/>
        <w:adjustRightInd/>
      </w:pPr>
      <w:r w:rsidRPr="00E33066">
        <w:t xml:space="preserve">a) </w:t>
      </w:r>
      <w:r w:rsidR="00E8206E" w:rsidRPr="00696720">
        <w:rPr>
          <w:u w:val="single"/>
        </w:rPr>
        <w:t>Prazo de entrega</w:t>
      </w:r>
      <w:r w:rsidR="00E8206E" w:rsidRPr="00696720">
        <w:t xml:space="preserve">: </w:t>
      </w:r>
      <w:r w:rsidR="00E8206E">
        <w:t>o serviço (equipamento) deve ser entregue e começar operar em 5</w:t>
      </w:r>
      <w:r w:rsidR="00E8206E" w:rsidRPr="00696720">
        <w:rPr>
          <w:b/>
          <w:bCs/>
        </w:rPr>
        <w:t xml:space="preserve"> (</w:t>
      </w:r>
      <w:r w:rsidR="00E8206E">
        <w:rPr>
          <w:b/>
          <w:bCs/>
        </w:rPr>
        <w:t>cinco dias</w:t>
      </w:r>
      <w:r w:rsidR="00E8206E" w:rsidRPr="00696720">
        <w:rPr>
          <w:b/>
          <w:bCs/>
        </w:rPr>
        <w:t>)</w:t>
      </w:r>
      <w:r w:rsidR="00E8206E" w:rsidRPr="00696720">
        <w:t xml:space="preserve"> dias </w:t>
      </w:r>
      <w:r w:rsidR="00E8206E">
        <w:t xml:space="preserve">úteis </w:t>
      </w:r>
      <w:r w:rsidR="00E8206E" w:rsidRPr="00696720">
        <w:t>após a solicitação</w:t>
      </w:r>
      <w:r w:rsidR="00E8206E">
        <w:t xml:space="preserve"> e envio de empenho</w:t>
      </w:r>
      <w:r w:rsidR="00E8206E" w:rsidRPr="00696720">
        <w:t xml:space="preserve">, </w:t>
      </w:r>
      <w:r w:rsidR="00E8206E">
        <w:t>pela empresa ganhadora, nas</w:t>
      </w:r>
      <w:r w:rsidR="00E8206E" w:rsidRPr="00696720">
        <w:t xml:space="preserve"> quantidades solicitadas pela </w:t>
      </w:r>
      <w:r w:rsidR="00E8206E">
        <w:t>s</w:t>
      </w:r>
      <w:r w:rsidR="00E8206E" w:rsidRPr="00696720">
        <w:t>ecretaria requisitante.</w:t>
      </w:r>
    </w:p>
    <w:p w14:paraId="7DE940AF" w14:textId="7BC9BE5D" w:rsidR="00E8206E" w:rsidRPr="00D8707D" w:rsidRDefault="00E8206E" w:rsidP="00E8206E">
      <w:pPr>
        <w:pStyle w:val="Nivel2"/>
        <w:autoSpaceDE/>
        <w:autoSpaceDN/>
        <w:adjustRightInd/>
        <w:rPr>
          <w:color w:val="EE0000"/>
        </w:rPr>
      </w:pPr>
      <w:r>
        <w:rPr>
          <w:u w:val="single"/>
        </w:rPr>
        <w:t>b)</w:t>
      </w:r>
      <w:r w:rsidRPr="00696720">
        <w:rPr>
          <w:u w:val="single"/>
        </w:rPr>
        <w:t xml:space="preserve">Local de </w:t>
      </w:r>
      <w:r w:rsidRPr="005B4C56">
        <w:rPr>
          <w:u w:val="single"/>
        </w:rPr>
        <w:t>entrega</w:t>
      </w:r>
      <w:r w:rsidRPr="005B4C56">
        <w:t>:</w:t>
      </w:r>
      <w:r>
        <w:t xml:space="preserve"> </w:t>
      </w:r>
      <w:r w:rsidRPr="00725658">
        <w:t>O local de execução dos serviços será definido no momento da emissão do respectivo empenho, podendo ocorrer tanto na zona urbana quanto na zona rural do Município, de acordo com a necessidade e demanda da Administração</w:t>
      </w:r>
      <w:r w:rsidRPr="00D8707D">
        <w:rPr>
          <w:color w:val="EE0000"/>
        </w:rPr>
        <w:t>.</w:t>
      </w:r>
    </w:p>
    <w:p w14:paraId="78637D5F" w14:textId="5A18C619" w:rsidR="00E8206E" w:rsidRDefault="00E8206E" w:rsidP="00E8206E">
      <w:pPr>
        <w:pStyle w:val="Nivel2"/>
        <w:autoSpaceDE/>
        <w:autoSpaceDN/>
        <w:adjustRightInd/>
      </w:pPr>
      <w:r>
        <w:rPr>
          <w:u w:val="single"/>
        </w:rPr>
        <w:t>c)</w:t>
      </w:r>
      <w:r w:rsidRPr="00696720">
        <w:rPr>
          <w:u w:val="single"/>
        </w:rPr>
        <w:t>Horário de entrega</w:t>
      </w:r>
      <w:r w:rsidRPr="00696720">
        <w:t>: De segunda à sexta-feira no horário das 08h00min às 11h00min e das 13h00min às 1</w:t>
      </w:r>
      <w:r>
        <w:t>6</w:t>
      </w:r>
      <w:r w:rsidRPr="00696720">
        <w:t>h00min.</w:t>
      </w:r>
    </w:p>
    <w:p w14:paraId="1BCD92D6" w14:textId="2B9658CF" w:rsidR="00E8206E" w:rsidRDefault="00E8206E" w:rsidP="00E8206E">
      <w:pPr>
        <w:pStyle w:val="Nivel2"/>
        <w:autoSpaceDE/>
        <w:autoSpaceDN/>
        <w:adjustRightInd/>
      </w:pPr>
      <w:r>
        <w:rPr>
          <w:u w:val="single"/>
        </w:rPr>
        <w:t>d)Condições de entrega</w:t>
      </w:r>
      <w:r w:rsidRPr="0071641C">
        <w:t>:</w:t>
      </w:r>
      <w:r>
        <w:t xml:space="preserve"> o serviço e equipamentos deverão cumprir os requisitos do tópico 4 deste Termo.</w:t>
      </w:r>
    </w:p>
    <w:p w14:paraId="3886CFD1" w14:textId="5ABCE797" w:rsidR="00E8206E" w:rsidRPr="00696720" w:rsidRDefault="00E8206E" w:rsidP="00E8206E">
      <w:pPr>
        <w:pStyle w:val="Nivel2"/>
        <w:autoSpaceDE/>
        <w:autoSpaceDN/>
        <w:adjustRightInd/>
      </w:pPr>
      <w:r>
        <w:rPr>
          <w:u w:val="single"/>
        </w:rPr>
        <w:t>e)Vigência</w:t>
      </w:r>
      <w:r>
        <w:t xml:space="preserve">: A vigência do contrato será de 12 (doze) meses contados a partir da </w:t>
      </w:r>
      <w:r w:rsidRPr="00254FE5">
        <w:t>publicação.</w:t>
      </w:r>
    </w:p>
    <w:p w14:paraId="76EBD457" w14:textId="2989C349" w:rsidR="00887662" w:rsidRPr="004827F2" w:rsidRDefault="00887662" w:rsidP="00484426">
      <w:pPr>
        <w:spacing w:before="120"/>
        <w:jc w:val="both"/>
        <w:rPr>
          <w:color w:val="FFFFFF" w:themeColor="background1"/>
        </w:rPr>
      </w:pPr>
      <w:r w:rsidRPr="004827F2">
        <w:t>CLÁUSULA QUARTA – SUBCONTRATAÇÃO</w:t>
      </w:r>
    </w:p>
    <w:p w14:paraId="503DFC33" w14:textId="04364616" w:rsidR="00887662" w:rsidRPr="00725D79" w:rsidRDefault="00557C5F" w:rsidP="00CD3BF2">
      <w:pPr>
        <w:pStyle w:val="Nvel2-Red"/>
        <w:numPr>
          <w:ilvl w:val="0"/>
          <w:numId w:val="0"/>
        </w:numPr>
        <w:spacing w:after="288"/>
        <w:rPr>
          <w:color w:val="auto"/>
        </w:rPr>
      </w:pPr>
      <w:r>
        <w:rPr>
          <w:color w:val="auto"/>
        </w:rPr>
        <w:t>Não s</w:t>
      </w:r>
      <w:r w:rsidR="00887662" w:rsidRPr="00725D79">
        <w:rPr>
          <w:color w:val="auto"/>
        </w:rPr>
        <w:t>erá admitida a subcontratação do objeto contratual.</w:t>
      </w:r>
    </w:p>
    <w:p w14:paraId="75010E42" w14:textId="77777777" w:rsidR="00887662" w:rsidRPr="00362E67" w:rsidRDefault="00887662" w:rsidP="00CD3BF2">
      <w:pPr>
        <w:pStyle w:val="Nivel01"/>
        <w:suppressAutoHyphens w:val="0"/>
        <w:rPr>
          <w:rFonts w:hint="eastAsia"/>
          <w:color w:val="FFFFFF" w:themeColor="background1"/>
        </w:rPr>
      </w:pPr>
      <w:r w:rsidRPr="004827F2">
        <w:lastRenderedPageBreak/>
        <w:t xml:space="preserve">CLÁUSULA QUINTA </w:t>
      </w:r>
      <w:r>
        <w:t>–</w:t>
      </w:r>
      <w:r w:rsidRPr="004827F2">
        <w:t xml:space="preserve"> PREÇO</w:t>
      </w:r>
      <w:r>
        <w:t xml:space="preserve"> </w:t>
      </w:r>
      <w:r w:rsidRPr="004827F2">
        <w:t>(</w:t>
      </w:r>
      <w:hyperlink r:id="rId19" w:anchor="art92" w:history="1">
        <w:r w:rsidRPr="004827F2">
          <w:rPr>
            <w:rStyle w:val="Hyperlink"/>
          </w:rPr>
          <w:t>art. 92, V)</w:t>
        </w:r>
      </w:hyperlink>
    </w:p>
    <w:p w14:paraId="448D0318" w14:textId="2F8CFACC" w:rsidR="00887662" w:rsidRPr="006F39C1" w:rsidRDefault="00887662" w:rsidP="00A74924">
      <w:pPr>
        <w:pStyle w:val="Nvel2-Red"/>
        <w:numPr>
          <w:ilvl w:val="0"/>
          <w:numId w:val="0"/>
        </w:numPr>
        <w:spacing w:after="288"/>
        <w:ind w:left="142"/>
        <w:rPr>
          <w:color w:val="auto"/>
          <w:highlight w:val="yellow"/>
        </w:rPr>
      </w:pPr>
      <w:r w:rsidRPr="006F39C1">
        <w:rPr>
          <w:color w:val="auto"/>
          <w:highlight w:val="yellow"/>
          <w:lang w:eastAsia="en-US"/>
        </w:rPr>
        <w:t xml:space="preserve">O valor </w:t>
      </w:r>
      <w:r w:rsidRPr="006F39C1">
        <w:rPr>
          <w:color w:val="ED7D31" w:themeColor="accent2"/>
          <w:highlight w:val="yellow"/>
          <w:lang w:eastAsia="en-US"/>
        </w:rPr>
        <w:t xml:space="preserve">por </w:t>
      </w:r>
      <w:r w:rsidR="00707FAD">
        <w:rPr>
          <w:color w:val="ED7D31" w:themeColor="accent2"/>
          <w:highlight w:val="yellow"/>
          <w:lang w:eastAsia="en-US"/>
        </w:rPr>
        <w:t>item d</w:t>
      </w:r>
      <w:r>
        <w:rPr>
          <w:color w:val="auto"/>
          <w:highlight w:val="yellow"/>
          <w:lang w:eastAsia="en-US"/>
        </w:rPr>
        <w:t xml:space="preserve">o contrato </w:t>
      </w:r>
      <w:r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0">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B97431">
      <w:pPr>
        <w:pStyle w:val="Nivel01"/>
        <w:numPr>
          <w:ilvl w:val="0"/>
          <w:numId w:val="22"/>
        </w:numPr>
        <w:suppressAutoHyphens w:val="0"/>
        <w:rPr>
          <w:rFonts w:hint="eastAsia"/>
          <w:color w:val="FFFFFF" w:themeColor="background1"/>
        </w:rPr>
      </w:pPr>
      <w:r w:rsidRPr="004827F2">
        <w:lastRenderedPageBreak/>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37D9EB01"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w:t>
      </w:r>
      <w:r w:rsidR="00C76CC0">
        <w:t>.</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B97431">
      <w:pPr>
        <w:pStyle w:val="Nivel01"/>
        <w:numPr>
          <w:ilvl w:val="0"/>
          <w:numId w:val="22"/>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1"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lastRenderedPageBreak/>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2"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3"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4"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lastRenderedPageBreak/>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6"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7"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8" w:anchor="art156§2" w:history="1">
        <w:r w:rsidRPr="002D0015">
          <w:rPr>
            <w:rStyle w:val="Hyperlink"/>
            <w:rFonts w:ascii="Arial" w:eastAsia="Arial" w:hAnsi="Arial" w:cs="Arial"/>
            <w:color w:val="auto"/>
            <w:sz w:val="20"/>
            <w:szCs w:val="20"/>
          </w:rPr>
          <w:t xml:space="preserve">art. 156, §2º, da </w:t>
        </w:r>
        <w:bookmarkStart w:id="31" w:name="_Hlk114504069"/>
        <w:r w:rsidRPr="002D0015">
          <w:rPr>
            <w:rStyle w:val="Hyperlink"/>
            <w:rFonts w:ascii="Arial" w:eastAsia="Arial" w:hAnsi="Arial" w:cs="Arial"/>
            <w:color w:val="auto"/>
            <w:sz w:val="20"/>
            <w:szCs w:val="20"/>
          </w:rPr>
          <w:t>Lei nº 14.133, de 2021</w:t>
        </w:r>
        <w:bookmarkEnd w:id="31"/>
      </w:hyperlink>
      <w:r w:rsidRPr="004827F2">
        <w:rPr>
          <w:rFonts w:ascii="Arial" w:eastAsia="Arial" w:hAnsi="Arial" w:cs="Arial"/>
          <w:sz w:val="20"/>
          <w:szCs w:val="20"/>
        </w:rPr>
        <w:t>);</w:t>
      </w:r>
    </w:p>
    <w:p w14:paraId="183CF569"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9"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0"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561111A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1"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2"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3"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32" w:name="_Hlk78351618"/>
      <w:bookmarkEnd w:id="32"/>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5"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6"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7"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8"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9"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1"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lastRenderedPageBreak/>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2"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3"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4"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5"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6"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B97431">
      <w:pPr>
        <w:pStyle w:val="Nivel01"/>
        <w:numPr>
          <w:ilvl w:val="0"/>
          <w:numId w:val="22"/>
        </w:numPr>
        <w:suppressAutoHyphens w:val="0"/>
        <w:rPr>
          <w:rFonts w:hint="eastAsia"/>
          <w:color w:val="FFFFFF" w:themeColor="background1"/>
        </w:rPr>
      </w:pPr>
      <w:r w:rsidRPr="004827F2">
        <w:lastRenderedPageBreak/>
        <w:t>CLÁUSULA DÉCIMA TERCEIRA – DOTAÇÃO ORÇAMENTÁRIA (</w:t>
      </w:r>
      <w:hyperlink r:id="rId47" w:anchor="art92" w:history="1">
        <w:r w:rsidRPr="007C65C9">
          <w:rPr>
            <w:rStyle w:val="Hyperlink"/>
          </w:rPr>
          <w:t>art. 92, VIII</w:t>
        </w:r>
      </w:hyperlink>
      <w:r w:rsidRPr="004827F2">
        <w:t>)</w:t>
      </w:r>
    </w:p>
    <w:p w14:paraId="3EE5470A" w14:textId="2633CB47"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tbl>
      <w:tblPr>
        <w:tblStyle w:val="TableNormal"/>
        <w:tblW w:w="9354"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247"/>
        <w:gridCol w:w="794"/>
        <w:gridCol w:w="3061"/>
        <w:gridCol w:w="3118"/>
      </w:tblGrid>
      <w:tr w:rsidR="00E8206E" w:rsidRPr="00922844" w14:paraId="2932A912" w14:textId="77777777" w:rsidTr="00CF5736">
        <w:trPr>
          <w:trHeight w:val="219"/>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B1225E8" w14:textId="77777777" w:rsidR="00E8206E" w:rsidRPr="00922844" w:rsidRDefault="00E8206E" w:rsidP="00CF5736">
            <w:pPr>
              <w:suppressAutoHyphens w:val="0"/>
              <w:spacing w:line="263" w:lineRule="exact"/>
              <w:ind w:left="6"/>
              <w:rPr>
                <w:rFonts w:ascii="Arial" w:hAnsi="Arial" w:cs="Arial"/>
                <w:spacing w:val="-5"/>
                <w:kern w:val="0"/>
                <w:sz w:val="20"/>
                <w:szCs w:val="20"/>
                <w:lang w:val="pt-PT" w:eastAsia="en-US"/>
              </w:rPr>
            </w:pPr>
            <w:r w:rsidRPr="00922844">
              <w:rPr>
                <w:rFonts w:ascii="Arial" w:hAnsi="Arial" w:cs="Arial"/>
                <w:b/>
                <w:color w:val="FFFFFF"/>
                <w:spacing w:val="-2"/>
                <w:kern w:val="0"/>
                <w:sz w:val="20"/>
                <w:szCs w:val="20"/>
                <w:lang w:val="pt-PT" w:eastAsia="en-US"/>
              </w:rPr>
              <w:t>DESPESA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244F591" w14:textId="77777777" w:rsidR="00E8206E" w:rsidRPr="00922844" w:rsidRDefault="00E8206E" w:rsidP="00CF5736">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b/>
                <w:color w:val="FFFFFF"/>
                <w:spacing w:val="-2"/>
                <w:kern w:val="0"/>
                <w:sz w:val="20"/>
                <w:szCs w:val="20"/>
                <w:lang w:val="pt-PT" w:eastAsia="en-US"/>
              </w:rPr>
              <w:t>ELEMENTO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A8DB608" w14:textId="77777777" w:rsidR="00E8206E" w:rsidRPr="00922844" w:rsidRDefault="00E8206E" w:rsidP="00CF5736">
            <w:pPr>
              <w:suppressAutoHyphens w:val="0"/>
              <w:spacing w:line="263" w:lineRule="exact"/>
              <w:ind w:left="11"/>
              <w:rPr>
                <w:rFonts w:ascii="Arial" w:hAnsi="Arial" w:cs="Arial"/>
                <w:spacing w:val="-4"/>
                <w:kern w:val="0"/>
                <w:sz w:val="20"/>
                <w:szCs w:val="20"/>
                <w:lang w:val="pt-PT" w:eastAsia="en-US"/>
              </w:rPr>
            </w:pPr>
            <w:r w:rsidRPr="00922844">
              <w:rPr>
                <w:rFonts w:ascii="Arial" w:hAnsi="Arial" w:cs="Arial"/>
                <w:b/>
                <w:color w:val="FFFFFF"/>
                <w:spacing w:val="-2"/>
                <w:kern w:val="0"/>
                <w:sz w:val="20"/>
                <w:szCs w:val="20"/>
                <w:lang w:val="pt-PT" w:eastAsia="en-US"/>
              </w:rPr>
              <w:t>FONTE</w:t>
            </w:r>
          </w:p>
        </w:tc>
        <w:tc>
          <w:tcPr>
            <w:tcW w:w="3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98D4293"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922844">
              <w:rPr>
                <w:rFonts w:ascii="Arial" w:hAnsi="Arial" w:cs="Arial"/>
                <w:b/>
                <w:color w:val="FFFFFF"/>
                <w:spacing w:val="-2"/>
                <w:kern w:val="0"/>
                <w:sz w:val="20"/>
                <w:szCs w:val="20"/>
                <w:lang w:val="pt-PT" w:eastAsia="en-US"/>
              </w:rPr>
              <w:t>DESCRIÇÃO</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B3FC9F0" w14:textId="77777777" w:rsidR="00E8206E" w:rsidRPr="00922844" w:rsidRDefault="00E8206E" w:rsidP="00CF5736">
            <w:pPr>
              <w:suppressAutoHyphens w:val="0"/>
              <w:spacing w:line="263" w:lineRule="exact"/>
              <w:ind w:left="105"/>
              <w:rPr>
                <w:rFonts w:ascii="Arial" w:hAnsi="Arial" w:cs="Arial"/>
                <w:b/>
                <w:color w:val="FFFFFF"/>
                <w:spacing w:val="-2"/>
                <w:kern w:val="0"/>
                <w:sz w:val="20"/>
                <w:szCs w:val="20"/>
                <w:lang w:val="pt-PT" w:eastAsia="en-US"/>
              </w:rPr>
            </w:pPr>
          </w:p>
        </w:tc>
      </w:tr>
      <w:tr w:rsidR="00E8206E" w:rsidRPr="00922844" w14:paraId="4CB04241" w14:textId="77777777" w:rsidTr="00CF5736">
        <w:trPr>
          <w:trHeight w:val="219"/>
        </w:trPr>
        <w:tc>
          <w:tcPr>
            <w:tcW w:w="1134" w:type="dxa"/>
            <w:tcBorders>
              <w:top w:val="single" w:sz="4" w:space="0" w:color="FFFFFF" w:themeColor="background1"/>
              <w:left w:val="single" w:sz="6" w:space="0" w:color="000000"/>
              <w:bottom w:val="single" w:sz="6" w:space="0" w:color="000000"/>
              <w:right w:val="single" w:sz="6" w:space="0" w:color="000000"/>
            </w:tcBorders>
            <w:vAlign w:val="center"/>
          </w:tcPr>
          <w:p w14:paraId="178CE9D0" w14:textId="77777777" w:rsidR="00E8206E" w:rsidRPr="00922844" w:rsidRDefault="00E8206E" w:rsidP="00CF5736">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535</w:t>
            </w:r>
          </w:p>
        </w:tc>
        <w:tc>
          <w:tcPr>
            <w:tcW w:w="1247" w:type="dxa"/>
            <w:tcBorders>
              <w:top w:val="single" w:sz="4" w:space="0" w:color="FFFFFF" w:themeColor="background1"/>
              <w:left w:val="single" w:sz="6" w:space="0" w:color="000000"/>
              <w:bottom w:val="single" w:sz="6" w:space="0" w:color="000000"/>
              <w:right w:val="single" w:sz="6" w:space="0" w:color="000000"/>
            </w:tcBorders>
            <w:vAlign w:val="center"/>
          </w:tcPr>
          <w:p w14:paraId="13F294FA" w14:textId="77777777" w:rsidR="00E8206E" w:rsidRPr="00922844" w:rsidRDefault="00E8206E" w:rsidP="00CF5736">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4" w:space="0" w:color="FFFFFF" w:themeColor="background1"/>
              <w:left w:val="single" w:sz="6" w:space="0" w:color="000000"/>
              <w:bottom w:val="single" w:sz="6" w:space="0" w:color="000000"/>
              <w:right w:val="single" w:sz="6" w:space="0" w:color="000000"/>
            </w:tcBorders>
            <w:vAlign w:val="center"/>
          </w:tcPr>
          <w:p w14:paraId="5C49E813" w14:textId="77777777" w:rsidR="00E8206E" w:rsidRPr="00922844" w:rsidRDefault="00E8206E" w:rsidP="00CF5736">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4" w:space="0" w:color="FFFFFF" w:themeColor="background1"/>
              <w:left w:val="single" w:sz="6" w:space="0" w:color="000000"/>
              <w:bottom w:val="single" w:sz="6" w:space="0" w:color="000000"/>
              <w:right w:val="single" w:sz="6" w:space="0" w:color="000000"/>
            </w:tcBorders>
            <w:vAlign w:val="center"/>
          </w:tcPr>
          <w:p w14:paraId="1A591605"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4" w:space="0" w:color="FFFFFF" w:themeColor="background1"/>
              <w:left w:val="single" w:sz="6" w:space="0" w:color="000000"/>
              <w:bottom w:val="single" w:sz="6" w:space="0" w:color="000000"/>
              <w:right w:val="single" w:sz="6" w:space="0" w:color="000000"/>
            </w:tcBorders>
          </w:tcPr>
          <w:p w14:paraId="66AE6D9E"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 de Agricultura e Pecuária</w:t>
            </w:r>
          </w:p>
        </w:tc>
      </w:tr>
      <w:tr w:rsidR="00E8206E" w:rsidRPr="00922844" w14:paraId="65B58453" w14:textId="77777777" w:rsidTr="00CF5736">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20EA9B1F" w14:textId="77777777" w:rsidR="00E8206E" w:rsidRPr="00922844" w:rsidRDefault="00E8206E" w:rsidP="00CF5736">
            <w:pPr>
              <w:suppressAutoHyphens w:val="0"/>
              <w:spacing w:line="263" w:lineRule="exact"/>
              <w:ind w:left="6"/>
              <w:rPr>
                <w:rFonts w:ascii="Arial" w:hAnsi="Arial" w:cs="Arial"/>
                <w:kern w:val="0"/>
                <w:sz w:val="20"/>
                <w:szCs w:val="20"/>
                <w:lang w:val="pt-PT" w:eastAsia="en-US"/>
              </w:rPr>
            </w:pPr>
            <w:r>
              <w:rPr>
                <w:rFonts w:ascii="Arial" w:hAnsi="Arial" w:cs="Arial"/>
                <w:kern w:val="0"/>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634DB021" w14:textId="77777777" w:rsidR="00E8206E" w:rsidRPr="00922844" w:rsidRDefault="00E8206E" w:rsidP="00CF5736">
            <w:pPr>
              <w:suppressAutoHyphens w:val="0"/>
              <w:spacing w:line="263" w:lineRule="exact"/>
              <w:ind w:left="15"/>
              <w:rPr>
                <w:rFonts w:ascii="Arial" w:hAnsi="Arial" w:cs="Arial"/>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366AC0D9" w14:textId="77777777" w:rsidR="00E8206E" w:rsidRPr="00922844" w:rsidRDefault="00E8206E" w:rsidP="00CF5736">
            <w:pPr>
              <w:suppressAutoHyphens w:val="0"/>
              <w:spacing w:line="263" w:lineRule="exact"/>
              <w:ind w:left="11"/>
              <w:rPr>
                <w:rFonts w:ascii="Arial" w:hAnsi="Arial" w:cs="Arial"/>
                <w:kern w:val="0"/>
                <w:sz w:val="20"/>
                <w:szCs w:val="20"/>
                <w:lang w:val="pt-PT" w:eastAsia="en-US"/>
              </w:rPr>
            </w:pPr>
            <w:r>
              <w:rPr>
                <w:rFonts w:ascii="Arial" w:hAnsi="Arial" w:cs="Arial"/>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38751D06"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7FE740FF"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E8206E" w:rsidRPr="00922844" w14:paraId="7663525A" w14:textId="77777777" w:rsidTr="00CF5736">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7FA25092" w14:textId="77777777" w:rsidR="00E8206E" w:rsidRPr="00922844" w:rsidRDefault="00E8206E" w:rsidP="00CF5736">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582</w:t>
            </w:r>
          </w:p>
        </w:tc>
        <w:tc>
          <w:tcPr>
            <w:tcW w:w="1247" w:type="dxa"/>
            <w:tcBorders>
              <w:top w:val="single" w:sz="6" w:space="0" w:color="000000"/>
              <w:left w:val="single" w:sz="6" w:space="0" w:color="000000"/>
              <w:bottom w:val="single" w:sz="6" w:space="0" w:color="000000"/>
              <w:right w:val="single" w:sz="6" w:space="0" w:color="000000"/>
            </w:tcBorders>
            <w:vAlign w:val="center"/>
          </w:tcPr>
          <w:p w14:paraId="10F9EAE0" w14:textId="77777777" w:rsidR="00E8206E" w:rsidRPr="00922844" w:rsidRDefault="00E8206E" w:rsidP="00CF5736">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5EB45456" w14:textId="77777777" w:rsidR="00E8206E" w:rsidRPr="00922844" w:rsidRDefault="00E8206E" w:rsidP="00CF5736">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47145397"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71D7945B" w14:textId="77777777" w:rsidR="00E8206E" w:rsidRPr="00FF117B" w:rsidRDefault="00E8206E" w:rsidP="00CF5736">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r w:rsidR="00E8206E" w:rsidRPr="00922844" w14:paraId="6C43D9EF" w14:textId="77777777" w:rsidTr="00CF5736">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5B5B4B18" w14:textId="77777777" w:rsidR="00E8206E" w:rsidRPr="00922844" w:rsidRDefault="00E8206E" w:rsidP="00CF5736">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585CB00F" w14:textId="77777777" w:rsidR="00E8206E" w:rsidRPr="00922844" w:rsidRDefault="00E8206E" w:rsidP="00CF5736">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76DB0F34" w14:textId="77777777" w:rsidR="00E8206E" w:rsidRPr="00922844" w:rsidRDefault="00E8206E" w:rsidP="00CF5736">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0001</w:t>
            </w:r>
          </w:p>
        </w:tc>
        <w:tc>
          <w:tcPr>
            <w:tcW w:w="3061" w:type="dxa"/>
            <w:tcBorders>
              <w:top w:val="single" w:sz="6" w:space="0" w:color="000000"/>
              <w:left w:val="single" w:sz="6" w:space="0" w:color="000000"/>
              <w:bottom w:val="single" w:sz="6" w:space="0" w:color="000000"/>
              <w:right w:val="single" w:sz="6" w:space="0" w:color="000000"/>
            </w:tcBorders>
            <w:vAlign w:val="center"/>
          </w:tcPr>
          <w:p w14:paraId="4CE34356"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922844">
              <w:rPr>
                <w:rFonts w:ascii="Arial" w:hAnsi="Arial" w:cs="Arial"/>
                <w:kern w:val="0"/>
                <w:sz w:val="20"/>
                <w:szCs w:val="20"/>
                <w:lang w:val="pt-PT" w:eastAsia="en-US"/>
              </w:rPr>
              <w:t>Recursos</w:t>
            </w:r>
            <w:r w:rsidRPr="00922844">
              <w:rPr>
                <w:rFonts w:ascii="Arial" w:hAnsi="Arial" w:cs="Arial"/>
                <w:spacing w:val="-3"/>
                <w:kern w:val="0"/>
                <w:sz w:val="20"/>
                <w:szCs w:val="20"/>
                <w:lang w:val="pt-PT" w:eastAsia="en-US"/>
              </w:rPr>
              <w:t xml:space="preserve"> </w:t>
            </w:r>
            <w:r w:rsidRPr="00922844">
              <w:rPr>
                <w:rFonts w:ascii="Arial" w:hAnsi="Arial" w:cs="Arial"/>
                <w:spacing w:val="-2"/>
                <w:kern w:val="0"/>
                <w:sz w:val="20"/>
                <w:szCs w:val="20"/>
                <w:lang w:val="pt-PT" w:eastAsia="en-US"/>
              </w:rPr>
              <w:t>Livres</w:t>
            </w:r>
          </w:p>
        </w:tc>
        <w:tc>
          <w:tcPr>
            <w:tcW w:w="3118" w:type="dxa"/>
            <w:tcBorders>
              <w:top w:val="single" w:sz="6" w:space="0" w:color="000000"/>
              <w:left w:val="single" w:sz="6" w:space="0" w:color="000000"/>
              <w:bottom w:val="single" w:sz="6" w:space="0" w:color="000000"/>
              <w:right w:val="single" w:sz="6" w:space="0" w:color="000000"/>
            </w:tcBorders>
          </w:tcPr>
          <w:p w14:paraId="459B276A"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Secretaria de Serviços Públicos</w:t>
            </w:r>
          </w:p>
        </w:tc>
      </w:tr>
      <w:tr w:rsidR="00E8206E" w:rsidRPr="00922844" w14:paraId="3D396818" w14:textId="77777777" w:rsidTr="00CF5736">
        <w:trPr>
          <w:trHeight w:val="219"/>
        </w:trPr>
        <w:tc>
          <w:tcPr>
            <w:tcW w:w="1134" w:type="dxa"/>
            <w:tcBorders>
              <w:top w:val="single" w:sz="6" w:space="0" w:color="000000"/>
              <w:left w:val="single" w:sz="6" w:space="0" w:color="000000"/>
              <w:bottom w:val="single" w:sz="6" w:space="0" w:color="000000"/>
              <w:right w:val="single" w:sz="6" w:space="0" w:color="000000"/>
            </w:tcBorders>
            <w:vAlign w:val="center"/>
          </w:tcPr>
          <w:p w14:paraId="020C8A28" w14:textId="77777777" w:rsidR="00E8206E" w:rsidRPr="00922844" w:rsidRDefault="00E8206E" w:rsidP="00CF5736">
            <w:pPr>
              <w:suppressAutoHyphens w:val="0"/>
              <w:spacing w:line="263" w:lineRule="exact"/>
              <w:ind w:left="6"/>
              <w:rPr>
                <w:rFonts w:ascii="Arial" w:hAnsi="Arial" w:cs="Arial"/>
                <w:sz w:val="20"/>
                <w:szCs w:val="20"/>
                <w:lang w:val="pt-PT" w:eastAsia="en-US"/>
              </w:rPr>
            </w:pPr>
            <w:r>
              <w:rPr>
                <w:rFonts w:ascii="Arial" w:hAnsi="Arial" w:cs="Arial"/>
                <w:sz w:val="20"/>
                <w:szCs w:val="20"/>
                <w:lang w:val="pt-PT" w:eastAsia="en-US"/>
              </w:rPr>
              <w:t>554</w:t>
            </w:r>
          </w:p>
        </w:tc>
        <w:tc>
          <w:tcPr>
            <w:tcW w:w="1247" w:type="dxa"/>
            <w:tcBorders>
              <w:top w:val="single" w:sz="6" w:space="0" w:color="000000"/>
              <w:left w:val="single" w:sz="6" w:space="0" w:color="000000"/>
              <w:bottom w:val="single" w:sz="6" w:space="0" w:color="000000"/>
              <w:right w:val="single" w:sz="6" w:space="0" w:color="000000"/>
            </w:tcBorders>
            <w:vAlign w:val="center"/>
          </w:tcPr>
          <w:p w14:paraId="361CDC66" w14:textId="77777777" w:rsidR="00E8206E" w:rsidRPr="00922844" w:rsidRDefault="00E8206E" w:rsidP="00CF5736">
            <w:pPr>
              <w:suppressAutoHyphens w:val="0"/>
              <w:spacing w:line="263" w:lineRule="exact"/>
              <w:ind w:left="15"/>
              <w:rPr>
                <w:rFonts w:ascii="Arial" w:hAnsi="Arial" w:cs="Arial"/>
                <w:spacing w:val="-2"/>
                <w:kern w:val="0"/>
                <w:sz w:val="20"/>
                <w:szCs w:val="20"/>
                <w:lang w:val="pt-PT" w:eastAsia="en-US"/>
              </w:rPr>
            </w:pPr>
            <w:r w:rsidRPr="00922844">
              <w:rPr>
                <w:rFonts w:ascii="Arial" w:hAnsi="Arial" w:cs="Arial"/>
                <w:spacing w:val="-2"/>
                <w:kern w:val="0"/>
                <w:sz w:val="20"/>
                <w:szCs w:val="20"/>
                <w:lang w:val="pt-PT" w:eastAsia="en-US"/>
              </w:rPr>
              <w:t>3.3.90.3</w:t>
            </w:r>
            <w:r w:rsidRPr="00922844">
              <w:rPr>
                <w:rFonts w:ascii="Arial" w:hAnsi="Arial" w:cs="Arial"/>
                <w:spacing w:val="-2"/>
                <w:sz w:val="20"/>
                <w:szCs w:val="20"/>
                <w:lang w:val="pt-PT" w:eastAsia="en-US"/>
              </w:rPr>
              <w:t>9</w:t>
            </w:r>
          </w:p>
        </w:tc>
        <w:tc>
          <w:tcPr>
            <w:tcW w:w="794" w:type="dxa"/>
            <w:tcBorders>
              <w:top w:val="single" w:sz="6" w:space="0" w:color="000000"/>
              <w:left w:val="single" w:sz="6" w:space="0" w:color="000000"/>
              <w:bottom w:val="single" w:sz="6" w:space="0" w:color="000000"/>
              <w:right w:val="single" w:sz="6" w:space="0" w:color="000000"/>
            </w:tcBorders>
            <w:vAlign w:val="center"/>
          </w:tcPr>
          <w:p w14:paraId="0C4013EB" w14:textId="77777777" w:rsidR="00E8206E" w:rsidRPr="00922844" w:rsidRDefault="00E8206E" w:rsidP="00CF5736">
            <w:pPr>
              <w:suppressAutoHyphens w:val="0"/>
              <w:spacing w:line="263" w:lineRule="exact"/>
              <w:ind w:left="11"/>
              <w:rPr>
                <w:rFonts w:ascii="Arial" w:hAnsi="Arial" w:cs="Arial"/>
                <w:spacing w:val="-4"/>
                <w:kern w:val="0"/>
                <w:sz w:val="20"/>
                <w:szCs w:val="20"/>
                <w:lang w:val="pt-PT" w:eastAsia="en-US"/>
              </w:rPr>
            </w:pPr>
            <w:r>
              <w:rPr>
                <w:rFonts w:ascii="Arial" w:hAnsi="Arial" w:cs="Arial"/>
                <w:spacing w:val="-4"/>
                <w:kern w:val="0"/>
                <w:sz w:val="20"/>
                <w:szCs w:val="20"/>
                <w:lang w:val="pt-PT" w:eastAsia="en-US"/>
              </w:rPr>
              <w:t>0511</w:t>
            </w:r>
          </w:p>
        </w:tc>
        <w:tc>
          <w:tcPr>
            <w:tcW w:w="3061" w:type="dxa"/>
            <w:tcBorders>
              <w:top w:val="single" w:sz="6" w:space="0" w:color="000000"/>
              <w:left w:val="single" w:sz="6" w:space="0" w:color="000000"/>
              <w:bottom w:val="single" w:sz="6" w:space="0" w:color="000000"/>
              <w:right w:val="single" w:sz="6" w:space="0" w:color="000000"/>
            </w:tcBorders>
            <w:vAlign w:val="center"/>
          </w:tcPr>
          <w:p w14:paraId="1148E734" w14:textId="77777777" w:rsidR="00E8206E" w:rsidRPr="00922844" w:rsidRDefault="00E8206E" w:rsidP="00CF5736">
            <w:pPr>
              <w:suppressAutoHyphens w:val="0"/>
              <w:spacing w:line="263" w:lineRule="exact"/>
              <w:ind w:left="105"/>
              <w:rPr>
                <w:rFonts w:ascii="Arial" w:hAnsi="Arial" w:cs="Arial"/>
                <w:kern w:val="0"/>
                <w:sz w:val="20"/>
                <w:szCs w:val="20"/>
                <w:lang w:val="pt-PT" w:eastAsia="en-US"/>
              </w:rPr>
            </w:pPr>
            <w:r w:rsidRPr="00FF117B">
              <w:rPr>
                <w:rFonts w:ascii="Arial" w:hAnsi="Arial" w:cs="Arial"/>
                <w:kern w:val="0"/>
                <w:sz w:val="20"/>
                <w:szCs w:val="20"/>
                <w:lang w:eastAsia="en-US"/>
              </w:rPr>
              <w:t>Taxas – Prestação de Serviços</w:t>
            </w:r>
          </w:p>
        </w:tc>
        <w:tc>
          <w:tcPr>
            <w:tcW w:w="3118" w:type="dxa"/>
            <w:tcBorders>
              <w:top w:val="single" w:sz="6" w:space="0" w:color="000000"/>
              <w:left w:val="single" w:sz="6" w:space="0" w:color="000000"/>
              <w:bottom w:val="single" w:sz="6" w:space="0" w:color="000000"/>
              <w:right w:val="single" w:sz="6" w:space="0" w:color="000000"/>
            </w:tcBorders>
          </w:tcPr>
          <w:p w14:paraId="34DA7EA6" w14:textId="77777777" w:rsidR="00E8206E" w:rsidRPr="00FF117B" w:rsidRDefault="00E8206E" w:rsidP="00CF5736">
            <w:pPr>
              <w:suppressAutoHyphens w:val="0"/>
              <w:spacing w:line="263" w:lineRule="exact"/>
              <w:ind w:left="105"/>
              <w:rPr>
                <w:rFonts w:ascii="Arial" w:hAnsi="Arial" w:cs="Arial"/>
                <w:kern w:val="0"/>
                <w:sz w:val="20"/>
                <w:szCs w:val="20"/>
                <w:lang w:eastAsia="en-US"/>
              </w:rPr>
            </w:pPr>
            <w:r w:rsidRPr="00FF117B">
              <w:rPr>
                <w:rFonts w:ascii="Arial" w:hAnsi="Arial" w:cs="Arial"/>
                <w:kern w:val="0"/>
                <w:sz w:val="20"/>
                <w:szCs w:val="20"/>
                <w:lang w:eastAsia="en-US"/>
              </w:rPr>
              <w:t>Secretaria de Serviços Públicos</w:t>
            </w:r>
          </w:p>
        </w:tc>
      </w:tr>
    </w:tbl>
    <w:p w14:paraId="4949085C" w14:textId="1F74F9DF"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B97431">
      <w:pPr>
        <w:pStyle w:val="Nivel01"/>
        <w:numPr>
          <w:ilvl w:val="0"/>
          <w:numId w:val="22"/>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8"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9"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B97431">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0"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1"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B97431">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2"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3" w:anchor="art8§2" w:history="1">
        <w:r w:rsidR="00887662" w:rsidRPr="007C65C9">
          <w:rPr>
            <w:rStyle w:val="Hyperlink"/>
          </w:rPr>
          <w:t>art. 8º, §2º, da Lei n. 12.527, de 2011</w:t>
        </w:r>
      </w:hyperlink>
      <w:r w:rsidR="00887662" w:rsidRPr="007C65C9">
        <w:t xml:space="preserve">, c/c </w:t>
      </w:r>
      <w:hyperlink r:id="rId54"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B97431">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SÉTIMA– FORO (</w:t>
      </w:r>
      <w:hyperlink r:id="rId55"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6"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lastRenderedPageBreak/>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7E46C274" w14:textId="77777777" w:rsidR="00E8206E" w:rsidRPr="00922844" w:rsidRDefault="00E8206E" w:rsidP="00E8206E">
      <w:pPr>
        <w:pStyle w:val="Nivel2"/>
        <w:autoSpaceDE/>
        <w:autoSpaceDN/>
        <w:adjustRightInd/>
      </w:pPr>
      <w:bookmarkStart w:id="33" w:name="_Hlk207098660"/>
      <w:r w:rsidRPr="00922844">
        <w:t xml:space="preserve">A execução do contrato deverá ser acompanhada e fiscalizada pela Gestor do contrato a </w:t>
      </w:r>
      <w:r w:rsidRPr="00922844">
        <w:rPr>
          <w:b/>
          <w:bCs/>
        </w:rPr>
        <w:t>Sr. Gabriel Codale Volpato</w:t>
      </w:r>
      <w:r w:rsidRPr="00922844">
        <w:t xml:space="preserve">, pelo Fiscal o </w:t>
      </w:r>
      <w:r w:rsidRPr="007A52E9">
        <w:rPr>
          <w:b/>
          <w:bCs/>
        </w:rPr>
        <w:t>Sr</w:t>
      </w:r>
      <w:r w:rsidRPr="007A52E9">
        <w:t xml:space="preserve">. </w:t>
      </w:r>
      <w:r w:rsidRPr="007A52E9">
        <w:rPr>
          <w:b/>
          <w:bCs/>
        </w:rPr>
        <w:t xml:space="preserve">Israel da Silva </w:t>
      </w:r>
      <w:r w:rsidRPr="00922844">
        <w:t xml:space="preserve">que desempenhará as funções de Fiscalização Técnica e Administrativa e fiscal substituta </w:t>
      </w:r>
      <w:r>
        <w:t xml:space="preserve">o </w:t>
      </w:r>
      <w:r w:rsidRPr="007A52E9">
        <w:rPr>
          <w:b/>
          <w:bCs/>
        </w:rPr>
        <w:t>Sr.</w:t>
      </w:r>
      <w:r w:rsidRPr="007A52E9">
        <w:t xml:space="preserve"> </w:t>
      </w:r>
      <w:r w:rsidRPr="007A52E9">
        <w:rPr>
          <w:b/>
          <w:bCs/>
        </w:rPr>
        <w:t>Vagner Gonzaga Galvani</w:t>
      </w:r>
      <w:r w:rsidRPr="00922844">
        <w:rPr>
          <w:b/>
          <w:bCs/>
        </w:rPr>
        <w:t xml:space="preserve"> </w:t>
      </w:r>
      <w:r w:rsidRPr="00922844">
        <w:t>(Lei nº 14.133, de 2021, art. 117, §1).</w:t>
      </w:r>
    </w:p>
    <w:bookmarkEnd w:id="33"/>
    <w:p w14:paraId="67A0606A" w14:textId="59C27B2C"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lastRenderedPageBreak/>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B97431">
      <w:pPr>
        <w:pStyle w:val="PargrafodaLista"/>
        <w:numPr>
          <w:ilvl w:val="0"/>
          <w:numId w:val="40"/>
        </w:numPr>
        <w:spacing w:before="120" w:afterLines="120" w:after="288" w:line="312" w:lineRule="auto"/>
        <w:rPr>
          <w:rFonts w:ascii="Arial" w:hAnsi="Arial" w:cs="Arial"/>
          <w:sz w:val="20"/>
          <w:szCs w:val="20"/>
        </w:rPr>
      </w:pPr>
    </w:p>
    <w:p w14:paraId="7ACC3F3D" w14:textId="772078E4" w:rsidR="00423810" w:rsidRPr="00F62B66" w:rsidRDefault="00887662" w:rsidP="00B97431">
      <w:pPr>
        <w:pStyle w:val="PargrafodaLista"/>
        <w:numPr>
          <w:ilvl w:val="0"/>
          <w:numId w:val="40"/>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30"/>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2C0E11F0" w:rsidR="00EE0DFB" w:rsidRDefault="00EE0DFB" w:rsidP="002738C0">
      <w:pPr>
        <w:jc w:val="center"/>
        <w:rPr>
          <w:rFonts w:ascii="Arial" w:hAnsi="Arial" w:cs="Arial"/>
          <w:b/>
          <w:sz w:val="18"/>
          <w:szCs w:val="18"/>
        </w:rPr>
      </w:pPr>
    </w:p>
    <w:p w14:paraId="32D2FA95" w14:textId="62E3EA29" w:rsidR="00AC034E" w:rsidRDefault="00AC034E" w:rsidP="002738C0">
      <w:pPr>
        <w:jc w:val="center"/>
        <w:rPr>
          <w:rFonts w:ascii="Arial" w:hAnsi="Arial" w:cs="Arial"/>
          <w:b/>
          <w:sz w:val="18"/>
          <w:szCs w:val="18"/>
        </w:rPr>
      </w:pPr>
    </w:p>
    <w:p w14:paraId="5C9B2466" w14:textId="46D04069" w:rsidR="00AC034E" w:rsidRDefault="00AC034E" w:rsidP="002738C0">
      <w:pPr>
        <w:jc w:val="center"/>
        <w:rPr>
          <w:rFonts w:ascii="Arial" w:hAnsi="Arial" w:cs="Arial"/>
          <w:b/>
          <w:sz w:val="18"/>
          <w:szCs w:val="18"/>
        </w:rPr>
      </w:pPr>
    </w:p>
    <w:p w14:paraId="3E43D070" w14:textId="4AA03FCA" w:rsidR="00AC034E" w:rsidRDefault="00AC034E" w:rsidP="002738C0">
      <w:pPr>
        <w:jc w:val="center"/>
        <w:rPr>
          <w:rFonts w:ascii="Arial" w:hAnsi="Arial" w:cs="Arial"/>
          <w:b/>
          <w:sz w:val="18"/>
          <w:szCs w:val="18"/>
        </w:rPr>
      </w:pPr>
    </w:p>
    <w:p w14:paraId="00BBFFD4" w14:textId="47521A84" w:rsidR="00AC034E" w:rsidRDefault="00AC034E" w:rsidP="002738C0">
      <w:pPr>
        <w:jc w:val="center"/>
        <w:rPr>
          <w:rFonts w:ascii="Arial" w:hAnsi="Arial" w:cs="Arial"/>
          <w:b/>
          <w:sz w:val="18"/>
          <w:szCs w:val="18"/>
        </w:rPr>
      </w:pPr>
    </w:p>
    <w:p w14:paraId="33D02421" w14:textId="5306D3B0" w:rsidR="00AC034E" w:rsidRDefault="00AC034E" w:rsidP="002738C0">
      <w:pPr>
        <w:jc w:val="center"/>
        <w:rPr>
          <w:rFonts w:ascii="Arial" w:hAnsi="Arial" w:cs="Arial"/>
          <w:b/>
          <w:sz w:val="18"/>
          <w:szCs w:val="18"/>
        </w:rPr>
      </w:pPr>
    </w:p>
    <w:p w14:paraId="47F3EEA3" w14:textId="7416CC09" w:rsidR="00AC034E" w:rsidRDefault="00AC034E" w:rsidP="002738C0">
      <w:pPr>
        <w:jc w:val="center"/>
        <w:rPr>
          <w:rFonts w:ascii="Arial" w:hAnsi="Arial" w:cs="Arial"/>
          <w:b/>
          <w:sz w:val="18"/>
          <w:szCs w:val="18"/>
        </w:rPr>
      </w:pPr>
    </w:p>
    <w:p w14:paraId="299E79E5" w14:textId="3FB70D26" w:rsidR="00AC034E" w:rsidRDefault="00AC034E" w:rsidP="002738C0">
      <w:pPr>
        <w:jc w:val="center"/>
        <w:rPr>
          <w:rFonts w:ascii="Arial" w:hAnsi="Arial" w:cs="Arial"/>
          <w:b/>
          <w:sz w:val="18"/>
          <w:szCs w:val="18"/>
        </w:rPr>
      </w:pPr>
    </w:p>
    <w:p w14:paraId="6C80452A" w14:textId="0FEA5EB6" w:rsidR="00AC034E" w:rsidRDefault="00AC034E" w:rsidP="002738C0">
      <w:pPr>
        <w:jc w:val="center"/>
        <w:rPr>
          <w:rFonts w:ascii="Arial" w:hAnsi="Arial" w:cs="Arial"/>
          <w:b/>
          <w:sz w:val="18"/>
          <w:szCs w:val="18"/>
        </w:rPr>
      </w:pPr>
    </w:p>
    <w:p w14:paraId="2D4028BC" w14:textId="11678C1E" w:rsidR="00AC034E" w:rsidRDefault="00AC034E" w:rsidP="002738C0">
      <w:pPr>
        <w:jc w:val="center"/>
        <w:rPr>
          <w:rFonts w:ascii="Arial" w:hAnsi="Arial" w:cs="Arial"/>
          <w:b/>
          <w:sz w:val="18"/>
          <w:szCs w:val="18"/>
        </w:rPr>
      </w:pPr>
    </w:p>
    <w:p w14:paraId="2795A529" w14:textId="32EDE193" w:rsidR="00EE0DFB" w:rsidRDefault="00EE0DFB" w:rsidP="00E8206E">
      <w:pPr>
        <w:rPr>
          <w:rFonts w:ascii="Arial" w:hAnsi="Arial" w:cs="Arial"/>
          <w:b/>
          <w:sz w:val="18"/>
          <w:szCs w:val="18"/>
        </w:rPr>
      </w:pPr>
    </w:p>
    <w:p w14:paraId="00E8DAD4" w14:textId="77777777" w:rsidR="00C17453" w:rsidRPr="005F295F" w:rsidRDefault="00C17453" w:rsidP="00C17453">
      <w:pPr>
        <w:spacing w:line="360" w:lineRule="auto"/>
        <w:jc w:val="center"/>
        <w:rPr>
          <w:rFonts w:ascii="Arial" w:hAnsi="Arial" w:cs="Arial"/>
          <w:sz w:val="20"/>
          <w:szCs w:val="20"/>
        </w:rPr>
      </w:pPr>
      <w:r w:rsidRPr="005F295F">
        <w:rPr>
          <w:rFonts w:ascii="Arial" w:hAnsi="Arial" w:cs="Arial"/>
          <w:b/>
          <w:bCs/>
          <w:iCs/>
          <w:color w:val="000000"/>
          <w:sz w:val="20"/>
          <w:szCs w:val="20"/>
        </w:rPr>
        <w:lastRenderedPageBreak/>
        <w:t>ATA DE REGISTRO DE PREÇOS</w:t>
      </w:r>
    </w:p>
    <w:p w14:paraId="001FB596" w14:textId="77777777" w:rsidR="00C17453" w:rsidRDefault="00C17453" w:rsidP="00C17453">
      <w:pPr>
        <w:widowControl w:val="0"/>
        <w:autoSpaceDE w:val="0"/>
        <w:autoSpaceDN w:val="0"/>
        <w:adjustRightInd w:val="0"/>
        <w:spacing w:line="360" w:lineRule="auto"/>
        <w:ind w:right="-30"/>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B85E24E" w14:textId="77777777" w:rsidR="00C17453" w:rsidRPr="005F295F" w:rsidRDefault="00C17453" w:rsidP="00C1745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ATA DE REGISTRO DE PREÇOS</w:t>
      </w:r>
    </w:p>
    <w:p w14:paraId="3A47B31F" w14:textId="77777777" w:rsidR="00C17453" w:rsidRPr="005F295F" w:rsidRDefault="00C17453" w:rsidP="00C17453">
      <w:pPr>
        <w:widowControl w:val="0"/>
        <w:autoSpaceDE w:val="0"/>
        <w:autoSpaceDN w:val="0"/>
        <w:adjustRightInd w:val="0"/>
        <w:spacing w:line="360" w:lineRule="auto"/>
        <w:ind w:right="-30"/>
        <w:jc w:val="center"/>
        <w:rPr>
          <w:rFonts w:ascii="Arial" w:hAnsi="Arial" w:cs="Arial"/>
          <w:bCs/>
          <w:sz w:val="20"/>
          <w:szCs w:val="20"/>
        </w:rPr>
      </w:pPr>
      <w:r w:rsidRPr="005F295F">
        <w:rPr>
          <w:rFonts w:ascii="Arial" w:hAnsi="Arial" w:cs="Arial"/>
          <w:bCs/>
          <w:sz w:val="20"/>
          <w:szCs w:val="20"/>
        </w:rPr>
        <w:t>N.º .........</w:t>
      </w:r>
    </w:p>
    <w:p w14:paraId="6BAF8619" w14:textId="77777777" w:rsidR="00C17453" w:rsidRDefault="00C17453" w:rsidP="00C17453">
      <w:pPr>
        <w:widowControl w:val="0"/>
        <w:tabs>
          <w:tab w:val="center" w:pos="4779"/>
          <w:tab w:val="right" w:pos="9198"/>
        </w:tabs>
        <w:autoSpaceDE w:val="0"/>
        <w:autoSpaceDN w:val="0"/>
        <w:adjustRightInd w:val="0"/>
        <w:spacing w:before="120" w:after="120" w:line="360" w:lineRule="auto"/>
        <w:ind w:right="-28"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RG Nº **** e do CPF Nº .................</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47B8651E" w14:textId="77777777" w:rsidR="00C17453" w:rsidRPr="00636001" w:rsidRDefault="00C17453" w:rsidP="00C17453">
      <w:pPr>
        <w:pStyle w:val="Nivel01"/>
        <w:numPr>
          <w:ilvl w:val="0"/>
          <w:numId w:val="52"/>
        </w:numPr>
        <w:suppressAutoHyphens w:val="0"/>
        <w:spacing w:before="120" w:after="120" w:line="360" w:lineRule="auto"/>
        <w:ind w:left="0" w:firstLine="0"/>
      </w:pPr>
      <w:r w:rsidRPr="00636001">
        <w:t>DO OBJETO</w:t>
      </w:r>
    </w:p>
    <w:p w14:paraId="080C0971" w14:textId="2F5E6367" w:rsidR="00C17453" w:rsidRDefault="00C17453" w:rsidP="00C17453">
      <w:pPr>
        <w:pStyle w:val="Nivel2"/>
        <w:numPr>
          <w:ilvl w:val="1"/>
          <w:numId w:val="52"/>
        </w:numPr>
        <w:spacing w:line="360" w:lineRule="auto"/>
        <w:ind w:left="0" w:firstLine="0"/>
      </w:pPr>
      <w:r w:rsidRPr="005F295F">
        <w:t xml:space="preserve">A presente Ata tem por objeto </w:t>
      </w:r>
      <w:r>
        <w:t xml:space="preserve">o </w:t>
      </w:r>
      <w:r w:rsidRPr="00922844">
        <w:rPr>
          <w:bCs/>
          <w:iCs/>
          <w:color w:val="000000"/>
        </w:rPr>
        <w:t>Registro de preço para Locação de escavadeira hidráulica</w:t>
      </w:r>
      <w:r w:rsidRPr="005F295F">
        <w:t xml:space="preserve">, especificado(s) no(s) item(ns)..........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0D2E9D9" w14:textId="77777777" w:rsidR="00C17453" w:rsidRPr="005F295F" w:rsidRDefault="00C17453" w:rsidP="00C17453">
      <w:pPr>
        <w:pStyle w:val="Nivel01"/>
        <w:numPr>
          <w:ilvl w:val="0"/>
          <w:numId w:val="52"/>
        </w:numPr>
        <w:suppressAutoHyphens w:val="0"/>
        <w:spacing w:before="120" w:after="120" w:line="360" w:lineRule="auto"/>
        <w:ind w:left="0" w:firstLine="0"/>
      </w:pPr>
      <w:r w:rsidRPr="00636001">
        <w:t>DOS</w:t>
      </w:r>
      <w:r w:rsidRPr="005F295F">
        <w:t xml:space="preserve"> PREÇOS, ESPECIFICAÇÕES E QUANTITATIVOS</w:t>
      </w:r>
    </w:p>
    <w:p w14:paraId="466213B5" w14:textId="77777777" w:rsidR="00C17453" w:rsidRDefault="00C17453" w:rsidP="00C17453">
      <w:pPr>
        <w:pStyle w:val="Nivel2"/>
        <w:numPr>
          <w:ilvl w:val="1"/>
          <w:numId w:val="52"/>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C17453" w:rsidRPr="005F295F" w14:paraId="0A15C51A" w14:textId="77777777" w:rsidTr="00E642E8">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3B9AD37B"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14:paraId="3DAFEF86"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14:paraId="2184B95B"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7BC78B15"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312F9938"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p>
        </w:tc>
      </w:tr>
      <w:tr w:rsidR="00C17453" w:rsidRPr="005F295F" w14:paraId="4FAD689D" w14:textId="77777777" w:rsidTr="00E642E8">
        <w:trPr>
          <w:trHeight w:val="674"/>
        </w:trPr>
        <w:tc>
          <w:tcPr>
            <w:tcW w:w="497" w:type="dxa"/>
            <w:tcBorders>
              <w:top w:val="nil"/>
              <w:left w:val="single" w:sz="2" w:space="0" w:color="000000"/>
              <w:bottom w:val="single" w:sz="2" w:space="0" w:color="000000"/>
              <w:right w:val="nil"/>
            </w:tcBorders>
            <w:vAlign w:val="center"/>
          </w:tcPr>
          <w:p w14:paraId="00371C10"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5D3C4C54"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6D492D66"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14:paraId="2B5F8616"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0AA7C05A"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14:paraId="608B05AC"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065948A"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6400520A"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7B5836A6"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2358987"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5AE9A009" w14:textId="77777777" w:rsidR="00C17453" w:rsidRPr="005F295F" w:rsidRDefault="00C17453" w:rsidP="00E642E8">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C17453" w:rsidRPr="005F295F" w14:paraId="6064F408" w14:textId="77777777" w:rsidTr="00E642E8">
        <w:trPr>
          <w:trHeight w:val="174"/>
        </w:trPr>
        <w:tc>
          <w:tcPr>
            <w:tcW w:w="497" w:type="dxa"/>
            <w:tcBorders>
              <w:top w:val="nil"/>
              <w:left w:val="single" w:sz="2" w:space="0" w:color="000000"/>
              <w:bottom w:val="single" w:sz="2" w:space="0" w:color="000000"/>
              <w:right w:val="nil"/>
            </w:tcBorders>
          </w:tcPr>
          <w:p w14:paraId="4A933CBB"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0D8DA8C7"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0E90A1C7"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5D9B0DB5"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2069BE5C"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13B88E97"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2A42EF0E"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64D9A867"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0D1E59BA" w14:textId="77777777" w:rsidR="00C17453" w:rsidRPr="005F295F" w:rsidRDefault="00C17453" w:rsidP="00E642E8">
            <w:pPr>
              <w:widowControl w:val="0"/>
              <w:autoSpaceDE w:val="0"/>
              <w:autoSpaceDN w:val="0"/>
              <w:adjustRightInd w:val="0"/>
              <w:spacing w:line="360" w:lineRule="auto"/>
              <w:ind w:right="-30"/>
              <w:jc w:val="both"/>
              <w:rPr>
                <w:rFonts w:ascii="Arial" w:hAnsi="Arial" w:cs="Arial"/>
                <w:sz w:val="20"/>
                <w:szCs w:val="20"/>
              </w:rPr>
            </w:pPr>
          </w:p>
        </w:tc>
      </w:tr>
    </w:tbl>
    <w:p w14:paraId="1BF2D157" w14:textId="77777777" w:rsidR="00C17453" w:rsidRPr="007B2846" w:rsidRDefault="00C17453" w:rsidP="00C17453">
      <w:pPr>
        <w:pStyle w:val="Nivel01"/>
        <w:numPr>
          <w:ilvl w:val="0"/>
          <w:numId w:val="52"/>
        </w:numPr>
        <w:suppressAutoHyphens w:val="0"/>
        <w:spacing w:before="120" w:after="120" w:line="360" w:lineRule="auto"/>
        <w:ind w:left="0" w:firstLine="0"/>
      </w:pPr>
      <w:r w:rsidRPr="007B2846">
        <w:t>ÓRGÃO(S) GERENCIADOR E PARTICIPANTE(S)</w:t>
      </w:r>
    </w:p>
    <w:p w14:paraId="4D55C8CD" w14:textId="77777777" w:rsidR="00C17453" w:rsidRPr="007B2846" w:rsidRDefault="00C17453" w:rsidP="00C17453">
      <w:pPr>
        <w:pStyle w:val="Nivel2"/>
        <w:numPr>
          <w:ilvl w:val="1"/>
          <w:numId w:val="52"/>
        </w:numPr>
        <w:spacing w:line="360" w:lineRule="auto"/>
        <w:ind w:left="0" w:firstLine="0"/>
      </w:pPr>
      <w:r w:rsidRPr="007B2846">
        <w:t xml:space="preserve">O órgão gerenciador será </w:t>
      </w:r>
      <w:r>
        <w:t>a Secretaria de ......</w:t>
      </w:r>
      <w:r w:rsidRPr="007B2846">
        <w:t>.</w:t>
      </w:r>
    </w:p>
    <w:p w14:paraId="6F054446" w14:textId="77777777" w:rsidR="00C17453" w:rsidRPr="00D1456C" w:rsidRDefault="00C17453" w:rsidP="00C17453">
      <w:pPr>
        <w:pStyle w:val="Nivel01"/>
        <w:numPr>
          <w:ilvl w:val="0"/>
          <w:numId w:val="52"/>
        </w:numPr>
        <w:suppressAutoHyphens w:val="0"/>
        <w:spacing w:before="120" w:after="120" w:line="360" w:lineRule="auto"/>
        <w:ind w:left="0" w:firstLine="0"/>
      </w:pPr>
      <w:r>
        <w:lastRenderedPageBreak/>
        <w:t>VALIDADE, FORMALIZAÇÃO DA ATA DE REGISTRO DE PREÇOS E CADASTRO DE RESERVA</w:t>
      </w:r>
    </w:p>
    <w:p w14:paraId="38192F89" w14:textId="77777777" w:rsidR="00C17453" w:rsidRPr="00B63622" w:rsidRDefault="00C17453" w:rsidP="00C17453">
      <w:pPr>
        <w:pStyle w:val="Nivel2"/>
        <w:numPr>
          <w:ilvl w:val="1"/>
          <w:numId w:val="52"/>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39416938" w14:textId="77777777" w:rsidR="00C17453" w:rsidRDefault="00C17453" w:rsidP="00C17453">
      <w:pPr>
        <w:pStyle w:val="Nvel3"/>
        <w:numPr>
          <w:ilvl w:val="2"/>
          <w:numId w:val="52"/>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1D6E6A01" w14:textId="77777777" w:rsidR="00C17453" w:rsidRPr="00B63622" w:rsidRDefault="00C17453" w:rsidP="00C17453">
      <w:pPr>
        <w:pStyle w:val="Nvel3"/>
        <w:numPr>
          <w:ilvl w:val="2"/>
          <w:numId w:val="52"/>
        </w:numPr>
        <w:spacing w:line="360" w:lineRule="auto"/>
        <w:ind w:left="284" w:firstLine="0"/>
      </w:pPr>
      <w:r>
        <w:t>Na formalização do contrato ou do instrumento substituto deverá haver a indicação da disponibilidade dos créditos orçamentários respectivos.</w:t>
      </w:r>
    </w:p>
    <w:p w14:paraId="2FE567FB" w14:textId="77777777" w:rsidR="00C17453" w:rsidRDefault="00C17453" w:rsidP="00C17453">
      <w:pPr>
        <w:pStyle w:val="Nivel2"/>
        <w:numPr>
          <w:ilvl w:val="1"/>
          <w:numId w:val="52"/>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ED2C3D4" w14:textId="77777777" w:rsidR="00C17453" w:rsidRPr="00C82CB6" w:rsidRDefault="00C17453" w:rsidP="00C17453">
      <w:pPr>
        <w:pStyle w:val="Nvel3"/>
        <w:numPr>
          <w:ilvl w:val="2"/>
          <w:numId w:val="52"/>
        </w:numPr>
        <w:spacing w:line="360" w:lineRule="auto"/>
        <w:ind w:left="284" w:firstLine="0"/>
      </w:pPr>
      <w:r w:rsidRPr="00C74737">
        <w:t xml:space="preserve"> </w:t>
      </w:r>
      <w:r w:rsidRPr="007B2846">
        <w:t>O instrumento contratual deverá ser assinado no prazo de validade da ata de registro de preços.</w:t>
      </w:r>
    </w:p>
    <w:p w14:paraId="46AF65F8" w14:textId="77777777" w:rsidR="00C17453" w:rsidRPr="007B2846" w:rsidRDefault="00C17453" w:rsidP="00C17453">
      <w:pPr>
        <w:pStyle w:val="Nivel2"/>
        <w:numPr>
          <w:ilvl w:val="1"/>
          <w:numId w:val="52"/>
        </w:numPr>
        <w:spacing w:line="360" w:lineRule="auto"/>
        <w:ind w:left="0" w:firstLine="0"/>
      </w:pPr>
      <w:r w:rsidRPr="007B2846">
        <w:t>Os contratos decorrentes do sistema de registro de preços poderão ser alterados, observado o art. 124 da Lei nº 14.133, de 2021.</w:t>
      </w:r>
    </w:p>
    <w:p w14:paraId="51E7BFA6" w14:textId="77777777" w:rsidR="00C17453" w:rsidRPr="00C82CB6" w:rsidRDefault="00C17453" w:rsidP="00C17453">
      <w:pPr>
        <w:pStyle w:val="Nivel2"/>
        <w:numPr>
          <w:ilvl w:val="1"/>
          <w:numId w:val="52"/>
        </w:numPr>
        <w:spacing w:line="360" w:lineRule="auto"/>
        <w:ind w:left="0" w:firstLine="0"/>
      </w:pPr>
      <w:r w:rsidRPr="00C82CB6">
        <w:t>Após a homologação da licitação ou da contratação direta, deverão ser observadas as seguintes condições para formalização da ata de registro de preços:</w:t>
      </w:r>
    </w:p>
    <w:p w14:paraId="42B01401" w14:textId="77777777" w:rsidR="00C17453" w:rsidRPr="00C82CB6" w:rsidRDefault="00C17453" w:rsidP="00C17453">
      <w:pPr>
        <w:pStyle w:val="Nvel3"/>
        <w:numPr>
          <w:ilvl w:val="2"/>
          <w:numId w:val="52"/>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77FC35E3" w14:textId="77777777" w:rsidR="00C17453" w:rsidRPr="007B2846" w:rsidRDefault="00C17453" w:rsidP="00C17453">
      <w:pPr>
        <w:pStyle w:val="Nvel3"/>
        <w:numPr>
          <w:ilvl w:val="2"/>
          <w:numId w:val="52"/>
        </w:numPr>
        <w:spacing w:line="360" w:lineRule="auto"/>
        <w:ind w:left="284" w:firstLine="0"/>
      </w:pPr>
      <w:r w:rsidRPr="007B2846">
        <w:t>Será incluído na ata, na forma de anexo, o registro dos licitantes ou dos fornecedores que:</w:t>
      </w:r>
    </w:p>
    <w:p w14:paraId="21AC4944" w14:textId="77777777" w:rsidR="00C17453" w:rsidRPr="007B2846" w:rsidRDefault="00C17453" w:rsidP="00C17453">
      <w:pPr>
        <w:pStyle w:val="Nvel4"/>
        <w:numPr>
          <w:ilvl w:val="3"/>
          <w:numId w:val="52"/>
        </w:numPr>
        <w:spacing w:line="360" w:lineRule="auto"/>
        <w:ind w:left="567" w:firstLine="0"/>
      </w:pPr>
      <w:r w:rsidRPr="007B2846">
        <w:t xml:space="preserve">Aceitarem cotar os bens, as obras ou os serviços com preços iguais aos do adjudicatário, observada a classificação da licitação; e </w:t>
      </w:r>
    </w:p>
    <w:p w14:paraId="69837CA8" w14:textId="77777777" w:rsidR="00C17453" w:rsidRPr="007B2846" w:rsidRDefault="00C17453" w:rsidP="00C17453">
      <w:pPr>
        <w:pStyle w:val="Nvel4"/>
        <w:numPr>
          <w:ilvl w:val="3"/>
          <w:numId w:val="52"/>
        </w:numPr>
        <w:spacing w:line="360" w:lineRule="auto"/>
        <w:ind w:left="567" w:firstLine="0"/>
      </w:pPr>
      <w:r w:rsidRPr="007B2846">
        <w:t xml:space="preserve">Mantiverem sua proposta original. </w:t>
      </w:r>
      <w:bookmarkStart w:id="34" w:name="cadastro_reserva"/>
      <w:bookmarkEnd w:id="34"/>
    </w:p>
    <w:p w14:paraId="745239C1" w14:textId="77777777" w:rsidR="00C17453" w:rsidRPr="00C82CB6" w:rsidRDefault="00C17453" w:rsidP="00C17453">
      <w:pPr>
        <w:pStyle w:val="Nvel3"/>
        <w:numPr>
          <w:ilvl w:val="2"/>
          <w:numId w:val="52"/>
        </w:numPr>
        <w:spacing w:line="360" w:lineRule="auto"/>
        <w:ind w:left="284" w:firstLine="0"/>
      </w:pPr>
      <w:r w:rsidRPr="007B2846">
        <w:t>Será respeitada, nas contratações, a ordem de classificação dos licitantes ou dos fornecedores registrados na ata</w:t>
      </w:r>
      <w:r w:rsidRPr="00C82CB6">
        <w:t>.</w:t>
      </w:r>
    </w:p>
    <w:p w14:paraId="117EA391" w14:textId="77777777" w:rsidR="00C17453" w:rsidRDefault="00C17453" w:rsidP="00C17453">
      <w:pPr>
        <w:pStyle w:val="Nivel2"/>
        <w:numPr>
          <w:ilvl w:val="1"/>
          <w:numId w:val="52"/>
        </w:numPr>
        <w:spacing w:line="360" w:lineRule="auto"/>
        <w:ind w:left="0" w:firstLine="0"/>
      </w:pPr>
      <w:r w:rsidRPr="00063172">
        <w:t xml:space="preserve">O registro </w:t>
      </w:r>
      <w:r>
        <w:t>de fornecedores para o cadastro de reserva, t</w:t>
      </w:r>
      <w:r w:rsidRPr="00C82CB6">
        <w:t>em</w:t>
      </w:r>
      <w:r w:rsidRPr="00063172">
        <w:t xml:space="preserve"> por obje</w:t>
      </w:r>
      <w:r w:rsidRPr="00063172">
        <w:rPr>
          <w:rFonts w:eastAsia="Arial"/>
        </w:rPr>
        <w:t>ti</w:t>
      </w:r>
      <w:r w:rsidRPr="00063172">
        <w:t xml:space="preserve">vo </w:t>
      </w:r>
      <w:r>
        <w:t xml:space="preserve">se valer deste cadastro para </w:t>
      </w:r>
      <w:r w:rsidRPr="00063172">
        <w:t>o caso de impossibilidade de atendimento pelo signatário da ata.</w:t>
      </w:r>
    </w:p>
    <w:p w14:paraId="4255AE4B" w14:textId="77777777" w:rsidR="00C17453" w:rsidRPr="00C82CB6" w:rsidRDefault="00C17453" w:rsidP="00C17453">
      <w:pPr>
        <w:pStyle w:val="Nivel2"/>
        <w:numPr>
          <w:ilvl w:val="1"/>
          <w:numId w:val="52"/>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6C0C4B0F" w14:textId="77777777" w:rsidR="00C17453" w:rsidRPr="00C82CB6" w:rsidRDefault="00C17453" w:rsidP="00C17453">
      <w:pPr>
        <w:pStyle w:val="Nivel2"/>
        <w:numPr>
          <w:ilvl w:val="1"/>
          <w:numId w:val="52"/>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35" w:name="habilitacao_reserva"/>
      <w:bookmarkEnd w:id="35"/>
    </w:p>
    <w:p w14:paraId="2EA87A28" w14:textId="77777777" w:rsidR="00C17453" w:rsidRPr="00C82CB6" w:rsidRDefault="00C17453" w:rsidP="00C17453">
      <w:pPr>
        <w:pStyle w:val="Nvel3"/>
        <w:numPr>
          <w:ilvl w:val="2"/>
          <w:numId w:val="52"/>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t>;</w:t>
      </w:r>
    </w:p>
    <w:p w14:paraId="1063262D" w14:textId="77777777" w:rsidR="00C17453" w:rsidRPr="00C82CB6" w:rsidRDefault="00C17453" w:rsidP="00C17453">
      <w:pPr>
        <w:pStyle w:val="Nvel3"/>
        <w:numPr>
          <w:ilvl w:val="2"/>
          <w:numId w:val="52"/>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46BC576D" w14:textId="77777777" w:rsidR="00C17453" w:rsidRDefault="00C17453" w:rsidP="00C17453">
      <w:pPr>
        <w:pStyle w:val="Nivel2"/>
        <w:numPr>
          <w:ilvl w:val="1"/>
          <w:numId w:val="52"/>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4272CA96" w14:textId="77777777" w:rsidR="00C17453" w:rsidRDefault="00C17453" w:rsidP="00C17453">
      <w:pPr>
        <w:pStyle w:val="Nivel2"/>
        <w:numPr>
          <w:ilvl w:val="1"/>
          <w:numId w:val="52"/>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48D2BC1A" w14:textId="77777777" w:rsidR="00C17453" w:rsidRPr="00F63392" w:rsidRDefault="00C17453" w:rsidP="00C17453">
      <w:pPr>
        <w:pStyle w:val="Nvel3"/>
        <w:numPr>
          <w:ilvl w:val="2"/>
          <w:numId w:val="52"/>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57870297" w14:textId="77777777" w:rsidR="00C17453" w:rsidRPr="00BE6356" w:rsidRDefault="00C17453" w:rsidP="00C17453">
      <w:pPr>
        <w:pStyle w:val="Nivel2"/>
        <w:numPr>
          <w:ilvl w:val="1"/>
          <w:numId w:val="52"/>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717B5031" w14:textId="77777777" w:rsidR="00C17453" w:rsidRPr="00C82CB6" w:rsidRDefault="00C17453" w:rsidP="00C17453">
      <w:pPr>
        <w:pStyle w:val="Nivel2"/>
        <w:numPr>
          <w:ilvl w:val="1"/>
          <w:numId w:val="52"/>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22C052E0" w14:textId="77777777" w:rsidR="00C17453" w:rsidRPr="00C82CB6" w:rsidRDefault="00C17453" w:rsidP="00C17453">
      <w:pPr>
        <w:pStyle w:val="Nivel2"/>
        <w:numPr>
          <w:ilvl w:val="1"/>
          <w:numId w:val="52"/>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47382494" w14:textId="77777777" w:rsidR="00C17453" w:rsidRDefault="00C17453" w:rsidP="00C17453">
      <w:pPr>
        <w:pStyle w:val="Nvel3"/>
        <w:numPr>
          <w:ilvl w:val="2"/>
          <w:numId w:val="52"/>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4FE02D5D" w14:textId="77777777" w:rsidR="00C17453" w:rsidRDefault="00C17453" w:rsidP="00C17453">
      <w:pPr>
        <w:pStyle w:val="Nvel3"/>
        <w:numPr>
          <w:ilvl w:val="2"/>
          <w:numId w:val="52"/>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66391C54" w14:textId="77777777" w:rsidR="00C17453" w:rsidRDefault="00C17453" w:rsidP="00C17453">
      <w:pPr>
        <w:pStyle w:val="Nivel2"/>
        <w:numPr>
          <w:ilvl w:val="1"/>
          <w:numId w:val="52"/>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3800B0A9" w14:textId="77777777" w:rsidR="00C17453" w:rsidRDefault="00C17453" w:rsidP="00C17453">
      <w:pPr>
        <w:pStyle w:val="Nivel01"/>
        <w:numPr>
          <w:ilvl w:val="0"/>
          <w:numId w:val="52"/>
        </w:numPr>
        <w:suppressAutoHyphens w:val="0"/>
        <w:spacing w:before="120" w:after="120" w:line="360" w:lineRule="auto"/>
        <w:ind w:left="0" w:firstLine="0"/>
      </w:pPr>
      <w:r w:rsidRPr="00D52993">
        <w:lastRenderedPageBreak/>
        <w:t xml:space="preserve">ALTERAÇÃO </w:t>
      </w:r>
      <w:r>
        <w:t xml:space="preserve">OU ATUALIZAÇÃO </w:t>
      </w:r>
      <w:r w:rsidRPr="00D52993">
        <w:t>DOS PREÇOS REGISTRADOS</w:t>
      </w:r>
    </w:p>
    <w:p w14:paraId="0D861DB0" w14:textId="77777777" w:rsidR="00C17453" w:rsidRPr="00D52993" w:rsidRDefault="00C17453" w:rsidP="00C17453">
      <w:pPr>
        <w:pStyle w:val="Nivel2"/>
        <w:numPr>
          <w:ilvl w:val="1"/>
          <w:numId w:val="52"/>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6D2D97B1" w14:textId="77777777" w:rsidR="00C17453" w:rsidRPr="000F1396" w:rsidRDefault="00C17453" w:rsidP="00C17453">
      <w:pPr>
        <w:pStyle w:val="Nvel3"/>
        <w:numPr>
          <w:ilvl w:val="2"/>
          <w:numId w:val="52"/>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09214855" w14:textId="77777777" w:rsidR="00C17453" w:rsidRPr="00D52993" w:rsidRDefault="00C17453" w:rsidP="00C17453">
      <w:pPr>
        <w:pStyle w:val="Nvel3"/>
        <w:numPr>
          <w:ilvl w:val="2"/>
          <w:numId w:val="52"/>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5CE08F10" w14:textId="77777777" w:rsidR="00C17453" w:rsidRPr="007B2846" w:rsidRDefault="00C17453" w:rsidP="00C17453">
      <w:pPr>
        <w:pStyle w:val="Nvel3"/>
        <w:numPr>
          <w:ilvl w:val="2"/>
          <w:numId w:val="52"/>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2DDD3CC5" w14:textId="77777777" w:rsidR="00C17453" w:rsidRPr="00C82CB6" w:rsidRDefault="00C17453" w:rsidP="00C17453">
      <w:pPr>
        <w:pStyle w:val="Nvel4"/>
        <w:numPr>
          <w:ilvl w:val="3"/>
          <w:numId w:val="52"/>
        </w:numPr>
        <w:spacing w:line="360" w:lineRule="auto"/>
        <w:ind w:left="567" w:firstLine="0"/>
      </w:pPr>
      <w:r w:rsidRPr="007B2846">
        <w:t>No caso do reajustamento</w:t>
      </w:r>
      <w:r w:rsidRPr="00C82CB6">
        <w:t xml:space="preserve">, deverá ser respeitada a contagem da anualidade e o índice previstos para a contratação;  </w:t>
      </w:r>
    </w:p>
    <w:p w14:paraId="1B7110E2" w14:textId="77777777" w:rsidR="00C17453" w:rsidRDefault="00C17453" w:rsidP="00C17453">
      <w:pPr>
        <w:pStyle w:val="Nvel4"/>
        <w:numPr>
          <w:ilvl w:val="3"/>
          <w:numId w:val="52"/>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5BA1743C" w14:textId="77777777" w:rsidR="00C17453" w:rsidRPr="00C05076" w:rsidRDefault="00C17453" w:rsidP="00C17453">
      <w:pPr>
        <w:pStyle w:val="Nivel01"/>
        <w:numPr>
          <w:ilvl w:val="0"/>
          <w:numId w:val="52"/>
        </w:numPr>
        <w:suppressAutoHyphens w:val="0"/>
        <w:spacing w:before="120" w:after="120" w:line="360" w:lineRule="auto"/>
        <w:ind w:left="0" w:firstLine="0"/>
      </w:pPr>
      <w:r>
        <w:t>NEGOCIAÇÃO DE PREÇOS REGISTRADOS</w:t>
      </w:r>
    </w:p>
    <w:p w14:paraId="5BF4FC3C" w14:textId="77777777" w:rsidR="00C17453" w:rsidRPr="00D52993" w:rsidRDefault="00C17453" w:rsidP="00C17453">
      <w:pPr>
        <w:pStyle w:val="Nivel2"/>
        <w:numPr>
          <w:ilvl w:val="1"/>
          <w:numId w:val="52"/>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607D6CDA" w14:textId="77777777" w:rsidR="00C17453" w:rsidRPr="00D52993" w:rsidRDefault="00C17453" w:rsidP="00C17453">
      <w:pPr>
        <w:pStyle w:val="Nvel3"/>
        <w:numPr>
          <w:ilvl w:val="2"/>
          <w:numId w:val="52"/>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t>item</w:t>
      </w:r>
      <w:r w:rsidRPr="00D52993">
        <w:t xml:space="preserve"> registrado, sem aplicação de penalidades administrativas.</w:t>
      </w:r>
    </w:p>
    <w:p w14:paraId="46C5C5FB" w14:textId="77777777" w:rsidR="00C17453" w:rsidRPr="000A5F80" w:rsidRDefault="00C17453" w:rsidP="00C17453">
      <w:pPr>
        <w:pStyle w:val="Nvel3"/>
        <w:numPr>
          <w:ilvl w:val="2"/>
          <w:numId w:val="52"/>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2C48FF68" w14:textId="77777777" w:rsidR="00C17453" w:rsidRDefault="00C17453" w:rsidP="00C17453">
      <w:pPr>
        <w:pStyle w:val="Nvel3"/>
        <w:numPr>
          <w:ilvl w:val="2"/>
          <w:numId w:val="52"/>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37" w:name="reducao_preco_mercado_negociacao_frustra"/>
      <w:bookmarkEnd w:id="37"/>
    </w:p>
    <w:p w14:paraId="077B0EBA" w14:textId="77777777" w:rsidR="00C17453" w:rsidRPr="00DA45E5" w:rsidRDefault="00C17453" w:rsidP="00C17453">
      <w:pPr>
        <w:pStyle w:val="Nvel3"/>
        <w:numPr>
          <w:ilvl w:val="2"/>
          <w:numId w:val="52"/>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16F0B629" w14:textId="77777777" w:rsidR="00C17453" w:rsidRPr="00DA45E5" w:rsidRDefault="00C17453" w:rsidP="00C17453">
      <w:pPr>
        <w:pStyle w:val="Nivel2"/>
        <w:numPr>
          <w:ilvl w:val="1"/>
          <w:numId w:val="52"/>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B890C67" w14:textId="77777777" w:rsidR="00C17453" w:rsidRPr="00DA45E5" w:rsidRDefault="00C17453" w:rsidP="00C17453">
      <w:pPr>
        <w:pStyle w:val="Nvel3"/>
        <w:numPr>
          <w:ilvl w:val="2"/>
          <w:numId w:val="52"/>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9" w:name="prova_preco_mercado_maior"/>
      <w:bookmarkEnd w:id="39"/>
    </w:p>
    <w:p w14:paraId="43AD8629" w14:textId="77777777" w:rsidR="00C17453" w:rsidRPr="00C82CB6" w:rsidRDefault="00C17453" w:rsidP="00C17453">
      <w:pPr>
        <w:pStyle w:val="Nvel3"/>
        <w:numPr>
          <w:ilvl w:val="2"/>
          <w:numId w:val="52"/>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40" w:name="nao_comprovacao_majoracao_mercado"/>
      <w:bookmarkEnd w:id="40"/>
    </w:p>
    <w:p w14:paraId="7300BC51" w14:textId="77777777" w:rsidR="00C17453" w:rsidRPr="00C82CB6" w:rsidRDefault="00C17453" w:rsidP="00C17453">
      <w:pPr>
        <w:pStyle w:val="Nvel3"/>
        <w:numPr>
          <w:ilvl w:val="2"/>
          <w:numId w:val="52"/>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7E455F11" w14:textId="77777777" w:rsidR="00C17453" w:rsidRPr="00C82CB6" w:rsidRDefault="00C17453" w:rsidP="00C17453">
      <w:pPr>
        <w:pStyle w:val="Nvel3"/>
        <w:numPr>
          <w:ilvl w:val="2"/>
          <w:numId w:val="52"/>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41" w:name="majora_preco_mercado_negociacao_frustra"/>
      <w:bookmarkEnd w:id="41"/>
    </w:p>
    <w:p w14:paraId="465D01E4" w14:textId="77777777" w:rsidR="00C17453" w:rsidRPr="00DA45E5" w:rsidRDefault="00C17453" w:rsidP="00C17453">
      <w:pPr>
        <w:pStyle w:val="Nvel3"/>
        <w:numPr>
          <w:ilvl w:val="2"/>
          <w:numId w:val="52"/>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791E6543" w14:textId="77777777" w:rsidR="00C17453" w:rsidRDefault="00C17453" w:rsidP="00C17453">
      <w:pPr>
        <w:pStyle w:val="Nvel3"/>
        <w:numPr>
          <w:ilvl w:val="2"/>
          <w:numId w:val="52"/>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1E1FA896" w14:textId="77777777" w:rsidR="00C17453" w:rsidRPr="00666FEB" w:rsidRDefault="00C17453" w:rsidP="00C17453">
      <w:pPr>
        <w:pStyle w:val="Nivel01"/>
        <w:numPr>
          <w:ilvl w:val="0"/>
          <w:numId w:val="52"/>
        </w:numPr>
        <w:suppressAutoHyphens w:val="0"/>
        <w:spacing w:before="120" w:after="120" w:line="360" w:lineRule="auto"/>
        <w:ind w:left="0" w:firstLine="0"/>
      </w:pPr>
      <w:r w:rsidRPr="00666FEB">
        <w:t>REMANEJAMENTO DAS QUANTIDADES REGISTRADAS NA ATA DE REGISTRO DE PREÇOS</w:t>
      </w:r>
    </w:p>
    <w:p w14:paraId="3F93560A" w14:textId="77777777" w:rsidR="00C17453" w:rsidRPr="00666FEB" w:rsidRDefault="00C17453" w:rsidP="00C17453">
      <w:pPr>
        <w:pStyle w:val="Nivel2"/>
        <w:numPr>
          <w:ilvl w:val="1"/>
          <w:numId w:val="52"/>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1258856B" w14:textId="77777777" w:rsidR="00C17453" w:rsidRDefault="00C17453" w:rsidP="00C17453">
      <w:pPr>
        <w:pStyle w:val="Nivel2"/>
        <w:numPr>
          <w:ilvl w:val="1"/>
          <w:numId w:val="52"/>
        </w:numPr>
        <w:spacing w:line="360" w:lineRule="auto"/>
        <w:ind w:left="0" w:firstLine="0"/>
      </w:pPr>
      <w:r>
        <w:t xml:space="preserve"> </w:t>
      </w:r>
      <w:r w:rsidRPr="00666FEB">
        <w:t>O remanejamento somente poderá ser feito</w:t>
      </w:r>
      <w:r>
        <w:t>:</w:t>
      </w:r>
    </w:p>
    <w:p w14:paraId="69030DCB" w14:textId="77777777" w:rsidR="00C17453" w:rsidRDefault="00C17453" w:rsidP="00C17453">
      <w:pPr>
        <w:pStyle w:val="Nvel3"/>
        <w:numPr>
          <w:ilvl w:val="2"/>
          <w:numId w:val="5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535203B" w14:textId="77777777" w:rsidR="00C17453" w:rsidRPr="00666FEB" w:rsidRDefault="00C17453" w:rsidP="00C17453">
      <w:pPr>
        <w:pStyle w:val="Nvel3"/>
        <w:numPr>
          <w:ilvl w:val="2"/>
          <w:numId w:val="5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52223819" w14:textId="77777777" w:rsidR="00C17453" w:rsidRPr="00666FEB" w:rsidRDefault="00C17453" w:rsidP="00C17453">
      <w:pPr>
        <w:pStyle w:val="Nivel2"/>
        <w:numPr>
          <w:ilvl w:val="1"/>
          <w:numId w:val="52"/>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42" w:name="gerenciador_estimador_é_partic_em_remane"/>
      <w:bookmarkEnd w:id="42"/>
    </w:p>
    <w:p w14:paraId="05CEE78F" w14:textId="77777777" w:rsidR="00C17453" w:rsidRPr="00CF4619" w:rsidRDefault="00C17453" w:rsidP="00C17453">
      <w:pPr>
        <w:pStyle w:val="Nivel2"/>
        <w:numPr>
          <w:ilvl w:val="1"/>
          <w:numId w:val="52"/>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o Decreto Municipal</w:t>
      </w:r>
      <w:r w:rsidRPr="00CF4619">
        <w:t>.</w:t>
      </w:r>
    </w:p>
    <w:p w14:paraId="6D960F92" w14:textId="77777777" w:rsidR="00C17453" w:rsidRDefault="00C17453" w:rsidP="00C17453">
      <w:pPr>
        <w:pStyle w:val="Nivel2"/>
        <w:numPr>
          <w:ilvl w:val="1"/>
          <w:numId w:val="52"/>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30E03DD7" w14:textId="77777777" w:rsidR="00C17453" w:rsidRDefault="00C17453" w:rsidP="00C17453">
      <w:pPr>
        <w:pStyle w:val="Nivel2"/>
        <w:numPr>
          <w:ilvl w:val="1"/>
          <w:numId w:val="52"/>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25B126DE" w14:textId="77777777" w:rsidR="00C17453" w:rsidRDefault="00C17453" w:rsidP="00C17453">
      <w:pPr>
        <w:pStyle w:val="Nivel2"/>
        <w:numPr>
          <w:ilvl w:val="1"/>
          <w:numId w:val="52"/>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182CCA3F" w14:textId="77777777" w:rsidR="00C17453" w:rsidRPr="009C5E2C" w:rsidRDefault="00C17453" w:rsidP="00C17453">
      <w:pPr>
        <w:pStyle w:val="Nivel01"/>
        <w:numPr>
          <w:ilvl w:val="0"/>
          <w:numId w:val="52"/>
        </w:numPr>
        <w:suppressAutoHyphens w:val="0"/>
        <w:spacing w:before="120" w:after="120" w:line="360" w:lineRule="auto"/>
        <w:ind w:left="0" w:firstLine="0"/>
        <w:rPr>
          <w:iCs/>
        </w:rPr>
      </w:pPr>
      <w:r>
        <w:t xml:space="preserve">CANCELAMENTO DO REGISTRO DO LICITANTE VENCEDOR E DOS PREÇOS </w:t>
      </w:r>
      <w:r w:rsidRPr="009C5E2C">
        <w:t>REGISTRADOS</w:t>
      </w:r>
      <w:bookmarkStart w:id="43" w:name="cancelamento"/>
      <w:bookmarkEnd w:id="43"/>
    </w:p>
    <w:p w14:paraId="0957A430" w14:textId="77777777" w:rsidR="00C17453" w:rsidRPr="00B4636C" w:rsidRDefault="00C17453" w:rsidP="00C17453">
      <w:pPr>
        <w:pStyle w:val="Nivel2"/>
        <w:numPr>
          <w:ilvl w:val="1"/>
          <w:numId w:val="52"/>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44" w:name="cancelamento_do_fornecedor"/>
      <w:bookmarkEnd w:id="44"/>
    </w:p>
    <w:p w14:paraId="02427BFD" w14:textId="77777777" w:rsidR="00C17453" w:rsidRPr="009D6CCC" w:rsidRDefault="00C17453" w:rsidP="00C17453">
      <w:pPr>
        <w:pStyle w:val="Nvel3"/>
        <w:numPr>
          <w:ilvl w:val="2"/>
          <w:numId w:val="52"/>
        </w:numPr>
        <w:spacing w:line="360" w:lineRule="auto"/>
        <w:ind w:left="284" w:firstLine="0"/>
      </w:pPr>
      <w:r w:rsidRPr="009D6CCC">
        <w:t>Descumprir as condições da ata de registro de preços, sem motivo justificado;</w:t>
      </w:r>
    </w:p>
    <w:p w14:paraId="4B9B5560" w14:textId="77777777" w:rsidR="00C17453" w:rsidRPr="009D6CCC" w:rsidRDefault="00C17453" w:rsidP="00C17453">
      <w:pPr>
        <w:pStyle w:val="Nvel3"/>
        <w:numPr>
          <w:ilvl w:val="2"/>
          <w:numId w:val="52"/>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2127341F" w14:textId="77777777" w:rsidR="00C17453" w:rsidRPr="009D6CCC" w:rsidRDefault="00C17453" w:rsidP="00C17453">
      <w:pPr>
        <w:pStyle w:val="Nvel3"/>
        <w:numPr>
          <w:ilvl w:val="2"/>
          <w:numId w:val="52"/>
        </w:numPr>
        <w:spacing w:line="360" w:lineRule="auto"/>
        <w:ind w:left="284" w:firstLine="0"/>
      </w:pPr>
      <w:r w:rsidRPr="009D6CCC">
        <w:t xml:space="preserve">Não aceitar manter seu preço registrado, na hipótese prevista no </w:t>
      </w:r>
      <w:r>
        <w:t>Decreto Municipal</w:t>
      </w:r>
      <w:r w:rsidRPr="009D6CCC">
        <w:t>; ou</w:t>
      </w:r>
    </w:p>
    <w:p w14:paraId="7807577C" w14:textId="77777777" w:rsidR="00C17453" w:rsidRPr="009D6CCC" w:rsidRDefault="00C17453" w:rsidP="00C17453">
      <w:pPr>
        <w:pStyle w:val="Nvel3"/>
        <w:numPr>
          <w:ilvl w:val="2"/>
          <w:numId w:val="52"/>
        </w:numPr>
        <w:spacing w:line="360" w:lineRule="auto"/>
        <w:ind w:left="284" w:firstLine="0"/>
      </w:pPr>
      <w:r w:rsidRPr="009D6CCC">
        <w:t xml:space="preserve"> Sofrer sanção prevista nos incisos III ou IV do caput do art. 156 da Lei nº 14.133, de 2021.</w:t>
      </w:r>
    </w:p>
    <w:p w14:paraId="4CB4222A" w14:textId="77777777" w:rsidR="00C17453" w:rsidRPr="00C82CB6" w:rsidRDefault="00C17453" w:rsidP="00C17453">
      <w:pPr>
        <w:pStyle w:val="Nvel4"/>
        <w:numPr>
          <w:ilvl w:val="3"/>
          <w:numId w:val="52"/>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58F7150" w14:textId="77777777" w:rsidR="00C17453" w:rsidRPr="00B4636C" w:rsidRDefault="00C17453" w:rsidP="00C17453">
      <w:pPr>
        <w:pStyle w:val="Nivel2"/>
        <w:numPr>
          <w:ilvl w:val="1"/>
          <w:numId w:val="52"/>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5AFACB8C" w14:textId="77777777" w:rsidR="00C17453" w:rsidRPr="00B4636C" w:rsidRDefault="00C17453" w:rsidP="00C17453">
      <w:pPr>
        <w:pStyle w:val="Nivel2"/>
        <w:numPr>
          <w:ilvl w:val="1"/>
          <w:numId w:val="52"/>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625FB09E" w14:textId="77777777" w:rsidR="00C17453" w:rsidRPr="00B4636C" w:rsidRDefault="00C17453" w:rsidP="00C17453">
      <w:pPr>
        <w:pStyle w:val="Nivel2"/>
        <w:numPr>
          <w:ilvl w:val="1"/>
          <w:numId w:val="52"/>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45" w:name="cancelamento_da_ata"/>
      <w:bookmarkEnd w:id="45"/>
      <w:r w:rsidRPr="00B4636C">
        <w:t xml:space="preserve"> </w:t>
      </w:r>
    </w:p>
    <w:p w14:paraId="0C0799C8" w14:textId="77777777" w:rsidR="00C17453" w:rsidRPr="009C5E2C" w:rsidRDefault="00C17453" w:rsidP="00C17453">
      <w:pPr>
        <w:pStyle w:val="Nvel3"/>
        <w:numPr>
          <w:ilvl w:val="2"/>
          <w:numId w:val="52"/>
        </w:numPr>
        <w:spacing w:line="360" w:lineRule="auto"/>
        <w:ind w:left="284" w:firstLine="0"/>
      </w:pPr>
      <w:r>
        <w:t>P</w:t>
      </w:r>
      <w:r w:rsidRPr="009C5E2C">
        <w:t xml:space="preserve">or </w:t>
      </w:r>
      <w:r w:rsidRPr="00B4636C">
        <w:t>razão</w:t>
      </w:r>
      <w:r w:rsidRPr="009C5E2C">
        <w:t xml:space="preserve"> de interesse público;</w:t>
      </w:r>
    </w:p>
    <w:p w14:paraId="1AA35537" w14:textId="77777777" w:rsidR="00C17453" w:rsidRDefault="00C17453" w:rsidP="00C17453">
      <w:pPr>
        <w:pStyle w:val="Nvel3"/>
        <w:numPr>
          <w:ilvl w:val="2"/>
          <w:numId w:val="52"/>
        </w:numPr>
        <w:spacing w:line="360" w:lineRule="auto"/>
        <w:ind w:left="284" w:firstLine="0"/>
      </w:pPr>
      <w:r>
        <w:t>A</w:t>
      </w:r>
      <w:r w:rsidRPr="009C5E2C">
        <w:t xml:space="preserve"> pedido do fornecedor, decorrente de caso fortuito ou força maior</w:t>
      </w:r>
      <w:r>
        <w:t>; ou</w:t>
      </w:r>
    </w:p>
    <w:p w14:paraId="0708E45E" w14:textId="77777777" w:rsidR="00C17453" w:rsidRDefault="00C17453" w:rsidP="00C17453">
      <w:pPr>
        <w:pStyle w:val="Nvel3"/>
        <w:numPr>
          <w:ilvl w:val="2"/>
          <w:numId w:val="52"/>
        </w:numPr>
        <w:spacing w:line="360" w:lineRule="auto"/>
        <w:ind w:left="284" w:firstLine="0"/>
      </w:pPr>
      <w:r>
        <w:lastRenderedPageBreak/>
        <w:t>S</w:t>
      </w:r>
      <w:r w:rsidRPr="00B4636C">
        <w:t>e não houver êxito nas negociações, nas hipóteses em que o preço de mercado</w:t>
      </w:r>
      <w:r>
        <w:t xml:space="preserve"> </w:t>
      </w:r>
      <w:r w:rsidRPr="00B4636C">
        <w:t>tornar-se superior ou inferior ao preço registrado, nos termos do</w:t>
      </w:r>
      <w:r>
        <w:t xml:space="preserve"> Decreto Municipal. </w:t>
      </w:r>
    </w:p>
    <w:p w14:paraId="7B2DA543" w14:textId="77777777" w:rsidR="00C17453" w:rsidRPr="005F295F" w:rsidRDefault="00C17453" w:rsidP="00C17453">
      <w:pPr>
        <w:pStyle w:val="Nivel01"/>
        <w:numPr>
          <w:ilvl w:val="0"/>
          <w:numId w:val="52"/>
        </w:numPr>
        <w:suppressAutoHyphens w:val="0"/>
        <w:spacing w:before="120" w:after="120" w:line="360" w:lineRule="auto"/>
        <w:ind w:left="0" w:firstLine="0"/>
      </w:pPr>
      <w:r w:rsidRPr="005F295F">
        <w:t>DAS PENALIDADES</w:t>
      </w:r>
    </w:p>
    <w:p w14:paraId="212A079C" w14:textId="77777777" w:rsidR="00C17453" w:rsidRPr="00C82CB6" w:rsidRDefault="00C17453" w:rsidP="00C17453">
      <w:pPr>
        <w:pStyle w:val="Nivel2"/>
        <w:numPr>
          <w:ilvl w:val="1"/>
          <w:numId w:val="52"/>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6472A058" w14:textId="77777777" w:rsidR="00C17453" w:rsidRPr="009D6CCC" w:rsidRDefault="00C17453" w:rsidP="00C17453">
      <w:pPr>
        <w:pStyle w:val="Nvel3"/>
        <w:numPr>
          <w:ilvl w:val="2"/>
          <w:numId w:val="52"/>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1C7E4469" w14:textId="77777777" w:rsidR="00C17453" w:rsidRPr="00C82CB6" w:rsidRDefault="00C17453" w:rsidP="00C17453">
      <w:pPr>
        <w:pStyle w:val="Nivel2"/>
        <w:numPr>
          <w:ilvl w:val="1"/>
          <w:numId w:val="52"/>
        </w:numPr>
        <w:spacing w:line="360" w:lineRule="auto"/>
        <w:ind w:left="0" w:firstLine="0"/>
      </w:pPr>
      <w:r w:rsidRPr="00C82CB6">
        <w:t>É da competência do gerenciador a aplicação das penalidades decorrentes do descumprimento do pactuado nesta ata de registro de preço</w:t>
      </w:r>
      <w:r>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t>do Decreto Municipal</w:t>
      </w:r>
      <w:r w:rsidRPr="00C82CB6">
        <w:t>.</w:t>
      </w:r>
    </w:p>
    <w:p w14:paraId="33132DF6" w14:textId="77777777" w:rsidR="00C17453" w:rsidRDefault="00C17453" w:rsidP="00C17453">
      <w:pPr>
        <w:pStyle w:val="Nivel2"/>
        <w:numPr>
          <w:ilvl w:val="1"/>
          <w:numId w:val="52"/>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01D70A97" w14:textId="77777777" w:rsidR="00C17453" w:rsidRPr="005F295F" w:rsidRDefault="00C17453" w:rsidP="00C17453">
      <w:pPr>
        <w:pStyle w:val="Nivel01"/>
        <w:numPr>
          <w:ilvl w:val="0"/>
          <w:numId w:val="52"/>
        </w:numPr>
        <w:suppressAutoHyphens w:val="0"/>
        <w:spacing w:before="120" w:after="120" w:line="360" w:lineRule="auto"/>
        <w:ind w:left="0" w:firstLine="0"/>
      </w:pPr>
      <w:r w:rsidRPr="005F295F">
        <w:t>CONDIÇÕES GERAIS</w:t>
      </w:r>
    </w:p>
    <w:p w14:paraId="31BDFCA0" w14:textId="77777777" w:rsidR="00C17453" w:rsidRPr="00C82CB6" w:rsidRDefault="00C17453" w:rsidP="00C17453">
      <w:pPr>
        <w:pStyle w:val="Nivel2"/>
        <w:numPr>
          <w:ilvl w:val="1"/>
          <w:numId w:val="52"/>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609161B0" w14:textId="77777777" w:rsidR="00C17453" w:rsidRPr="007B5C8B" w:rsidRDefault="00C17453" w:rsidP="00C17453">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445D8C6E" w14:textId="77777777" w:rsidR="00C17453" w:rsidRDefault="00C17453" w:rsidP="00C1745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Mandaguaçu, ** de ** de 202*</w:t>
      </w:r>
    </w:p>
    <w:p w14:paraId="53E13C97" w14:textId="77777777" w:rsidR="00C17453" w:rsidRDefault="00C17453" w:rsidP="00C1745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02DE4487" w14:textId="77777777" w:rsidR="00C17453" w:rsidRDefault="00C17453" w:rsidP="00C17453">
      <w:pPr>
        <w:widowControl w:val="0"/>
        <w:autoSpaceDE w:val="0"/>
        <w:autoSpaceDN w:val="0"/>
        <w:adjustRightInd w:val="0"/>
        <w:spacing w:line="360" w:lineRule="auto"/>
        <w:ind w:right="-30"/>
        <w:jc w:val="center"/>
        <w:rPr>
          <w:rFonts w:ascii="Arial" w:hAnsi="Arial" w:cs="Arial"/>
          <w:sz w:val="20"/>
          <w:szCs w:val="20"/>
        </w:rPr>
      </w:pPr>
    </w:p>
    <w:p w14:paraId="23F79017" w14:textId="77777777" w:rsidR="00C17453" w:rsidRPr="005F295F" w:rsidRDefault="00C17453" w:rsidP="00C1745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_________________________________________</w:t>
      </w:r>
    </w:p>
    <w:p w14:paraId="6B5F79CD" w14:textId="77777777" w:rsidR="00C17453" w:rsidRDefault="00C17453" w:rsidP="00C17453">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(is)</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48D0AE33" w14:textId="77777777" w:rsidR="00C17453" w:rsidRDefault="00C17453" w:rsidP="00C17453">
      <w:pPr>
        <w:ind w:left="426" w:right="464"/>
        <w:jc w:val="center"/>
        <w:rPr>
          <w:rFonts w:ascii="Arial" w:hAnsi="Arial" w:cs="Arial"/>
          <w:b/>
          <w:bCs/>
          <w:sz w:val="20"/>
          <w:szCs w:val="20"/>
          <w:u w:val="single"/>
        </w:rPr>
      </w:pPr>
    </w:p>
    <w:p w14:paraId="1D5C6C97" w14:textId="65CC6A07" w:rsidR="00EE0DFB" w:rsidRDefault="00EE0DFB" w:rsidP="00C41679">
      <w:pPr>
        <w:rPr>
          <w:rFonts w:ascii="Arial" w:hAnsi="Arial" w:cs="Arial"/>
          <w:b/>
          <w:sz w:val="18"/>
          <w:szCs w:val="18"/>
        </w:rPr>
      </w:pPr>
    </w:p>
    <w:p w14:paraId="6E0C6CE0" w14:textId="6DB9C183" w:rsidR="00C17453" w:rsidRDefault="00C17453" w:rsidP="00C41679">
      <w:pPr>
        <w:rPr>
          <w:rFonts w:ascii="Arial" w:hAnsi="Arial" w:cs="Arial"/>
          <w:b/>
          <w:sz w:val="18"/>
          <w:szCs w:val="18"/>
        </w:rPr>
      </w:pPr>
    </w:p>
    <w:p w14:paraId="0A41AD6A" w14:textId="53183B03" w:rsidR="00C17453" w:rsidRDefault="00C17453" w:rsidP="00C41679">
      <w:pPr>
        <w:rPr>
          <w:rFonts w:ascii="Arial" w:hAnsi="Arial" w:cs="Arial"/>
          <w:b/>
          <w:sz w:val="18"/>
          <w:szCs w:val="18"/>
        </w:rPr>
      </w:pPr>
    </w:p>
    <w:p w14:paraId="639CBEB3" w14:textId="0F4CC65A" w:rsidR="00C17453" w:rsidRDefault="00C17453" w:rsidP="00C41679">
      <w:pPr>
        <w:rPr>
          <w:rFonts w:ascii="Arial" w:hAnsi="Arial" w:cs="Arial"/>
          <w:b/>
          <w:sz w:val="18"/>
          <w:szCs w:val="18"/>
        </w:rPr>
      </w:pPr>
    </w:p>
    <w:p w14:paraId="0F621EB3" w14:textId="42406EC0" w:rsidR="00C17453" w:rsidRDefault="00C17453" w:rsidP="00C41679">
      <w:pPr>
        <w:rPr>
          <w:rFonts w:ascii="Arial" w:hAnsi="Arial" w:cs="Arial"/>
          <w:b/>
          <w:sz w:val="18"/>
          <w:szCs w:val="18"/>
        </w:rPr>
      </w:pPr>
    </w:p>
    <w:p w14:paraId="3CE59EA8" w14:textId="500463E1" w:rsidR="00C17453" w:rsidRDefault="00C17453" w:rsidP="00C41679">
      <w:pPr>
        <w:rPr>
          <w:rFonts w:ascii="Arial" w:hAnsi="Arial" w:cs="Arial"/>
          <w:b/>
          <w:sz w:val="18"/>
          <w:szCs w:val="18"/>
        </w:rPr>
      </w:pPr>
    </w:p>
    <w:p w14:paraId="53788834" w14:textId="520E0815" w:rsidR="00C17453" w:rsidRDefault="00C17453" w:rsidP="00C41679">
      <w:pPr>
        <w:rPr>
          <w:rFonts w:ascii="Arial" w:hAnsi="Arial" w:cs="Arial"/>
          <w:b/>
          <w:sz w:val="18"/>
          <w:szCs w:val="18"/>
        </w:rPr>
      </w:pPr>
    </w:p>
    <w:p w14:paraId="7F58FB9F" w14:textId="13B9F57B" w:rsidR="00C17453" w:rsidRDefault="00C17453" w:rsidP="00C41679">
      <w:pPr>
        <w:rPr>
          <w:rFonts w:ascii="Arial" w:hAnsi="Arial" w:cs="Arial"/>
          <w:b/>
          <w:sz w:val="18"/>
          <w:szCs w:val="18"/>
        </w:rPr>
      </w:pPr>
    </w:p>
    <w:p w14:paraId="600B26C1" w14:textId="26DAA75C" w:rsidR="00C17453" w:rsidRDefault="00C17453" w:rsidP="00C41679">
      <w:pPr>
        <w:rPr>
          <w:rFonts w:ascii="Arial" w:hAnsi="Arial" w:cs="Arial"/>
          <w:b/>
          <w:sz w:val="18"/>
          <w:szCs w:val="18"/>
        </w:rPr>
      </w:pPr>
    </w:p>
    <w:p w14:paraId="2D5347D2" w14:textId="6EF6FD22" w:rsidR="00C17453" w:rsidRDefault="00C17453" w:rsidP="00C41679">
      <w:pPr>
        <w:rPr>
          <w:rFonts w:ascii="Arial" w:hAnsi="Arial" w:cs="Arial"/>
          <w:b/>
          <w:sz w:val="18"/>
          <w:szCs w:val="18"/>
        </w:rPr>
      </w:pPr>
    </w:p>
    <w:p w14:paraId="1459E3E3" w14:textId="5788298B" w:rsidR="00C17453" w:rsidRDefault="00C17453" w:rsidP="00C41679">
      <w:pPr>
        <w:rPr>
          <w:rFonts w:ascii="Arial" w:hAnsi="Arial" w:cs="Arial"/>
          <w:b/>
          <w:sz w:val="18"/>
          <w:szCs w:val="18"/>
        </w:rPr>
      </w:pPr>
    </w:p>
    <w:p w14:paraId="1DAEAE89" w14:textId="516A8CF8" w:rsidR="00C17453" w:rsidRDefault="00C17453" w:rsidP="00C41679">
      <w:pPr>
        <w:rPr>
          <w:rFonts w:ascii="Arial" w:hAnsi="Arial" w:cs="Arial"/>
          <w:b/>
          <w:sz w:val="18"/>
          <w:szCs w:val="18"/>
        </w:rPr>
      </w:pPr>
    </w:p>
    <w:p w14:paraId="7FAEDFB4" w14:textId="77777777" w:rsidR="00C17453" w:rsidRDefault="00C17453" w:rsidP="00C41679">
      <w:pPr>
        <w:rPr>
          <w:rFonts w:ascii="Arial" w:hAnsi="Arial" w:cs="Arial"/>
          <w:b/>
          <w:sz w:val="18"/>
          <w:szCs w:val="18"/>
        </w:rPr>
      </w:pPr>
    </w:p>
    <w:p w14:paraId="4DF7227F" w14:textId="77777777" w:rsidR="00C17453" w:rsidRDefault="00C17453" w:rsidP="00C41679">
      <w:pPr>
        <w:rPr>
          <w:rFonts w:ascii="Arial" w:hAnsi="Arial" w:cs="Arial"/>
          <w:b/>
          <w:sz w:val="18"/>
          <w:szCs w:val="18"/>
        </w:rPr>
      </w:pPr>
    </w:p>
    <w:p w14:paraId="7B87C253" w14:textId="2C142D16"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0B0D9B">
        <w:rPr>
          <w:rFonts w:ascii="Arial" w:hAnsi="Arial" w:cs="Arial"/>
          <w:b/>
          <w:sz w:val="18"/>
          <w:szCs w:val="18"/>
        </w:rPr>
        <w:t>81</w:t>
      </w:r>
      <w:r>
        <w:rPr>
          <w:rFonts w:ascii="Arial" w:hAnsi="Arial" w:cs="Arial"/>
          <w:b/>
          <w:sz w:val="18"/>
          <w:szCs w:val="18"/>
        </w:rPr>
        <w:t>/202</w:t>
      </w:r>
      <w:r w:rsidR="00B74A6B">
        <w:rPr>
          <w:rFonts w:ascii="Arial" w:hAnsi="Arial" w:cs="Arial"/>
          <w:b/>
          <w:sz w:val="18"/>
          <w:szCs w:val="18"/>
        </w:rPr>
        <w:t>5</w:t>
      </w:r>
    </w:p>
    <w:p w14:paraId="2236EACE" w14:textId="5D7004A4"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0B0D9B">
        <w:rPr>
          <w:rFonts w:ascii="Arial" w:hAnsi="Arial" w:cs="Arial"/>
          <w:b/>
          <w:sz w:val="18"/>
          <w:szCs w:val="18"/>
        </w:rPr>
        <w:t>213</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3F542C63" w:rsidR="002738C0"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707FAD">
        <w:rPr>
          <w:rFonts w:ascii="Arial" w:hAnsi="Arial" w:cs="Arial"/>
          <w:sz w:val="20"/>
          <w:szCs w:val="20"/>
        </w:rPr>
        <w:t>ITEM</w:t>
      </w:r>
      <w:r w:rsidRPr="00934F11">
        <w:rPr>
          <w:rFonts w:ascii="Arial" w:hAnsi="Arial" w:cs="Arial"/>
          <w:sz w:val="20"/>
          <w:szCs w:val="20"/>
        </w:rPr>
        <w:t>;</w:t>
      </w:r>
    </w:p>
    <w:p w14:paraId="5768327C" w14:textId="5EF91C82"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bookmarkStart w:id="46" w:name="_Hlk207098235"/>
      <w:bookmarkStart w:id="47" w:name="_Hlk207098759"/>
      <w:r w:rsidR="00E8206E" w:rsidRPr="00922844">
        <w:rPr>
          <w:bCs/>
          <w:iCs/>
          <w:color w:val="000000"/>
        </w:rPr>
        <w:t>Registro de preço para Locação de escavadeira hidráulica</w:t>
      </w:r>
      <w:bookmarkEnd w:id="46"/>
      <w:bookmarkEnd w:id="47"/>
      <w:r w:rsidR="00B4204C">
        <w:rPr>
          <w:rFonts w:ascii="Arial" w:hAnsi="Arial" w:cs="Arial"/>
          <w:sz w:val="20"/>
        </w:rPr>
        <w:t>.</w:t>
      </w:r>
      <w:r w:rsidRPr="00934F11">
        <w:rPr>
          <w:rFonts w:ascii="Arial" w:hAnsi="Arial" w:cs="Arial"/>
          <w:sz w:val="20"/>
        </w:rPr>
        <w:t xml:space="preserve"> </w:t>
      </w:r>
    </w:p>
    <w:p w14:paraId="0C054275" w14:textId="48A6CF7A" w:rsidR="00B520EB" w:rsidRPr="00934F11" w:rsidRDefault="002738C0" w:rsidP="00B520EB">
      <w:pPr>
        <w:jc w:val="both"/>
        <w:textAlignment w:val="baseline"/>
        <w:rPr>
          <w:rFonts w:ascii="Arial" w:hAnsi="Arial" w:cs="Arial"/>
          <w:sz w:val="20"/>
          <w:szCs w:val="20"/>
        </w:rPr>
      </w:pPr>
      <w:r w:rsidRPr="00934F11">
        <w:rPr>
          <w:rFonts w:ascii="Arial" w:hAnsi="Arial" w:cs="Arial"/>
          <w:sz w:val="20"/>
          <w:szCs w:val="20"/>
        </w:rPr>
        <w:t>Valor Máximo:</w:t>
      </w:r>
      <w:r w:rsidR="00C41679">
        <w:rPr>
          <w:rFonts w:ascii="Arial" w:hAnsi="Arial" w:cs="Arial"/>
          <w:sz w:val="20"/>
          <w:szCs w:val="20"/>
        </w:rPr>
        <w:t xml:space="preserve"> </w:t>
      </w:r>
      <w:r w:rsidR="00E8206E" w:rsidRPr="00922844">
        <w:rPr>
          <w:b/>
          <w:bCs/>
        </w:rPr>
        <w:t xml:space="preserve">R$ </w:t>
      </w:r>
      <w:r w:rsidR="00E8206E">
        <w:rPr>
          <w:b/>
          <w:bCs/>
        </w:rPr>
        <w:t>255.280,00</w:t>
      </w:r>
      <w:r w:rsidR="00E8206E" w:rsidRPr="00922844">
        <w:rPr>
          <w:b/>
          <w:bCs/>
        </w:rPr>
        <w:t xml:space="preserve"> </w:t>
      </w:r>
      <w:r w:rsidR="00E8206E" w:rsidRPr="00922844">
        <w:t>(</w:t>
      </w:r>
      <w:r w:rsidR="00E8206E">
        <w:rPr>
          <w:i/>
        </w:rPr>
        <w:t>duzentos e cinquenta e cinco mil e duzentos e oitenta reais</w:t>
      </w:r>
      <w:r w:rsidR="00E8206E" w:rsidRPr="00922844">
        <w:t>)</w:t>
      </w:r>
      <w:r w:rsidR="008E596D">
        <w:rPr>
          <w:i/>
          <w:iCs/>
        </w:rPr>
        <w:t>.</w:t>
      </w:r>
      <w:r w:rsidR="008E596D" w:rsidRPr="00B520EB">
        <w:rPr>
          <w:rFonts w:ascii="Arial" w:hAnsi="Arial" w:cs="Arial"/>
          <w:sz w:val="20"/>
          <w:szCs w:val="20"/>
        </w:rPr>
        <w:t xml:space="preserve"> </w:t>
      </w:r>
      <w:r w:rsidR="00B520EB" w:rsidRPr="00934F11">
        <w:rPr>
          <w:rFonts w:ascii="Arial" w:hAnsi="Arial" w:cs="Arial"/>
          <w:sz w:val="20"/>
          <w:szCs w:val="20"/>
        </w:rPr>
        <w:t xml:space="preserve"> </w:t>
      </w:r>
    </w:p>
    <w:p w14:paraId="7C3107ED" w14:textId="239084BF"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0B0D9B">
        <w:rPr>
          <w:rFonts w:ascii="Arial" w:hAnsi="Arial" w:cs="Arial"/>
          <w:sz w:val="20"/>
          <w:szCs w:val="20"/>
        </w:rPr>
        <w:t>03/11/2025</w:t>
      </w:r>
      <w:r w:rsidR="00A02746" w:rsidRPr="00934F11">
        <w:rPr>
          <w:rFonts w:ascii="Arial" w:hAnsi="Arial" w:cs="Arial"/>
          <w:sz w:val="20"/>
          <w:szCs w:val="20"/>
        </w:rPr>
        <w:t>;</w:t>
      </w:r>
    </w:p>
    <w:p w14:paraId="000A08DC" w14:textId="1583A6DB"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0B0D9B">
        <w:rPr>
          <w:rFonts w:ascii="Arial" w:hAnsi="Arial" w:cs="Arial"/>
          <w:sz w:val="20"/>
          <w:szCs w:val="20"/>
        </w:rPr>
        <w:t>03/11/2025</w:t>
      </w:r>
      <w:r w:rsidRPr="00934F11">
        <w:rPr>
          <w:rFonts w:ascii="Arial" w:hAnsi="Arial" w:cs="Arial"/>
          <w:sz w:val="20"/>
          <w:szCs w:val="20"/>
        </w:rPr>
        <w:t>;</w:t>
      </w:r>
    </w:p>
    <w:p w14:paraId="1C0299D8" w14:textId="74E1DD51"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Bogo, </w:t>
      </w:r>
      <w:r w:rsidR="00A66C14">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7"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2C838D75"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E8206E">
        <w:rPr>
          <w:rFonts w:ascii="Arial" w:hAnsi="Arial" w:cs="Arial"/>
          <w:sz w:val="20"/>
          <w:szCs w:val="20"/>
        </w:rPr>
        <w:t>1</w:t>
      </w:r>
      <w:r w:rsidR="000B0D9B">
        <w:rPr>
          <w:rFonts w:ascii="Arial" w:hAnsi="Arial" w:cs="Arial"/>
          <w:sz w:val="20"/>
          <w:szCs w:val="20"/>
        </w:rPr>
        <w:t>4</w:t>
      </w:r>
      <w:r w:rsidRPr="00934F11">
        <w:rPr>
          <w:rFonts w:ascii="Arial" w:hAnsi="Arial" w:cs="Arial"/>
          <w:sz w:val="20"/>
          <w:szCs w:val="20"/>
        </w:rPr>
        <w:t xml:space="preserve"> de</w:t>
      </w:r>
      <w:r w:rsidR="00FC4CE4">
        <w:rPr>
          <w:rFonts w:ascii="Arial" w:hAnsi="Arial" w:cs="Arial"/>
          <w:sz w:val="20"/>
          <w:szCs w:val="20"/>
        </w:rPr>
        <w:t xml:space="preserve"> </w:t>
      </w:r>
      <w:r w:rsidR="000B0D9B">
        <w:rPr>
          <w:rFonts w:ascii="Arial" w:hAnsi="Arial" w:cs="Arial"/>
          <w:sz w:val="20"/>
          <w:szCs w:val="20"/>
        </w:rPr>
        <w:t xml:space="preserve">outubro </w:t>
      </w:r>
      <w:bookmarkStart w:id="48" w:name="_GoBack"/>
      <w:bookmarkEnd w:id="48"/>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8"/>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33380" w14:textId="77777777" w:rsidR="000E28F7" w:rsidRDefault="000E28F7">
      <w:r>
        <w:separator/>
      </w:r>
    </w:p>
  </w:endnote>
  <w:endnote w:type="continuationSeparator" w:id="0">
    <w:p w14:paraId="756DE859" w14:textId="77777777" w:rsidR="000E28F7" w:rsidRDefault="000E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2907" w14:textId="77777777" w:rsidR="000E28F7" w:rsidRDefault="000E28F7">
      <w:r>
        <w:separator/>
      </w:r>
    </w:p>
  </w:footnote>
  <w:footnote w:type="continuationSeparator" w:id="0">
    <w:p w14:paraId="7545E0EB" w14:textId="77777777" w:rsidR="000E28F7" w:rsidRDefault="000E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CF5BB1"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CF5BB1" w:rsidRPr="00F233E7" w:rsidRDefault="00CF5BB1"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CF5BB1" w:rsidRPr="00F233E7" w:rsidRDefault="00CF5BB1"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CF5BB1" w:rsidRPr="00F233E7" w:rsidRDefault="00CF5BB1"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CF5BB1" w:rsidRPr="00F233E7" w:rsidRDefault="00CF5BB1"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CF5BB1" w:rsidRPr="00F233E7" w:rsidRDefault="00CF5BB1"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CF5BB1" w:rsidRPr="00F233E7" w:rsidRDefault="00CF5BB1"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CF5BB1" w:rsidRPr="00F233E7" w:rsidRDefault="00CF5BB1"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CF5BB1" w:rsidRPr="0053157E" w:rsidRDefault="00CF5BB1"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0DC1574"/>
    <w:multiLevelType w:val="multilevel"/>
    <w:tmpl w:val="2CB20072"/>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014571DA"/>
    <w:multiLevelType w:val="hybridMultilevel"/>
    <w:tmpl w:val="18FCC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6"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8"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07F85CAB"/>
    <w:multiLevelType w:val="multilevel"/>
    <w:tmpl w:val="07F85C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844EC"/>
    <w:multiLevelType w:val="hybridMultilevel"/>
    <w:tmpl w:val="4212F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6"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1A9C0644"/>
    <w:multiLevelType w:val="multilevel"/>
    <w:tmpl w:val="2CB20072"/>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8"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3BE62EE6"/>
    <w:multiLevelType w:val="hybridMultilevel"/>
    <w:tmpl w:val="DB085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43E612AE"/>
    <w:multiLevelType w:val="multilevel"/>
    <w:tmpl w:val="43E612A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47263169"/>
    <w:multiLevelType w:val="hybridMultilevel"/>
    <w:tmpl w:val="8EEC8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7"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61D4513F"/>
    <w:multiLevelType w:val="multilevel"/>
    <w:tmpl w:val="61D4513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0"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26"/>
  </w:num>
  <w:num w:numId="5">
    <w:abstractNumId w:val="31"/>
  </w:num>
  <w:num w:numId="6">
    <w:abstractNumId w:val="24"/>
  </w:num>
  <w:num w:numId="7">
    <w:abstractNumId w:val="32"/>
  </w:num>
  <w:num w:numId="8">
    <w:abstractNumId w:val="34"/>
  </w:num>
  <w:num w:numId="9">
    <w:abstractNumId w:val="40"/>
  </w:num>
  <w:num w:numId="10">
    <w:abstractNumId w:val="36"/>
  </w:num>
  <w:num w:numId="11">
    <w:abstractNumId w:val="46"/>
  </w:num>
  <w:num w:numId="12">
    <w:abstractNumId w:val="14"/>
  </w:num>
  <w:num w:numId="13">
    <w:abstractNumId w:val="49"/>
  </w:num>
  <w:num w:numId="14">
    <w:abstractNumId w:val="25"/>
  </w:num>
  <w:num w:numId="15">
    <w:abstractNumId w:val="47"/>
  </w:num>
  <w:num w:numId="16">
    <w:abstractNumId w:val="16"/>
  </w:num>
  <w:num w:numId="17">
    <w:abstractNumId w:val="38"/>
  </w:num>
  <w:num w:numId="18">
    <w:abstractNumId w:val="30"/>
  </w:num>
  <w:num w:numId="19">
    <w:abstractNumId w:val="17"/>
  </w:num>
  <w:num w:numId="20">
    <w:abstractNumId w:val="50"/>
  </w:num>
  <w:num w:numId="21">
    <w:abstractNumId w:val="21"/>
  </w:num>
  <w:num w:numId="22">
    <w:abstractNumId w:val="29"/>
  </w:num>
  <w:num w:numId="23">
    <w:abstractNumId w:val="52"/>
    <w:lvlOverride w:ilvl="0">
      <w:lvl w:ilvl="0">
        <w:start w:val="1"/>
        <w:numFmt w:val="decimal"/>
        <w:pStyle w:val="Nivel1"/>
        <w:lvlText w:val="%1."/>
        <w:lvlJc w:val="left"/>
        <w:pPr>
          <w:ind w:left="360" w:hanging="360"/>
        </w:pPr>
        <w:rPr>
          <w:color w:val="000000" w:themeColor="text1"/>
        </w:rPr>
      </w:lvl>
    </w:lvlOverride>
  </w:num>
  <w:num w:numId="24">
    <w:abstractNumId w:val="52"/>
  </w:num>
  <w:num w:numId="25">
    <w:abstractNumId w:val="42"/>
  </w:num>
  <w:num w:numId="26">
    <w:abstractNumId w:val="15"/>
  </w:num>
  <w:num w:numId="27">
    <w:abstractNumId w:val="57"/>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4"/>
  </w:num>
  <w:num w:numId="31">
    <w:abstractNumId w:val="33"/>
  </w:num>
  <w:num w:numId="32">
    <w:abstractNumId w:val="53"/>
  </w:num>
  <w:num w:numId="33">
    <w:abstractNumId w:val="0"/>
  </w:num>
  <w:num w:numId="34">
    <w:abstractNumId w:val="55"/>
  </w:num>
  <w:num w:numId="35">
    <w:abstractNumId w:val="56"/>
  </w:num>
  <w:num w:numId="36">
    <w:abstractNumId w:val="39"/>
  </w:num>
  <w:num w:numId="37">
    <w:abstractNumId w:val="35"/>
  </w:num>
  <w:num w:numId="38">
    <w:abstractNumId w:val="45"/>
  </w:num>
  <w:num w:numId="39">
    <w:abstractNumId w:val="51"/>
  </w:num>
  <w:num w:numId="40">
    <w:abstractNumId w:val="18"/>
  </w:num>
  <w:num w:numId="41">
    <w:abstractNumId w:val="28"/>
  </w:num>
  <w:num w:numId="42">
    <w:abstractNumId w:val="37"/>
  </w:num>
  <w:num w:numId="43">
    <w:abstractNumId w:val="13"/>
  </w:num>
  <w:num w:numId="44">
    <w:abstractNumId w:val="20"/>
  </w:num>
  <w:num w:numId="45">
    <w:abstractNumId w:val="43"/>
  </w:num>
  <w:num w:numId="46">
    <w:abstractNumId w:val="27"/>
  </w:num>
  <w:num w:numId="47">
    <w:abstractNumId w:val="48"/>
  </w:num>
  <w:num w:numId="48">
    <w:abstractNumId w:val="19"/>
  </w:num>
  <w:num w:numId="49">
    <w:abstractNumId w:val="54"/>
  </w:num>
  <w:num w:numId="50">
    <w:abstractNumId w:val="41"/>
  </w:num>
  <w:num w:numId="51">
    <w:abstractNumId w:val="12"/>
  </w:num>
  <w:num w:numId="52">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30FBD"/>
    <w:rsid w:val="00050A7F"/>
    <w:rsid w:val="00051759"/>
    <w:rsid w:val="000548A9"/>
    <w:rsid w:val="000638A7"/>
    <w:rsid w:val="00065DC3"/>
    <w:rsid w:val="0007793C"/>
    <w:rsid w:val="00086BEF"/>
    <w:rsid w:val="00090BE2"/>
    <w:rsid w:val="00092981"/>
    <w:rsid w:val="00092D50"/>
    <w:rsid w:val="0009553A"/>
    <w:rsid w:val="000A10E9"/>
    <w:rsid w:val="000A258C"/>
    <w:rsid w:val="000A6D99"/>
    <w:rsid w:val="000B030C"/>
    <w:rsid w:val="000B0D9B"/>
    <w:rsid w:val="000C4354"/>
    <w:rsid w:val="000D303F"/>
    <w:rsid w:val="000D4191"/>
    <w:rsid w:val="000E26CE"/>
    <w:rsid w:val="000E28F7"/>
    <w:rsid w:val="000E2A4F"/>
    <w:rsid w:val="000E7D36"/>
    <w:rsid w:val="000E7E3D"/>
    <w:rsid w:val="000F3A7E"/>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49FD"/>
    <w:rsid w:val="00155DC8"/>
    <w:rsid w:val="0016222B"/>
    <w:rsid w:val="00163043"/>
    <w:rsid w:val="00165E25"/>
    <w:rsid w:val="00166A25"/>
    <w:rsid w:val="00170740"/>
    <w:rsid w:val="00174BCC"/>
    <w:rsid w:val="00176408"/>
    <w:rsid w:val="00181FC5"/>
    <w:rsid w:val="00183E16"/>
    <w:rsid w:val="0018590C"/>
    <w:rsid w:val="00187BE0"/>
    <w:rsid w:val="001943C0"/>
    <w:rsid w:val="001A30BF"/>
    <w:rsid w:val="001B09F3"/>
    <w:rsid w:val="001B55CF"/>
    <w:rsid w:val="001B7E23"/>
    <w:rsid w:val="001C0235"/>
    <w:rsid w:val="001C06DA"/>
    <w:rsid w:val="001C2F1A"/>
    <w:rsid w:val="001D0102"/>
    <w:rsid w:val="001E6870"/>
    <w:rsid w:val="001E7591"/>
    <w:rsid w:val="001F1085"/>
    <w:rsid w:val="001F2185"/>
    <w:rsid w:val="00200FE8"/>
    <w:rsid w:val="002021FA"/>
    <w:rsid w:val="00204B2D"/>
    <w:rsid w:val="002114B3"/>
    <w:rsid w:val="0021588E"/>
    <w:rsid w:val="002213AE"/>
    <w:rsid w:val="00227A1B"/>
    <w:rsid w:val="00232D15"/>
    <w:rsid w:val="0023565D"/>
    <w:rsid w:val="00237D4D"/>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92B62"/>
    <w:rsid w:val="002A3EB3"/>
    <w:rsid w:val="002A672E"/>
    <w:rsid w:val="002B3117"/>
    <w:rsid w:val="002B5E29"/>
    <w:rsid w:val="002B67C9"/>
    <w:rsid w:val="002C3278"/>
    <w:rsid w:val="002C4F67"/>
    <w:rsid w:val="002D145E"/>
    <w:rsid w:val="002D1C45"/>
    <w:rsid w:val="002D1C50"/>
    <w:rsid w:val="002D47BE"/>
    <w:rsid w:val="002D7F55"/>
    <w:rsid w:val="002E1FDE"/>
    <w:rsid w:val="002E6A6F"/>
    <w:rsid w:val="002F19BD"/>
    <w:rsid w:val="002F33BA"/>
    <w:rsid w:val="002F4F2D"/>
    <w:rsid w:val="003068FC"/>
    <w:rsid w:val="003116C3"/>
    <w:rsid w:val="003147CB"/>
    <w:rsid w:val="003157E6"/>
    <w:rsid w:val="0031731A"/>
    <w:rsid w:val="00332672"/>
    <w:rsid w:val="00335834"/>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878A0"/>
    <w:rsid w:val="003910F8"/>
    <w:rsid w:val="00393FDA"/>
    <w:rsid w:val="00396627"/>
    <w:rsid w:val="003976C8"/>
    <w:rsid w:val="003A694C"/>
    <w:rsid w:val="003A6F4B"/>
    <w:rsid w:val="003A74A9"/>
    <w:rsid w:val="003B1197"/>
    <w:rsid w:val="003D0E78"/>
    <w:rsid w:val="003D55F2"/>
    <w:rsid w:val="003D6AF6"/>
    <w:rsid w:val="003E277B"/>
    <w:rsid w:val="0040723D"/>
    <w:rsid w:val="00411E69"/>
    <w:rsid w:val="004139E2"/>
    <w:rsid w:val="0041463B"/>
    <w:rsid w:val="00423810"/>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87ABA"/>
    <w:rsid w:val="0049317A"/>
    <w:rsid w:val="0049440C"/>
    <w:rsid w:val="00497829"/>
    <w:rsid w:val="004A3C8B"/>
    <w:rsid w:val="004A55A3"/>
    <w:rsid w:val="004A5D91"/>
    <w:rsid w:val="004A7ACB"/>
    <w:rsid w:val="004B2C28"/>
    <w:rsid w:val="004B3AB7"/>
    <w:rsid w:val="004C2041"/>
    <w:rsid w:val="004D2E85"/>
    <w:rsid w:val="004D2FA9"/>
    <w:rsid w:val="004E4D72"/>
    <w:rsid w:val="004E52C5"/>
    <w:rsid w:val="004E66A6"/>
    <w:rsid w:val="004E7235"/>
    <w:rsid w:val="004E7412"/>
    <w:rsid w:val="004F3863"/>
    <w:rsid w:val="004F6654"/>
    <w:rsid w:val="00501B63"/>
    <w:rsid w:val="005221CF"/>
    <w:rsid w:val="0053157E"/>
    <w:rsid w:val="005338A8"/>
    <w:rsid w:val="00537680"/>
    <w:rsid w:val="00543606"/>
    <w:rsid w:val="0054554B"/>
    <w:rsid w:val="005457F1"/>
    <w:rsid w:val="005512AA"/>
    <w:rsid w:val="00555EBD"/>
    <w:rsid w:val="00557C5F"/>
    <w:rsid w:val="00557EDC"/>
    <w:rsid w:val="005602D0"/>
    <w:rsid w:val="005645A2"/>
    <w:rsid w:val="0056716B"/>
    <w:rsid w:val="00567DFD"/>
    <w:rsid w:val="00570366"/>
    <w:rsid w:val="00575E42"/>
    <w:rsid w:val="00583B50"/>
    <w:rsid w:val="005866A5"/>
    <w:rsid w:val="00587DD7"/>
    <w:rsid w:val="00590BAF"/>
    <w:rsid w:val="00591526"/>
    <w:rsid w:val="005929F2"/>
    <w:rsid w:val="005A3393"/>
    <w:rsid w:val="005A3BDF"/>
    <w:rsid w:val="005B592C"/>
    <w:rsid w:val="005C1239"/>
    <w:rsid w:val="005C49C3"/>
    <w:rsid w:val="005D4DD4"/>
    <w:rsid w:val="005D7170"/>
    <w:rsid w:val="005E798F"/>
    <w:rsid w:val="005F17C6"/>
    <w:rsid w:val="005F3604"/>
    <w:rsid w:val="005F7515"/>
    <w:rsid w:val="005F7683"/>
    <w:rsid w:val="005F76C0"/>
    <w:rsid w:val="006014CA"/>
    <w:rsid w:val="00614504"/>
    <w:rsid w:val="00615125"/>
    <w:rsid w:val="00617632"/>
    <w:rsid w:val="006220B1"/>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D4053"/>
    <w:rsid w:val="006D4DBC"/>
    <w:rsid w:val="006D7EA5"/>
    <w:rsid w:val="006E1D9D"/>
    <w:rsid w:val="006E266B"/>
    <w:rsid w:val="006F2902"/>
    <w:rsid w:val="00707FAD"/>
    <w:rsid w:val="007173FE"/>
    <w:rsid w:val="00733B3D"/>
    <w:rsid w:val="00734096"/>
    <w:rsid w:val="007345C0"/>
    <w:rsid w:val="00734D88"/>
    <w:rsid w:val="0073757F"/>
    <w:rsid w:val="00737ACF"/>
    <w:rsid w:val="00746439"/>
    <w:rsid w:val="007470CC"/>
    <w:rsid w:val="00747FA7"/>
    <w:rsid w:val="00752A46"/>
    <w:rsid w:val="00757CAC"/>
    <w:rsid w:val="007617BE"/>
    <w:rsid w:val="00762A98"/>
    <w:rsid w:val="00766DD8"/>
    <w:rsid w:val="0077329C"/>
    <w:rsid w:val="007751DC"/>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4EB2"/>
    <w:rsid w:val="007F5191"/>
    <w:rsid w:val="008108FD"/>
    <w:rsid w:val="00814853"/>
    <w:rsid w:val="0082366A"/>
    <w:rsid w:val="00823BA0"/>
    <w:rsid w:val="00823CF9"/>
    <w:rsid w:val="00844945"/>
    <w:rsid w:val="00845AF7"/>
    <w:rsid w:val="00845CEB"/>
    <w:rsid w:val="00847C05"/>
    <w:rsid w:val="00853C40"/>
    <w:rsid w:val="00853EF6"/>
    <w:rsid w:val="00856848"/>
    <w:rsid w:val="00856B4A"/>
    <w:rsid w:val="008634B1"/>
    <w:rsid w:val="008722BB"/>
    <w:rsid w:val="00875C06"/>
    <w:rsid w:val="0088066B"/>
    <w:rsid w:val="0088142A"/>
    <w:rsid w:val="00887662"/>
    <w:rsid w:val="008A1992"/>
    <w:rsid w:val="008A6155"/>
    <w:rsid w:val="008B4C6A"/>
    <w:rsid w:val="008C1BB2"/>
    <w:rsid w:val="008C279D"/>
    <w:rsid w:val="008C562D"/>
    <w:rsid w:val="008D7BBA"/>
    <w:rsid w:val="008E1C5A"/>
    <w:rsid w:val="008E596D"/>
    <w:rsid w:val="008E6372"/>
    <w:rsid w:val="008F0E80"/>
    <w:rsid w:val="008F2382"/>
    <w:rsid w:val="008F406E"/>
    <w:rsid w:val="008F4D65"/>
    <w:rsid w:val="00901DC2"/>
    <w:rsid w:val="009034FE"/>
    <w:rsid w:val="00906CAF"/>
    <w:rsid w:val="00910156"/>
    <w:rsid w:val="00915DA1"/>
    <w:rsid w:val="00917385"/>
    <w:rsid w:val="00917CFF"/>
    <w:rsid w:val="009228C7"/>
    <w:rsid w:val="00933094"/>
    <w:rsid w:val="00934F11"/>
    <w:rsid w:val="00945619"/>
    <w:rsid w:val="009477F0"/>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505F"/>
    <w:rsid w:val="00A071D0"/>
    <w:rsid w:val="00A103E9"/>
    <w:rsid w:val="00A1089E"/>
    <w:rsid w:val="00A11331"/>
    <w:rsid w:val="00A13453"/>
    <w:rsid w:val="00A20738"/>
    <w:rsid w:val="00A225B2"/>
    <w:rsid w:val="00A24CCE"/>
    <w:rsid w:val="00A35F54"/>
    <w:rsid w:val="00A4378E"/>
    <w:rsid w:val="00A45A81"/>
    <w:rsid w:val="00A51884"/>
    <w:rsid w:val="00A5484F"/>
    <w:rsid w:val="00A56B8E"/>
    <w:rsid w:val="00A57923"/>
    <w:rsid w:val="00A66C14"/>
    <w:rsid w:val="00A74924"/>
    <w:rsid w:val="00A834CA"/>
    <w:rsid w:val="00A8682F"/>
    <w:rsid w:val="00A9139D"/>
    <w:rsid w:val="00A950B3"/>
    <w:rsid w:val="00AA1AB7"/>
    <w:rsid w:val="00AA1ED6"/>
    <w:rsid w:val="00AA27B3"/>
    <w:rsid w:val="00AA3A8F"/>
    <w:rsid w:val="00AA5C06"/>
    <w:rsid w:val="00AA7D53"/>
    <w:rsid w:val="00AB6FCC"/>
    <w:rsid w:val="00AC034E"/>
    <w:rsid w:val="00AC1A1C"/>
    <w:rsid w:val="00AD49ED"/>
    <w:rsid w:val="00AD52D3"/>
    <w:rsid w:val="00AD5FC8"/>
    <w:rsid w:val="00AD6EAB"/>
    <w:rsid w:val="00AE6542"/>
    <w:rsid w:val="00AF1B7A"/>
    <w:rsid w:val="00AF28FA"/>
    <w:rsid w:val="00B02BA0"/>
    <w:rsid w:val="00B05CEF"/>
    <w:rsid w:val="00B12864"/>
    <w:rsid w:val="00B16A2D"/>
    <w:rsid w:val="00B25716"/>
    <w:rsid w:val="00B3202D"/>
    <w:rsid w:val="00B33703"/>
    <w:rsid w:val="00B40955"/>
    <w:rsid w:val="00B4204C"/>
    <w:rsid w:val="00B42D50"/>
    <w:rsid w:val="00B44388"/>
    <w:rsid w:val="00B520EB"/>
    <w:rsid w:val="00B53AC2"/>
    <w:rsid w:val="00B541D7"/>
    <w:rsid w:val="00B546A1"/>
    <w:rsid w:val="00B7422A"/>
    <w:rsid w:val="00B74A6B"/>
    <w:rsid w:val="00B828C7"/>
    <w:rsid w:val="00B85473"/>
    <w:rsid w:val="00B91633"/>
    <w:rsid w:val="00B97431"/>
    <w:rsid w:val="00B97CE6"/>
    <w:rsid w:val="00BA454B"/>
    <w:rsid w:val="00BA510D"/>
    <w:rsid w:val="00BA5F58"/>
    <w:rsid w:val="00BC65A4"/>
    <w:rsid w:val="00BC7667"/>
    <w:rsid w:val="00BD0FEF"/>
    <w:rsid w:val="00BD208B"/>
    <w:rsid w:val="00BD3E67"/>
    <w:rsid w:val="00BE5FA0"/>
    <w:rsid w:val="00BF397A"/>
    <w:rsid w:val="00BF422F"/>
    <w:rsid w:val="00C00167"/>
    <w:rsid w:val="00C028A8"/>
    <w:rsid w:val="00C10DB4"/>
    <w:rsid w:val="00C137DC"/>
    <w:rsid w:val="00C145E0"/>
    <w:rsid w:val="00C1683B"/>
    <w:rsid w:val="00C17453"/>
    <w:rsid w:val="00C2240B"/>
    <w:rsid w:val="00C22797"/>
    <w:rsid w:val="00C2349B"/>
    <w:rsid w:val="00C334EF"/>
    <w:rsid w:val="00C35675"/>
    <w:rsid w:val="00C35729"/>
    <w:rsid w:val="00C41679"/>
    <w:rsid w:val="00C46759"/>
    <w:rsid w:val="00C46A51"/>
    <w:rsid w:val="00C5146D"/>
    <w:rsid w:val="00C52E8E"/>
    <w:rsid w:val="00C55A40"/>
    <w:rsid w:val="00C63057"/>
    <w:rsid w:val="00C63227"/>
    <w:rsid w:val="00C63275"/>
    <w:rsid w:val="00C651F6"/>
    <w:rsid w:val="00C67FC2"/>
    <w:rsid w:val="00C7467C"/>
    <w:rsid w:val="00C754F3"/>
    <w:rsid w:val="00C76CC0"/>
    <w:rsid w:val="00C77A8E"/>
    <w:rsid w:val="00C83BF5"/>
    <w:rsid w:val="00C90A7B"/>
    <w:rsid w:val="00C92D16"/>
    <w:rsid w:val="00CA4BA2"/>
    <w:rsid w:val="00CB20D9"/>
    <w:rsid w:val="00CB4F2A"/>
    <w:rsid w:val="00CC2B78"/>
    <w:rsid w:val="00CC3FD9"/>
    <w:rsid w:val="00CD17E1"/>
    <w:rsid w:val="00CD395C"/>
    <w:rsid w:val="00CD3BF2"/>
    <w:rsid w:val="00CD673A"/>
    <w:rsid w:val="00CE0511"/>
    <w:rsid w:val="00CE3085"/>
    <w:rsid w:val="00CE4141"/>
    <w:rsid w:val="00CE5FA9"/>
    <w:rsid w:val="00CF5BB1"/>
    <w:rsid w:val="00CF6F36"/>
    <w:rsid w:val="00D04E0F"/>
    <w:rsid w:val="00D111DF"/>
    <w:rsid w:val="00D127E8"/>
    <w:rsid w:val="00D16B25"/>
    <w:rsid w:val="00D23AA9"/>
    <w:rsid w:val="00D272BF"/>
    <w:rsid w:val="00D33C92"/>
    <w:rsid w:val="00D349C6"/>
    <w:rsid w:val="00D37AFA"/>
    <w:rsid w:val="00D50250"/>
    <w:rsid w:val="00D51984"/>
    <w:rsid w:val="00D7306C"/>
    <w:rsid w:val="00D736BA"/>
    <w:rsid w:val="00D74FB7"/>
    <w:rsid w:val="00D75C22"/>
    <w:rsid w:val="00D83D2A"/>
    <w:rsid w:val="00D85D5D"/>
    <w:rsid w:val="00D85DAE"/>
    <w:rsid w:val="00D96181"/>
    <w:rsid w:val="00DA1133"/>
    <w:rsid w:val="00DA5F23"/>
    <w:rsid w:val="00DA6E22"/>
    <w:rsid w:val="00DB75A2"/>
    <w:rsid w:val="00DB79B1"/>
    <w:rsid w:val="00DC2E6C"/>
    <w:rsid w:val="00DC4552"/>
    <w:rsid w:val="00DD244F"/>
    <w:rsid w:val="00E00680"/>
    <w:rsid w:val="00E05CFE"/>
    <w:rsid w:val="00E070C7"/>
    <w:rsid w:val="00E11AFB"/>
    <w:rsid w:val="00E12755"/>
    <w:rsid w:val="00E12EC2"/>
    <w:rsid w:val="00E16C21"/>
    <w:rsid w:val="00E30C01"/>
    <w:rsid w:val="00E33066"/>
    <w:rsid w:val="00E33A4D"/>
    <w:rsid w:val="00E33BF4"/>
    <w:rsid w:val="00E33EF2"/>
    <w:rsid w:val="00E358FD"/>
    <w:rsid w:val="00E36F59"/>
    <w:rsid w:val="00E41920"/>
    <w:rsid w:val="00E4561E"/>
    <w:rsid w:val="00E55CB4"/>
    <w:rsid w:val="00E56154"/>
    <w:rsid w:val="00E619CA"/>
    <w:rsid w:val="00E6542E"/>
    <w:rsid w:val="00E67750"/>
    <w:rsid w:val="00E70174"/>
    <w:rsid w:val="00E7391F"/>
    <w:rsid w:val="00E75047"/>
    <w:rsid w:val="00E8206E"/>
    <w:rsid w:val="00E843C6"/>
    <w:rsid w:val="00E8754C"/>
    <w:rsid w:val="00E910CB"/>
    <w:rsid w:val="00E91D60"/>
    <w:rsid w:val="00E94DF0"/>
    <w:rsid w:val="00E95635"/>
    <w:rsid w:val="00EA11A0"/>
    <w:rsid w:val="00EA213B"/>
    <w:rsid w:val="00EA220E"/>
    <w:rsid w:val="00EA2714"/>
    <w:rsid w:val="00EA37B1"/>
    <w:rsid w:val="00EA4E30"/>
    <w:rsid w:val="00EB2CA9"/>
    <w:rsid w:val="00EB565E"/>
    <w:rsid w:val="00EB7030"/>
    <w:rsid w:val="00EC0064"/>
    <w:rsid w:val="00EC16ED"/>
    <w:rsid w:val="00ED5C9B"/>
    <w:rsid w:val="00EE0DFB"/>
    <w:rsid w:val="00EE148C"/>
    <w:rsid w:val="00EE4BC2"/>
    <w:rsid w:val="00EF3FCE"/>
    <w:rsid w:val="00EF42AA"/>
    <w:rsid w:val="00F03EF3"/>
    <w:rsid w:val="00F06B63"/>
    <w:rsid w:val="00F074E3"/>
    <w:rsid w:val="00F07F84"/>
    <w:rsid w:val="00F10A79"/>
    <w:rsid w:val="00F17C45"/>
    <w:rsid w:val="00F233E7"/>
    <w:rsid w:val="00F2408D"/>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B3F91"/>
    <w:rsid w:val="00FC4CE4"/>
    <w:rsid w:val="00FD27D4"/>
    <w:rsid w:val="00FD5C90"/>
    <w:rsid w:val="00FE01A7"/>
    <w:rsid w:val="00FE10A9"/>
    <w:rsid w:val="00FE20A6"/>
    <w:rsid w:val="00FE4CE7"/>
    <w:rsid w:val="00FE5000"/>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4"/>
      </w:numPr>
    </w:pPr>
  </w:style>
  <w:style w:type="paragraph" w:customStyle="1" w:styleId="Nivel1">
    <w:name w:val="Nivel1"/>
    <w:basedOn w:val="Ttulo1"/>
    <w:link w:val="Nivel1Char"/>
    <w:qFormat/>
    <w:rsid w:val="005866A5"/>
    <w:pPr>
      <w:keepLines/>
      <w:numPr>
        <w:numId w:val="23"/>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0"/>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0"/>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0"/>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3"/>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4"/>
      </w:numPr>
    </w:pPr>
  </w:style>
  <w:style w:type="numbering" w:customStyle="1" w:styleId="Estilo2">
    <w:name w:val="Estilo2"/>
    <w:uiPriority w:val="99"/>
    <w:rsid w:val="00AA1ED6"/>
    <w:pPr>
      <w:numPr>
        <w:numId w:val="35"/>
      </w:numPr>
    </w:pPr>
  </w:style>
  <w:style w:type="numbering" w:customStyle="1" w:styleId="Estilo3">
    <w:name w:val="Estilo3"/>
    <w:uiPriority w:val="99"/>
    <w:rsid w:val="00AA1ED6"/>
    <w:pPr>
      <w:numPr>
        <w:numId w:val="36"/>
      </w:numPr>
    </w:pPr>
  </w:style>
  <w:style w:type="numbering" w:customStyle="1" w:styleId="Estilo4">
    <w:name w:val="Estilo4"/>
    <w:uiPriority w:val="99"/>
    <w:rsid w:val="00AA1ED6"/>
    <w:pPr>
      <w:numPr>
        <w:numId w:val="37"/>
      </w:numPr>
    </w:pPr>
  </w:style>
  <w:style w:type="numbering" w:customStyle="1" w:styleId="Estilo5">
    <w:name w:val="Estilo5"/>
    <w:uiPriority w:val="99"/>
    <w:rsid w:val="00AA1ED6"/>
    <w:pPr>
      <w:numPr>
        <w:numId w:val="38"/>
      </w:numPr>
    </w:pPr>
  </w:style>
  <w:style w:type="numbering" w:customStyle="1" w:styleId="Estilo6">
    <w:name w:val="Estilo6"/>
    <w:uiPriority w:val="99"/>
    <w:rsid w:val="00AA1ED6"/>
    <w:pPr>
      <w:numPr>
        <w:numId w:val="39"/>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 w:type="character" w:customStyle="1" w:styleId="uv3um">
    <w:name w:val="uv3um"/>
    <w:basedOn w:val="Fontepargpadro"/>
    <w:rsid w:val="00AC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mandaguacu.pr.gov.br"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1372-09F7-441D-A0D5-8C6C3196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19754</Words>
  <Characters>106675</Characters>
  <Application>Microsoft Office Word</Application>
  <DocSecurity>0</DocSecurity>
  <Lines>888</Lines>
  <Paragraphs>252</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126177</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19</cp:revision>
  <dcterms:created xsi:type="dcterms:W3CDTF">2025-09-10T13:22:00Z</dcterms:created>
  <dcterms:modified xsi:type="dcterms:W3CDTF">2025-10-14T14:24:00Z</dcterms:modified>
</cp:coreProperties>
</file>