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6D790E" w14:textId="3D829234"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C66824">
        <w:rPr>
          <w:rFonts w:ascii="Arial" w:hAnsi="Arial" w:cs="Arial"/>
          <w:b/>
          <w:bCs/>
          <w:sz w:val="20"/>
          <w:szCs w:val="20"/>
        </w:rPr>
        <w:t>87</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2C35B55C"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C66824">
        <w:rPr>
          <w:rFonts w:ascii="Arial" w:hAnsi="Arial" w:cs="Arial"/>
          <w:b/>
          <w:sz w:val="20"/>
          <w:szCs w:val="20"/>
        </w:rPr>
        <w:t>227</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011FEF83" w:rsidR="00570366" w:rsidRPr="00CD395C" w:rsidRDefault="00570366" w:rsidP="00224314">
      <w:pPr>
        <w:ind w:left="2127" w:firstLine="709"/>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8DE122A"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E5706">
        <w:rPr>
          <w:rFonts w:ascii="Arial" w:hAnsi="Arial" w:cs="Arial"/>
          <w:sz w:val="20"/>
          <w:szCs w:val="20"/>
        </w:rPr>
        <w:t>ITEM</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4FCC0246"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C66824">
        <w:rPr>
          <w:rFonts w:ascii="Arial" w:hAnsi="Arial" w:cs="Arial"/>
          <w:b/>
          <w:bCs/>
          <w:sz w:val="20"/>
          <w:szCs w:val="20"/>
        </w:rPr>
        <w:t>18/11/2025</w:t>
      </w:r>
      <w:r w:rsidR="00130E90">
        <w:rPr>
          <w:rFonts w:ascii="Arial" w:hAnsi="Arial" w:cs="Arial"/>
          <w:b/>
          <w:bCs/>
          <w:sz w:val="20"/>
          <w:szCs w:val="20"/>
        </w:rPr>
        <w:t>;</w:t>
      </w:r>
    </w:p>
    <w:p w14:paraId="1D0371A6" w14:textId="57F13921"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C66824">
        <w:rPr>
          <w:rFonts w:ascii="Arial" w:hAnsi="Arial" w:cs="Arial"/>
          <w:b/>
          <w:bCs/>
          <w:sz w:val="20"/>
          <w:szCs w:val="20"/>
        </w:rPr>
        <w:t>18/11/2025</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3A8654A9"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O fornecedor deverá observar as datas e os horários limites previstos no</w:t>
      </w:r>
      <w:r w:rsidR="007E5C26">
        <w:rPr>
          <w:rFonts w:ascii="Arial" w:hAnsi="Arial" w:cs="Arial"/>
          <w:sz w:val="20"/>
          <w:lang w:val="pt-BR"/>
        </w:rPr>
        <w:t xml:space="preserve"> lote </w:t>
      </w:r>
      <w:r w:rsidRPr="00CD395C">
        <w:rPr>
          <w:rFonts w:ascii="Arial" w:hAnsi="Arial" w:cs="Arial"/>
          <w:b/>
          <w:sz w:val="20"/>
          <w:lang w:val="pt-BR"/>
        </w:rPr>
        <w:t>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1A6B9CAB" w:rsidR="00B40955" w:rsidRDefault="00B40955" w:rsidP="008C279D">
      <w:pPr>
        <w:pStyle w:val="WW-Corpodetexto3"/>
        <w:tabs>
          <w:tab w:val="num" w:pos="576"/>
          <w:tab w:val="left" w:pos="9923"/>
        </w:tabs>
        <w:ind w:left="426" w:right="606" w:hanging="9"/>
        <w:rPr>
          <w:rFonts w:ascii="Arial" w:hAnsi="Arial" w:cs="Arial"/>
          <w:b/>
          <w:bCs/>
          <w:sz w:val="20"/>
        </w:rPr>
      </w:pPr>
    </w:p>
    <w:tbl>
      <w:tblPr>
        <w:tblW w:w="9493" w:type="dxa"/>
        <w:tblInd w:w="-10" w:type="dxa"/>
        <w:tblCellMar>
          <w:left w:w="70" w:type="dxa"/>
          <w:right w:w="70" w:type="dxa"/>
        </w:tblCellMar>
        <w:tblLook w:val="04A0" w:firstRow="1" w:lastRow="0" w:firstColumn="1" w:lastColumn="0" w:noHBand="0" w:noVBand="1"/>
      </w:tblPr>
      <w:tblGrid>
        <w:gridCol w:w="416"/>
        <w:gridCol w:w="3403"/>
        <w:gridCol w:w="952"/>
        <w:gridCol w:w="1241"/>
        <w:gridCol w:w="1403"/>
        <w:gridCol w:w="2078"/>
      </w:tblGrid>
      <w:tr w:rsidR="00BE5706" w:rsidRPr="00532CD9" w14:paraId="5162AEE3" w14:textId="77777777" w:rsidTr="00A72C3D">
        <w:trPr>
          <w:trHeight w:val="291"/>
        </w:trPr>
        <w:tc>
          <w:tcPr>
            <w:tcW w:w="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1A53DA0C" w14:textId="77777777" w:rsidR="00BE5706" w:rsidRPr="00532CD9" w:rsidRDefault="00BE5706" w:rsidP="00A72C3D">
            <w:pPr>
              <w:jc w:val="center"/>
              <w:rPr>
                <w:rFonts w:ascii="Arial" w:hAnsi="Arial" w:cs="Arial"/>
                <w:b/>
                <w:bCs/>
                <w:color w:val="000000"/>
                <w:sz w:val="20"/>
                <w:szCs w:val="20"/>
              </w:rPr>
            </w:pPr>
            <w:r w:rsidRPr="00532CD9">
              <w:rPr>
                <w:rFonts w:ascii="Arial" w:hAnsi="Arial" w:cs="Arial"/>
                <w:b/>
                <w:bCs/>
                <w:color w:val="000000"/>
                <w:sz w:val="20"/>
                <w:szCs w:val="20"/>
              </w:rPr>
              <w:t>Nº</w:t>
            </w:r>
          </w:p>
        </w:tc>
        <w:tc>
          <w:tcPr>
            <w:tcW w:w="3403" w:type="dxa"/>
            <w:tcBorders>
              <w:top w:val="single" w:sz="4" w:space="0" w:color="auto"/>
              <w:left w:val="nil"/>
              <w:bottom w:val="single" w:sz="4" w:space="0" w:color="auto"/>
              <w:right w:val="single" w:sz="4" w:space="0" w:color="auto"/>
            </w:tcBorders>
            <w:shd w:val="clear" w:color="000000" w:fill="D9D9D9"/>
            <w:noWrap/>
            <w:vAlign w:val="center"/>
            <w:hideMark/>
          </w:tcPr>
          <w:p w14:paraId="1DE0C16C" w14:textId="77777777" w:rsidR="00BE5706" w:rsidRDefault="00BE5706" w:rsidP="00A72C3D">
            <w:pPr>
              <w:jc w:val="center"/>
              <w:rPr>
                <w:rFonts w:ascii="Arial" w:hAnsi="Arial" w:cs="Arial"/>
                <w:b/>
                <w:bCs/>
                <w:color w:val="000000"/>
                <w:sz w:val="20"/>
                <w:szCs w:val="20"/>
              </w:rPr>
            </w:pPr>
            <w:r>
              <w:rPr>
                <w:rFonts w:ascii="Arial" w:hAnsi="Arial" w:cs="Arial"/>
                <w:b/>
                <w:bCs/>
                <w:color w:val="000000"/>
                <w:sz w:val="20"/>
                <w:szCs w:val="20"/>
              </w:rPr>
              <w:t>Item</w:t>
            </w:r>
          </w:p>
          <w:p w14:paraId="52691583" w14:textId="77777777" w:rsidR="00BE5706" w:rsidRPr="00532CD9" w:rsidRDefault="00BE5706" w:rsidP="00A72C3D">
            <w:pPr>
              <w:jc w:val="center"/>
              <w:rPr>
                <w:rFonts w:ascii="Arial" w:hAnsi="Arial" w:cs="Arial"/>
                <w:b/>
                <w:bCs/>
                <w:color w:val="000000"/>
                <w:sz w:val="20"/>
                <w:szCs w:val="20"/>
              </w:rPr>
            </w:pPr>
          </w:p>
        </w:tc>
        <w:tc>
          <w:tcPr>
            <w:tcW w:w="929" w:type="dxa"/>
            <w:tcBorders>
              <w:top w:val="single" w:sz="4" w:space="0" w:color="auto"/>
              <w:left w:val="nil"/>
              <w:bottom w:val="single" w:sz="4" w:space="0" w:color="auto"/>
              <w:right w:val="single" w:sz="4" w:space="0" w:color="auto"/>
            </w:tcBorders>
            <w:shd w:val="clear" w:color="000000" w:fill="D9D9D9"/>
            <w:vAlign w:val="center"/>
            <w:hideMark/>
          </w:tcPr>
          <w:p w14:paraId="246B3528" w14:textId="77777777" w:rsidR="00BE5706" w:rsidRDefault="00BE5706" w:rsidP="00A72C3D">
            <w:pPr>
              <w:rPr>
                <w:rFonts w:ascii="Arial" w:hAnsi="Arial" w:cs="Arial"/>
                <w:b/>
                <w:bCs/>
                <w:color w:val="000000"/>
                <w:sz w:val="20"/>
                <w:szCs w:val="20"/>
              </w:rPr>
            </w:pPr>
            <w:r>
              <w:rPr>
                <w:rFonts w:ascii="Arial" w:hAnsi="Arial" w:cs="Arial"/>
                <w:b/>
                <w:bCs/>
                <w:color w:val="000000"/>
                <w:sz w:val="20"/>
                <w:szCs w:val="20"/>
              </w:rPr>
              <w:t>Unidade</w:t>
            </w:r>
          </w:p>
          <w:p w14:paraId="3FE30EF5" w14:textId="77777777" w:rsidR="00BE5706" w:rsidRPr="00532CD9" w:rsidRDefault="00BE5706" w:rsidP="00A72C3D">
            <w:pPr>
              <w:jc w:val="center"/>
              <w:rPr>
                <w:rFonts w:ascii="Arial" w:hAnsi="Arial" w:cs="Arial"/>
                <w:b/>
                <w:bCs/>
                <w:color w:val="000000"/>
                <w:sz w:val="20"/>
                <w:szCs w:val="20"/>
              </w:rPr>
            </w:pPr>
          </w:p>
        </w:tc>
        <w:tc>
          <w:tcPr>
            <w:tcW w:w="1241" w:type="dxa"/>
            <w:tcBorders>
              <w:top w:val="single" w:sz="4" w:space="0" w:color="auto"/>
              <w:left w:val="nil"/>
              <w:bottom w:val="single" w:sz="4" w:space="0" w:color="auto"/>
              <w:right w:val="single" w:sz="4" w:space="0" w:color="auto"/>
            </w:tcBorders>
            <w:shd w:val="clear" w:color="000000" w:fill="D9D9D9"/>
          </w:tcPr>
          <w:p w14:paraId="04C1952A" w14:textId="77777777" w:rsidR="00BE5706" w:rsidRDefault="00BE5706" w:rsidP="00A72C3D">
            <w:pPr>
              <w:jc w:val="center"/>
              <w:rPr>
                <w:rFonts w:ascii="Arial" w:hAnsi="Arial" w:cs="Arial"/>
                <w:b/>
                <w:bCs/>
                <w:color w:val="000000"/>
                <w:sz w:val="20"/>
                <w:szCs w:val="20"/>
              </w:rPr>
            </w:pPr>
          </w:p>
          <w:p w14:paraId="11841CAA" w14:textId="77777777" w:rsidR="00BE5706" w:rsidRDefault="00BE5706" w:rsidP="00A72C3D">
            <w:pPr>
              <w:jc w:val="center"/>
              <w:rPr>
                <w:rFonts w:ascii="Arial" w:hAnsi="Arial" w:cs="Arial"/>
                <w:b/>
                <w:bCs/>
                <w:color w:val="000000"/>
                <w:sz w:val="20"/>
                <w:szCs w:val="20"/>
              </w:rPr>
            </w:pPr>
            <w:r>
              <w:rPr>
                <w:rFonts w:ascii="Arial" w:hAnsi="Arial" w:cs="Arial"/>
                <w:b/>
                <w:bCs/>
                <w:color w:val="000000"/>
                <w:sz w:val="20"/>
                <w:szCs w:val="20"/>
              </w:rPr>
              <w:t>Quantidade</w:t>
            </w:r>
          </w:p>
        </w:tc>
        <w:tc>
          <w:tcPr>
            <w:tcW w:w="1412" w:type="dxa"/>
            <w:tcBorders>
              <w:top w:val="single" w:sz="4" w:space="0" w:color="auto"/>
              <w:left w:val="single" w:sz="4" w:space="0" w:color="auto"/>
              <w:bottom w:val="single" w:sz="4" w:space="0" w:color="auto"/>
              <w:right w:val="single" w:sz="4" w:space="0" w:color="auto"/>
            </w:tcBorders>
            <w:shd w:val="clear" w:color="000000" w:fill="D9D9D9"/>
          </w:tcPr>
          <w:p w14:paraId="144C6646" w14:textId="77777777" w:rsidR="00BE5706" w:rsidRDefault="00BE5706" w:rsidP="00A72C3D">
            <w:pPr>
              <w:jc w:val="center"/>
              <w:rPr>
                <w:rFonts w:ascii="Arial" w:hAnsi="Arial" w:cs="Arial"/>
                <w:b/>
                <w:bCs/>
                <w:color w:val="000000"/>
                <w:sz w:val="20"/>
                <w:szCs w:val="20"/>
              </w:rPr>
            </w:pPr>
            <w:r>
              <w:rPr>
                <w:rFonts w:ascii="Arial" w:hAnsi="Arial" w:cs="Arial"/>
                <w:b/>
                <w:bCs/>
                <w:color w:val="000000"/>
                <w:sz w:val="20"/>
                <w:szCs w:val="20"/>
              </w:rPr>
              <w:t>Valor Unitário</w:t>
            </w:r>
          </w:p>
          <w:p w14:paraId="51FC4DF7" w14:textId="77777777" w:rsidR="00BE5706" w:rsidRPr="00532CD9" w:rsidRDefault="00BE5706" w:rsidP="00A72C3D">
            <w:pPr>
              <w:jc w:val="center"/>
              <w:rPr>
                <w:rFonts w:ascii="Arial" w:hAnsi="Arial" w:cs="Arial"/>
                <w:b/>
                <w:bCs/>
                <w:color w:val="000000"/>
                <w:sz w:val="20"/>
                <w:szCs w:val="20"/>
              </w:rPr>
            </w:pPr>
            <w:r>
              <w:rPr>
                <w:rFonts w:ascii="Arial" w:hAnsi="Arial" w:cs="Arial"/>
                <w:b/>
                <w:bCs/>
                <w:color w:val="000000"/>
                <w:sz w:val="20"/>
                <w:szCs w:val="20"/>
              </w:rPr>
              <w:t xml:space="preserve"> R$</w:t>
            </w:r>
          </w:p>
        </w:tc>
        <w:tc>
          <w:tcPr>
            <w:tcW w:w="20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747E1F5" w14:textId="77777777" w:rsidR="00BE5706" w:rsidRDefault="00BE5706" w:rsidP="00A72C3D">
            <w:pPr>
              <w:jc w:val="center"/>
              <w:rPr>
                <w:rFonts w:ascii="Arial" w:hAnsi="Arial" w:cs="Arial"/>
                <w:b/>
                <w:bCs/>
                <w:color w:val="000000"/>
                <w:sz w:val="20"/>
                <w:szCs w:val="20"/>
              </w:rPr>
            </w:pPr>
            <w:r>
              <w:rPr>
                <w:rFonts w:ascii="Arial" w:hAnsi="Arial" w:cs="Arial"/>
                <w:b/>
                <w:bCs/>
                <w:color w:val="000000"/>
                <w:sz w:val="20"/>
                <w:szCs w:val="20"/>
              </w:rPr>
              <w:t>Valor Total</w:t>
            </w:r>
          </w:p>
          <w:p w14:paraId="7BB45D0D" w14:textId="77777777" w:rsidR="00BE5706" w:rsidRPr="00532CD9" w:rsidRDefault="00BE5706" w:rsidP="00A72C3D">
            <w:pPr>
              <w:jc w:val="center"/>
              <w:rPr>
                <w:rFonts w:ascii="Arial" w:hAnsi="Arial" w:cs="Arial"/>
                <w:b/>
                <w:bCs/>
                <w:color w:val="000000"/>
                <w:sz w:val="20"/>
                <w:szCs w:val="20"/>
              </w:rPr>
            </w:pPr>
            <w:r>
              <w:rPr>
                <w:rFonts w:ascii="Arial" w:hAnsi="Arial" w:cs="Arial"/>
                <w:b/>
                <w:bCs/>
                <w:color w:val="000000"/>
                <w:sz w:val="20"/>
                <w:szCs w:val="20"/>
              </w:rPr>
              <w:t>R$</w:t>
            </w:r>
          </w:p>
        </w:tc>
      </w:tr>
      <w:tr w:rsidR="00BE5706" w:rsidRPr="00532CD9" w14:paraId="7F65546F" w14:textId="77777777" w:rsidTr="00A72C3D">
        <w:trPr>
          <w:trHeight w:val="1425"/>
        </w:trPr>
        <w:tc>
          <w:tcPr>
            <w:tcW w:w="418" w:type="dxa"/>
            <w:tcBorders>
              <w:top w:val="nil"/>
              <w:left w:val="single" w:sz="8" w:space="0" w:color="auto"/>
              <w:bottom w:val="single" w:sz="4" w:space="0" w:color="auto"/>
              <w:right w:val="single" w:sz="4" w:space="0" w:color="auto"/>
            </w:tcBorders>
            <w:shd w:val="clear" w:color="000000" w:fill="FFFFFF"/>
            <w:vAlign w:val="center"/>
            <w:hideMark/>
          </w:tcPr>
          <w:p w14:paraId="51DC1B59" w14:textId="77777777" w:rsidR="00BE5706" w:rsidRPr="00532CD9" w:rsidRDefault="00BE5706" w:rsidP="00A72C3D">
            <w:pPr>
              <w:jc w:val="center"/>
              <w:rPr>
                <w:rFonts w:ascii="Arial" w:hAnsi="Arial" w:cs="Arial"/>
                <w:b/>
                <w:bCs/>
                <w:color w:val="000000"/>
                <w:sz w:val="20"/>
                <w:szCs w:val="20"/>
              </w:rPr>
            </w:pPr>
            <w:r w:rsidRPr="00532CD9">
              <w:rPr>
                <w:rFonts w:ascii="Arial" w:hAnsi="Arial" w:cs="Arial"/>
                <w:b/>
                <w:bCs/>
                <w:color w:val="000000"/>
                <w:sz w:val="20"/>
                <w:szCs w:val="20"/>
              </w:rPr>
              <w:t>1</w:t>
            </w:r>
          </w:p>
        </w:tc>
        <w:tc>
          <w:tcPr>
            <w:tcW w:w="3403" w:type="dxa"/>
            <w:tcBorders>
              <w:top w:val="single" w:sz="4" w:space="0" w:color="auto"/>
              <w:left w:val="single" w:sz="4" w:space="0" w:color="auto"/>
              <w:bottom w:val="single" w:sz="4" w:space="0" w:color="auto"/>
              <w:right w:val="single" w:sz="4" w:space="0" w:color="auto"/>
            </w:tcBorders>
            <w:shd w:val="clear" w:color="000000" w:fill="FFFFFF"/>
            <w:vAlign w:val="center"/>
          </w:tcPr>
          <w:p w14:paraId="0411F9DB" w14:textId="77777777" w:rsidR="00BE5706" w:rsidRPr="00532CD9" w:rsidRDefault="00BE5706" w:rsidP="00A72C3D">
            <w:pPr>
              <w:rPr>
                <w:rFonts w:ascii="Arial" w:hAnsi="Arial" w:cs="Arial"/>
                <w:color w:val="000000"/>
                <w:sz w:val="20"/>
                <w:szCs w:val="20"/>
              </w:rPr>
            </w:pPr>
            <w:r w:rsidRPr="00651222">
              <w:rPr>
                <w:rFonts w:ascii="Arial" w:hAnsi="Arial" w:cs="Arial"/>
                <w:color w:val="000000"/>
                <w:sz w:val="20"/>
                <w:szCs w:val="20"/>
              </w:rPr>
              <w:t xml:space="preserve">CONCRETO BETUMINOSO USINADO A QUENTE (CBUQ) FAIXA “F” COM FORNECIMENTO E APLICAÇÃO (MATERIAIS + MÃO DE OBRA).  </w:t>
            </w:r>
          </w:p>
        </w:tc>
        <w:tc>
          <w:tcPr>
            <w:tcW w:w="929" w:type="dxa"/>
            <w:tcBorders>
              <w:top w:val="nil"/>
              <w:left w:val="nil"/>
              <w:bottom w:val="single" w:sz="4" w:space="0" w:color="auto"/>
              <w:right w:val="single" w:sz="4" w:space="0" w:color="auto"/>
            </w:tcBorders>
            <w:vAlign w:val="center"/>
            <w:hideMark/>
          </w:tcPr>
          <w:p w14:paraId="40AAF5D7" w14:textId="77777777" w:rsidR="00BE5706" w:rsidRPr="00532CD9" w:rsidRDefault="00BE5706" w:rsidP="00A72C3D">
            <w:pPr>
              <w:jc w:val="center"/>
              <w:rPr>
                <w:rFonts w:ascii="Arial" w:hAnsi="Arial" w:cs="Arial"/>
                <w:color w:val="000000"/>
                <w:sz w:val="20"/>
                <w:szCs w:val="20"/>
              </w:rPr>
            </w:pPr>
            <w:r>
              <w:rPr>
                <w:rFonts w:ascii="Arial" w:hAnsi="Arial" w:cs="Arial"/>
                <w:color w:val="000000"/>
                <w:sz w:val="20"/>
                <w:szCs w:val="20"/>
              </w:rPr>
              <w:t>Tonelada</w:t>
            </w:r>
          </w:p>
        </w:tc>
        <w:tc>
          <w:tcPr>
            <w:tcW w:w="1241" w:type="dxa"/>
            <w:tcBorders>
              <w:top w:val="nil"/>
              <w:left w:val="nil"/>
              <w:bottom w:val="single" w:sz="4" w:space="0" w:color="auto"/>
              <w:right w:val="single" w:sz="4" w:space="0" w:color="auto"/>
            </w:tcBorders>
            <w:vAlign w:val="center"/>
          </w:tcPr>
          <w:p w14:paraId="79A6042E" w14:textId="77777777" w:rsidR="00BE5706" w:rsidRPr="00532CD9" w:rsidRDefault="00BE5706" w:rsidP="00A72C3D">
            <w:pPr>
              <w:jc w:val="center"/>
              <w:rPr>
                <w:rFonts w:ascii="Arial" w:hAnsi="Arial" w:cs="Arial"/>
                <w:color w:val="000000"/>
                <w:sz w:val="20"/>
                <w:szCs w:val="20"/>
              </w:rPr>
            </w:pPr>
            <w:r>
              <w:rPr>
                <w:rFonts w:ascii="Arial" w:hAnsi="Arial" w:cs="Arial"/>
                <w:color w:val="000000"/>
                <w:sz w:val="20"/>
                <w:szCs w:val="20"/>
              </w:rPr>
              <w:t>10.000</w:t>
            </w:r>
          </w:p>
        </w:tc>
        <w:tc>
          <w:tcPr>
            <w:tcW w:w="1412" w:type="dxa"/>
            <w:tcBorders>
              <w:top w:val="nil"/>
              <w:left w:val="single" w:sz="4" w:space="0" w:color="auto"/>
              <w:bottom w:val="single" w:sz="4" w:space="0" w:color="auto"/>
              <w:right w:val="single" w:sz="4" w:space="0" w:color="auto"/>
            </w:tcBorders>
          </w:tcPr>
          <w:p w14:paraId="70FB590F" w14:textId="77777777" w:rsidR="00BE5706" w:rsidRDefault="00BE5706" w:rsidP="00A72C3D">
            <w:pPr>
              <w:jc w:val="center"/>
              <w:rPr>
                <w:rFonts w:ascii="Arial" w:hAnsi="Arial" w:cs="Arial"/>
                <w:color w:val="000000"/>
                <w:sz w:val="20"/>
                <w:szCs w:val="20"/>
              </w:rPr>
            </w:pPr>
          </w:p>
          <w:p w14:paraId="75949A7E" w14:textId="77777777" w:rsidR="00BE5706" w:rsidRDefault="00BE5706" w:rsidP="00A72C3D">
            <w:pPr>
              <w:jc w:val="center"/>
              <w:rPr>
                <w:rFonts w:ascii="Arial" w:hAnsi="Arial" w:cs="Arial"/>
                <w:color w:val="000000"/>
                <w:sz w:val="20"/>
                <w:szCs w:val="20"/>
              </w:rPr>
            </w:pPr>
          </w:p>
          <w:p w14:paraId="60F7D253" w14:textId="77777777" w:rsidR="00BE5706" w:rsidRPr="00532CD9" w:rsidRDefault="00BE5706" w:rsidP="00A72C3D">
            <w:pPr>
              <w:spacing w:before="120"/>
              <w:jc w:val="center"/>
              <w:rPr>
                <w:rFonts w:ascii="Arial" w:hAnsi="Arial" w:cs="Arial"/>
                <w:color w:val="000000"/>
                <w:sz w:val="20"/>
                <w:szCs w:val="20"/>
              </w:rPr>
            </w:pPr>
            <w:r>
              <w:rPr>
                <w:rFonts w:ascii="Arial" w:hAnsi="Arial" w:cs="Arial"/>
                <w:color w:val="000000"/>
                <w:sz w:val="20"/>
                <w:szCs w:val="20"/>
              </w:rPr>
              <w:t>R$ 777,97</w:t>
            </w:r>
          </w:p>
        </w:tc>
        <w:tc>
          <w:tcPr>
            <w:tcW w:w="2090" w:type="dxa"/>
            <w:tcBorders>
              <w:top w:val="nil"/>
              <w:left w:val="single" w:sz="4" w:space="0" w:color="auto"/>
              <w:bottom w:val="single" w:sz="4" w:space="0" w:color="auto"/>
              <w:right w:val="single" w:sz="4" w:space="0" w:color="auto"/>
            </w:tcBorders>
            <w:vAlign w:val="center"/>
          </w:tcPr>
          <w:p w14:paraId="1E4CB26A" w14:textId="77777777" w:rsidR="00BE5706" w:rsidRPr="00532CD9" w:rsidRDefault="00BE5706" w:rsidP="00A72C3D">
            <w:pPr>
              <w:jc w:val="center"/>
              <w:rPr>
                <w:rFonts w:ascii="Arial" w:hAnsi="Arial" w:cs="Arial"/>
                <w:color w:val="000000"/>
                <w:sz w:val="20"/>
                <w:szCs w:val="20"/>
              </w:rPr>
            </w:pPr>
            <w:r>
              <w:rPr>
                <w:rFonts w:ascii="Arial" w:hAnsi="Arial" w:cs="Arial"/>
                <w:color w:val="000000"/>
                <w:sz w:val="20"/>
                <w:szCs w:val="20"/>
              </w:rPr>
              <w:t>R$ 7.779.700,00</w:t>
            </w:r>
          </w:p>
        </w:tc>
      </w:tr>
    </w:tbl>
    <w:p w14:paraId="315D202A" w14:textId="77777777" w:rsidR="00BE5706" w:rsidRDefault="00BE5706" w:rsidP="007361B2">
      <w:pPr>
        <w:ind w:left="142"/>
        <w:jc w:val="both"/>
        <w:rPr>
          <w:b/>
          <w:bCs/>
        </w:rPr>
      </w:pPr>
    </w:p>
    <w:p w14:paraId="4F79BB25" w14:textId="43DE1FC2" w:rsidR="00CE1DAD" w:rsidRDefault="0027743F" w:rsidP="007361B2">
      <w:pPr>
        <w:ind w:left="142"/>
        <w:jc w:val="both"/>
        <w:rPr>
          <w:rFonts w:ascii="Arial" w:hAnsi="Arial" w:cs="Arial"/>
          <w:sz w:val="20"/>
          <w:szCs w:val="20"/>
        </w:rPr>
      </w:pPr>
      <w:r w:rsidRPr="00CD395C">
        <w:rPr>
          <w:b/>
          <w:bCs/>
        </w:rPr>
        <w:t xml:space="preserve">2.1. </w:t>
      </w:r>
      <w:r w:rsidR="00BE5706" w:rsidRPr="00651222">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w:t>
      </w:r>
    </w:p>
    <w:p w14:paraId="7F4B0E13" w14:textId="3AC6596E" w:rsidR="008C279D" w:rsidRPr="00CD395C" w:rsidRDefault="0027743F" w:rsidP="007361B2">
      <w:pPr>
        <w:ind w:left="142"/>
        <w:jc w:val="both"/>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E5706">
        <w:rPr>
          <w:rFonts w:ascii="Arial" w:hAnsi="Arial" w:cs="Arial"/>
          <w:b/>
          <w:bCs/>
          <w:sz w:val="20"/>
        </w:rPr>
        <w:t>Item</w:t>
      </w:r>
      <w:r w:rsidRPr="00CD395C">
        <w:rPr>
          <w:rFonts w:ascii="Arial" w:hAnsi="Arial" w:cs="Arial"/>
          <w:b/>
          <w:bCs/>
          <w:sz w:val="20"/>
        </w:rPr>
        <w:t>.</w:t>
      </w:r>
    </w:p>
    <w:p w14:paraId="30F4B0A4" w14:textId="4A800BBF" w:rsidR="006A1DFD" w:rsidRDefault="008C279D" w:rsidP="00D62524">
      <w:pPr>
        <w:pStyle w:val="WW-Corpodetexto3"/>
        <w:tabs>
          <w:tab w:val="num" w:pos="576"/>
          <w:tab w:val="left" w:pos="9923"/>
        </w:tabs>
        <w:ind w:right="606"/>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2D4F71A2" w14:textId="77777777" w:rsidR="00BE5706" w:rsidRDefault="00BE5706" w:rsidP="00D62524">
      <w:pPr>
        <w:pStyle w:val="WW-Corpodetexto3"/>
        <w:tabs>
          <w:tab w:val="num" w:pos="576"/>
          <w:tab w:val="left" w:pos="9923"/>
        </w:tabs>
        <w:ind w:right="606"/>
        <w:rPr>
          <w:rFonts w:ascii="Arial" w:hAnsi="Arial" w:cs="Arial"/>
          <w:sz w:val="20"/>
        </w:rPr>
      </w:pPr>
    </w:p>
    <w:tbl>
      <w:tblPr>
        <w:tblStyle w:val="TableNormal"/>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1442"/>
        <w:gridCol w:w="945"/>
        <w:gridCol w:w="4229"/>
      </w:tblGrid>
      <w:tr w:rsidR="00BE5706" w:rsidRPr="00B2112B" w14:paraId="66715524" w14:textId="77777777" w:rsidTr="00A72C3D">
        <w:trPr>
          <w:trHeight w:val="312"/>
        </w:trPr>
        <w:tc>
          <w:tcPr>
            <w:tcW w:w="2740" w:type="dxa"/>
            <w:tcBorders>
              <w:top w:val="nil"/>
              <w:left w:val="nil"/>
              <w:bottom w:val="nil"/>
              <w:right w:val="nil"/>
            </w:tcBorders>
            <w:shd w:val="clear" w:color="auto" w:fill="000000"/>
          </w:tcPr>
          <w:p w14:paraId="69944A36" w14:textId="77777777" w:rsidR="00BE5706" w:rsidRPr="00B2112B" w:rsidRDefault="00BE5706" w:rsidP="00A72C3D">
            <w:pPr>
              <w:pStyle w:val="TableParagraph"/>
              <w:spacing w:before="15"/>
              <w:ind w:left="8"/>
              <w:rPr>
                <w:b/>
                <w:sz w:val="20"/>
                <w:szCs w:val="20"/>
              </w:rPr>
            </w:pPr>
            <w:r w:rsidRPr="00B2112B">
              <w:rPr>
                <w:b/>
                <w:noProof/>
                <w:sz w:val="20"/>
                <w:szCs w:val="20"/>
              </w:rPr>
              <mc:AlternateContent>
                <mc:Choice Requires="wpg">
                  <w:drawing>
                    <wp:anchor distT="0" distB="0" distL="0" distR="0" simplePos="0" relativeHeight="251659264" behindDoc="1" locked="0" layoutInCell="1" allowOverlap="1" wp14:anchorId="49051C2E" wp14:editId="6416DA10">
                      <wp:simplePos x="0" y="0"/>
                      <wp:positionH relativeFrom="column">
                        <wp:posOffset>-4572</wp:posOffset>
                      </wp:positionH>
                      <wp:positionV relativeFrom="paragraph">
                        <wp:posOffset>75</wp:posOffset>
                      </wp:positionV>
                      <wp:extent cx="4410710" cy="198120"/>
                      <wp:effectExtent l="0"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198120"/>
                                <a:chOff x="0" y="0"/>
                                <a:chExt cx="4410710" cy="198120"/>
                              </a:xfrm>
                            </wpg:grpSpPr>
                            <wps:wsp>
                              <wps:cNvPr id="3" name="Graphic 6"/>
                              <wps:cNvSpPr/>
                              <wps:spPr>
                                <a:xfrm>
                                  <a:off x="-12" y="0"/>
                                  <a:ext cx="4410710" cy="198120"/>
                                </a:xfrm>
                                <a:custGeom>
                                  <a:avLst/>
                                  <a:gdLst/>
                                  <a:ahLst/>
                                  <a:cxnLst/>
                                  <a:rect l="l" t="t" r="r" b="b"/>
                                  <a:pathLst>
                                    <a:path w="4410710" h="198120">
                                      <a:moveTo>
                                        <a:pt x="4410456" y="0"/>
                                      </a:moveTo>
                                      <a:lnTo>
                                        <a:pt x="743724" y="0"/>
                                      </a:lnTo>
                                      <a:lnTo>
                                        <a:pt x="743724" y="9144"/>
                                      </a:lnTo>
                                      <a:lnTo>
                                        <a:pt x="743724" y="188976"/>
                                      </a:lnTo>
                                      <a:lnTo>
                                        <a:pt x="743712" y="9144"/>
                                      </a:lnTo>
                                      <a:lnTo>
                                        <a:pt x="743724" y="0"/>
                                      </a:lnTo>
                                      <a:lnTo>
                                        <a:pt x="0" y="0"/>
                                      </a:lnTo>
                                      <a:lnTo>
                                        <a:pt x="0" y="9144"/>
                                      </a:lnTo>
                                      <a:lnTo>
                                        <a:pt x="7620" y="9144"/>
                                      </a:lnTo>
                                      <a:lnTo>
                                        <a:pt x="7620" y="188976"/>
                                      </a:lnTo>
                                      <a:lnTo>
                                        <a:pt x="0" y="188976"/>
                                      </a:lnTo>
                                      <a:lnTo>
                                        <a:pt x="0" y="198120"/>
                                      </a:lnTo>
                                      <a:lnTo>
                                        <a:pt x="4410456" y="198120"/>
                                      </a:lnTo>
                                      <a:lnTo>
                                        <a:pt x="4410456" y="188976"/>
                                      </a:lnTo>
                                      <a:lnTo>
                                        <a:pt x="4410456" y="9144"/>
                                      </a:lnTo>
                                      <a:lnTo>
                                        <a:pt x="4410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9A90DD" id="Group 5" o:spid="_x0000_s1026" style="position:absolute;margin-left:-.35pt;margin-top:0;width:347.3pt;height:15.6pt;z-index:-251657216;mso-wrap-distance-left:0;mso-wrap-distance-right:0" coordsize="44107,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">
                      <v:shape id="Graphic 6" o:spid="_x0000_s1027" style="position:absolute;width:44106;height:1981;visibility:visible;mso-wrap-style:square;v-text-anchor:top" coordsize="441071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" path="m4410456,l743724,r,9144l743724,188976,743712,9144,743724,,,,,9144r7620,l7620,188976r-7620,l,198120r4410456,l4410456,188976r,-179832l4410456,xe" fillcolor="black" stroked="f">
                        <v:path arrowok="t"/>
                      </v:shape>
                    </v:group>
                  </w:pict>
                </mc:Fallback>
              </mc:AlternateContent>
            </w:r>
            <w:r w:rsidRPr="00B2112B">
              <w:rPr>
                <w:b/>
                <w:color w:val="FFFFFF"/>
                <w:spacing w:val="-2"/>
                <w:sz w:val="20"/>
                <w:szCs w:val="20"/>
              </w:rPr>
              <w:t>DESPESA</w:t>
            </w:r>
          </w:p>
        </w:tc>
        <w:tc>
          <w:tcPr>
            <w:tcW w:w="1442" w:type="dxa"/>
            <w:tcBorders>
              <w:top w:val="nil"/>
              <w:left w:val="nil"/>
              <w:bottom w:val="nil"/>
              <w:right w:val="nil"/>
            </w:tcBorders>
            <w:shd w:val="clear" w:color="auto" w:fill="000000"/>
          </w:tcPr>
          <w:p w14:paraId="78EFE549" w14:textId="77777777" w:rsidR="00BE5706" w:rsidRPr="00B2112B" w:rsidRDefault="00BE5706" w:rsidP="00A72C3D">
            <w:pPr>
              <w:pStyle w:val="TableParagraph"/>
              <w:spacing w:before="15"/>
              <w:ind w:left="8"/>
              <w:rPr>
                <w:b/>
                <w:sz w:val="20"/>
                <w:szCs w:val="20"/>
              </w:rPr>
            </w:pPr>
            <w:r w:rsidRPr="00B2112B">
              <w:rPr>
                <w:b/>
                <w:color w:val="FFFFFF"/>
                <w:spacing w:val="-2"/>
                <w:sz w:val="20"/>
                <w:szCs w:val="20"/>
              </w:rPr>
              <w:t>ELEMENTO</w:t>
            </w:r>
          </w:p>
        </w:tc>
        <w:tc>
          <w:tcPr>
            <w:tcW w:w="945" w:type="dxa"/>
            <w:tcBorders>
              <w:top w:val="nil"/>
              <w:left w:val="nil"/>
              <w:bottom w:val="nil"/>
              <w:right w:val="nil"/>
            </w:tcBorders>
            <w:shd w:val="clear" w:color="auto" w:fill="000000"/>
          </w:tcPr>
          <w:p w14:paraId="263C2266" w14:textId="77777777" w:rsidR="00BE5706" w:rsidRPr="00B2112B" w:rsidRDefault="00BE5706" w:rsidP="00A72C3D">
            <w:pPr>
              <w:pStyle w:val="TableParagraph"/>
              <w:spacing w:before="15"/>
              <w:ind w:left="17"/>
              <w:rPr>
                <w:b/>
                <w:sz w:val="20"/>
                <w:szCs w:val="20"/>
              </w:rPr>
            </w:pPr>
            <w:r w:rsidRPr="00B2112B">
              <w:rPr>
                <w:b/>
                <w:color w:val="FFFFFF"/>
                <w:spacing w:val="-2"/>
                <w:sz w:val="20"/>
                <w:szCs w:val="20"/>
              </w:rPr>
              <w:t>FONTE</w:t>
            </w:r>
          </w:p>
        </w:tc>
        <w:tc>
          <w:tcPr>
            <w:tcW w:w="4229" w:type="dxa"/>
            <w:tcBorders>
              <w:top w:val="nil"/>
              <w:left w:val="nil"/>
              <w:bottom w:val="nil"/>
            </w:tcBorders>
            <w:shd w:val="clear" w:color="auto" w:fill="000000"/>
          </w:tcPr>
          <w:p w14:paraId="6C0066B6" w14:textId="77777777" w:rsidR="00BE5706" w:rsidRPr="00B2112B" w:rsidRDefault="00BE5706" w:rsidP="00A72C3D">
            <w:pPr>
              <w:pStyle w:val="TableParagraph"/>
              <w:spacing w:before="15"/>
              <w:ind w:left="874"/>
              <w:rPr>
                <w:b/>
                <w:sz w:val="20"/>
                <w:szCs w:val="20"/>
              </w:rPr>
            </w:pPr>
            <w:r w:rsidRPr="00B2112B">
              <w:rPr>
                <w:b/>
                <w:color w:val="FFFFFF"/>
                <w:sz w:val="20"/>
                <w:szCs w:val="20"/>
              </w:rPr>
              <w:t>NOME</w:t>
            </w:r>
            <w:r w:rsidRPr="00B2112B">
              <w:rPr>
                <w:b/>
                <w:color w:val="FFFFFF"/>
                <w:spacing w:val="-8"/>
                <w:sz w:val="20"/>
                <w:szCs w:val="20"/>
              </w:rPr>
              <w:t xml:space="preserve"> </w:t>
            </w:r>
            <w:r w:rsidRPr="00B2112B">
              <w:rPr>
                <w:b/>
                <w:color w:val="FFFFFF"/>
                <w:spacing w:val="-2"/>
                <w:sz w:val="20"/>
                <w:szCs w:val="20"/>
              </w:rPr>
              <w:t>RECURSO</w:t>
            </w:r>
          </w:p>
        </w:tc>
      </w:tr>
      <w:tr w:rsidR="00BE5706" w:rsidRPr="00B2112B" w14:paraId="3995CBA1" w14:textId="77777777" w:rsidTr="00A72C3D">
        <w:trPr>
          <w:trHeight w:val="282"/>
        </w:trPr>
        <w:tc>
          <w:tcPr>
            <w:tcW w:w="2740" w:type="dxa"/>
            <w:tcBorders>
              <w:top w:val="nil"/>
              <w:left w:val="single" w:sz="6" w:space="0" w:color="000000"/>
              <w:bottom w:val="single" w:sz="6" w:space="0" w:color="000000"/>
              <w:right w:val="single" w:sz="6" w:space="0" w:color="000000"/>
            </w:tcBorders>
          </w:tcPr>
          <w:p w14:paraId="24DC3E31" w14:textId="77777777" w:rsidR="00BE5706" w:rsidRPr="00B2112B" w:rsidRDefault="00BE5706" w:rsidP="00A72C3D">
            <w:pPr>
              <w:pStyle w:val="TableParagraph"/>
              <w:rPr>
                <w:sz w:val="20"/>
                <w:szCs w:val="20"/>
              </w:rPr>
            </w:pPr>
            <w:r w:rsidRPr="00B2112B">
              <w:rPr>
                <w:spacing w:val="-5"/>
                <w:sz w:val="20"/>
                <w:szCs w:val="20"/>
              </w:rPr>
              <w:t>552</w:t>
            </w:r>
          </w:p>
        </w:tc>
        <w:tc>
          <w:tcPr>
            <w:tcW w:w="1442" w:type="dxa"/>
            <w:tcBorders>
              <w:top w:val="nil"/>
              <w:left w:val="single" w:sz="6" w:space="0" w:color="000000"/>
              <w:bottom w:val="single" w:sz="6" w:space="0" w:color="000000"/>
              <w:right w:val="single" w:sz="6" w:space="0" w:color="000000"/>
            </w:tcBorders>
          </w:tcPr>
          <w:p w14:paraId="304A97CC" w14:textId="77777777" w:rsidR="00BE5706" w:rsidRPr="00B2112B" w:rsidRDefault="00BE5706" w:rsidP="00A72C3D">
            <w:pPr>
              <w:pStyle w:val="TableParagraph"/>
              <w:ind w:left="10"/>
              <w:rPr>
                <w:sz w:val="20"/>
                <w:szCs w:val="20"/>
              </w:rPr>
            </w:pPr>
            <w:r w:rsidRPr="00B2112B">
              <w:rPr>
                <w:spacing w:val="-2"/>
                <w:sz w:val="20"/>
                <w:szCs w:val="20"/>
              </w:rPr>
              <w:t>3.3.90.30</w:t>
            </w:r>
          </w:p>
        </w:tc>
        <w:tc>
          <w:tcPr>
            <w:tcW w:w="945" w:type="dxa"/>
            <w:tcBorders>
              <w:top w:val="nil"/>
              <w:left w:val="single" w:sz="6" w:space="0" w:color="000000"/>
              <w:bottom w:val="single" w:sz="6" w:space="0" w:color="000000"/>
              <w:right w:val="single" w:sz="6" w:space="0" w:color="000000"/>
            </w:tcBorders>
          </w:tcPr>
          <w:p w14:paraId="38AE3737" w14:textId="77777777" w:rsidR="00BE5706" w:rsidRPr="00B2112B" w:rsidRDefault="00BE5706" w:rsidP="00A72C3D">
            <w:pPr>
              <w:pStyle w:val="TableParagraph"/>
              <w:ind w:left="16"/>
              <w:rPr>
                <w:sz w:val="20"/>
                <w:szCs w:val="20"/>
              </w:rPr>
            </w:pPr>
            <w:r w:rsidRPr="00B2112B">
              <w:rPr>
                <w:spacing w:val="-4"/>
                <w:sz w:val="20"/>
                <w:szCs w:val="20"/>
              </w:rPr>
              <w:t>0000</w:t>
            </w:r>
          </w:p>
        </w:tc>
        <w:tc>
          <w:tcPr>
            <w:tcW w:w="4229" w:type="dxa"/>
            <w:tcBorders>
              <w:top w:val="nil"/>
              <w:left w:val="single" w:sz="6" w:space="0" w:color="000000"/>
              <w:bottom w:val="single" w:sz="6" w:space="0" w:color="000000"/>
            </w:tcBorders>
          </w:tcPr>
          <w:p w14:paraId="0E89051C" w14:textId="77777777" w:rsidR="00BE5706" w:rsidRPr="00B2112B" w:rsidRDefault="00BE5706" w:rsidP="00A72C3D">
            <w:pPr>
              <w:pStyle w:val="TableParagraph"/>
              <w:ind w:left="109"/>
              <w:rPr>
                <w:sz w:val="20"/>
                <w:szCs w:val="20"/>
              </w:rPr>
            </w:pPr>
            <w:r w:rsidRPr="00B2112B">
              <w:rPr>
                <w:sz w:val="20"/>
                <w:szCs w:val="20"/>
              </w:rPr>
              <w:t>Recursos</w:t>
            </w:r>
            <w:r w:rsidRPr="00B2112B">
              <w:rPr>
                <w:spacing w:val="-3"/>
                <w:sz w:val="20"/>
                <w:szCs w:val="20"/>
              </w:rPr>
              <w:t xml:space="preserve"> </w:t>
            </w:r>
            <w:r w:rsidRPr="00B2112B">
              <w:rPr>
                <w:spacing w:val="-2"/>
                <w:sz w:val="20"/>
                <w:szCs w:val="20"/>
              </w:rPr>
              <w:t>Livres</w:t>
            </w:r>
          </w:p>
        </w:tc>
      </w:tr>
      <w:tr w:rsidR="00BE5706" w:rsidRPr="00B2112B" w14:paraId="19C5227E" w14:textId="77777777" w:rsidTr="00A72C3D">
        <w:trPr>
          <w:trHeight w:val="553"/>
        </w:trPr>
        <w:tc>
          <w:tcPr>
            <w:tcW w:w="2740" w:type="dxa"/>
            <w:tcBorders>
              <w:top w:val="single" w:sz="6" w:space="0" w:color="000000"/>
              <w:left w:val="single" w:sz="6" w:space="0" w:color="000000"/>
              <w:bottom w:val="single" w:sz="6" w:space="0" w:color="000000"/>
              <w:right w:val="single" w:sz="6" w:space="0" w:color="000000"/>
            </w:tcBorders>
          </w:tcPr>
          <w:p w14:paraId="42B1ABC4" w14:textId="77777777" w:rsidR="00BE5706" w:rsidRPr="00B2112B" w:rsidRDefault="00BE5706" w:rsidP="00A72C3D">
            <w:pPr>
              <w:pStyle w:val="TableParagraph"/>
              <w:spacing w:before="1"/>
              <w:rPr>
                <w:sz w:val="20"/>
                <w:szCs w:val="20"/>
              </w:rPr>
            </w:pPr>
            <w:r w:rsidRPr="00B2112B">
              <w:rPr>
                <w:spacing w:val="-5"/>
                <w:sz w:val="20"/>
                <w:szCs w:val="20"/>
              </w:rPr>
              <w:t>552</w:t>
            </w:r>
          </w:p>
        </w:tc>
        <w:tc>
          <w:tcPr>
            <w:tcW w:w="1442" w:type="dxa"/>
            <w:tcBorders>
              <w:top w:val="single" w:sz="6" w:space="0" w:color="000000"/>
              <w:left w:val="single" w:sz="6" w:space="0" w:color="000000"/>
              <w:bottom w:val="single" w:sz="6" w:space="0" w:color="000000"/>
              <w:right w:val="single" w:sz="6" w:space="0" w:color="000000"/>
            </w:tcBorders>
          </w:tcPr>
          <w:p w14:paraId="35175499" w14:textId="77777777" w:rsidR="00BE5706" w:rsidRPr="00B2112B" w:rsidRDefault="00BE5706" w:rsidP="00A72C3D">
            <w:pPr>
              <w:pStyle w:val="TableParagraph"/>
              <w:spacing w:before="1"/>
              <w:ind w:left="10"/>
              <w:rPr>
                <w:sz w:val="20"/>
                <w:szCs w:val="20"/>
              </w:rPr>
            </w:pPr>
            <w:r w:rsidRPr="00B2112B">
              <w:rPr>
                <w:spacing w:val="-2"/>
                <w:sz w:val="20"/>
                <w:szCs w:val="20"/>
              </w:rPr>
              <w:t>3.3.90.30</w:t>
            </w:r>
          </w:p>
        </w:tc>
        <w:tc>
          <w:tcPr>
            <w:tcW w:w="945" w:type="dxa"/>
            <w:tcBorders>
              <w:top w:val="single" w:sz="6" w:space="0" w:color="000000"/>
              <w:left w:val="single" w:sz="6" w:space="0" w:color="000000"/>
              <w:bottom w:val="single" w:sz="6" w:space="0" w:color="000000"/>
              <w:right w:val="single" w:sz="6" w:space="0" w:color="000000"/>
            </w:tcBorders>
          </w:tcPr>
          <w:p w14:paraId="5B15359E" w14:textId="77777777" w:rsidR="00BE5706" w:rsidRPr="00B2112B" w:rsidRDefault="00BE5706" w:rsidP="00A72C3D">
            <w:pPr>
              <w:pStyle w:val="TableParagraph"/>
              <w:spacing w:before="1"/>
              <w:ind w:left="16"/>
              <w:rPr>
                <w:sz w:val="20"/>
                <w:szCs w:val="20"/>
              </w:rPr>
            </w:pPr>
            <w:r w:rsidRPr="00B2112B">
              <w:rPr>
                <w:spacing w:val="-4"/>
                <w:sz w:val="20"/>
                <w:szCs w:val="20"/>
              </w:rPr>
              <w:t>0504</w:t>
            </w:r>
          </w:p>
        </w:tc>
        <w:tc>
          <w:tcPr>
            <w:tcW w:w="4229" w:type="dxa"/>
            <w:tcBorders>
              <w:top w:val="single" w:sz="6" w:space="0" w:color="000000"/>
              <w:left w:val="single" w:sz="6" w:space="0" w:color="000000"/>
              <w:bottom w:val="single" w:sz="6" w:space="0" w:color="000000"/>
            </w:tcBorders>
          </w:tcPr>
          <w:p w14:paraId="57B6C58A" w14:textId="77777777" w:rsidR="00BE5706" w:rsidRPr="00B2112B" w:rsidRDefault="00BE5706" w:rsidP="00A72C3D">
            <w:pPr>
              <w:pStyle w:val="TableParagraph"/>
              <w:spacing w:line="270" w:lineRule="atLeast"/>
              <w:ind w:left="108" w:right="110"/>
              <w:rPr>
                <w:sz w:val="20"/>
                <w:szCs w:val="20"/>
              </w:rPr>
            </w:pPr>
            <w:r w:rsidRPr="00B2112B">
              <w:rPr>
                <w:sz w:val="20"/>
                <w:szCs w:val="20"/>
              </w:rPr>
              <w:t>Outros</w:t>
            </w:r>
            <w:r w:rsidRPr="00B2112B">
              <w:rPr>
                <w:spacing w:val="-15"/>
                <w:sz w:val="20"/>
                <w:szCs w:val="20"/>
              </w:rPr>
              <w:t xml:space="preserve"> </w:t>
            </w:r>
            <w:r w:rsidRPr="00B2112B">
              <w:rPr>
                <w:sz w:val="20"/>
                <w:szCs w:val="20"/>
              </w:rPr>
              <w:t>Royalties</w:t>
            </w:r>
            <w:r w:rsidRPr="00B2112B">
              <w:rPr>
                <w:spacing w:val="-15"/>
                <w:sz w:val="20"/>
                <w:szCs w:val="20"/>
              </w:rPr>
              <w:t xml:space="preserve"> </w:t>
            </w:r>
            <w:r w:rsidRPr="00B2112B">
              <w:rPr>
                <w:sz w:val="20"/>
                <w:szCs w:val="20"/>
              </w:rPr>
              <w:t xml:space="preserve">e </w:t>
            </w:r>
            <w:r w:rsidRPr="00B2112B">
              <w:rPr>
                <w:spacing w:val="-2"/>
                <w:sz w:val="20"/>
                <w:szCs w:val="20"/>
              </w:rPr>
              <w:t>Compensações</w:t>
            </w:r>
          </w:p>
        </w:tc>
      </w:tr>
      <w:tr w:rsidR="00BE5706" w:rsidRPr="00B2112B" w14:paraId="142420A5" w14:textId="77777777" w:rsidTr="00A72C3D">
        <w:trPr>
          <w:trHeight w:val="282"/>
        </w:trPr>
        <w:tc>
          <w:tcPr>
            <w:tcW w:w="2740" w:type="dxa"/>
            <w:tcBorders>
              <w:top w:val="single" w:sz="6" w:space="0" w:color="000000"/>
              <w:left w:val="single" w:sz="6" w:space="0" w:color="000000"/>
              <w:right w:val="single" w:sz="6" w:space="0" w:color="000000"/>
            </w:tcBorders>
          </w:tcPr>
          <w:p w14:paraId="3AC8E9B5" w14:textId="77777777" w:rsidR="00BE5706" w:rsidRPr="00B2112B" w:rsidRDefault="00BE5706" w:rsidP="00A72C3D">
            <w:pPr>
              <w:pStyle w:val="TableParagraph"/>
              <w:rPr>
                <w:sz w:val="20"/>
                <w:szCs w:val="20"/>
              </w:rPr>
            </w:pPr>
            <w:r w:rsidRPr="00B2112B">
              <w:rPr>
                <w:spacing w:val="-5"/>
                <w:sz w:val="20"/>
                <w:szCs w:val="20"/>
              </w:rPr>
              <w:t>552</w:t>
            </w:r>
          </w:p>
        </w:tc>
        <w:tc>
          <w:tcPr>
            <w:tcW w:w="1442" w:type="dxa"/>
            <w:tcBorders>
              <w:top w:val="single" w:sz="6" w:space="0" w:color="000000"/>
              <w:left w:val="single" w:sz="6" w:space="0" w:color="000000"/>
              <w:right w:val="single" w:sz="6" w:space="0" w:color="000000"/>
            </w:tcBorders>
          </w:tcPr>
          <w:p w14:paraId="48BA857E" w14:textId="77777777" w:rsidR="00BE5706" w:rsidRPr="00B2112B" w:rsidRDefault="00BE5706" w:rsidP="00A72C3D">
            <w:pPr>
              <w:pStyle w:val="TableParagraph"/>
              <w:ind w:left="10"/>
              <w:rPr>
                <w:sz w:val="20"/>
                <w:szCs w:val="20"/>
              </w:rPr>
            </w:pPr>
            <w:r w:rsidRPr="00B2112B">
              <w:rPr>
                <w:spacing w:val="-2"/>
                <w:sz w:val="20"/>
                <w:szCs w:val="20"/>
              </w:rPr>
              <w:t>3.3.90.30</w:t>
            </w:r>
          </w:p>
        </w:tc>
        <w:tc>
          <w:tcPr>
            <w:tcW w:w="945" w:type="dxa"/>
            <w:tcBorders>
              <w:top w:val="single" w:sz="6" w:space="0" w:color="000000"/>
              <w:left w:val="single" w:sz="6" w:space="0" w:color="000000"/>
              <w:right w:val="single" w:sz="6" w:space="0" w:color="000000"/>
            </w:tcBorders>
          </w:tcPr>
          <w:p w14:paraId="36A00A37" w14:textId="77777777" w:rsidR="00BE5706" w:rsidRPr="00B2112B" w:rsidRDefault="00BE5706" w:rsidP="00A72C3D">
            <w:pPr>
              <w:pStyle w:val="TableParagraph"/>
              <w:ind w:left="16"/>
              <w:rPr>
                <w:sz w:val="20"/>
                <w:szCs w:val="20"/>
              </w:rPr>
            </w:pPr>
            <w:r w:rsidRPr="00B2112B">
              <w:rPr>
                <w:spacing w:val="-4"/>
                <w:sz w:val="20"/>
                <w:szCs w:val="20"/>
              </w:rPr>
              <w:t>0511</w:t>
            </w:r>
          </w:p>
        </w:tc>
        <w:tc>
          <w:tcPr>
            <w:tcW w:w="4229" w:type="dxa"/>
            <w:tcBorders>
              <w:top w:val="single" w:sz="6" w:space="0" w:color="000000"/>
              <w:left w:val="single" w:sz="6" w:space="0" w:color="000000"/>
            </w:tcBorders>
          </w:tcPr>
          <w:p w14:paraId="34B4B8D9" w14:textId="77777777" w:rsidR="00BE5706" w:rsidRPr="00B2112B" w:rsidRDefault="00BE5706" w:rsidP="00A72C3D">
            <w:pPr>
              <w:pStyle w:val="TableParagraph"/>
              <w:ind w:left="109"/>
              <w:rPr>
                <w:sz w:val="20"/>
                <w:szCs w:val="20"/>
              </w:rPr>
            </w:pPr>
            <w:r w:rsidRPr="00B2112B">
              <w:rPr>
                <w:sz w:val="20"/>
                <w:szCs w:val="20"/>
              </w:rPr>
              <w:t>Taxas</w:t>
            </w:r>
            <w:r w:rsidRPr="00B2112B">
              <w:rPr>
                <w:spacing w:val="-4"/>
                <w:sz w:val="20"/>
                <w:szCs w:val="20"/>
              </w:rPr>
              <w:t xml:space="preserve"> </w:t>
            </w:r>
            <w:r w:rsidRPr="00B2112B">
              <w:rPr>
                <w:sz w:val="20"/>
                <w:szCs w:val="20"/>
              </w:rPr>
              <w:t xml:space="preserve">- Prestação de </w:t>
            </w:r>
            <w:r w:rsidRPr="00B2112B">
              <w:rPr>
                <w:spacing w:val="-2"/>
                <w:sz w:val="20"/>
                <w:szCs w:val="20"/>
              </w:rPr>
              <w:t>Serviços</w:t>
            </w:r>
          </w:p>
        </w:tc>
      </w:tr>
    </w:tbl>
    <w:p w14:paraId="50137569" w14:textId="3CFA39AA" w:rsidR="00EE3B1A" w:rsidRDefault="00EE3B1A" w:rsidP="00D62524">
      <w:pPr>
        <w:pStyle w:val="WW-Corpodetexto3"/>
        <w:tabs>
          <w:tab w:val="num" w:pos="576"/>
          <w:tab w:val="left" w:pos="9923"/>
        </w:tabs>
        <w:ind w:right="606"/>
        <w:rPr>
          <w:rFonts w:ascii="Arial" w:hAnsi="Arial" w:cs="Arial"/>
          <w:sz w:val="20"/>
        </w:rPr>
      </w:pPr>
    </w:p>
    <w:p w14:paraId="743792CC" w14:textId="60836BE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16D03931"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49597D" w:rsidRPr="0049597D">
        <w:rPr>
          <w:bCs/>
        </w:rPr>
        <w:t xml:space="preserve"> </w:t>
      </w:r>
      <w:bookmarkStart w:id="1" w:name="_Hlk190440944"/>
      <w:r w:rsidR="00BE5706" w:rsidRPr="00E97FC8">
        <w:rPr>
          <w:color w:val="000000"/>
        </w:rPr>
        <w:t xml:space="preserve">R$ </w:t>
      </w:r>
      <w:r w:rsidR="00BE5706">
        <w:rPr>
          <w:color w:val="000000"/>
        </w:rPr>
        <w:t>7.779.700,00</w:t>
      </w:r>
      <w:r w:rsidR="00BE5706" w:rsidRPr="00E97FC8">
        <w:rPr>
          <w:color w:val="000000"/>
        </w:rPr>
        <w:t xml:space="preserve"> </w:t>
      </w:r>
      <w:r w:rsidR="00BE5706" w:rsidRPr="00E97FC8">
        <w:rPr>
          <w:i/>
          <w:iCs/>
          <w:color w:val="000000"/>
        </w:rPr>
        <w:t>(</w:t>
      </w:r>
      <w:r w:rsidR="00BE5706">
        <w:rPr>
          <w:i/>
          <w:iCs/>
          <w:color w:val="000000"/>
        </w:rPr>
        <w:t>sete milhões setecentos e setenta e nove mil e setecentos reais</w:t>
      </w:r>
      <w:r w:rsidR="00BE5706" w:rsidRPr="00E97FC8">
        <w:rPr>
          <w:i/>
          <w:iCs/>
          <w:color w:val="000000"/>
        </w:rPr>
        <w:t>)</w:t>
      </w:r>
      <w:bookmarkEnd w:id="1"/>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45E3E327" w:rsidR="004139E2" w:rsidRDefault="0027743F" w:rsidP="006A1DFD">
      <w:pPr>
        <w:suppressAutoHyphens w:val="0"/>
        <w:jc w:val="both"/>
        <w:rPr>
          <w:rFonts w:ascii="Arial" w:hAnsi="Arial" w:cs="Arial"/>
        </w:rPr>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1DA90BB4" w14:textId="2CE536B6"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lastRenderedPageBreak/>
        <w:t>3.2.</w:t>
      </w:r>
      <w:r w:rsidRPr="004C5ACE">
        <w:rPr>
          <w:rStyle w:val="Forte"/>
          <w:rFonts w:ascii="Arial" w:hAnsi="Arial" w:cs="Arial"/>
          <w:sz w:val="22"/>
          <w:szCs w:val="22"/>
        </w:rPr>
        <w:t>Da Possibilidade de Prorrogação do Contrato</w:t>
      </w:r>
    </w:p>
    <w:p w14:paraId="7932AC03" w14:textId="6B457407" w:rsidR="006A1DFD"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a)</w:t>
      </w:r>
      <w:r w:rsidRPr="004C5ACE">
        <w:rPr>
          <w:rFonts w:ascii="Arial" w:hAnsi="Arial" w:cs="Arial"/>
          <w:sz w:val="22"/>
          <w:szCs w:val="22"/>
        </w:rPr>
        <w:t>Nos casos de contrato decorrente da Ata de Registro de Preços, bem como seus quantitativos inicialmente estabelecidos, poderão ser prorrogados por igual período, nos termos do art. 84 da Lei nº 14.133/2021.</w:t>
      </w:r>
    </w:p>
    <w:p w14:paraId="27FDF510" w14:textId="328A3FEB"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b)</w:t>
      </w:r>
      <w:r w:rsidRPr="004C5ACE">
        <w:rPr>
          <w:rFonts w:ascii="Arial" w:hAnsi="Arial" w:cs="Arial"/>
          <w:sz w:val="22"/>
          <w:szCs w:val="22"/>
        </w:rPr>
        <w:t>Já nos casos de contrato de serviços e fornecimentos contínuos, decorrente deste processo, poderão ser prorrogados sucessivamente, respeitando a vigência máxima decenal, nos termos do art. 107 da Lei nº 14.133/2021.</w:t>
      </w:r>
    </w:p>
    <w:p w14:paraId="54AF37F5" w14:textId="26643EDC"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c)</w:t>
      </w:r>
      <w:r w:rsidRPr="004C5ACE">
        <w:rPr>
          <w:rStyle w:val="Forte"/>
          <w:rFonts w:ascii="Arial" w:hAnsi="Arial" w:cs="Arial"/>
          <w:sz w:val="22"/>
          <w:szCs w:val="22"/>
        </w:rPr>
        <w:t>Para ambos os casos a prorrogação contratual ocorrerá nos moldes estabelecidos acima desde que:</w:t>
      </w:r>
    </w:p>
    <w:p w14:paraId="6102A757" w14:textId="77777777"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I – Haja justificativa da Administração quanto à continuidade da necessidade do serviço;</w:t>
      </w:r>
      <w:r w:rsidRPr="004C5ACE">
        <w:rPr>
          <w:rFonts w:ascii="Arial" w:hAnsi="Arial" w:cs="Arial"/>
          <w:sz w:val="22"/>
          <w:szCs w:val="22"/>
        </w:rPr>
        <w:br/>
        <w:t>II – Seja demonstrada a vantagem da prorrogação em relação à realização de nova licitação;</w:t>
      </w:r>
      <w:r w:rsidRPr="004C5ACE">
        <w:rPr>
          <w:rFonts w:ascii="Arial" w:hAnsi="Arial" w:cs="Arial"/>
          <w:sz w:val="22"/>
          <w:szCs w:val="22"/>
        </w:rPr>
        <w:br/>
        <w:t>III – Permaneçam as condições iniciais do contrato, ou seja, formalmente ajustado o equilíbrio econômico-financeiro.</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w:t>
      </w:r>
      <w:r w:rsidRPr="00CD395C">
        <w:rPr>
          <w:rFonts w:ascii="Arial" w:hAnsi="Arial" w:cs="Arial"/>
          <w:sz w:val="20"/>
        </w:rPr>
        <w:lastRenderedPageBreak/>
        <w:t>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4EDAFD37" w14:textId="1BC1586C" w:rsidR="007345C0" w:rsidRPr="00CD395C" w:rsidRDefault="0027743F" w:rsidP="00224314">
      <w:pPr>
        <w:tabs>
          <w:tab w:val="num" w:pos="576"/>
        </w:tabs>
        <w:ind w:right="606"/>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2D7AF932" w14:textId="3666AAA9"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38B34CC7" w14:textId="7C39D3C7"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04029235" w14:textId="77777777" w:rsidR="0027743F" w:rsidRPr="00CD395C" w:rsidRDefault="0027743F" w:rsidP="00224314">
      <w:pPr>
        <w:tabs>
          <w:tab w:val="num" w:pos="576"/>
        </w:tabs>
        <w:ind w:right="606"/>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C2B0977" w14:textId="540CE26A" w:rsidR="0027743F" w:rsidRPr="00CD395C" w:rsidRDefault="0027743F" w:rsidP="00224314">
      <w:pPr>
        <w:pStyle w:val="WW-Padro"/>
        <w:tabs>
          <w:tab w:val="num" w:pos="426"/>
        </w:tabs>
        <w:ind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00CE8390" w14:textId="35854829" w:rsidR="0027743F" w:rsidRPr="00CD395C"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6BFB1CB1" w14:textId="5B6937F6" w:rsidR="008C279D" w:rsidRPr="00D51984"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71550931" w14:textId="66107012" w:rsidR="0027743F" w:rsidRPr="00CD395C" w:rsidRDefault="0027743F" w:rsidP="00224314">
      <w:pPr>
        <w:pStyle w:val="Sub2"/>
        <w:tabs>
          <w:tab w:val="num" w:pos="576"/>
        </w:tabs>
        <w:spacing w:before="0" w:after="0"/>
        <w:ind w:right="606"/>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573D81E7" w14:textId="7C5019C1" w:rsidR="0027743F" w:rsidRPr="00CD395C" w:rsidRDefault="0027743F" w:rsidP="00224314">
      <w:pPr>
        <w:tabs>
          <w:tab w:val="num" w:pos="576"/>
        </w:tabs>
        <w:autoSpaceDE w:val="0"/>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512675B5" w14:textId="06C8A9CD" w:rsidR="008634B1" w:rsidRPr="00CD395C" w:rsidRDefault="0027743F" w:rsidP="00224314">
      <w:pPr>
        <w:tabs>
          <w:tab w:val="num" w:pos="576"/>
        </w:tabs>
        <w:ind w:right="606"/>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w:t>
      </w:r>
      <w:r w:rsidRPr="00CD395C">
        <w:rPr>
          <w:rFonts w:ascii="Arial" w:hAnsi="Arial" w:cs="Arial"/>
          <w:sz w:val="20"/>
          <w:szCs w:val="20"/>
        </w:rPr>
        <w:lastRenderedPageBreak/>
        <w:t>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7345C0" w:rsidP="008634B1">
      <w:pPr>
        <w:tabs>
          <w:tab w:val="num" w:pos="576"/>
        </w:tabs>
        <w:ind w:left="426" w:right="606" w:hanging="9"/>
        <w:rPr>
          <w:rFonts w:ascii="Arial" w:hAnsi="Arial" w:cs="Arial"/>
          <w:sz w:val="20"/>
          <w:szCs w:val="20"/>
        </w:rPr>
      </w:pPr>
      <w:hyperlink r:id="rId11" w:history="1">
        <w:r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634B1" w:rsidP="008634B1">
      <w:pPr>
        <w:tabs>
          <w:tab w:val="num" w:pos="576"/>
        </w:tabs>
        <w:ind w:left="426" w:right="606" w:hanging="9"/>
        <w:rPr>
          <w:rFonts w:ascii="Arial" w:hAnsi="Arial" w:cs="Arial"/>
          <w:sz w:val="20"/>
          <w:szCs w:val="20"/>
        </w:rPr>
      </w:pPr>
      <w:hyperlink r:id="rId12" w:history="1">
        <w:r w:rsidRPr="00CD395C">
          <w:rPr>
            <w:rStyle w:val="Hyperlink"/>
            <w:rFonts w:ascii="Arial" w:hAnsi="Arial" w:cs="Arial"/>
            <w:color w:val="auto"/>
            <w:sz w:val="20"/>
            <w:szCs w:val="20"/>
          </w:rPr>
          <w:t>https://crcap.tce.pr.gov.br/ConsultarImpedidos.aspx</w:t>
        </w:r>
      </w:hyperlink>
    </w:p>
    <w:p w14:paraId="04774F8D" w14:textId="77777777" w:rsidR="001F2185" w:rsidRDefault="000F3FD6" w:rsidP="00224314">
      <w:pPr>
        <w:pStyle w:val="NormalWeb"/>
        <w:spacing w:before="225" w:after="225"/>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C239F0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lastRenderedPageBreak/>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 xml:space="preserve">Caberá ao fornecedor acompanhar as operações no sistema eletrônico durante a sessão pública do Pregão eletrônico, ficando responsável pelo ônus da perda de </w:t>
      </w:r>
      <w:r w:rsidRPr="00CD395C">
        <w:rPr>
          <w:rFonts w:ascii="Arial" w:hAnsi="Arial" w:cs="Arial"/>
          <w:sz w:val="20"/>
          <w:szCs w:val="20"/>
        </w:rPr>
        <w:lastRenderedPageBreak/>
        <w:t>negócios em decorrência da inobservância de quaisquer mensagens emitidas pelo sistema ou de sua desconexão.</w:t>
      </w: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5F3DF7F1" w14:textId="30C5F26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descrevendo as características do objeto cotado, informando em campo próprio do sistema, preço unitário por</w:t>
      </w:r>
      <w:r w:rsidR="007E5C26">
        <w:rPr>
          <w:rFonts w:ascii="Arial" w:hAnsi="Arial" w:cs="Arial"/>
          <w:b/>
          <w:color w:val="auto"/>
          <w:szCs w:val="20"/>
        </w:rPr>
        <w:t xml:space="preserve"> lote</w:t>
      </w:r>
      <w:r w:rsidRPr="00CD395C">
        <w:rPr>
          <w:rFonts w:ascii="Arial" w:hAnsi="Arial" w:cs="Arial"/>
          <w:b/>
          <w:color w:val="auto"/>
          <w:szCs w:val="20"/>
        </w:rPr>
        <w:t xml:space="preserve">. </w:t>
      </w: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lastRenderedPageBreak/>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0BD06A2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w:t>
      </w:r>
      <w:r w:rsidR="00797CBE">
        <w:rPr>
          <w:rFonts w:ascii="Arial" w:hAnsi="Arial" w:cs="Arial"/>
          <w:sz w:val="20"/>
          <w:szCs w:val="20"/>
        </w:rPr>
        <w:t xml:space="preserve"> </w:t>
      </w:r>
      <w:r w:rsidRPr="00CD395C">
        <w:rPr>
          <w:rFonts w:ascii="Arial" w:hAnsi="Arial" w:cs="Arial"/>
          <w:sz w:val="20"/>
          <w:szCs w:val="20"/>
        </w:rPr>
        <w:t>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468504C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76AC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lastRenderedPageBreak/>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393B59A3"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797CBE">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D66370">
      <w:pPr>
        <w:pStyle w:val="Nivel3"/>
        <w:numPr>
          <w:ilvl w:val="2"/>
          <w:numId w:val="26"/>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D66370">
      <w:pPr>
        <w:pStyle w:val="Nivel3"/>
        <w:numPr>
          <w:ilvl w:val="2"/>
          <w:numId w:val="26"/>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D66370">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D66370">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D66370">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D66370">
      <w:pPr>
        <w:pStyle w:val="Nivel4"/>
        <w:numPr>
          <w:ilvl w:val="3"/>
          <w:numId w:val="26"/>
        </w:numPr>
        <w:spacing w:after="120"/>
        <w:ind w:left="567" w:firstLine="0"/>
      </w:pPr>
      <w:r w:rsidRPr="00447F3E">
        <w:t>deixar de apresentar amostra;</w:t>
      </w:r>
    </w:p>
    <w:p w14:paraId="304096AF" w14:textId="77777777" w:rsidR="007B16C1" w:rsidRPr="00447F3E" w:rsidRDefault="007B16C1" w:rsidP="00D66370">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D66370">
      <w:pPr>
        <w:pStyle w:val="Nivel3"/>
        <w:numPr>
          <w:ilvl w:val="2"/>
          <w:numId w:val="26"/>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D66370">
      <w:pPr>
        <w:pStyle w:val="Nivel4"/>
        <w:numPr>
          <w:ilvl w:val="3"/>
          <w:numId w:val="26"/>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D66370">
      <w:pPr>
        <w:pStyle w:val="Nivel3"/>
        <w:numPr>
          <w:ilvl w:val="2"/>
          <w:numId w:val="26"/>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D66370">
      <w:pPr>
        <w:pStyle w:val="Nivel3"/>
        <w:numPr>
          <w:ilvl w:val="2"/>
          <w:numId w:val="26"/>
        </w:numPr>
        <w:spacing w:after="120"/>
        <w:ind w:left="284" w:firstLine="0"/>
      </w:pPr>
      <w:bookmarkStart w:id="18" w:name="_Ref114668245"/>
      <w:r w:rsidRPr="00447F3E">
        <w:t>fraudar a licitação</w:t>
      </w:r>
      <w:bookmarkEnd w:id="18"/>
    </w:p>
    <w:p w14:paraId="4E12BC84" w14:textId="77777777" w:rsidR="007B16C1" w:rsidRPr="00447F3E" w:rsidRDefault="007B16C1" w:rsidP="00D66370">
      <w:pPr>
        <w:pStyle w:val="Nivel3"/>
        <w:numPr>
          <w:ilvl w:val="2"/>
          <w:numId w:val="26"/>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D66370">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D66370">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D66370">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D66370">
      <w:pPr>
        <w:pStyle w:val="Nivel3"/>
        <w:numPr>
          <w:ilvl w:val="2"/>
          <w:numId w:val="26"/>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D66370">
      <w:pPr>
        <w:pStyle w:val="Nivel3"/>
        <w:numPr>
          <w:ilvl w:val="2"/>
          <w:numId w:val="26"/>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D66370">
      <w:pPr>
        <w:pStyle w:val="Nivel2"/>
        <w:numPr>
          <w:ilvl w:val="1"/>
          <w:numId w:val="26"/>
        </w:numPr>
        <w:autoSpaceDE/>
        <w:autoSpaceDN/>
        <w:adjustRightInd/>
        <w:ind w:left="0" w:firstLine="0"/>
      </w:pPr>
      <w:r w:rsidRPr="006E1990">
        <w:lastRenderedPageBreak/>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D66370">
      <w:pPr>
        <w:pStyle w:val="Nivel3"/>
        <w:numPr>
          <w:ilvl w:val="2"/>
          <w:numId w:val="26"/>
        </w:numPr>
        <w:spacing w:after="120"/>
        <w:ind w:left="284" w:firstLine="0"/>
      </w:pPr>
      <w:r w:rsidRPr="00447F3E">
        <w:t xml:space="preserve">advertência; </w:t>
      </w:r>
    </w:p>
    <w:p w14:paraId="73B51741" w14:textId="77777777" w:rsidR="007B16C1" w:rsidRPr="00447F3E" w:rsidRDefault="007B16C1" w:rsidP="00D66370">
      <w:pPr>
        <w:pStyle w:val="Nivel3"/>
        <w:numPr>
          <w:ilvl w:val="2"/>
          <w:numId w:val="26"/>
        </w:numPr>
        <w:spacing w:after="120"/>
        <w:ind w:left="284" w:firstLine="0"/>
      </w:pPr>
      <w:r w:rsidRPr="00447F3E">
        <w:t>multa;</w:t>
      </w:r>
    </w:p>
    <w:p w14:paraId="054A1DC4" w14:textId="77777777" w:rsidR="007B16C1" w:rsidRPr="00447F3E" w:rsidRDefault="007B16C1" w:rsidP="00D66370">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D66370">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D66370">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D66370">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D66370">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D66370">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D66370">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D66370">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D66370">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D66370">
      <w:pPr>
        <w:pStyle w:val="Nivel3"/>
        <w:numPr>
          <w:ilvl w:val="2"/>
          <w:numId w:val="26"/>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D66370">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D66370">
      <w:pPr>
        <w:pStyle w:val="Nivel2"/>
        <w:numPr>
          <w:ilvl w:val="1"/>
          <w:numId w:val="26"/>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D66370">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D66370">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D66370">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D66370">
      <w:pPr>
        <w:pStyle w:val="Nivel2"/>
        <w:numPr>
          <w:ilvl w:val="1"/>
          <w:numId w:val="26"/>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w:t>
      </w:r>
      <w:r w:rsidRPr="00447F3E">
        <w:lastRenderedPageBreak/>
        <w:t xml:space="preserve">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D66370">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D66370">
      <w:pPr>
        <w:pStyle w:val="Nivel2"/>
        <w:numPr>
          <w:ilvl w:val="1"/>
          <w:numId w:val="33"/>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D66370">
      <w:pPr>
        <w:pStyle w:val="Nivel2"/>
        <w:numPr>
          <w:ilvl w:val="1"/>
          <w:numId w:val="33"/>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C8EB433" w14:textId="73D47FAD"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w:t>
      </w:r>
      <w:r w:rsidR="00705883">
        <w:rPr>
          <w:rFonts w:ascii="Arial" w:eastAsia="Arial" w:hAnsi="Arial" w:cs="Arial"/>
          <w:sz w:val="20"/>
          <w:szCs w:val="20"/>
        </w:rPr>
        <w:t>.</w:t>
      </w:r>
      <w:r w:rsidR="00D33C92" w:rsidRPr="00CD395C">
        <w:rPr>
          <w:rFonts w:ascii="Arial" w:eastAsia="Arial" w:hAnsi="Arial" w:cs="Arial"/>
          <w:sz w:val="20"/>
          <w:szCs w:val="20"/>
        </w:rPr>
        <w:t xml:space="preserve"> </w:t>
      </w:r>
      <w:r w:rsidR="00237D4D"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xml:space="preserve">, em compatibilidade com as obrigações por ela assumidas, todas as condições exigidas </w:t>
      </w:r>
      <w:r w:rsidRPr="00CD395C">
        <w:rPr>
          <w:rFonts w:ascii="Arial" w:eastAsia="Arial" w:hAnsi="Arial" w:cs="Arial"/>
          <w:sz w:val="20"/>
          <w:szCs w:val="20"/>
        </w:rPr>
        <w:lastRenderedPageBreak/>
        <w:t>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4FCA7B0F"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w:t>
      </w:r>
      <w:r w:rsidR="00797CBE">
        <w:rPr>
          <w:rFonts w:ascii="Arial" w:eastAsia="Arial" w:hAnsi="Arial" w:cs="Arial"/>
          <w:sz w:val="20"/>
          <w:szCs w:val="20"/>
        </w:rPr>
        <w:t>/serviço</w:t>
      </w:r>
      <w:r w:rsidR="00AB6FCC">
        <w:rPr>
          <w:rFonts w:ascii="Arial" w:eastAsia="Arial" w:hAnsi="Arial" w:cs="Arial"/>
          <w:sz w:val="20"/>
          <w:szCs w:val="20"/>
        </w:rPr>
        <w:t xml:space="preserve">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C5A6F7B" w14:textId="77777777" w:rsidR="00B76AC0" w:rsidRDefault="009933A0" w:rsidP="00B76AC0">
      <w:pPr>
        <w:pStyle w:val="Nivel2"/>
      </w:pPr>
      <w:r>
        <w:t>a)</w:t>
      </w:r>
      <w:r w:rsidR="00374752">
        <w:t xml:space="preserve"> </w:t>
      </w:r>
      <w:bookmarkStart w:id="23" w:name="_Hlk194310373"/>
      <w:r w:rsidR="00B76AC0" w:rsidRPr="00696720">
        <w:rPr>
          <w:u w:val="single"/>
        </w:rPr>
        <w:t xml:space="preserve">Prazo de </w:t>
      </w:r>
      <w:r w:rsidR="00B76AC0">
        <w:rPr>
          <w:u w:val="single"/>
        </w:rPr>
        <w:t>execução</w:t>
      </w:r>
      <w:r w:rsidR="00B76AC0" w:rsidRPr="00696720">
        <w:t>:</w:t>
      </w:r>
      <w:r w:rsidR="00B76AC0">
        <w:t xml:space="preserve"> O prazo de execução do serviço pelo fornecedor será de até </w:t>
      </w:r>
      <w:r w:rsidR="00B76AC0" w:rsidRPr="00435F11">
        <w:rPr>
          <w:b/>
          <w:bCs/>
        </w:rPr>
        <w:t>10 (dez)</w:t>
      </w:r>
      <w:r w:rsidR="00B76AC0">
        <w:t xml:space="preserve"> dias úteis, </w:t>
      </w:r>
      <w:r w:rsidR="00B76AC0" w:rsidRPr="00C82CDA">
        <w:t>contados a partir do envio da nota de empenho ao e-mail cadastrado na plataforma BLL, utilizada para a realização da disputa licitatória</w:t>
      </w:r>
      <w:r w:rsidR="00B76AC0">
        <w:t xml:space="preserve">. </w:t>
      </w:r>
      <w:r w:rsidR="00B76AC0" w:rsidRPr="00534489">
        <w:t>Tais prazos foram definidos com base em pesquisa de mercado e nas necessidades operacionais da Administração</w:t>
      </w:r>
      <w:r w:rsidR="00B76AC0">
        <w:t>;</w:t>
      </w:r>
    </w:p>
    <w:p w14:paraId="7473941A" w14:textId="18B1420A" w:rsidR="00B76AC0" w:rsidRPr="005038EF" w:rsidRDefault="00B76AC0" w:rsidP="00B76AC0">
      <w:pPr>
        <w:pStyle w:val="Nivel2"/>
      </w:pPr>
      <w:bookmarkStart w:id="24" w:name="_Hlk205800252"/>
      <w:r>
        <w:t>b)</w:t>
      </w:r>
      <w:r w:rsidRPr="001816EB">
        <w:t xml:space="preserve">Em caso de descumprimento do prazo de </w:t>
      </w:r>
      <w:r>
        <w:t>execução</w:t>
      </w:r>
      <w:r w:rsidRPr="001816EB">
        <w:t>, sem justificativa prévia plausível apresentada à contratante, a contratada será notificada</w:t>
      </w:r>
      <w:bookmarkEnd w:id="24"/>
      <w:r>
        <w:t>.</w:t>
      </w:r>
    </w:p>
    <w:p w14:paraId="1105A228" w14:textId="0CE877DC" w:rsidR="00B76AC0" w:rsidRPr="005038EF" w:rsidRDefault="00B76AC0" w:rsidP="00B76AC0">
      <w:pPr>
        <w:pStyle w:val="Nivel2"/>
      </w:pPr>
      <w:r>
        <w:t xml:space="preserve">c) </w:t>
      </w:r>
      <w:r w:rsidRPr="005038EF">
        <w:rPr>
          <w:u w:val="single"/>
        </w:rPr>
        <w:t>Local de e</w:t>
      </w:r>
      <w:r>
        <w:rPr>
          <w:u w:val="single"/>
        </w:rPr>
        <w:t>xecução</w:t>
      </w:r>
      <w:r w:rsidRPr="005038EF">
        <w:rPr>
          <w:u w:val="single"/>
        </w:rPr>
        <w:t>:</w:t>
      </w:r>
      <w:r w:rsidRPr="005038EF">
        <w:t xml:space="preserve"> Local a ser informado pela Secretaria requisitante no momento do envio do empenho, o qua</w:t>
      </w:r>
      <w:r>
        <w:t>l</w:t>
      </w:r>
      <w:r w:rsidRPr="005038EF">
        <w:t xml:space="preserve"> deverá estar compreendido dentro dos limites do município de Mandaguaçu-PR</w:t>
      </w:r>
      <w:r>
        <w:t>.</w:t>
      </w:r>
    </w:p>
    <w:p w14:paraId="202AA3FC" w14:textId="628DB4B5" w:rsidR="00B76AC0" w:rsidRPr="005038EF" w:rsidRDefault="00B76AC0" w:rsidP="00B76AC0">
      <w:pPr>
        <w:pStyle w:val="Nivel2"/>
      </w:pPr>
      <w:r>
        <w:t xml:space="preserve">d) </w:t>
      </w:r>
      <w:r w:rsidRPr="005038EF">
        <w:rPr>
          <w:u w:val="single"/>
        </w:rPr>
        <w:t>Horário de e</w:t>
      </w:r>
      <w:r>
        <w:rPr>
          <w:u w:val="single"/>
        </w:rPr>
        <w:t>xecução</w:t>
      </w:r>
      <w:r w:rsidRPr="005038EF">
        <w:t xml:space="preserve">: As entregas deverão ocorrer de segunda a sexta-feira, no horário das 08h00 às 11h30 e das 13h00 às 16h30. </w:t>
      </w:r>
      <w:r>
        <w:t>P</w:t>
      </w:r>
      <w:r w:rsidRPr="00534489">
        <w:t>oderá ser solicitada em dias e horários diferenciados, sem cobrança adicional</w:t>
      </w:r>
      <w:r>
        <w:t>.</w:t>
      </w:r>
    </w:p>
    <w:p w14:paraId="1EE1D104" w14:textId="500D6B33" w:rsidR="00B76AC0" w:rsidRDefault="00B76AC0" w:rsidP="00B76AC0">
      <w:pPr>
        <w:pStyle w:val="Nivel2"/>
      </w:pPr>
      <w:r>
        <w:t xml:space="preserve">e) </w:t>
      </w:r>
      <w:r w:rsidRPr="005038EF">
        <w:t xml:space="preserve">Os produtos </w:t>
      </w:r>
      <w:r>
        <w:t xml:space="preserve">e serviços </w:t>
      </w:r>
      <w:r w:rsidRPr="005038EF">
        <w:t>deverão cumprir os requisitos do tópico 4 deste Termo</w:t>
      </w:r>
      <w:r>
        <w:t>.</w:t>
      </w:r>
    </w:p>
    <w:p w14:paraId="581C5175" w14:textId="4122C3A3" w:rsidR="00B76AC0" w:rsidRDefault="00B76AC0" w:rsidP="00B76AC0">
      <w:pPr>
        <w:pStyle w:val="Nivel2"/>
      </w:pPr>
      <w:r>
        <w:t xml:space="preserve">f) </w:t>
      </w:r>
      <w:r w:rsidRPr="00310EEF">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bookmarkEnd w:id="23"/>
    <w:p w14:paraId="09707368" w14:textId="65EE2EBA" w:rsidR="00EE3B1A" w:rsidRPr="0002074F" w:rsidRDefault="00EE3B1A" w:rsidP="00EE3B1A">
      <w:pPr>
        <w:pStyle w:val="Nivel2"/>
        <w:spacing w:before="0" w:after="0"/>
      </w:pPr>
    </w:p>
    <w:p w14:paraId="1953DD13"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4154E45D"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70C9A20B"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025A6D2C"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621AD71F"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3ABBAB90"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w:t>
      </w:r>
      <w:r w:rsidRPr="00CD395C">
        <w:rPr>
          <w:rFonts w:ascii="Arial" w:hAnsi="Arial" w:cs="Arial"/>
          <w:sz w:val="20"/>
          <w:szCs w:val="20"/>
        </w:rPr>
        <w:lastRenderedPageBreak/>
        <w:t xml:space="preserve">(cinco)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3DBF8001" w14:textId="21065444"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CFB1051" w14:textId="2E5561A4" w:rsidR="008C69AF" w:rsidRPr="007E7DB9" w:rsidRDefault="008C69AF" w:rsidP="008C69AF">
      <w:pPr>
        <w:pStyle w:val="Nvel01-SemNumerao"/>
      </w:pPr>
      <w:r>
        <w:t xml:space="preserve">        14.17.</w:t>
      </w:r>
      <w:r w:rsidRPr="008C69AF">
        <w:t xml:space="preserve"> </w:t>
      </w:r>
      <w:r w:rsidRPr="007E7DB9">
        <w:t>Fiscalização</w:t>
      </w:r>
    </w:p>
    <w:p w14:paraId="7E5CA87B" w14:textId="77777777" w:rsidR="00861C3C" w:rsidRPr="00696720" w:rsidRDefault="00861C3C" w:rsidP="00861C3C">
      <w:pPr>
        <w:pStyle w:val="Nvel2-Red"/>
        <w:numPr>
          <w:ilvl w:val="0"/>
          <w:numId w:val="0"/>
        </w:numPr>
      </w:pPr>
      <w:r w:rsidRPr="00ED1B4A">
        <w:t>A execução do contrato deverá ser acompanhada e fiscalizada pel</w:t>
      </w:r>
      <w:r>
        <w:t>o</w:t>
      </w:r>
      <w:r w:rsidRPr="00ED1B4A">
        <w:t xml:space="preserve"> Gestor do contrato </w:t>
      </w:r>
      <w:r>
        <w:t>o</w:t>
      </w:r>
      <w:r w:rsidRPr="00ED1B4A">
        <w:t xml:space="preserve"> </w:t>
      </w:r>
      <w:r w:rsidRPr="00ED1B4A">
        <w:rPr>
          <w:b/>
          <w:bCs/>
        </w:rPr>
        <w:t>Sr</w:t>
      </w:r>
      <w:r w:rsidRPr="00E6617B">
        <w:rPr>
          <w:b/>
          <w:bCs/>
        </w:rPr>
        <w:t xml:space="preserve">. </w:t>
      </w:r>
      <w:r w:rsidRPr="00A56B18">
        <w:rPr>
          <w:b/>
          <w:bCs/>
        </w:rPr>
        <w:t>VAGNER GONZAGA GALVANI</w:t>
      </w:r>
      <w:r w:rsidRPr="00ED1B4A">
        <w:t xml:space="preserve"> pel</w:t>
      </w:r>
      <w:r>
        <w:t xml:space="preserve">o </w:t>
      </w:r>
      <w:r w:rsidRPr="00ED1B4A">
        <w:t>Fisca</w:t>
      </w:r>
      <w:r>
        <w:t>l</w:t>
      </w:r>
      <w:r w:rsidRPr="00ED1B4A">
        <w:t xml:space="preserve"> </w:t>
      </w:r>
      <w:r>
        <w:t>o</w:t>
      </w:r>
      <w:r w:rsidRPr="00ED1B4A">
        <w:t xml:space="preserve"> </w:t>
      </w:r>
      <w:r w:rsidRPr="00E6617B">
        <w:rPr>
          <w:b/>
          <w:bCs/>
        </w:rPr>
        <w:t>Sr</w:t>
      </w:r>
      <w:r w:rsidRPr="00ED1B4A">
        <w:t>.</w:t>
      </w:r>
      <w:r w:rsidRPr="00B2112B">
        <w:rPr>
          <w:b/>
          <w:bCs/>
        </w:rPr>
        <w:t xml:space="preserve"> </w:t>
      </w:r>
      <w:r w:rsidRPr="001934E3">
        <w:rPr>
          <w:b/>
          <w:bCs/>
        </w:rPr>
        <w:t>GABRIEL CODALE VOLPATO</w:t>
      </w:r>
      <w:r w:rsidRPr="00E6617B">
        <w:rPr>
          <w:b/>
          <w:bCs/>
        </w:rPr>
        <w:t xml:space="preserve">, </w:t>
      </w:r>
      <w:r w:rsidRPr="00ED1B4A">
        <w:t>que desempenhar</w:t>
      </w:r>
      <w:r>
        <w:t xml:space="preserve">á </w:t>
      </w:r>
      <w:r w:rsidRPr="00ED1B4A">
        <w:t>as funções de</w:t>
      </w:r>
      <w:r w:rsidRPr="00E6617B">
        <w:rPr>
          <w:color w:val="FF0000"/>
        </w:rPr>
        <w:t xml:space="preserve"> </w:t>
      </w:r>
      <w:r>
        <w:t>f</w:t>
      </w:r>
      <w:r w:rsidRPr="00ED1B4A">
        <w:t xml:space="preserve">iscalização </w:t>
      </w:r>
      <w:r>
        <w:t>t</w:t>
      </w:r>
      <w:r w:rsidRPr="00ED1B4A">
        <w:t xml:space="preserve">écnica e </w:t>
      </w:r>
      <w:r>
        <w:t>a</w:t>
      </w:r>
      <w:r w:rsidRPr="00ED1B4A">
        <w:t>dministrativa</w:t>
      </w:r>
      <w:r>
        <w:t>,</w:t>
      </w:r>
      <w:r w:rsidRPr="00ED1B4A">
        <w:t xml:space="preserve"> e fiscal substitut</w:t>
      </w:r>
      <w:r>
        <w:t>a a</w:t>
      </w:r>
      <w:r w:rsidRPr="00ED1B4A">
        <w:t xml:space="preserve"> </w:t>
      </w:r>
      <w:r w:rsidRPr="00E6617B">
        <w:rPr>
          <w:b/>
          <w:bCs/>
        </w:rPr>
        <w:t>Sr</w:t>
      </w:r>
      <w:r>
        <w:rPr>
          <w:b/>
          <w:bCs/>
        </w:rPr>
        <w:t>ª</w:t>
      </w:r>
      <w:r w:rsidRPr="00E6617B">
        <w:rPr>
          <w:b/>
          <w:bCs/>
        </w:rPr>
        <w:t>.</w:t>
      </w:r>
      <w:r w:rsidRPr="00ED1B4A">
        <w:t xml:space="preserve"> </w:t>
      </w:r>
      <w:r w:rsidRPr="00B2112B">
        <w:rPr>
          <w:b/>
          <w:bCs/>
        </w:rPr>
        <w:t>JULIANA LIMA LUZ</w:t>
      </w:r>
      <w:r w:rsidRPr="00696720">
        <w:t xml:space="preserve"> (Lei nº 14.133, de 2021, art. 117, §1).</w:t>
      </w:r>
    </w:p>
    <w:p w14:paraId="54DF18EB" w14:textId="0D704BDF" w:rsidR="008C69AF" w:rsidRPr="00D22553" w:rsidRDefault="008C69AF" w:rsidP="008C69AF">
      <w:pPr>
        <w:pStyle w:val="Nvel01-SemNumerao"/>
      </w:pPr>
      <w:r>
        <w:t>14.17.1.</w:t>
      </w:r>
      <w:r w:rsidRPr="00D22553">
        <w:t>Fiscalização Técnica</w:t>
      </w:r>
    </w:p>
    <w:p w14:paraId="0DCBC731" w14:textId="7548E3C8" w:rsidR="008C69AF" w:rsidRPr="00D22553" w:rsidRDefault="008C69AF" w:rsidP="008C69AF">
      <w:pPr>
        <w:pStyle w:val="Nivel2"/>
        <w:autoSpaceDE/>
        <w:autoSpaceDN/>
        <w:adjustRightInd/>
      </w:pPr>
      <w:r w:rsidRPr="00D22553">
        <w:t>O fiscal técnico do contrato acompanhará a execução do contrato, para que sejam cumpridas todas as condições estabelecidas no contrato, de modo a assegurar os melhores resultados para a Administração. (Decreto municipal nº 8425/2023, art. 11, VI);</w:t>
      </w:r>
    </w:p>
    <w:p w14:paraId="5DA551C8" w14:textId="77777777" w:rsidR="008C69AF" w:rsidRPr="00D22553" w:rsidRDefault="008C69AF" w:rsidP="00370FF3">
      <w:pPr>
        <w:pStyle w:val="Nivel2"/>
        <w:autoSpaceDE/>
        <w:autoSpaceDN/>
        <w:adjustRightInd/>
      </w:pPr>
      <w:r w:rsidRPr="00D2255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2A3F3B3A" w14:textId="77777777" w:rsidR="008C69AF" w:rsidRPr="00D22553" w:rsidRDefault="008C69AF" w:rsidP="00370FF3">
      <w:pPr>
        <w:pStyle w:val="Nivel2"/>
        <w:autoSpaceDE/>
        <w:autoSpaceDN/>
        <w:adjustRightInd/>
      </w:pPr>
      <w:r w:rsidRPr="00D22553">
        <w:t>Identificada qualquer inexatidão ou irregularidade, o fiscal técnico do contrato emitirá notificações para a correção da execução do contrato, determinando prazo para a correção. (Decreto municipal nº 8425/2023, art. 11, III);</w:t>
      </w:r>
    </w:p>
    <w:p w14:paraId="56CFE42E" w14:textId="77777777" w:rsidR="008C69AF" w:rsidRPr="00D22553" w:rsidRDefault="008C69AF" w:rsidP="00370FF3">
      <w:pPr>
        <w:pStyle w:val="Nivel2"/>
        <w:autoSpaceDE/>
        <w:autoSpaceDN/>
        <w:adjustRightInd/>
      </w:pPr>
      <w:r w:rsidRPr="00D22553">
        <w:lastRenderedPageBreak/>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07196D3" w14:textId="77777777" w:rsidR="008C69AF" w:rsidRPr="00D22553" w:rsidRDefault="008C69AF" w:rsidP="00370FF3">
      <w:pPr>
        <w:pStyle w:val="Nivel2"/>
        <w:autoSpaceDE/>
        <w:autoSpaceDN/>
        <w:adjustRightInd/>
      </w:pPr>
      <w:r w:rsidRPr="00D22553">
        <w:t>No caso de ocorrências que possam inviabilizar a execução do contrato nas datas aprazadas, o fiscal técnico do contrato comunicará o fato imediatamente ao gestor do contrato. (Decreto municipal nº 8425/2023, art. 11, V);</w:t>
      </w:r>
    </w:p>
    <w:p w14:paraId="20B3D586" w14:textId="77777777" w:rsidR="008C69AF" w:rsidRPr="00D22553" w:rsidRDefault="008C69AF" w:rsidP="00370FF3">
      <w:pPr>
        <w:pStyle w:val="Nivel2"/>
        <w:autoSpaceDE/>
        <w:autoSpaceDN/>
        <w:adjustRightInd/>
      </w:pPr>
      <w:r w:rsidRPr="00D22553">
        <w:t>O fiscal técnico do contrato comunicará ao gestor do contrato, em tempo hábil, o término do contrato sob sua responsabilidade, com vistas à tempestiva renovação ou à prorrogação contratual (Decreto municipal nº 8425/2023, art. 11, VII);</w:t>
      </w:r>
    </w:p>
    <w:p w14:paraId="2E134A5A" w14:textId="6CAAA0B0" w:rsidR="008C69AF" w:rsidRPr="00D22553" w:rsidRDefault="008C69AF" w:rsidP="008C69AF">
      <w:pPr>
        <w:pStyle w:val="Nvel01-SemNumerao"/>
      </w:pPr>
      <w:r>
        <w:t>14.17.2.</w:t>
      </w:r>
      <w:r w:rsidRPr="00D22553">
        <w:t>Fiscalização Administrativa</w:t>
      </w:r>
    </w:p>
    <w:p w14:paraId="3518276A" w14:textId="77777777" w:rsidR="008C69AF" w:rsidRPr="00D22553" w:rsidRDefault="008C69AF" w:rsidP="008C69AF">
      <w:pPr>
        <w:pStyle w:val="Nivel2"/>
        <w:autoSpaceDE/>
        <w:autoSpaceDN/>
        <w:adjustRightInd/>
      </w:pPr>
      <w:r w:rsidRPr="00D2255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AACDEFD" w14:textId="57181CAA" w:rsidR="008C69AF" w:rsidRPr="00D22553" w:rsidRDefault="008C69AF" w:rsidP="008C69AF">
      <w:pPr>
        <w:pStyle w:val="Nivel2"/>
        <w:autoSpaceDE/>
        <w:autoSpaceDN/>
        <w:adjustRightInd/>
      </w:pPr>
      <w:r w:rsidRPr="00D2255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4F3916C" w14:textId="7473870D" w:rsidR="008C69AF" w:rsidRPr="00D22553" w:rsidRDefault="00942652" w:rsidP="008C69AF">
      <w:pPr>
        <w:pStyle w:val="Nvel01-SemNumerao"/>
        <w:rPr>
          <w:i/>
        </w:rPr>
      </w:pPr>
      <w:r>
        <w:t>14.17.3.</w:t>
      </w:r>
      <w:r w:rsidR="008C69AF" w:rsidRPr="00D22553">
        <w:t>Gestor do Contrato</w:t>
      </w:r>
    </w:p>
    <w:p w14:paraId="1F1EC80F" w14:textId="77777777" w:rsidR="008C69AF" w:rsidRPr="00D22553" w:rsidRDefault="008C69AF" w:rsidP="00942652">
      <w:pPr>
        <w:pStyle w:val="Nivel2"/>
        <w:autoSpaceDE/>
        <w:autoSpaceDN/>
        <w:adjustRightInd/>
      </w:pPr>
      <w:r w:rsidRPr="00D2255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AEDA988" w14:textId="77777777" w:rsidR="008C69AF" w:rsidRPr="00D22553" w:rsidRDefault="008C69AF" w:rsidP="00942652">
      <w:pPr>
        <w:pStyle w:val="Nivel2"/>
        <w:autoSpaceDE/>
        <w:autoSpaceDN/>
        <w:adjustRightInd/>
      </w:pPr>
      <w:r w:rsidRPr="00D2255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A8DCE8E" w14:textId="77777777" w:rsidR="008C69AF" w:rsidRPr="00D22553" w:rsidRDefault="008C69AF" w:rsidP="00942652">
      <w:pPr>
        <w:pStyle w:val="Nivel2"/>
        <w:autoSpaceDE/>
        <w:autoSpaceDN/>
        <w:adjustRightInd/>
      </w:pPr>
      <w:r w:rsidRPr="00D2255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D39D2B5" w14:textId="77777777" w:rsidR="008C69AF" w:rsidRPr="00D22553" w:rsidRDefault="008C69AF" w:rsidP="00942652">
      <w:pPr>
        <w:pStyle w:val="Nivel2"/>
        <w:autoSpaceDE/>
        <w:autoSpaceDN/>
        <w:adjustRightInd/>
      </w:pPr>
      <w:r w:rsidRPr="00D22553">
        <w:t>O gestor do contrato deverá enviar a documentação pertinente ao setor de contratos para a formalização dos procedimentos de liquidação e pagamento, no valor dimensionado pela fiscalização e gestão nos termos do contrato.</w:t>
      </w:r>
    </w:p>
    <w:p w14:paraId="0ADB87F4" w14:textId="39D358EC" w:rsidR="008C69AF" w:rsidRPr="00CD395C" w:rsidRDefault="008C69AF" w:rsidP="008C69AF">
      <w:pPr>
        <w:tabs>
          <w:tab w:val="left" w:pos="1134"/>
        </w:tabs>
        <w:ind w:right="464"/>
        <w:jc w:val="both"/>
        <w:rPr>
          <w:rFonts w:ascii="Arial" w:eastAsia="Arial" w:hAnsi="Arial" w:cs="Arial"/>
          <w:b/>
          <w:sz w:val="20"/>
          <w:szCs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lastRenderedPageBreak/>
              <w:t>ANEXO III</w:t>
            </w:r>
          </w:p>
        </w:tc>
        <w:tc>
          <w:tcPr>
            <w:tcW w:w="8363" w:type="dxa"/>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78CDEBEC"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443E64">
        <w:rPr>
          <w:rFonts w:ascii="Arial" w:hAnsi="Arial" w:cs="Arial"/>
          <w:sz w:val="20"/>
          <w:szCs w:val="20"/>
        </w:rPr>
        <w:t xml:space="preserve"> </w:t>
      </w:r>
      <w:r w:rsidR="00C66824">
        <w:rPr>
          <w:rFonts w:ascii="Arial" w:hAnsi="Arial" w:cs="Arial"/>
          <w:sz w:val="20"/>
          <w:szCs w:val="20"/>
        </w:rPr>
        <w:t>31</w:t>
      </w:r>
      <w:r w:rsidR="00443E64">
        <w:rPr>
          <w:rFonts w:ascii="Arial" w:hAnsi="Arial" w:cs="Arial"/>
          <w:sz w:val="20"/>
          <w:szCs w:val="20"/>
        </w:rPr>
        <w:t xml:space="preserve"> </w:t>
      </w:r>
      <w:r w:rsidR="008C279D" w:rsidRPr="00CD395C">
        <w:rPr>
          <w:rFonts w:ascii="Arial" w:hAnsi="Arial" w:cs="Arial"/>
          <w:sz w:val="20"/>
          <w:szCs w:val="20"/>
        </w:rPr>
        <w:t xml:space="preserve">de </w:t>
      </w:r>
      <w:r w:rsidR="00647D0D">
        <w:rPr>
          <w:rFonts w:ascii="Arial" w:hAnsi="Arial" w:cs="Arial"/>
          <w:sz w:val="20"/>
          <w:szCs w:val="20"/>
        </w:rPr>
        <w:t>outubro</w:t>
      </w:r>
      <w:r w:rsidR="00443E64">
        <w:rPr>
          <w:rFonts w:ascii="Arial" w:hAnsi="Arial" w:cs="Arial"/>
          <w:sz w:val="20"/>
          <w:szCs w:val="20"/>
        </w:rPr>
        <w:t xml:space="preserve"> </w:t>
      </w:r>
      <w:r w:rsidR="008C279D" w:rsidRPr="00CD395C">
        <w:rPr>
          <w:rFonts w:ascii="Arial" w:hAnsi="Arial" w:cs="Arial"/>
          <w:sz w:val="20"/>
          <w:szCs w:val="20"/>
        </w:rPr>
        <w:t>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435F7A55" w:rsidR="008C279D" w:rsidRDefault="008C279D" w:rsidP="005A65A1">
      <w:pPr>
        <w:tabs>
          <w:tab w:val="left" w:pos="9639"/>
        </w:tabs>
        <w:ind w:right="606"/>
        <w:rPr>
          <w:rFonts w:ascii="Arial" w:hAnsi="Arial" w:cs="Arial"/>
          <w:sz w:val="20"/>
          <w:szCs w:val="20"/>
        </w:rPr>
      </w:pPr>
    </w:p>
    <w:p w14:paraId="40E4ECEA" w14:textId="77777777" w:rsidR="009933A0" w:rsidRPr="00CD395C" w:rsidRDefault="009933A0" w:rsidP="005A65A1">
      <w:pPr>
        <w:tabs>
          <w:tab w:val="left" w:pos="9639"/>
        </w:tabs>
        <w:ind w:right="606"/>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3841FC11" w:rsidR="00547858" w:rsidRDefault="00547858" w:rsidP="00C55A40">
      <w:pPr>
        <w:pStyle w:val="western"/>
        <w:spacing w:before="0"/>
        <w:ind w:left="284" w:right="606"/>
        <w:jc w:val="center"/>
        <w:rPr>
          <w:rFonts w:ascii="Arial" w:hAnsi="Arial" w:cs="Arial"/>
          <w:i w:val="0"/>
          <w:iCs w:val="0"/>
          <w:sz w:val="20"/>
          <w:szCs w:val="20"/>
        </w:rPr>
      </w:pPr>
    </w:p>
    <w:p w14:paraId="566FFD1B" w14:textId="214DD8FD" w:rsidR="00362C6F" w:rsidRDefault="00362C6F" w:rsidP="00C55A40">
      <w:pPr>
        <w:pStyle w:val="western"/>
        <w:spacing w:before="0"/>
        <w:ind w:left="284" w:right="606"/>
        <w:jc w:val="center"/>
        <w:rPr>
          <w:rFonts w:ascii="Arial" w:hAnsi="Arial" w:cs="Arial"/>
          <w:i w:val="0"/>
          <w:iCs w:val="0"/>
          <w:sz w:val="20"/>
          <w:szCs w:val="20"/>
        </w:rPr>
      </w:pPr>
    </w:p>
    <w:p w14:paraId="428A3621" w14:textId="4B4B701F" w:rsidR="00362C6F" w:rsidRDefault="00362C6F" w:rsidP="00C55A40">
      <w:pPr>
        <w:pStyle w:val="western"/>
        <w:spacing w:before="0"/>
        <w:ind w:left="284" w:right="606"/>
        <w:jc w:val="center"/>
        <w:rPr>
          <w:rFonts w:ascii="Arial" w:hAnsi="Arial" w:cs="Arial"/>
          <w:i w:val="0"/>
          <w:iCs w:val="0"/>
          <w:sz w:val="20"/>
          <w:szCs w:val="20"/>
        </w:rPr>
      </w:pPr>
    </w:p>
    <w:p w14:paraId="281930D3" w14:textId="6972E724" w:rsidR="00362C6F" w:rsidRDefault="00362C6F" w:rsidP="00C55A40">
      <w:pPr>
        <w:pStyle w:val="western"/>
        <w:spacing w:before="0"/>
        <w:ind w:left="284" w:right="606"/>
        <w:jc w:val="center"/>
        <w:rPr>
          <w:rFonts w:ascii="Arial" w:hAnsi="Arial" w:cs="Arial"/>
          <w:i w:val="0"/>
          <w:iCs w:val="0"/>
          <w:sz w:val="20"/>
          <w:szCs w:val="20"/>
        </w:rPr>
      </w:pPr>
    </w:p>
    <w:p w14:paraId="41C89B20" w14:textId="427731A6" w:rsidR="00157F9D" w:rsidRDefault="00157F9D" w:rsidP="003832D9">
      <w:pPr>
        <w:pStyle w:val="western"/>
        <w:spacing w:before="0"/>
        <w:ind w:right="606"/>
        <w:rPr>
          <w:rFonts w:ascii="Arial" w:hAnsi="Arial" w:cs="Arial"/>
          <w:i w:val="0"/>
          <w:iCs w:val="0"/>
          <w:sz w:val="20"/>
          <w:szCs w:val="20"/>
        </w:rPr>
      </w:pPr>
    </w:p>
    <w:p w14:paraId="71B892C1" w14:textId="50E2F411" w:rsidR="00C65111" w:rsidRDefault="00C65111" w:rsidP="003832D9">
      <w:pPr>
        <w:pStyle w:val="western"/>
        <w:spacing w:before="0"/>
        <w:ind w:right="606"/>
        <w:rPr>
          <w:rFonts w:ascii="Arial" w:hAnsi="Arial" w:cs="Arial"/>
          <w:i w:val="0"/>
          <w:iCs w:val="0"/>
          <w:sz w:val="20"/>
          <w:szCs w:val="20"/>
        </w:rPr>
      </w:pPr>
    </w:p>
    <w:p w14:paraId="2DBA170E" w14:textId="5713369F" w:rsidR="00C65111" w:rsidRDefault="00C65111" w:rsidP="003832D9">
      <w:pPr>
        <w:pStyle w:val="western"/>
        <w:spacing w:before="0"/>
        <w:ind w:right="606"/>
        <w:rPr>
          <w:rFonts w:ascii="Arial" w:hAnsi="Arial" w:cs="Arial"/>
          <w:i w:val="0"/>
          <w:iCs w:val="0"/>
          <w:sz w:val="20"/>
          <w:szCs w:val="20"/>
        </w:rPr>
      </w:pPr>
    </w:p>
    <w:p w14:paraId="172356FE" w14:textId="41CD10F6" w:rsidR="00C65111" w:rsidRDefault="00C65111" w:rsidP="003832D9">
      <w:pPr>
        <w:pStyle w:val="western"/>
        <w:spacing w:before="0"/>
        <w:ind w:right="606"/>
        <w:rPr>
          <w:rFonts w:ascii="Arial" w:hAnsi="Arial" w:cs="Arial"/>
          <w:i w:val="0"/>
          <w:iCs w:val="0"/>
          <w:sz w:val="20"/>
          <w:szCs w:val="20"/>
        </w:rPr>
      </w:pPr>
    </w:p>
    <w:p w14:paraId="73107A2A" w14:textId="5A2BA46D" w:rsidR="00C65111" w:rsidRDefault="00C65111" w:rsidP="003832D9">
      <w:pPr>
        <w:pStyle w:val="western"/>
        <w:spacing w:before="0"/>
        <w:ind w:right="606"/>
        <w:rPr>
          <w:rFonts w:ascii="Arial" w:hAnsi="Arial" w:cs="Arial"/>
          <w:i w:val="0"/>
          <w:iCs w:val="0"/>
          <w:sz w:val="20"/>
          <w:szCs w:val="20"/>
        </w:rPr>
      </w:pPr>
    </w:p>
    <w:p w14:paraId="574FDD83" w14:textId="2DF1C45B" w:rsidR="00C65111" w:rsidRDefault="00C65111" w:rsidP="003832D9">
      <w:pPr>
        <w:pStyle w:val="western"/>
        <w:spacing w:before="0"/>
        <w:ind w:right="606"/>
        <w:rPr>
          <w:rFonts w:ascii="Arial" w:hAnsi="Arial" w:cs="Arial"/>
          <w:i w:val="0"/>
          <w:iCs w:val="0"/>
          <w:sz w:val="20"/>
          <w:szCs w:val="20"/>
        </w:rPr>
      </w:pPr>
    </w:p>
    <w:p w14:paraId="2F06A1C3" w14:textId="2C78935A" w:rsidR="00C65111" w:rsidRDefault="00C65111" w:rsidP="003832D9">
      <w:pPr>
        <w:pStyle w:val="western"/>
        <w:spacing w:before="0"/>
        <w:ind w:right="606"/>
        <w:rPr>
          <w:rFonts w:ascii="Arial" w:hAnsi="Arial" w:cs="Arial"/>
          <w:i w:val="0"/>
          <w:iCs w:val="0"/>
          <w:sz w:val="20"/>
          <w:szCs w:val="20"/>
        </w:rPr>
      </w:pPr>
    </w:p>
    <w:p w14:paraId="28B9B18C" w14:textId="76DD1721" w:rsidR="00C65111" w:rsidRDefault="00C65111" w:rsidP="003832D9">
      <w:pPr>
        <w:pStyle w:val="western"/>
        <w:spacing w:before="0"/>
        <w:ind w:right="606"/>
        <w:rPr>
          <w:rFonts w:ascii="Arial" w:hAnsi="Arial" w:cs="Arial"/>
          <w:i w:val="0"/>
          <w:iCs w:val="0"/>
          <w:sz w:val="20"/>
          <w:szCs w:val="20"/>
        </w:rPr>
      </w:pPr>
    </w:p>
    <w:p w14:paraId="1ACD53F0" w14:textId="5219D6E8" w:rsidR="00C65111" w:rsidRDefault="00C65111" w:rsidP="003832D9">
      <w:pPr>
        <w:pStyle w:val="western"/>
        <w:spacing w:before="0"/>
        <w:ind w:right="606"/>
        <w:rPr>
          <w:rFonts w:ascii="Arial" w:hAnsi="Arial" w:cs="Arial"/>
          <w:i w:val="0"/>
          <w:iCs w:val="0"/>
          <w:sz w:val="20"/>
          <w:szCs w:val="20"/>
        </w:rPr>
      </w:pPr>
    </w:p>
    <w:p w14:paraId="44566F60" w14:textId="42FBA1B2" w:rsidR="00C65111" w:rsidRDefault="00C65111" w:rsidP="003832D9">
      <w:pPr>
        <w:pStyle w:val="western"/>
        <w:spacing w:before="0"/>
        <w:ind w:right="606"/>
        <w:rPr>
          <w:rFonts w:ascii="Arial" w:hAnsi="Arial" w:cs="Arial"/>
          <w:i w:val="0"/>
          <w:iCs w:val="0"/>
          <w:sz w:val="20"/>
          <w:szCs w:val="20"/>
        </w:rPr>
      </w:pPr>
    </w:p>
    <w:p w14:paraId="4A77121D" w14:textId="54FEC451" w:rsidR="00C65111" w:rsidRDefault="00C65111" w:rsidP="003832D9">
      <w:pPr>
        <w:pStyle w:val="western"/>
        <w:spacing w:before="0"/>
        <w:ind w:right="606"/>
        <w:rPr>
          <w:rFonts w:ascii="Arial" w:hAnsi="Arial" w:cs="Arial"/>
          <w:i w:val="0"/>
          <w:iCs w:val="0"/>
          <w:sz w:val="20"/>
          <w:szCs w:val="20"/>
        </w:rPr>
      </w:pPr>
    </w:p>
    <w:p w14:paraId="4CBE32D6" w14:textId="37B12CA9" w:rsidR="00C65111" w:rsidRDefault="00C65111" w:rsidP="003832D9">
      <w:pPr>
        <w:pStyle w:val="western"/>
        <w:spacing w:before="0"/>
        <w:ind w:right="606"/>
        <w:rPr>
          <w:rFonts w:ascii="Arial" w:hAnsi="Arial" w:cs="Arial"/>
          <w:i w:val="0"/>
          <w:iCs w:val="0"/>
          <w:sz w:val="20"/>
          <w:szCs w:val="20"/>
        </w:rPr>
      </w:pPr>
    </w:p>
    <w:p w14:paraId="230B1EF8" w14:textId="7CAFE62F" w:rsidR="00C65111" w:rsidRDefault="00C65111" w:rsidP="003832D9">
      <w:pPr>
        <w:pStyle w:val="western"/>
        <w:spacing w:before="0"/>
        <w:ind w:right="606"/>
        <w:rPr>
          <w:rFonts w:ascii="Arial" w:hAnsi="Arial" w:cs="Arial"/>
          <w:i w:val="0"/>
          <w:iCs w:val="0"/>
          <w:sz w:val="20"/>
          <w:szCs w:val="20"/>
        </w:rPr>
      </w:pPr>
    </w:p>
    <w:p w14:paraId="031E8DF7" w14:textId="4638FDFE" w:rsidR="00C65111" w:rsidRDefault="00C65111" w:rsidP="003832D9">
      <w:pPr>
        <w:pStyle w:val="western"/>
        <w:spacing w:before="0"/>
        <w:ind w:right="606"/>
        <w:rPr>
          <w:rFonts w:ascii="Arial" w:hAnsi="Arial" w:cs="Arial"/>
          <w:i w:val="0"/>
          <w:iCs w:val="0"/>
          <w:sz w:val="20"/>
          <w:szCs w:val="20"/>
        </w:rPr>
      </w:pPr>
    </w:p>
    <w:p w14:paraId="1374DB23" w14:textId="50A2634E" w:rsidR="00C65111" w:rsidRDefault="00C65111" w:rsidP="003832D9">
      <w:pPr>
        <w:pStyle w:val="western"/>
        <w:spacing w:before="0"/>
        <w:ind w:right="606"/>
        <w:rPr>
          <w:rFonts w:ascii="Arial" w:hAnsi="Arial" w:cs="Arial"/>
          <w:i w:val="0"/>
          <w:iCs w:val="0"/>
          <w:sz w:val="20"/>
          <w:szCs w:val="20"/>
        </w:rPr>
      </w:pPr>
    </w:p>
    <w:p w14:paraId="00C88766" w14:textId="27FF024A" w:rsidR="00CE55FE" w:rsidRDefault="00CE55FE" w:rsidP="003832D9">
      <w:pPr>
        <w:pStyle w:val="western"/>
        <w:spacing w:before="0"/>
        <w:ind w:right="606"/>
        <w:rPr>
          <w:rFonts w:ascii="Arial" w:hAnsi="Arial" w:cs="Arial"/>
          <w:i w:val="0"/>
          <w:iCs w:val="0"/>
          <w:sz w:val="20"/>
          <w:szCs w:val="20"/>
        </w:rPr>
      </w:pPr>
    </w:p>
    <w:p w14:paraId="7D078721" w14:textId="24D7F5D0" w:rsidR="00CE55FE" w:rsidRDefault="00CE55FE" w:rsidP="003832D9">
      <w:pPr>
        <w:pStyle w:val="western"/>
        <w:spacing w:before="0"/>
        <w:ind w:right="606"/>
        <w:rPr>
          <w:rFonts w:ascii="Arial" w:hAnsi="Arial" w:cs="Arial"/>
          <w:i w:val="0"/>
          <w:iCs w:val="0"/>
          <w:sz w:val="20"/>
          <w:szCs w:val="20"/>
        </w:rPr>
      </w:pPr>
    </w:p>
    <w:p w14:paraId="0BFDEF54" w14:textId="27D316ED" w:rsidR="00CE55FE" w:rsidRDefault="00CE55FE" w:rsidP="003832D9">
      <w:pPr>
        <w:pStyle w:val="western"/>
        <w:spacing w:before="0"/>
        <w:ind w:right="606"/>
        <w:rPr>
          <w:rFonts w:ascii="Arial" w:hAnsi="Arial" w:cs="Arial"/>
          <w:i w:val="0"/>
          <w:iCs w:val="0"/>
          <w:sz w:val="20"/>
          <w:szCs w:val="20"/>
        </w:rPr>
      </w:pPr>
    </w:p>
    <w:p w14:paraId="6823386B" w14:textId="2A385529" w:rsidR="00CE55FE" w:rsidRDefault="00CE55FE" w:rsidP="003832D9">
      <w:pPr>
        <w:pStyle w:val="western"/>
        <w:spacing w:before="0"/>
        <w:ind w:right="606"/>
        <w:rPr>
          <w:rFonts w:ascii="Arial" w:hAnsi="Arial" w:cs="Arial"/>
          <w:i w:val="0"/>
          <w:iCs w:val="0"/>
          <w:sz w:val="20"/>
          <w:szCs w:val="20"/>
        </w:rPr>
      </w:pPr>
    </w:p>
    <w:p w14:paraId="4E27DC23" w14:textId="6A35072D" w:rsidR="00CE55FE" w:rsidRDefault="00CE55FE" w:rsidP="003832D9">
      <w:pPr>
        <w:pStyle w:val="western"/>
        <w:spacing w:before="0"/>
        <w:ind w:right="606"/>
        <w:rPr>
          <w:rFonts w:ascii="Arial" w:hAnsi="Arial" w:cs="Arial"/>
          <w:i w:val="0"/>
          <w:iCs w:val="0"/>
          <w:sz w:val="20"/>
          <w:szCs w:val="20"/>
        </w:rPr>
      </w:pPr>
    </w:p>
    <w:p w14:paraId="0F6128BC" w14:textId="1D64708B" w:rsidR="00CE55FE" w:rsidRDefault="00CE55FE" w:rsidP="003832D9">
      <w:pPr>
        <w:pStyle w:val="western"/>
        <w:spacing w:before="0"/>
        <w:ind w:right="606"/>
        <w:rPr>
          <w:rFonts w:ascii="Arial" w:hAnsi="Arial" w:cs="Arial"/>
          <w:i w:val="0"/>
          <w:iCs w:val="0"/>
          <w:sz w:val="20"/>
          <w:szCs w:val="20"/>
        </w:rPr>
      </w:pPr>
    </w:p>
    <w:p w14:paraId="313E3979" w14:textId="3B2F9A8B" w:rsidR="00CE55FE" w:rsidRDefault="00CE55FE" w:rsidP="003832D9">
      <w:pPr>
        <w:pStyle w:val="western"/>
        <w:spacing w:before="0"/>
        <w:ind w:right="606"/>
        <w:rPr>
          <w:rFonts w:ascii="Arial" w:hAnsi="Arial" w:cs="Arial"/>
          <w:i w:val="0"/>
          <w:iCs w:val="0"/>
          <w:sz w:val="20"/>
          <w:szCs w:val="20"/>
        </w:rPr>
      </w:pPr>
    </w:p>
    <w:p w14:paraId="2C489A31" w14:textId="78501F84" w:rsidR="00CE55FE" w:rsidRDefault="00CE55FE" w:rsidP="003832D9">
      <w:pPr>
        <w:pStyle w:val="western"/>
        <w:spacing w:before="0"/>
        <w:ind w:right="606"/>
        <w:rPr>
          <w:rFonts w:ascii="Arial" w:hAnsi="Arial" w:cs="Arial"/>
          <w:i w:val="0"/>
          <w:iCs w:val="0"/>
          <w:sz w:val="20"/>
          <w:szCs w:val="20"/>
        </w:rPr>
      </w:pPr>
    </w:p>
    <w:p w14:paraId="34D6035D" w14:textId="114BDCBB" w:rsidR="00CE55FE" w:rsidRDefault="00CE55FE" w:rsidP="003832D9">
      <w:pPr>
        <w:pStyle w:val="western"/>
        <w:spacing w:before="0"/>
        <w:ind w:right="606"/>
        <w:rPr>
          <w:rFonts w:ascii="Arial" w:hAnsi="Arial" w:cs="Arial"/>
          <w:i w:val="0"/>
          <w:iCs w:val="0"/>
          <w:sz w:val="20"/>
          <w:szCs w:val="20"/>
        </w:rPr>
      </w:pPr>
    </w:p>
    <w:p w14:paraId="265FB286" w14:textId="4050882F" w:rsidR="00CE55FE" w:rsidRDefault="00CE55FE" w:rsidP="003832D9">
      <w:pPr>
        <w:pStyle w:val="western"/>
        <w:spacing w:before="0"/>
        <w:ind w:right="606"/>
        <w:rPr>
          <w:rFonts w:ascii="Arial" w:hAnsi="Arial" w:cs="Arial"/>
          <w:i w:val="0"/>
          <w:iCs w:val="0"/>
          <w:sz w:val="20"/>
          <w:szCs w:val="20"/>
        </w:rPr>
      </w:pPr>
    </w:p>
    <w:p w14:paraId="6C85542E" w14:textId="51FB5222" w:rsidR="00CE55FE" w:rsidRDefault="00CE55FE" w:rsidP="003832D9">
      <w:pPr>
        <w:pStyle w:val="western"/>
        <w:spacing w:before="0"/>
        <w:ind w:right="606"/>
        <w:rPr>
          <w:rFonts w:ascii="Arial" w:hAnsi="Arial" w:cs="Arial"/>
          <w:i w:val="0"/>
          <w:iCs w:val="0"/>
          <w:sz w:val="20"/>
          <w:szCs w:val="20"/>
        </w:rPr>
      </w:pPr>
    </w:p>
    <w:p w14:paraId="318AD212" w14:textId="35A9CFB6" w:rsidR="00CE55FE" w:rsidRDefault="00CE55FE" w:rsidP="003832D9">
      <w:pPr>
        <w:pStyle w:val="western"/>
        <w:spacing w:before="0"/>
        <w:ind w:right="606"/>
        <w:rPr>
          <w:rFonts w:ascii="Arial" w:hAnsi="Arial" w:cs="Arial"/>
          <w:i w:val="0"/>
          <w:iCs w:val="0"/>
          <w:sz w:val="20"/>
          <w:szCs w:val="20"/>
        </w:rPr>
      </w:pPr>
    </w:p>
    <w:p w14:paraId="4E92446B" w14:textId="5C57ABC3" w:rsidR="00CE55FE" w:rsidRDefault="00CE55FE" w:rsidP="003832D9">
      <w:pPr>
        <w:pStyle w:val="western"/>
        <w:spacing w:before="0"/>
        <w:ind w:right="606"/>
        <w:rPr>
          <w:rFonts w:ascii="Arial" w:hAnsi="Arial" w:cs="Arial"/>
          <w:i w:val="0"/>
          <w:iCs w:val="0"/>
          <w:sz w:val="20"/>
          <w:szCs w:val="20"/>
        </w:rPr>
      </w:pPr>
    </w:p>
    <w:p w14:paraId="2A655173" w14:textId="0BF27B0D" w:rsidR="00CE55FE" w:rsidRDefault="00CE55FE" w:rsidP="003832D9">
      <w:pPr>
        <w:pStyle w:val="western"/>
        <w:spacing w:before="0"/>
        <w:ind w:right="606"/>
        <w:rPr>
          <w:rFonts w:ascii="Arial" w:hAnsi="Arial" w:cs="Arial"/>
          <w:i w:val="0"/>
          <w:iCs w:val="0"/>
          <w:sz w:val="20"/>
          <w:szCs w:val="20"/>
        </w:rPr>
      </w:pPr>
    </w:p>
    <w:p w14:paraId="70676621" w14:textId="49C5F9F9" w:rsidR="00CE55FE" w:rsidRDefault="00CE55FE" w:rsidP="003832D9">
      <w:pPr>
        <w:pStyle w:val="western"/>
        <w:spacing w:before="0"/>
        <w:ind w:right="606"/>
        <w:rPr>
          <w:rFonts w:ascii="Arial" w:hAnsi="Arial" w:cs="Arial"/>
          <w:i w:val="0"/>
          <w:iCs w:val="0"/>
          <w:sz w:val="20"/>
          <w:szCs w:val="20"/>
        </w:rPr>
      </w:pPr>
    </w:p>
    <w:p w14:paraId="4B139435" w14:textId="49298B6C" w:rsidR="00CE55FE" w:rsidRDefault="00CE55FE" w:rsidP="003832D9">
      <w:pPr>
        <w:pStyle w:val="western"/>
        <w:spacing w:before="0"/>
        <w:ind w:right="606"/>
        <w:rPr>
          <w:rFonts w:ascii="Arial" w:hAnsi="Arial" w:cs="Arial"/>
          <w:i w:val="0"/>
          <w:iCs w:val="0"/>
          <w:sz w:val="20"/>
          <w:szCs w:val="20"/>
        </w:rPr>
      </w:pPr>
    </w:p>
    <w:p w14:paraId="59D683BA" w14:textId="15885A14" w:rsidR="00CE55FE" w:rsidRDefault="00CE55FE" w:rsidP="003832D9">
      <w:pPr>
        <w:pStyle w:val="western"/>
        <w:spacing w:before="0"/>
        <w:ind w:right="606"/>
        <w:rPr>
          <w:rFonts w:ascii="Arial" w:hAnsi="Arial" w:cs="Arial"/>
          <w:i w:val="0"/>
          <w:iCs w:val="0"/>
          <w:sz w:val="20"/>
          <w:szCs w:val="20"/>
        </w:rPr>
      </w:pPr>
    </w:p>
    <w:p w14:paraId="2AF46D23" w14:textId="7E0B9035" w:rsidR="00CE55FE" w:rsidRDefault="00CE55FE" w:rsidP="003832D9">
      <w:pPr>
        <w:pStyle w:val="western"/>
        <w:spacing w:before="0"/>
        <w:ind w:right="606"/>
        <w:rPr>
          <w:rFonts w:ascii="Arial" w:hAnsi="Arial" w:cs="Arial"/>
          <w:i w:val="0"/>
          <w:iCs w:val="0"/>
          <w:sz w:val="20"/>
          <w:szCs w:val="20"/>
        </w:rPr>
      </w:pPr>
    </w:p>
    <w:p w14:paraId="1CA83FCF" w14:textId="7DA4BA18" w:rsidR="00CE55FE" w:rsidRDefault="00CE55FE" w:rsidP="003832D9">
      <w:pPr>
        <w:pStyle w:val="western"/>
        <w:spacing w:before="0"/>
        <w:ind w:right="606"/>
        <w:rPr>
          <w:rFonts w:ascii="Arial" w:hAnsi="Arial" w:cs="Arial"/>
          <w:i w:val="0"/>
          <w:iCs w:val="0"/>
          <w:sz w:val="20"/>
          <w:szCs w:val="20"/>
        </w:rPr>
      </w:pPr>
    </w:p>
    <w:p w14:paraId="33841904" w14:textId="6DC07050" w:rsidR="00CE55FE" w:rsidRDefault="00CE55FE" w:rsidP="003832D9">
      <w:pPr>
        <w:pStyle w:val="western"/>
        <w:spacing w:before="0"/>
        <w:ind w:right="606"/>
        <w:rPr>
          <w:rFonts w:ascii="Arial" w:hAnsi="Arial" w:cs="Arial"/>
          <w:i w:val="0"/>
          <w:iCs w:val="0"/>
          <w:sz w:val="20"/>
          <w:szCs w:val="20"/>
        </w:rPr>
      </w:pPr>
    </w:p>
    <w:p w14:paraId="0AA1A04E" w14:textId="758F91E5" w:rsidR="00CE55FE" w:rsidRDefault="00CE55FE" w:rsidP="003832D9">
      <w:pPr>
        <w:pStyle w:val="western"/>
        <w:spacing w:before="0"/>
        <w:ind w:right="606"/>
        <w:rPr>
          <w:rFonts w:ascii="Arial" w:hAnsi="Arial" w:cs="Arial"/>
          <w:i w:val="0"/>
          <w:iCs w:val="0"/>
          <w:sz w:val="20"/>
          <w:szCs w:val="20"/>
        </w:rPr>
      </w:pPr>
    </w:p>
    <w:p w14:paraId="1FDCFBEC" w14:textId="77777777" w:rsidR="00CE55FE" w:rsidRDefault="00CE55FE" w:rsidP="003832D9">
      <w:pPr>
        <w:pStyle w:val="western"/>
        <w:spacing w:before="0"/>
        <w:ind w:right="606"/>
        <w:rPr>
          <w:rFonts w:ascii="Arial" w:hAnsi="Arial" w:cs="Arial"/>
          <w:i w:val="0"/>
          <w:iCs w:val="0"/>
          <w:sz w:val="20"/>
          <w:szCs w:val="20"/>
        </w:rPr>
      </w:pPr>
    </w:p>
    <w:p w14:paraId="0AEE723F" w14:textId="78A1854B" w:rsidR="00C65111" w:rsidRDefault="00C65111" w:rsidP="003832D9">
      <w:pPr>
        <w:pStyle w:val="western"/>
        <w:spacing w:before="0"/>
        <w:ind w:right="606"/>
        <w:rPr>
          <w:rFonts w:ascii="Arial" w:hAnsi="Arial" w:cs="Arial"/>
          <w:i w:val="0"/>
          <w:iCs w:val="0"/>
          <w:sz w:val="20"/>
          <w:szCs w:val="20"/>
        </w:rPr>
      </w:pPr>
    </w:p>
    <w:p w14:paraId="6783871A" w14:textId="77777777" w:rsidR="00C65111" w:rsidRDefault="00C65111" w:rsidP="003832D9">
      <w:pPr>
        <w:pStyle w:val="western"/>
        <w:spacing w:before="0"/>
        <w:ind w:right="606"/>
        <w:rPr>
          <w:rFonts w:ascii="Arial" w:hAnsi="Arial" w:cs="Arial"/>
          <w:i w:val="0"/>
          <w:iCs w:val="0"/>
          <w:sz w:val="20"/>
          <w:szCs w:val="20"/>
        </w:rPr>
      </w:pPr>
    </w:p>
    <w:p w14:paraId="2D607424" w14:textId="68545D5F" w:rsidR="00CE4FFC" w:rsidRDefault="00CE4FFC" w:rsidP="003832D9">
      <w:pPr>
        <w:pStyle w:val="western"/>
        <w:spacing w:before="0"/>
        <w:ind w:right="606"/>
        <w:rPr>
          <w:rFonts w:ascii="Arial" w:hAnsi="Arial" w:cs="Arial"/>
          <w:i w:val="0"/>
          <w:iCs w:val="0"/>
          <w:sz w:val="20"/>
          <w:szCs w:val="20"/>
        </w:rPr>
      </w:pPr>
    </w:p>
    <w:p w14:paraId="4A9B5FA0" w14:textId="492EC933" w:rsidR="00157F9D" w:rsidRPr="00CD395C" w:rsidRDefault="00157F9D" w:rsidP="00157F9D">
      <w:pPr>
        <w:ind w:left="709" w:right="464" w:firstLine="709"/>
        <w:rPr>
          <w:rFonts w:ascii="Arial" w:hAnsi="Arial" w:cs="Arial"/>
          <w:sz w:val="20"/>
          <w:szCs w:val="20"/>
        </w:rPr>
      </w:pPr>
      <w:bookmarkStart w:id="25" w:name="_Hlk82471863"/>
      <w:r w:rsidRPr="00CD395C">
        <w:rPr>
          <w:rFonts w:ascii="Arial" w:hAnsi="Arial" w:cs="Arial"/>
          <w:b/>
          <w:bCs/>
          <w:sz w:val="20"/>
          <w:szCs w:val="20"/>
          <w:u w:val="single"/>
        </w:rPr>
        <w:lastRenderedPageBreak/>
        <w:t xml:space="preserve">ANEXO I - 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C66824">
        <w:rPr>
          <w:rFonts w:ascii="Arial" w:hAnsi="Arial" w:cs="Arial"/>
          <w:b/>
          <w:sz w:val="20"/>
          <w:szCs w:val="20"/>
          <w:u w:val="single"/>
        </w:rPr>
        <w:t>87</w:t>
      </w:r>
      <w:r w:rsidRPr="00E70174">
        <w:rPr>
          <w:rFonts w:ascii="Arial" w:hAnsi="Arial" w:cs="Arial"/>
          <w:b/>
          <w:sz w:val="20"/>
          <w:szCs w:val="20"/>
          <w:u w:val="single"/>
        </w:rPr>
        <w:t>/202</w:t>
      </w:r>
      <w:r>
        <w:rPr>
          <w:rFonts w:ascii="Arial" w:hAnsi="Arial" w:cs="Arial"/>
          <w:b/>
          <w:sz w:val="20"/>
          <w:szCs w:val="20"/>
          <w:u w:val="single"/>
        </w:rPr>
        <w:t>5</w:t>
      </w:r>
      <w:r w:rsidRPr="00CD395C">
        <w:rPr>
          <w:rFonts w:ascii="Arial" w:hAnsi="Arial" w:cs="Arial"/>
          <w:b/>
          <w:sz w:val="20"/>
          <w:szCs w:val="20"/>
          <w:u w:val="single"/>
        </w:rPr>
        <w:t xml:space="preserve"> </w:t>
      </w:r>
    </w:p>
    <w:bookmarkEnd w:id="25"/>
    <w:p w14:paraId="70B81E29" w14:textId="77777777" w:rsidR="00CE55FE" w:rsidRPr="006B57A6" w:rsidRDefault="00CE55FE" w:rsidP="00CE55FE">
      <w:pPr>
        <w:spacing w:before="120" w:afterLines="120" w:after="288" w:line="312" w:lineRule="auto"/>
        <w:ind w:firstLine="709"/>
        <w:jc w:val="center"/>
        <w:rPr>
          <w:rFonts w:ascii="Arial" w:hAnsi="Arial" w:cs="Arial"/>
          <w:b/>
          <w:iCs/>
          <w:sz w:val="20"/>
          <w:szCs w:val="20"/>
          <w:u w:val="single"/>
        </w:rPr>
      </w:pPr>
      <w:r w:rsidRPr="006B57A6">
        <w:rPr>
          <w:rFonts w:ascii="Arial" w:hAnsi="Arial" w:cs="Arial"/>
          <w:b/>
          <w:iCs/>
          <w:sz w:val="20"/>
          <w:szCs w:val="20"/>
          <w:u w:val="single"/>
        </w:rPr>
        <w:t>TERMO DE REFERÊNCIA</w:t>
      </w:r>
    </w:p>
    <w:p w14:paraId="6269EF12" w14:textId="77777777" w:rsidR="00CE55FE" w:rsidRDefault="00CE55FE" w:rsidP="00CE55FE">
      <w:pPr>
        <w:pStyle w:val="Nivel01"/>
        <w:numPr>
          <w:ilvl w:val="0"/>
          <w:numId w:val="98"/>
        </w:numPr>
        <w:tabs>
          <w:tab w:val="clear" w:pos="567"/>
          <w:tab w:val="left" w:pos="0"/>
        </w:tabs>
        <w:suppressAutoHyphens w:val="0"/>
        <w:spacing w:after="120" w:line="276" w:lineRule="auto"/>
        <w:ind w:left="284" w:hanging="284"/>
        <w:rPr>
          <w:rFonts w:ascii="Arial" w:hAnsi="Arial" w:cs="Arial"/>
        </w:rPr>
      </w:pPr>
      <w:bookmarkStart w:id="26" w:name="_Hlk82473550"/>
      <w:r w:rsidRPr="00C93F87">
        <w:rPr>
          <w:rFonts w:ascii="Arial" w:hAnsi="Arial" w:cs="Arial"/>
        </w:rPr>
        <w:t xml:space="preserve">CONDIÇÕES GERAIS DA </w:t>
      </w:r>
      <w:r>
        <w:rPr>
          <w:rFonts w:ascii="Arial" w:hAnsi="Arial" w:cs="Arial"/>
        </w:rPr>
        <w:t>AQUISIÇÃO / CONTRATAÇÃO</w:t>
      </w:r>
    </w:p>
    <w:p w14:paraId="15058033" w14:textId="77777777" w:rsidR="00CE55FE" w:rsidRPr="005960EA" w:rsidRDefault="00CE55FE" w:rsidP="00CE55FE">
      <w:pPr>
        <w:pStyle w:val="Nivel2"/>
      </w:pPr>
      <w:r>
        <w:t xml:space="preserve">1.1.  </w:t>
      </w:r>
      <w:r w:rsidRPr="00651222">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 Destinados ao atendimento das demandas da secretaria de Serviços Públicos e Urbanismo.</w:t>
      </w:r>
    </w:p>
    <w:p w14:paraId="0F13E545" w14:textId="77777777" w:rsidR="00CE55FE" w:rsidRDefault="00CE55FE" w:rsidP="00CE55FE">
      <w:pPr>
        <w:pStyle w:val="Nivel2"/>
        <w:rPr>
          <w:b/>
          <w:bCs/>
        </w:rPr>
      </w:pPr>
      <w:r w:rsidRPr="00696720">
        <w:rPr>
          <w:b/>
          <w:bCs/>
        </w:rPr>
        <w:t>Tabela 01</w:t>
      </w:r>
    </w:p>
    <w:tbl>
      <w:tblPr>
        <w:tblW w:w="9493" w:type="dxa"/>
        <w:tblInd w:w="-10" w:type="dxa"/>
        <w:tblCellMar>
          <w:left w:w="70" w:type="dxa"/>
          <w:right w:w="70" w:type="dxa"/>
        </w:tblCellMar>
        <w:tblLook w:val="04A0" w:firstRow="1" w:lastRow="0" w:firstColumn="1" w:lastColumn="0" w:noHBand="0" w:noVBand="1"/>
      </w:tblPr>
      <w:tblGrid>
        <w:gridCol w:w="416"/>
        <w:gridCol w:w="3403"/>
        <w:gridCol w:w="952"/>
        <w:gridCol w:w="1241"/>
        <w:gridCol w:w="1403"/>
        <w:gridCol w:w="2078"/>
      </w:tblGrid>
      <w:tr w:rsidR="00CE55FE" w:rsidRPr="00532CD9" w14:paraId="7294E55C" w14:textId="77777777" w:rsidTr="00A72C3D">
        <w:trPr>
          <w:trHeight w:val="291"/>
        </w:trPr>
        <w:tc>
          <w:tcPr>
            <w:tcW w:w="418"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094F3926" w14:textId="77777777" w:rsidR="00CE55FE" w:rsidRPr="00532CD9" w:rsidRDefault="00CE55FE" w:rsidP="00A72C3D">
            <w:pPr>
              <w:jc w:val="center"/>
              <w:rPr>
                <w:rFonts w:ascii="Arial" w:hAnsi="Arial" w:cs="Arial"/>
                <w:b/>
                <w:bCs/>
                <w:color w:val="000000"/>
                <w:sz w:val="20"/>
                <w:szCs w:val="20"/>
              </w:rPr>
            </w:pPr>
            <w:r w:rsidRPr="00532CD9">
              <w:rPr>
                <w:rFonts w:ascii="Arial" w:hAnsi="Arial" w:cs="Arial"/>
                <w:b/>
                <w:bCs/>
                <w:color w:val="000000"/>
                <w:sz w:val="20"/>
                <w:szCs w:val="20"/>
              </w:rPr>
              <w:t>Nº</w:t>
            </w:r>
          </w:p>
        </w:tc>
        <w:tc>
          <w:tcPr>
            <w:tcW w:w="3403" w:type="dxa"/>
            <w:tcBorders>
              <w:top w:val="single" w:sz="4" w:space="0" w:color="auto"/>
              <w:left w:val="nil"/>
              <w:bottom w:val="single" w:sz="4" w:space="0" w:color="auto"/>
              <w:right w:val="single" w:sz="4" w:space="0" w:color="auto"/>
            </w:tcBorders>
            <w:shd w:val="clear" w:color="000000" w:fill="D9D9D9"/>
            <w:noWrap/>
            <w:vAlign w:val="center"/>
            <w:hideMark/>
          </w:tcPr>
          <w:p w14:paraId="3F50194F" w14:textId="77777777" w:rsidR="00CE55FE" w:rsidRDefault="00CE55FE" w:rsidP="00A72C3D">
            <w:pPr>
              <w:jc w:val="center"/>
              <w:rPr>
                <w:rFonts w:ascii="Arial" w:hAnsi="Arial" w:cs="Arial"/>
                <w:b/>
                <w:bCs/>
                <w:color w:val="000000"/>
                <w:sz w:val="20"/>
                <w:szCs w:val="20"/>
              </w:rPr>
            </w:pPr>
            <w:r>
              <w:rPr>
                <w:rFonts w:ascii="Arial" w:hAnsi="Arial" w:cs="Arial"/>
                <w:b/>
                <w:bCs/>
                <w:color w:val="000000"/>
                <w:sz w:val="20"/>
                <w:szCs w:val="20"/>
              </w:rPr>
              <w:t>Item</w:t>
            </w:r>
          </w:p>
          <w:p w14:paraId="7EE7AF81" w14:textId="77777777" w:rsidR="00CE55FE" w:rsidRPr="00532CD9" w:rsidRDefault="00CE55FE" w:rsidP="00A72C3D">
            <w:pPr>
              <w:jc w:val="center"/>
              <w:rPr>
                <w:rFonts w:ascii="Arial" w:hAnsi="Arial" w:cs="Arial"/>
                <w:b/>
                <w:bCs/>
                <w:color w:val="000000"/>
                <w:sz w:val="20"/>
                <w:szCs w:val="20"/>
              </w:rPr>
            </w:pPr>
          </w:p>
        </w:tc>
        <w:tc>
          <w:tcPr>
            <w:tcW w:w="929" w:type="dxa"/>
            <w:tcBorders>
              <w:top w:val="single" w:sz="4" w:space="0" w:color="auto"/>
              <w:left w:val="nil"/>
              <w:bottom w:val="single" w:sz="4" w:space="0" w:color="auto"/>
              <w:right w:val="single" w:sz="4" w:space="0" w:color="auto"/>
            </w:tcBorders>
            <w:shd w:val="clear" w:color="000000" w:fill="D9D9D9"/>
            <w:vAlign w:val="center"/>
            <w:hideMark/>
          </w:tcPr>
          <w:p w14:paraId="1944F6D4" w14:textId="77777777" w:rsidR="00CE55FE" w:rsidRDefault="00CE55FE" w:rsidP="00A72C3D">
            <w:pPr>
              <w:rPr>
                <w:rFonts w:ascii="Arial" w:hAnsi="Arial" w:cs="Arial"/>
                <w:b/>
                <w:bCs/>
                <w:color w:val="000000"/>
                <w:sz w:val="20"/>
                <w:szCs w:val="20"/>
              </w:rPr>
            </w:pPr>
            <w:r>
              <w:rPr>
                <w:rFonts w:ascii="Arial" w:hAnsi="Arial" w:cs="Arial"/>
                <w:b/>
                <w:bCs/>
                <w:color w:val="000000"/>
                <w:sz w:val="20"/>
                <w:szCs w:val="20"/>
              </w:rPr>
              <w:t>Unidade</w:t>
            </w:r>
          </w:p>
          <w:p w14:paraId="05BDEC60" w14:textId="77777777" w:rsidR="00CE55FE" w:rsidRPr="00532CD9" w:rsidRDefault="00CE55FE" w:rsidP="00A72C3D">
            <w:pPr>
              <w:jc w:val="center"/>
              <w:rPr>
                <w:rFonts w:ascii="Arial" w:hAnsi="Arial" w:cs="Arial"/>
                <w:b/>
                <w:bCs/>
                <w:color w:val="000000"/>
                <w:sz w:val="20"/>
                <w:szCs w:val="20"/>
              </w:rPr>
            </w:pPr>
          </w:p>
        </w:tc>
        <w:tc>
          <w:tcPr>
            <w:tcW w:w="1241" w:type="dxa"/>
            <w:tcBorders>
              <w:top w:val="single" w:sz="4" w:space="0" w:color="auto"/>
              <w:left w:val="nil"/>
              <w:bottom w:val="single" w:sz="4" w:space="0" w:color="auto"/>
              <w:right w:val="single" w:sz="4" w:space="0" w:color="auto"/>
            </w:tcBorders>
            <w:shd w:val="clear" w:color="000000" w:fill="D9D9D9"/>
          </w:tcPr>
          <w:p w14:paraId="6221CBAE" w14:textId="77777777" w:rsidR="00CE55FE" w:rsidRDefault="00CE55FE" w:rsidP="00A72C3D">
            <w:pPr>
              <w:jc w:val="center"/>
              <w:rPr>
                <w:rFonts w:ascii="Arial" w:hAnsi="Arial" w:cs="Arial"/>
                <w:b/>
                <w:bCs/>
                <w:color w:val="000000"/>
                <w:sz w:val="20"/>
                <w:szCs w:val="20"/>
              </w:rPr>
            </w:pPr>
          </w:p>
          <w:p w14:paraId="458FC3E1" w14:textId="77777777" w:rsidR="00CE55FE" w:rsidRDefault="00CE55FE" w:rsidP="00A72C3D">
            <w:pPr>
              <w:jc w:val="center"/>
              <w:rPr>
                <w:rFonts w:ascii="Arial" w:hAnsi="Arial" w:cs="Arial"/>
                <w:b/>
                <w:bCs/>
                <w:color w:val="000000"/>
                <w:sz w:val="20"/>
                <w:szCs w:val="20"/>
              </w:rPr>
            </w:pPr>
            <w:r>
              <w:rPr>
                <w:rFonts w:ascii="Arial" w:hAnsi="Arial" w:cs="Arial"/>
                <w:b/>
                <w:bCs/>
                <w:color w:val="000000"/>
                <w:sz w:val="20"/>
                <w:szCs w:val="20"/>
              </w:rPr>
              <w:t>Quantidade</w:t>
            </w:r>
          </w:p>
        </w:tc>
        <w:tc>
          <w:tcPr>
            <w:tcW w:w="1412" w:type="dxa"/>
            <w:tcBorders>
              <w:top w:val="single" w:sz="4" w:space="0" w:color="auto"/>
              <w:left w:val="single" w:sz="4" w:space="0" w:color="auto"/>
              <w:bottom w:val="single" w:sz="4" w:space="0" w:color="auto"/>
              <w:right w:val="single" w:sz="4" w:space="0" w:color="auto"/>
            </w:tcBorders>
            <w:shd w:val="clear" w:color="000000" w:fill="D9D9D9"/>
          </w:tcPr>
          <w:p w14:paraId="375A5745" w14:textId="77777777" w:rsidR="00CE55FE" w:rsidRDefault="00CE55FE" w:rsidP="00A72C3D">
            <w:pPr>
              <w:jc w:val="center"/>
              <w:rPr>
                <w:rFonts w:ascii="Arial" w:hAnsi="Arial" w:cs="Arial"/>
                <w:b/>
                <w:bCs/>
                <w:color w:val="000000"/>
                <w:sz w:val="20"/>
                <w:szCs w:val="20"/>
              </w:rPr>
            </w:pPr>
            <w:r>
              <w:rPr>
                <w:rFonts w:ascii="Arial" w:hAnsi="Arial" w:cs="Arial"/>
                <w:b/>
                <w:bCs/>
                <w:color w:val="000000"/>
                <w:sz w:val="20"/>
                <w:szCs w:val="20"/>
              </w:rPr>
              <w:t>Valor Unitário</w:t>
            </w:r>
          </w:p>
          <w:p w14:paraId="1FD2C550" w14:textId="77777777" w:rsidR="00CE55FE" w:rsidRPr="00532CD9" w:rsidRDefault="00CE55FE" w:rsidP="00A72C3D">
            <w:pPr>
              <w:jc w:val="center"/>
              <w:rPr>
                <w:rFonts w:ascii="Arial" w:hAnsi="Arial" w:cs="Arial"/>
                <w:b/>
                <w:bCs/>
                <w:color w:val="000000"/>
                <w:sz w:val="20"/>
                <w:szCs w:val="20"/>
              </w:rPr>
            </w:pPr>
            <w:r>
              <w:rPr>
                <w:rFonts w:ascii="Arial" w:hAnsi="Arial" w:cs="Arial"/>
                <w:b/>
                <w:bCs/>
                <w:color w:val="000000"/>
                <w:sz w:val="20"/>
                <w:szCs w:val="20"/>
              </w:rPr>
              <w:t xml:space="preserve"> R$</w:t>
            </w:r>
          </w:p>
        </w:tc>
        <w:tc>
          <w:tcPr>
            <w:tcW w:w="20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3E86055" w14:textId="77777777" w:rsidR="00CE55FE" w:rsidRDefault="00CE55FE" w:rsidP="00A72C3D">
            <w:pPr>
              <w:jc w:val="center"/>
              <w:rPr>
                <w:rFonts w:ascii="Arial" w:hAnsi="Arial" w:cs="Arial"/>
                <w:b/>
                <w:bCs/>
                <w:color w:val="000000"/>
                <w:sz w:val="20"/>
                <w:szCs w:val="20"/>
              </w:rPr>
            </w:pPr>
            <w:r>
              <w:rPr>
                <w:rFonts w:ascii="Arial" w:hAnsi="Arial" w:cs="Arial"/>
                <w:b/>
                <w:bCs/>
                <w:color w:val="000000"/>
                <w:sz w:val="20"/>
                <w:szCs w:val="20"/>
              </w:rPr>
              <w:t>Valor Total</w:t>
            </w:r>
          </w:p>
          <w:p w14:paraId="34C487A7" w14:textId="77777777" w:rsidR="00CE55FE" w:rsidRPr="00532CD9" w:rsidRDefault="00CE55FE" w:rsidP="00A72C3D">
            <w:pPr>
              <w:jc w:val="center"/>
              <w:rPr>
                <w:rFonts w:ascii="Arial" w:hAnsi="Arial" w:cs="Arial"/>
                <w:b/>
                <w:bCs/>
                <w:color w:val="000000"/>
                <w:sz w:val="20"/>
                <w:szCs w:val="20"/>
              </w:rPr>
            </w:pPr>
            <w:r>
              <w:rPr>
                <w:rFonts w:ascii="Arial" w:hAnsi="Arial" w:cs="Arial"/>
                <w:b/>
                <w:bCs/>
                <w:color w:val="000000"/>
                <w:sz w:val="20"/>
                <w:szCs w:val="20"/>
              </w:rPr>
              <w:t>R$</w:t>
            </w:r>
          </w:p>
        </w:tc>
      </w:tr>
      <w:tr w:rsidR="00CE55FE" w:rsidRPr="00532CD9" w14:paraId="4259042B" w14:textId="77777777" w:rsidTr="00A72C3D">
        <w:trPr>
          <w:trHeight w:val="1425"/>
        </w:trPr>
        <w:tc>
          <w:tcPr>
            <w:tcW w:w="418" w:type="dxa"/>
            <w:tcBorders>
              <w:top w:val="nil"/>
              <w:left w:val="single" w:sz="8" w:space="0" w:color="auto"/>
              <w:bottom w:val="single" w:sz="4" w:space="0" w:color="auto"/>
              <w:right w:val="single" w:sz="4" w:space="0" w:color="auto"/>
            </w:tcBorders>
            <w:shd w:val="clear" w:color="000000" w:fill="FFFFFF"/>
            <w:vAlign w:val="center"/>
            <w:hideMark/>
          </w:tcPr>
          <w:p w14:paraId="552FF681" w14:textId="77777777" w:rsidR="00CE55FE" w:rsidRPr="00532CD9" w:rsidRDefault="00CE55FE" w:rsidP="00A72C3D">
            <w:pPr>
              <w:jc w:val="center"/>
              <w:rPr>
                <w:rFonts w:ascii="Arial" w:hAnsi="Arial" w:cs="Arial"/>
                <w:b/>
                <w:bCs/>
                <w:color w:val="000000"/>
                <w:sz w:val="20"/>
                <w:szCs w:val="20"/>
              </w:rPr>
            </w:pPr>
            <w:r w:rsidRPr="00532CD9">
              <w:rPr>
                <w:rFonts w:ascii="Arial" w:hAnsi="Arial" w:cs="Arial"/>
                <w:b/>
                <w:bCs/>
                <w:color w:val="000000"/>
                <w:sz w:val="20"/>
                <w:szCs w:val="20"/>
              </w:rPr>
              <w:t>1</w:t>
            </w:r>
          </w:p>
        </w:tc>
        <w:tc>
          <w:tcPr>
            <w:tcW w:w="3403" w:type="dxa"/>
            <w:tcBorders>
              <w:top w:val="single" w:sz="4" w:space="0" w:color="auto"/>
              <w:left w:val="single" w:sz="4" w:space="0" w:color="auto"/>
              <w:bottom w:val="single" w:sz="4" w:space="0" w:color="auto"/>
              <w:right w:val="single" w:sz="4" w:space="0" w:color="auto"/>
            </w:tcBorders>
            <w:shd w:val="clear" w:color="000000" w:fill="FFFFFF"/>
            <w:vAlign w:val="center"/>
          </w:tcPr>
          <w:p w14:paraId="2C1084E9" w14:textId="77777777" w:rsidR="00CE55FE" w:rsidRPr="00532CD9" w:rsidRDefault="00CE55FE" w:rsidP="00A72C3D">
            <w:pPr>
              <w:rPr>
                <w:rFonts w:ascii="Arial" w:hAnsi="Arial" w:cs="Arial"/>
                <w:color w:val="000000"/>
                <w:sz w:val="20"/>
                <w:szCs w:val="20"/>
              </w:rPr>
            </w:pPr>
            <w:r w:rsidRPr="00651222">
              <w:rPr>
                <w:rFonts w:ascii="Arial" w:hAnsi="Arial" w:cs="Arial"/>
                <w:color w:val="000000"/>
                <w:sz w:val="20"/>
                <w:szCs w:val="20"/>
              </w:rPr>
              <w:t xml:space="preserve">CONCRETO BETUMINOSO USINADO A QUENTE (CBUQ) FAIXA “F” COM FORNECIMENTO E APLICAÇÃO (MATERIAIS + MÃO DE OBRA).  </w:t>
            </w:r>
          </w:p>
        </w:tc>
        <w:tc>
          <w:tcPr>
            <w:tcW w:w="929" w:type="dxa"/>
            <w:tcBorders>
              <w:top w:val="nil"/>
              <w:left w:val="nil"/>
              <w:bottom w:val="single" w:sz="4" w:space="0" w:color="auto"/>
              <w:right w:val="single" w:sz="4" w:space="0" w:color="auto"/>
            </w:tcBorders>
            <w:vAlign w:val="center"/>
            <w:hideMark/>
          </w:tcPr>
          <w:p w14:paraId="10C7B484" w14:textId="77777777" w:rsidR="00CE55FE" w:rsidRPr="00532CD9" w:rsidRDefault="00CE55FE" w:rsidP="00A72C3D">
            <w:pPr>
              <w:jc w:val="center"/>
              <w:rPr>
                <w:rFonts w:ascii="Arial" w:hAnsi="Arial" w:cs="Arial"/>
                <w:color w:val="000000"/>
                <w:sz w:val="20"/>
                <w:szCs w:val="20"/>
              </w:rPr>
            </w:pPr>
            <w:r>
              <w:rPr>
                <w:rFonts w:ascii="Arial" w:hAnsi="Arial" w:cs="Arial"/>
                <w:color w:val="000000"/>
                <w:sz w:val="20"/>
                <w:szCs w:val="20"/>
              </w:rPr>
              <w:t>Tonelada</w:t>
            </w:r>
          </w:p>
        </w:tc>
        <w:tc>
          <w:tcPr>
            <w:tcW w:w="1241" w:type="dxa"/>
            <w:tcBorders>
              <w:top w:val="nil"/>
              <w:left w:val="nil"/>
              <w:bottom w:val="single" w:sz="4" w:space="0" w:color="auto"/>
              <w:right w:val="single" w:sz="4" w:space="0" w:color="auto"/>
            </w:tcBorders>
            <w:vAlign w:val="center"/>
          </w:tcPr>
          <w:p w14:paraId="5864E592" w14:textId="77777777" w:rsidR="00CE55FE" w:rsidRPr="00532CD9" w:rsidRDefault="00CE55FE" w:rsidP="00A72C3D">
            <w:pPr>
              <w:jc w:val="center"/>
              <w:rPr>
                <w:rFonts w:ascii="Arial" w:hAnsi="Arial" w:cs="Arial"/>
                <w:color w:val="000000"/>
                <w:sz w:val="20"/>
                <w:szCs w:val="20"/>
              </w:rPr>
            </w:pPr>
            <w:r>
              <w:rPr>
                <w:rFonts w:ascii="Arial" w:hAnsi="Arial" w:cs="Arial"/>
                <w:color w:val="000000"/>
                <w:sz w:val="20"/>
                <w:szCs w:val="20"/>
              </w:rPr>
              <w:t>10.000</w:t>
            </w:r>
          </w:p>
        </w:tc>
        <w:tc>
          <w:tcPr>
            <w:tcW w:w="1412" w:type="dxa"/>
            <w:tcBorders>
              <w:top w:val="nil"/>
              <w:left w:val="single" w:sz="4" w:space="0" w:color="auto"/>
              <w:bottom w:val="single" w:sz="4" w:space="0" w:color="auto"/>
              <w:right w:val="single" w:sz="4" w:space="0" w:color="auto"/>
            </w:tcBorders>
          </w:tcPr>
          <w:p w14:paraId="31C80607" w14:textId="77777777" w:rsidR="00CE55FE" w:rsidRDefault="00CE55FE" w:rsidP="00A72C3D">
            <w:pPr>
              <w:jc w:val="center"/>
              <w:rPr>
                <w:rFonts w:ascii="Arial" w:hAnsi="Arial" w:cs="Arial"/>
                <w:color w:val="000000"/>
                <w:sz w:val="20"/>
                <w:szCs w:val="20"/>
              </w:rPr>
            </w:pPr>
          </w:p>
          <w:p w14:paraId="619C1B46" w14:textId="77777777" w:rsidR="00CE55FE" w:rsidRDefault="00CE55FE" w:rsidP="00A72C3D">
            <w:pPr>
              <w:jc w:val="center"/>
              <w:rPr>
                <w:rFonts w:ascii="Arial" w:hAnsi="Arial" w:cs="Arial"/>
                <w:color w:val="000000"/>
                <w:sz w:val="20"/>
                <w:szCs w:val="20"/>
              </w:rPr>
            </w:pPr>
          </w:p>
          <w:p w14:paraId="3CCF3960" w14:textId="77777777" w:rsidR="00CE55FE" w:rsidRPr="00532CD9" w:rsidRDefault="00CE55FE" w:rsidP="00A72C3D">
            <w:pPr>
              <w:spacing w:before="120"/>
              <w:jc w:val="center"/>
              <w:rPr>
                <w:rFonts w:ascii="Arial" w:hAnsi="Arial" w:cs="Arial"/>
                <w:color w:val="000000"/>
                <w:sz w:val="20"/>
                <w:szCs w:val="20"/>
              </w:rPr>
            </w:pPr>
            <w:r>
              <w:rPr>
                <w:rFonts w:ascii="Arial" w:hAnsi="Arial" w:cs="Arial"/>
                <w:color w:val="000000"/>
                <w:sz w:val="20"/>
                <w:szCs w:val="20"/>
              </w:rPr>
              <w:t>R$ 777,97</w:t>
            </w:r>
          </w:p>
        </w:tc>
        <w:tc>
          <w:tcPr>
            <w:tcW w:w="2090" w:type="dxa"/>
            <w:tcBorders>
              <w:top w:val="nil"/>
              <w:left w:val="single" w:sz="4" w:space="0" w:color="auto"/>
              <w:bottom w:val="single" w:sz="4" w:space="0" w:color="auto"/>
              <w:right w:val="single" w:sz="4" w:space="0" w:color="auto"/>
            </w:tcBorders>
            <w:vAlign w:val="center"/>
          </w:tcPr>
          <w:p w14:paraId="74D8F5C2" w14:textId="77777777" w:rsidR="00CE55FE" w:rsidRPr="00532CD9" w:rsidRDefault="00CE55FE" w:rsidP="00A72C3D">
            <w:pPr>
              <w:jc w:val="center"/>
              <w:rPr>
                <w:rFonts w:ascii="Arial" w:hAnsi="Arial" w:cs="Arial"/>
                <w:color w:val="000000"/>
                <w:sz w:val="20"/>
                <w:szCs w:val="20"/>
              </w:rPr>
            </w:pPr>
            <w:r>
              <w:rPr>
                <w:rFonts w:ascii="Arial" w:hAnsi="Arial" w:cs="Arial"/>
                <w:color w:val="000000"/>
                <w:sz w:val="20"/>
                <w:szCs w:val="20"/>
              </w:rPr>
              <w:t>R$ 7.779.700,00</w:t>
            </w:r>
          </w:p>
        </w:tc>
      </w:tr>
    </w:tbl>
    <w:p w14:paraId="6C01C6A7" w14:textId="77777777" w:rsidR="00CE55FE" w:rsidRDefault="00CE55FE" w:rsidP="00CE55FE">
      <w:pPr>
        <w:pStyle w:val="Nivel2"/>
      </w:pPr>
    </w:p>
    <w:p w14:paraId="1B2ED720" w14:textId="77777777" w:rsidR="00CE55FE" w:rsidRDefault="00CE55FE" w:rsidP="00CE55FE">
      <w:pPr>
        <w:pStyle w:val="Nivel2"/>
      </w:pPr>
      <w:r>
        <w:t xml:space="preserve">1.2. </w:t>
      </w:r>
      <w:r w:rsidRPr="00291096">
        <w:t xml:space="preserve">O objeto desta contratação </w:t>
      </w:r>
      <w:r>
        <w:t>é</w:t>
      </w:r>
      <w:r w:rsidRPr="00291096">
        <w:t xml:space="preserve"> caracterizado como comu</w:t>
      </w:r>
      <w:r>
        <w:t>m</w:t>
      </w:r>
      <w:r w:rsidRPr="00291096">
        <w:t>, pois seu padr</w:t>
      </w:r>
      <w:r>
        <w:t>ão</w:t>
      </w:r>
      <w:r w:rsidRPr="00291096">
        <w:t xml:space="preserve"> de desempenho e qualidade podem ser objetivamente definidos neste Termo de Referência, no Estudo Técnico Preliminar (ETP) e no Edital da licitação, por meio de especificações usuais do mercado.</w:t>
      </w:r>
    </w:p>
    <w:p w14:paraId="6EFFB42C" w14:textId="77777777" w:rsidR="00CE55FE" w:rsidRDefault="00CE55FE" w:rsidP="00CE55FE">
      <w:pPr>
        <w:pStyle w:val="Nivel2"/>
      </w:pPr>
      <w:r>
        <w:t xml:space="preserve">1.3. </w:t>
      </w:r>
      <w:r w:rsidRPr="006F74CA">
        <w:t>A existência de preços registrados implicará compromisso de fornecimento nas condições estabelecidas, mas não obrigará a Administração à contratação, nos termos do art. 83 da Lei nº 14.133, de 2021</w:t>
      </w:r>
      <w:r>
        <w:t>.</w:t>
      </w:r>
    </w:p>
    <w:p w14:paraId="62AFFC1C" w14:textId="77777777" w:rsidR="00CE55FE" w:rsidRDefault="00CE55FE" w:rsidP="00CE55FE">
      <w:pPr>
        <w:pStyle w:val="Nivel2"/>
      </w:pPr>
      <w:r>
        <w:t xml:space="preserve">1.4.   </w:t>
      </w:r>
      <w:r w:rsidRPr="00651222">
        <w:t>Para o item 1 não foi aplicado a separação de cota de 25% para ME/EPP, pois o objeto em questão consiste no fornecimento e aplicação de Concreto Betuminoso Usinado a Quente – CBUQ, material essencial para a execução e manutenção do pavimento asfáltico das vias públicas municipais. Trata-se de serviço de natureza contínua e interdependente, cuja execução demanda uniformidade de material, controle técnico rigoroso e compatibilidade entre a produção, o transporte e a aplicação do insumo. O fracionamento do objeto entre diferentes fornecedores poderia resultar em variações na composição do material, divergências na granulometria e no teor de ligante asfáltico, comprometendo a qualidade, a durabilidade e o desempenho do pavimento, além de dificultar o controle tecnológico e a rastreabilidade da execução. Ademais, o fornecimento e aplicação do CBUQ requerem estrutura logística integrada, envolvendo usina de produção, equipamentos adequados de transporte e equipe especializada para aplicação imediata, o que torna inviável o parcelamento sem prejuízo à eficiência operacional e à economicidade do contrato. Dessa forma, o não parcelamento da solução se justifica pela natureza técnica e operacional do objeto, visando garantir a padronização, a qualidade e a continuidade dos serviços, em conformidade com o princípio da vantajosidade e da eficiência administrativa, previstos na Lei nº 14.133/2021.</w:t>
      </w:r>
    </w:p>
    <w:p w14:paraId="1467AF64" w14:textId="77777777" w:rsidR="00CE55FE" w:rsidRPr="00C93F87" w:rsidRDefault="00CE55FE" w:rsidP="00CE55FE">
      <w:pPr>
        <w:pStyle w:val="Nivel01"/>
        <w:numPr>
          <w:ilvl w:val="0"/>
          <w:numId w:val="98"/>
        </w:numPr>
        <w:tabs>
          <w:tab w:val="clear" w:pos="567"/>
          <w:tab w:val="left" w:pos="0"/>
        </w:tabs>
        <w:suppressAutoHyphens w:val="0"/>
        <w:spacing w:before="120" w:after="120" w:line="276" w:lineRule="auto"/>
        <w:ind w:left="284" w:hanging="284"/>
        <w:rPr>
          <w:rFonts w:ascii="Arial" w:hAnsi="Arial" w:cs="Arial"/>
        </w:rPr>
      </w:pPr>
      <w:r w:rsidRPr="00C93F87">
        <w:rPr>
          <w:rFonts w:ascii="Arial" w:hAnsi="Arial" w:cs="Arial"/>
        </w:rPr>
        <w:lastRenderedPageBreak/>
        <w:t xml:space="preserve">FUNDAMENTAÇÃO E DESCRIÇÃO DA NECESSIDADE DA </w:t>
      </w:r>
      <w:r>
        <w:rPr>
          <w:rFonts w:ascii="Arial" w:hAnsi="Arial" w:cs="Arial"/>
        </w:rPr>
        <w:t>AQUISIÇÃO / CONTRATAÇÃO</w:t>
      </w:r>
    </w:p>
    <w:p w14:paraId="68C05469" w14:textId="77777777" w:rsidR="00CE55FE" w:rsidRDefault="00CE55FE" w:rsidP="00CE55FE">
      <w:pPr>
        <w:pStyle w:val="Nivel2"/>
      </w:pPr>
      <w:r>
        <w:t xml:space="preserve">2.1.  </w:t>
      </w:r>
      <w:r w:rsidRPr="00FE0CC4">
        <w:t>Necessidade de assegurar condições adequadas de trafegabilidade, segurança e conforto aos usuários das vias, além de prevenir acidentes e o avanço da deterioração do pavimento existente, reduzindo custos futuros com intervenções corretivas de maior vulto. Em síntese, a necessidade da contratação do CBUQ justifica-se para garantir a manutenção da infraestrutura viária municipal, promover a mobilidade urbana e assegurar a adequada prestação dos serviços públicos essenciais de transporte e deslocamento</w:t>
      </w:r>
      <w:r>
        <w:t>.</w:t>
      </w:r>
    </w:p>
    <w:p w14:paraId="35732C1E" w14:textId="77777777" w:rsidR="00CE55FE" w:rsidRPr="00291096" w:rsidRDefault="00CE55FE" w:rsidP="00CE55FE">
      <w:pPr>
        <w:pStyle w:val="Nivel01"/>
        <w:numPr>
          <w:ilvl w:val="0"/>
          <w:numId w:val="98"/>
        </w:numPr>
        <w:tabs>
          <w:tab w:val="clear" w:pos="567"/>
          <w:tab w:val="left" w:pos="284"/>
        </w:tabs>
        <w:suppressAutoHyphens w:val="0"/>
        <w:spacing w:before="120" w:after="120" w:line="276" w:lineRule="auto"/>
        <w:ind w:left="0" w:firstLine="0"/>
        <w:rPr>
          <w:rFonts w:ascii="Arial" w:hAnsi="Arial" w:cs="Arial"/>
        </w:rPr>
      </w:pPr>
      <w:r w:rsidRPr="00291096">
        <w:rPr>
          <w:rFonts w:ascii="Arial" w:hAnsi="Arial" w:cs="Arial"/>
        </w:rPr>
        <w:t>DESCRIÇÃO DA SOLUÇÃO COMO UM TODO CONSIDERADO O CICLO DE VIDA DO OBJETO</w:t>
      </w:r>
    </w:p>
    <w:p w14:paraId="1E704AED" w14:textId="77777777" w:rsidR="00CE55FE" w:rsidRDefault="00CE55FE" w:rsidP="00CE55FE">
      <w:pPr>
        <w:pStyle w:val="Nivel2"/>
      </w:pPr>
      <w:r>
        <w:t xml:space="preserve">3.1. </w:t>
      </w:r>
      <w:r w:rsidRPr="006F74CA">
        <w:t xml:space="preserve">A solução adotada é a contratação por meio de </w:t>
      </w:r>
      <w:r>
        <w:t>Pregão Eletrônico</w:t>
      </w:r>
      <w:r w:rsidRPr="006F74CA">
        <w:t xml:space="preserve">, na </w:t>
      </w:r>
      <w:r>
        <w:t>modalidade Sistema de Registro de Preços,</w:t>
      </w:r>
      <w:r w:rsidRPr="006F74CA">
        <w:t xml:space="preserve"> do tipo menor preço por </w:t>
      </w:r>
      <w:r>
        <w:t>item</w:t>
      </w:r>
      <w:r w:rsidRPr="006F74CA">
        <w:t xml:space="preserve">, </w:t>
      </w:r>
      <w:r>
        <w:t>para contratação c</w:t>
      </w:r>
      <w:r w:rsidRPr="006F74CA">
        <w:t xml:space="preserve">onforme a demanda </w:t>
      </w:r>
      <w:r>
        <w:t xml:space="preserve">da </w:t>
      </w:r>
      <w:r w:rsidRPr="006F74CA">
        <w:t>secretaria</w:t>
      </w:r>
      <w:r>
        <w:t xml:space="preserve"> de serviços públicos;</w:t>
      </w:r>
    </w:p>
    <w:p w14:paraId="54F71946" w14:textId="77777777" w:rsidR="00CE55FE" w:rsidRDefault="00CE55FE" w:rsidP="00CE55FE">
      <w:pPr>
        <w:pStyle w:val="Nivel2"/>
        <w:ind w:left="567"/>
      </w:pPr>
      <w:r>
        <w:t xml:space="preserve">3.1.1. </w:t>
      </w:r>
      <w:r w:rsidRPr="006F74CA">
        <w:t>O regime de registro de preços foi escolhido por reunir diversos fatores que garantem eficiência, economia e praticidade na aquisição</w:t>
      </w:r>
      <w:r>
        <w:t>/contratação</w:t>
      </w:r>
      <w:r w:rsidRPr="006F74CA">
        <w:t xml:space="preserve"> dos </w:t>
      </w:r>
      <w:r>
        <w:t>objetos</w:t>
      </w:r>
      <w:r w:rsidRPr="006F74CA">
        <w:t>. Entre esses fatores, destacam-se a economia e a melhor gestão orçamentária, a padronização das compras, a flexibilidade operacional e a otimização dos processos de aquisição</w:t>
      </w:r>
      <w:r>
        <w:t>/contratação</w:t>
      </w:r>
      <w:r w:rsidRPr="006F74CA">
        <w:t>. Dessa forma, a adoção do registro de preços proporciona benefícios tanto financeiros quanto operacionais, assegurando um abastecimento contínuo, planejado e eficiente</w:t>
      </w:r>
      <w:r w:rsidRPr="00F031FB">
        <w:t>.</w:t>
      </w:r>
    </w:p>
    <w:p w14:paraId="26916E98" w14:textId="77777777" w:rsidR="00CE55FE" w:rsidRPr="006F74CA" w:rsidRDefault="00CE55FE" w:rsidP="00CE55FE">
      <w:pPr>
        <w:pStyle w:val="Nivel01"/>
        <w:numPr>
          <w:ilvl w:val="0"/>
          <w:numId w:val="98"/>
        </w:numPr>
        <w:tabs>
          <w:tab w:val="clear" w:pos="567"/>
          <w:tab w:val="left" w:pos="0"/>
        </w:tabs>
        <w:suppressAutoHyphens w:val="0"/>
        <w:spacing w:before="120" w:after="120" w:line="276" w:lineRule="auto"/>
        <w:ind w:left="284" w:hanging="284"/>
        <w:rPr>
          <w:rFonts w:ascii="Arial" w:hAnsi="Arial" w:cs="Arial"/>
        </w:rPr>
      </w:pPr>
      <w:r w:rsidRPr="006F74CA">
        <w:rPr>
          <w:rFonts w:ascii="Arial" w:hAnsi="Arial" w:cs="Arial"/>
        </w:rPr>
        <w:t>REQUISITOS DA AQUISIÇÃO / CONTRATAÇÃO</w:t>
      </w:r>
    </w:p>
    <w:p w14:paraId="344C80BB" w14:textId="77777777" w:rsidR="00CE55FE" w:rsidRDefault="00CE55FE" w:rsidP="00CE55FE">
      <w:pPr>
        <w:pStyle w:val="Nivel2"/>
      </w:pPr>
      <w:r>
        <w:t xml:space="preserve">4.1. </w:t>
      </w:r>
      <w:r w:rsidRPr="002A5703">
        <w:t>Seguir os padrões das normas da Lei 14.133/2021</w:t>
      </w:r>
      <w:r>
        <w:t>;</w:t>
      </w:r>
    </w:p>
    <w:p w14:paraId="75F352A8" w14:textId="77777777" w:rsidR="00CE55FE" w:rsidRDefault="00CE55FE" w:rsidP="00CE55FE">
      <w:pPr>
        <w:pStyle w:val="Nivel2"/>
      </w:pPr>
      <w:r>
        <w:t xml:space="preserve">4.2. </w:t>
      </w:r>
      <w:r w:rsidRPr="005731B8">
        <w:t>Atendimento às exigências ambientais e de segurança do trabalho</w:t>
      </w:r>
      <w:r>
        <w:t>;</w:t>
      </w:r>
    </w:p>
    <w:p w14:paraId="12B6F73D" w14:textId="77777777" w:rsidR="00CE55FE" w:rsidRDefault="00CE55FE" w:rsidP="00CE55FE">
      <w:pPr>
        <w:pStyle w:val="Nivel2"/>
      </w:pPr>
      <w:r>
        <w:t xml:space="preserve">4.3. </w:t>
      </w:r>
      <w:r w:rsidRPr="00E04D1A">
        <w:t>Profissionais qualificados e equipamentos apropriados</w:t>
      </w:r>
      <w:r>
        <w:t>;</w:t>
      </w:r>
    </w:p>
    <w:p w14:paraId="10378A8C" w14:textId="77777777" w:rsidR="00CE55FE" w:rsidRDefault="00CE55FE" w:rsidP="00CE55FE">
      <w:pPr>
        <w:pStyle w:val="Nivel2"/>
      </w:pPr>
      <w:r>
        <w:t>4.4.</w:t>
      </w:r>
      <w:r w:rsidRPr="005731B8">
        <w:rPr>
          <w:rFonts w:ascii="Times New Roman" w:hAnsi="Times New Roman" w:cs="Times New Roman"/>
          <w:b/>
          <w:bCs/>
          <w:kern w:val="2"/>
          <w:sz w:val="24"/>
          <w:szCs w:val="24"/>
          <w:lang w:eastAsia="zh-CN"/>
        </w:rPr>
        <w:t xml:space="preserve"> </w:t>
      </w:r>
      <w:r w:rsidRPr="005731B8">
        <w:t>Capacidade técnica e logística</w:t>
      </w:r>
      <w:r w:rsidRPr="005731B8">
        <w:rPr>
          <w:b/>
          <w:bCs/>
        </w:rPr>
        <w:t xml:space="preserve"> </w:t>
      </w:r>
      <w:r w:rsidRPr="005731B8">
        <w:t>para atender às demandas dentro dos prazos estabelecidos</w:t>
      </w:r>
      <w:r>
        <w:t>;</w:t>
      </w:r>
    </w:p>
    <w:p w14:paraId="3DCAD6DB" w14:textId="77777777" w:rsidR="00CE55FE" w:rsidRDefault="00CE55FE" w:rsidP="00CE55FE">
      <w:pPr>
        <w:pStyle w:val="Nivel2"/>
      </w:pPr>
      <w:r>
        <w:t>4.5. A</w:t>
      </w:r>
      <w:r w:rsidRPr="005731B8">
        <w:t>tender integralmente às normas técnicas da ABNT e do DNIT</w:t>
      </w:r>
      <w:r>
        <w:t xml:space="preserve">, </w:t>
      </w:r>
      <w:r w:rsidRPr="005731B8">
        <w:t>especialmente quanto à granulometria, teor de ligante, temperatura de usinagem e compactação, de modo a garantir durabilidade, resistência e aderência adequadas ao tráfego urbano</w:t>
      </w:r>
      <w:r>
        <w:t>.</w:t>
      </w:r>
    </w:p>
    <w:p w14:paraId="29A159AA" w14:textId="77777777" w:rsidR="00CE55FE" w:rsidRPr="00995BA8" w:rsidRDefault="00CE55FE" w:rsidP="00CE55FE">
      <w:pPr>
        <w:pStyle w:val="Nivel2"/>
        <w:rPr>
          <w:b/>
          <w:bCs/>
        </w:rPr>
      </w:pPr>
      <w:r w:rsidRPr="00995BA8">
        <w:rPr>
          <w:b/>
          <w:bCs/>
        </w:rPr>
        <w:t>Sustentabilidade</w:t>
      </w:r>
    </w:p>
    <w:p w14:paraId="2DF99AE3" w14:textId="77777777" w:rsidR="00CE55FE" w:rsidRDefault="00CE55FE" w:rsidP="00CE55FE">
      <w:pPr>
        <w:pStyle w:val="Nivel2"/>
      </w:pPr>
      <w:r>
        <w:t xml:space="preserve">4.6. O descarte </w:t>
      </w:r>
      <w:r w:rsidRPr="00435F11">
        <w:t>de resíduos e sobras de asfalto</w:t>
      </w:r>
      <w:r>
        <w:t xml:space="preserve"> deverá ser </w:t>
      </w:r>
      <w:r w:rsidRPr="00435F11">
        <w:t xml:space="preserve">adequado </w:t>
      </w:r>
      <w:r>
        <w:t xml:space="preserve">cumprindo </w:t>
      </w:r>
      <w:r w:rsidRPr="00435F11">
        <w:t>normas ambientais vigentes</w:t>
      </w:r>
      <w:r>
        <w:t>.</w:t>
      </w:r>
    </w:p>
    <w:p w14:paraId="5BB7BEEB" w14:textId="77777777" w:rsidR="00CE55FE" w:rsidRDefault="00CE55FE" w:rsidP="00CE55FE">
      <w:pPr>
        <w:pStyle w:val="Nivel2"/>
        <w:rPr>
          <w:b/>
          <w:bCs/>
        </w:rPr>
      </w:pPr>
      <w:r w:rsidRPr="00995BA8">
        <w:rPr>
          <w:b/>
          <w:bCs/>
        </w:rPr>
        <w:t>Subcontratação</w:t>
      </w:r>
    </w:p>
    <w:p w14:paraId="33243003" w14:textId="77777777" w:rsidR="00CE55FE" w:rsidRDefault="00CE55FE" w:rsidP="00CE55FE">
      <w:pPr>
        <w:pStyle w:val="Nivel2"/>
      </w:pPr>
      <w:r w:rsidRPr="00995BA8">
        <w:t>4.</w:t>
      </w:r>
      <w:r>
        <w:t>7</w:t>
      </w:r>
      <w:r w:rsidRPr="00995BA8">
        <w:t>. Não é admitida a subcontratação do objeto contratual</w:t>
      </w:r>
      <w:r>
        <w:t>.</w:t>
      </w:r>
    </w:p>
    <w:p w14:paraId="0E52B97C" w14:textId="77777777" w:rsidR="00CE55FE" w:rsidRDefault="00CE55FE" w:rsidP="00CE55FE">
      <w:pPr>
        <w:pStyle w:val="Nivel2"/>
        <w:rPr>
          <w:b/>
          <w:bCs/>
        </w:rPr>
      </w:pPr>
      <w:r w:rsidRPr="00995BA8">
        <w:rPr>
          <w:b/>
          <w:bCs/>
        </w:rPr>
        <w:t>Garantia da contratação</w:t>
      </w:r>
    </w:p>
    <w:p w14:paraId="16A28E16" w14:textId="77777777" w:rsidR="00CE55FE" w:rsidRDefault="00CE55FE" w:rsidP="00CE55FE">
      <w:pPr>
        <w:pStyle w:val="Nivel2"/>
      </w:pPr>
      <w:r w:rsidRPr="00995BA8">
        <w:t>4.</w:t>
      </w:r>
      <w:r>
        <w:t>8</w:t>
      </w:r>
      <w:r w:rsidRPr="00995BA8">
        <w:t>. Não haverá exigência da garantia da contratação dos artigos 96 e seguintes da Lei nº 14.133, de 2021</w:t>
      </w:r>
      <w:r>
        <w:t>.</w:t>
      </w:r>
    </w:p>
    <w:p w14:paraId="753192C5" w14:textId="77777777" w:rsidR="00CE55FE" w:rsidRPr="00C93F87" w:rsidRDefault="00CE55FE" w:rsidP="00CE55FE">
      <w:pPr>
        <w:pStyle w:val="Nivel01"/>
        <w:numPr>
          <w:ilvl w:val="0"/>
          <w:numId w:val="98"/>
        </w:numPr>
        <w:tabs>
          <w:tab w:val="clear" w:pos="567"/>
          <w:tab w:val="left" w:pos="-284"/>
        </w:tabs>
        <w:suppressAutoHyphens w:val="0"/>
        <w:spacing w:before="120" w:after="120" w:line="276" w:lineRule="auto"/>
        <w:ind w:left="284" w:hanging="284"/>
        <w:rPr>
          <w:rFonts w:ascii="Arial" w:hAnsi="Arial" w:cs="Arial"/>
        </w:rPr>
      </w:pPr>
      <w:r w:rsidRPr="00C93F87">
        <w:rPr>
          <w:rFonts w:ascii="Arial" w:hAnsi="Arial" w:cs="Arial"/>
        </w:rPr>
        <w:t>MODELO DE EXECUÇÃO DO OBJETO</w:t>
      </w:r>
    </w:p>
    <w:p w14:paraId="09D872ED" w14:textId="77777777" w:rsidR="00CE55FE" w:rsidRPr="005038EF" w:rsidRDefault="00CE55FE" w:rsidP="00CE55FE">
      <w:pPr>
        <w:pStyle w:val="Nivel2"/>
        <w:rPr>
          <w:b/>
        </w:rPr>
      </w:pPr>
      <w:r w:rsidRPr="00696720">
        <w:rPr>
          <w:b/>
        </w:rPr>
        <w:t>Condições de entrega</w:t>
      </w:r>
    </w:p>
    <w:p w14:paraId="4FBD9C2E" w14:textId="77777777" w:rsidR="00CE55FE" w:rsidRDefault="00CE55FE" w:rsidP="00CE55FE">
      <w:pPr>
        <w:pStyle w:val="Nivel2"/>
      </w:pPr>
      <w:r w:rsidRPr="005038EF">
        <w:t xml:space="preserve">5.1. </w:t>
      </w:r>
      <w:bookmarkStart w:id="27" w:name="_Hlk211416739"/>
      <w:r w:rsidRPr="00696720">
        <w:rPr>
          <w:u w:val="single"/>
        </w:rPr>
        <w:t xml:space="preserve">Prazo de </w:t>
      </w:r>
      <w:r>
        <w:rPr>
          <w:u w:val="single"/>
        </w:rPr>
        <w:t>execução</w:t>
      </w:r>
      <w:r w:rsidRPr="00696720">
        <w:t>:</w:t>
      </w:r>
      <w:r>
        <w:t xml:space="preserve"> O prazo de execução do serviço pelo fornecedor será de até </w:t>
      </w:r>
      <w:r w:rsidRPr="00435F11">
        <w:rPr>
          <w:b/>
          <w:bCs/>
        </w:rPr>
        <w:t>10 (dez)</w:t>
      </w:r>
      <w:r>
        <w:t xml:space="preserve"> dias úteis, </w:t>
      </w:r>
      <w:r w:rsidRPr="00C82CDA">
        <w:t xml:space="preserve">contados a partir do envio da nota de empenho ao e-mail cadastrado na plataforma </w:t>
      </w:r>
      <w:r w:rsidRPr="00C82CDA">
        <w:lastRenderedPageBreak/>
        <w:t>BLL, utilizada para a realização da disputa licitatória</w:t>
      </w:r>
      <w:r>
        <w:t xml:space="preserve">. </w:t>
      </w:r>
      <w:r w:rsidRPr="00534489">
        <w:t>Tais prazos foram definidos com base em pesquisa de mercado e nas necessidades operacionais da Administração</w:t>
      </w:r>
      <w:r>
        <w:t>;</w:t>
      </w:r>
    </w:p>
    <w:p w14:paraId="381D5F63" w14:textId="77777777" w:rsidR="00CE55FE" w:rsidRPr="005038EF" w:rsidRDefault="00CE55FE" w:rsidP="00CE55FE">
      <w:pPr>
        <w:pStyle w:val="Nivel2"/>
        <w:ind w:left="284"/>
      </w:pPr>
      <w:r>
        <w:t xml:space="preserve">5.1.1. </w:t>
      </w:r>
      <w:r w:rsidRPr="001816EB">
        <w:t xml:space="preserve">Em caso de descumprimento do prazo de </w:t>
      </w:r>
      <w:r>
        <w:t>execução</w:t>
      </w:r>
      <w:r w:rsidRPr="001816EB">
        <w:t>, sem justificativa prévia plausível apresentada à contratante, a contratada será notificada</w:t>
      </w:r>
      <w:r>
        <w:t>.</w:t>
      </w:r>
    </w:p>
    <w:p w14:paraId="59E1282A" w14:textId="77777777" w:rsidR="00CE55FE" w:rsidRPr="005038EF" w:rsidRDefault="00CE55FE" w:rsidP="00CE55FE">
      <w:pPr>
        <w:pStyle w:val="Nivel2"/>
      </w:pPr>
      <w:r>
        <w:t xml:space="preserve">5.2. </w:t>
      </w:r>
      <w:r w:rsidRPr="005038EF">
        <w:rPr>
          <w:u w:val="single"/>
        </w:rPr>
        <w:t>Local de e</w:t>
      </w:r>
      <w:r>
        <w:rPr>
          <w:u w:val="single"/>
        </w:rPr>
        <w:t>xecução</w:t>
      </w:r>
      <w:r w:rsidRPr="005038EF">
        <w:rPr>
          <w:u w:val="single"/>
        </w:rPr>
        <w:t>:</w:t>
      </w:r>
      <w:r w:rsidRPr="005038EF">
        <w:t xml:space="preserve"> Local a ser informado pela Secretaria requisitante no momento do envio do empenho, o qua</w:t>
      </w:r>
      <w:r>
        <w:t>l</w:t>
      </w:r>
      <w:r w:rsidRPr="005038EF">
        <w:t xml:space="preserve"> deverá estar compreendido dentro dos limites do município de Mandaguaçu-PR</w:t>
      </w:r>
      <w:r>
        <w:t>.</w:t>
      </w:r>
    </w:p>
    <w:p w14:paraId="2DCEACE0" w14:textId="77777777" w:rsidR="00CE55FE" w:rsidRPr="005038EF" w:rsidRDefault="00CE55FE" w:rsidP="00CE55FE">
      <w:pPr>
        <w:pStyle w:val="Nivel2"/>
      </w:pPr>
      <w:r>
        <w:t xml:space="preserve">5.3. </w:t>
      </w:r>
      <w:r w:rsidRPr="005038EF">
        <w:rPr>
          <w:u w:val="single"/>
        </w:rPr>
        <w:t>Horário de e</w:t>
      </w:r>
      <w:r>
        <w:rPr>
          <w:u w:val="single"/>
        </w:rPr>
        <w:t>xecução</w:t>
      </w:r>
      <w:r w:rsidRPr="005038EF">
        <w:t xml:space="preserve">: As entregas deverão ocorrer de segunda a sexta-feira, no horário das 08h00 às 11h30 e das 13h00 às 16h30. </w:t>
      </w:r>
      <w:r>
        <w:t>P</w:t>
      </w:r>
      <w:r w:rsidRPr="00534489">
        <w:t>oderá ser solicitada em dias e horários diferenciados, sem cobrança adicional</w:t>
      </w:r>
      <w:r>
        <w:t>.</w:t>
      </w:r>
    </w:p>
    <w:p w14:paraId="6CCACA24" w14:textId="77777777" w:rsidR="00CE55FE" w:rsidRDefault="00CE55FE" w:rsidP="00CE55FE">
      <w:pPr>
        <w:pStyle w:val="Nivel2"/>
      </w:pPr>
      <w:r>
        <w:t xml:space="preserve">5.4. </w:t>
      </w:r>
      <w:r w:rsidRPr="005038EF">
        <w:t xml:space="preserve">Os produtos </w:t>
      </w:r>
      <w:r>
        <w:t xml:space="preserve">e serviços </w:t>
      </w:r>
      <w:r w:rsidRPr="005038EF">
        <w:t>deverão cumprir os requisitos do tópico 4 deste Termo</w:t>
      </w:r>
      <w:r>
        <w:t>.</w:t>
      </w:r>
    </w:p>
    <w:p w14:paraId="3AB9ACD5" w14:textId="77777777" w:rsidR="00CE55FE" w:rsidRDefault="00CE55FE" w:rsidP="00CE55FE">
      <w:pPr>
        <w:pStyle w:val="Nivel2"/>
      </w:pPr>
      <w:r>
        <w:t xml:space="preserve">5.5. </w:t>
      </w:r>
      <w:r w:rsidRPr="00310EEF">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bookmarkEnd w:id="27"/>
    <w:p w14:paraId="002834A2" w14:textId="77777777" w:rsidR="00CE55FE" w:rsidRPr="005038EF" w:rsidRDefault="00CE55FE" w:rsidP="00CE55FE">
      <w:pPr>
        <w:pStyle w:val="Nivel2"/>
        <w:rPr>
          <w:b/>
        </w:rPr>
      </w:pPr>
      <w:r w:rsidRPr="005038EF">
        <w:rPr>
          <w:b/>
        </w:rPr>
        <w:t xml:space="preserve">Prazo de Vigência </w:t>
      </w:r>
    </w:p>
    <w:p w14:paraId="2177E8BF" w14:textId="77777777" w:rsidR="00CE55FE" w:rsidRDefault="00CE55FE" w:rsidP="00CE55FE">
      <w:pPr>
        <w:pStyle w:val="Nivel2"/>
      </w:pPr>
      <w:r>
        <w:t xml:space="preserve">5.6. </w:t>
      </w:r>
      <w:r w:rsidRPr="00E42C69">
        <w:t>O prazo de vigência da ata de registro de preços será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t>.</w:t>
      </w:r>
    </w:p>
    <w:p w14:paraId="10289C37" w14:textId="77777777" w:rsidR="00CE55FE" w:rsidRDefault="00CE55FE" w:rsidP="00CE55FE">
      <w:pPr>
        <w:pStyle w:val="Nivel2"/>
      </w:pPr>
      <w:r>
        <w:t xml:space="preserve">5.7. </w:t>
      </w:r>
      <w:r w:rsidRPr="00E5449A">
        <w:t>Alterações contratuais, acréscimos e supressões nos termos dos arts. 124, inciso I, alínea “b”, e 125 da Lei nº 14.133/2021, a Administração poderá alterar unilateralmente o contrato para acréscimo ou supressão quantitativa de seu objeto, limitada a alteração a até 25% do valor inicial atualizado, ou a até 50% no caso de reforma de edifício ou equipamento, vedada a transfiguração do objeto</w:t>
      </w:r>
      <w:r>
        <w:t>.</w:t>
      </w:r>
    </w:p>
    <w:p w14:paraId="00FDAE05" w14:textId="77777777" w:rsidR="00CE55FE" w:rsidRPr="005038EF" w:rsidRDefault="00CE55FE" w:rsidP="00CE55FE">
      <w:pPr>
        <w:pStyle w:val="Nivel2"/>
        <w:rPr>
          <w:b/>
        </w:rPr>
      </w:pPr>
      <w:r w:rsidRPr="005038EF">
        <w:rPr>
          <w:b/>
        </w:rPr>
        <w:t>Da possibilidade de prorrogação do contrato</w:t>
      </w:r>
    </w:p>
    <w:p w14:paraId="1F09A699" w14:textId="77777777" w:rsidR="00CE55FE" w:rsidRDefault="00CE55FE" w:rsidP="00CE55FE">
      <w:pPr>
        <w:pStyle w:val="Nivel2"/>
      </w:pPr>
      <w:r>
        <w:t>5.8. Nos casos de contrato decorrente da ata de registro de preço, bem como seus quantitativos inicialmente estabelecidos, poderão ser prorrogados por igual período nos termos do art. 84 da Lei nº 14.133/2021.</w:t>
      </w:r>
    </w:p>
    <w:p w14:paraId="5048F893" w14:textId="77777777" w:rsidR="00CE55FE" w:rsidRDefault="00CE55FE" w:rsidP="00CE55FE">
      <w:pPr>
        <w:pStyle w:val="Nivel2"/>
      </w:pPr>
      <w:r>
        <w:t>5.9. Já nos casos de contrato de serviços e fornecimentos contínuos, decorrente deste processo, poderão ser prorrogados sucessivamente respeitando a vigência máxima decenal nos termos do art. 107 da Lei nº 14.133/2021.</w:t>
      </w:r>
    </w:p>
    <w:p w14:paraId="1A74FF33" w14:textId="77777777" w:rsidR="00CE55FE" w:rsidRDefault="00CE55FE" w:rsidP="00CE55FE">
      <w:pPr>
        <w:pStyle w:val="Nivel2"/>
      </w:pPr>
      <w:r>
        <w:t>5.10. Para ambos os casos a prorrogação contratual ocorrerá nos moldes estabelecidos acima desde que:</w:t>
      </w:r>
    </w:p>
    <w:p w14:paraId="156F16F4" w14:textId="77777777" w:rsidR="00CE55FE" w:rsidRDefault="00CE55FE" w:rsidP="00CE55FE">
      <w:pPr>
        <w:pStyle w:val="Nivel2"/>
        <w:ind w:left="284"/>
      </w:pPr>
      <w:r>
        <w:t>I) Haja justificativa da Administração quanto à continuidade da necessidade do serviço;</w:t>
      </w:r>
    </w:p>
    <w:p w14:paraId="61D056CB" w14:textId="77777777" w:rsidR="00CE55FE" w:rsidRDefault="00CE55FE" w:rsidP="00CE55FE">
      <w:pPr>
        <w:pStyle w:val="Nivel2"/>
        <w:ind w:left="284"/>
      </w:pPr>
      <w:r>
        <w:t>II) Seja demonstrada a vantagem da prorrogação em relação à realização de nova licitação;</w:t>
      </w:r>
    </w:p>
    <w:p w14:paraId="109EA6E1" w14:textId="77777777" w:rsidR="00CE55FE" w:rsidRDefault="00CE55FE" w:rsidP="00CE55FE">
      <w:pPr>
        <w:pStyle w:val="Nivel2"/>
        <w:autoSpaceDE/>
        <w:autoSpaceDN/>
        <w:adjustRightInd/>
        <w:ind w:left="284"/>
      </w:pPr>
      <w:r>
        <w:t>III) Permaneçam as condições iniciais do contrato, ou seja, formalmente ajustado o equilíbrio econômico-financeiro.</w:t>
      </w:r>
    </w:p>
    <w:p w14:paraId="3174C641" w14:textId="77777777" w:rsidR="00CE55FE" w:rsidRDefault="00CE55FE" w:rsidP="00CE55FE">
      <w:pPr>
        <w:pStyle w:val="Nivel2"/>
        <w:autoSpaceDE/>
        <w:autoSpaceDN/>
        <w:adjustRightInd/>
        <w:rPr>
          <w:b/>
          <w:bCs/>
        </w:rPr>
      </w:pPr>
      <w:r>
        <w:rPr>
          <w:b/>
          <w:bCs/>
        </w:rPr>
        <w:t>Outras Condições</w:t>
      </w:r>
    </w:p>
    <w:p w14:paraId="67E66E26" w14:textId="77777777" w:rsidR="00CE55FE" w:rsidRDefault="00CE55FE" w:rsidP="00CE55FE">
      <w:pPr>
        <w:pStyle w:val="Nvel2-Red"/>
        <w:numPr>
          <w:ilvl w:val="0"/>
          <w:numId w:val="0"/>
        </w:numPr>
      </w:pPr>
      <w:r>
        <w:lastRenderedPageBreak/>
        <w:t xml:space="preserve">5.11. </w:t>
      </w:r>
      <w:r w:rsidRPr="00FC787B">
        <w:t>As empresas que tiverem propostas registradas na ata de registro de preços estarão sujeitas às penalidades previstas na Lei nº 14.133/2021, respeitando os princípios do contraditório, da ampla defesa, da razoabilidade e da proporcionalidade</w:t>
      </w:r>
      <w:r>
        <w:t>.</w:t>
      </w:r>
    </w:p>
    <w:p w14:paraId="0E1C8D09" w14:textId="77777777" w:rsidR="00CE55FE" w:rsidRDefault="00CE55FE" w:rsidP="00CE55FE">
      <w:pPr>
        <w:pStyle w:val="Nvel2-Red"/>
        <w:numPr>
          <w:ilvl w:val="0"/>
          <w:numId w:val="0"/>
        </w:numPr>
      </w:pPr>
      <w:r>
        <w:t xml:space="preserve">5.12. </w:t>
      </w:r>
      <w:r w:rsidRPr="00FC787B">
        <w:t>Durante a vigência da ata, e especialmente no cumprimento das ordens de fornecimento ou autorizações de compra, adotar-se-á o seguinte fluxo progressivo de responsabilização para infrações de natureza leve ou moderada:</w:t>
      </w:r>
    </w:p>
    <w:p w14:paraId="785B54F4" w14:textId="77777777" w:rsidR="00CE55FE" w:rsidRDefault="00CE55FE" w:rsidP="00CE55FE">
      <w:pPr>
        <w:pStyle w:val="Nivel3"/>
        <w:spacing w:after="120"/>
        <w:ind w:left="142"/>
      </w:pPr>
      <w:r>
        <w:t xml:space="preserve">5.12.1. </w:t>
      </w:r>
      <w:r w:rsidRPr="00FC787B">
        <w:t>1ª ocorrência: advertência formal por escrito;</w:t>
      </w:r>
    </w:p>
    <w:p w14:paraId="62D707CE" w14:textId="77777777" w:rsidR="00CE55FE" w:rsidRDefault="00CE55FE" w:rsidP="00CE55FE">
      <w:pPr>
        <w:pStyle w:val="Nivel3"/>
        <w:spacing w:after="120"/>
        <w:ind w:left="142"/>
      </w:pPr>
      <w:r>
        <w:t xml:space="preserve">5.12.2. </w:t>
      </w:r>
      <w:r w:rsidRPr="00FC787B">
        <w:t>2ª ocorrência: nova advertência acompanhada, se cabível, de multa proporcional;</w:t>
      </w:r>
    </w:p>
    <w:p w14:paraId="6E534AB7" w14:textId="77777777" w:rsidR="00CE55FE" w:rsidRDefault="00CE55FE" w:rsidP="00CE55FE">
      <w:pPr>
        <w:pStyle w:val="Nivel3"/>
        <w:spacing w:after="120"/>
        <w:ind w:left="142"/>
      </w:pPr>
      <w:r>
        <w:t xml:space="preserve">5.12.3. </w:t>
      </w:r>
      <w:r w:rsidRPr="00FC787B">
        <w:t xml:space="preserve">3ª ocorrência: abertura de processo administrativo para aplicação de sanção de suspensão temporária de licitar e contratar com a Administração por até 3 (três) anos, conforme o </w:t>
      </w:r>
      <w:r>
        <w:t>A</w:t>
      </w:r>
      <w:r w:rsidRPr="00FC787B">
        <w:t>rt. 156, III, da Lei nº 14.133/2021</w:t>
      </w:r>
      <w:r>
        <w:t>.</w:t>
      </w:r>
    </w:p>
    <w:p w14:paraId="0C66495E" w14:textId="77777777" w:rsidR="00CE55FE" w:rsidRDefault="00CE55FE" w:rsidP="00CE55FE">
      <w:pPr>
        <w:pStyle w:val="Nvel2-Red"/>
        <w:numPr>
          <w:ilvl w:val="0"/>
          <w:numId w:val="0"/>
        </w:numPr>
      </w:pPr>
      <w:r>
        <w:t xml:space="preserve">5.13. </w:t>
      </w:r>
      <w:r w:rsidRPr="00FC787B">
        <w:t>Infrações graves, dolo ou má-fé poderão ensejar sanções imediatas e mais severas, inclusive a declaração de inidoneidade, nos termos do art. 156, IV, da mesma lei, independentemente da quantidade de ocorrências anteriores</w:t>
      </w:r>
      <w:r>
        <w:t>.</w:t>
      </w:r>
    </w:p>
    <w:p w14:paraId="4B194A6E" w14:textId="77777777" w:rsidR="00CE55FE" w:rsidRDefault="00CE55FE" w:rsidP="00CE55FE">
      <w:pPr>
        <w:pStyle w:val="Nvel2-Red"/>
        <w:numPr>
          <w:ilvl w:val="0"/>
          <w:numId w:val="0"/>
        </w:numPr>
      </w:pPr>
      <w:r>
        <w:t xml:space="preserve">5.14. </w:t>
      </w:r>
      <w:r w:rsidRPr="00FC787B">
        <w:t>O descumprimento reiterado das condições da ata também poderá ensejar o cancelamento do registro do fornecedor, conforme previsto no art. 84 da Lei nº 14.133/2021</w:t>
      </w:r>
      <w:r>
        <w:t>.</w:t>
      </w:r>
    </w:p>
    <w:p w14:paraId="2449290B" w14:textId="77777777" w:rsidR="00CE55FE" w:rsidRDefault="00CE55FE" w:rsidP="00CE55FE">
      <w:pPr>
        <w:pStyle w:val="Nvel2-Red"/>
        <w:numPr>
          <w:ilvl w:val="0"/>
          <w:numId w:val="0"/>
        </w:numPr>
      </w:pPr>
      <w:r>
        <w:t xml:space="preserve">5.15. </w:t>
      </w:r>
      <w:r w:rsidRPr="00E6756A">
        <w:t>A sanção de multa será aplicada isolada ou cumulativamente com outras penalidades no caso de atraso injustificado ou em qualquer outro caso de inexecução que implique prejuízo ou transtorno à administração na forma prevista em edital ou em contrato</w:t>
      </w:r>
      <w:r>
        <w:t xml:space="preserve">, conforme </w:t>
      </w:r>
      <w:r w:rsidRPr="00E6756A">
        <w:t>Art. 4º</w:t>
      </w:r>
      <w:r>
        <w:t xml:space="preserve"> do decreto municipal 8481/2023.</w:t>
      </w:r>
    </w:p>
    <w:p w14:paraId="25B83EA0" w14:textId="77777777" w:rsidR="00CE55FE" w:rsidRPr="00696720" w:rsidRDefault="00CE55FE" w:rsidP="00CE55FE">
      <w:pPr>
        <w:pStyle w:val="Nvel01-SemNumerao"/>
        <w:spacing w:before="120"/>
      </w:pPr>
      <w:r w:rsidRPr="00696720">
        <w:t>Fiscalização</w:t>
      </w:r>
    </w:p>
    <w:p w14:paraId="2847395F" w14:textId="77777777" w:rsidR="00CE55FE" w:rsidRPr="00696720" w:rsidRDefault="00CE55FE" w:rsidP="00CE55FE">
      <w:pPr>
        <w:pStyle w:val="Nvel2-Red"/>
        <w:numPr>
          <w:ilvl w:val="0"/>
          <w:numId w:val="0"/>
        </w:numPr>
      </w:pPr>
      <w:r>
        <w:t xml:space="preserve">5.16. </w:t>
      </w:r>
      <w:bookmarkStart w:id="28" w:name="_Hlk211416846"/>
      <w:r w:rsidRPr="00ED1B4A">
        <w:t>A execução do contrato deverá ser acompanhada e fiscalizada pel</w:t>
      </w:r>
      <w:r>
        <w:t>o</w:t>
      </w:r>
      <w:r w:rsidRPr="00ED1B4A">
        <w:t xml:space="preserve"> Gestor do contrato </w:t>
      </w:r>
      <w:r>
        <w:t>o</w:t>
      </w:r>
      <w:r w:rsidRPr="00ED1B4A">
        <w:t xml:space="preserve"> </w:t>
      </w:r>
      <w:r w:rsidRPr="00ED1B4A">
        <w:rPr>
          <w:b/>
          <w:bCs/>
        </w:rPr>
        <w:t>Sr</w:t>
      </w:r>
      <w:r w:rsidRPr="00E6617B">
        <w:rPr>
          <w:b/>
          <w:bCs/>
        </w:rPr>
        <w:t xml:space="preserve">. </w:t>
      </w:r>
      <w:r w:rsidRPr="00A56B18">
        <w:rPr>
          <w:b/>
          <w:bCs/>
        </w:rPr>
        <w:t>VAGNER GONZAGA GALVANI</w:t>
      </w:r>
      <w:r w:rsidRPr="00ED1B4A">
        <w:t xml:space="preserve"> pel</w:t>
      </w:r>
      <w:r>
        <w:t xml:space="preserve">o </w:t>
      </w:r>
      <w:r w:rsidRPr="00ED1B4A">
        <w:t>Fisca</w:t>
      </w:r>
      <w:r>
        <w:t>l</w:t>
      </w:r>
      <w:r w:rsidRPr="00ED1B4A">
        <w:t xml:space="preserve"> </w:t>
      </w:r>
      <w:r>
        <w:t>o</w:t>
      </w:r>
      <w:r w:rsidRPr="00ED1B4A">
        <w:t xml:space="preserve"> </w:t>
      </w:r>
      <w:r w:rsidRPr="00E6617B">
        <w:rPr>
          <w:b/>
          <w:bCs/>
        </w:rPr>
        <w:t>Sr</w:t>
      </w:r>
      <w:r w:rsidRPr="00ED1B4A">
        <w:t>.</w:t>
      </w:r>
      <w:r w:rsidRPr="00B2112B">
        <w:rPr>
          <w:b/>
          <w:bCs/>
        </w:rPr>
        <w:t xml:space="preserve"> </w:t>
      </w:r>
      <w:r w:rsidRPr="001934E3">
        <w:rPr>
          <w:b/>
          <w:bCs/>
        </w:rPr>
        <w:t>GABRIEL CODALE VOLPATO</w:t>
      </w:r>
      <w:r w:rsidRPr="00E6617B">
        <w:rPr>
          <w:b/>
          <w:bCs/>
        </w:rPr>
        <w:t xml:space="preserve">, </w:t>
      </w:r>
      <w:r w:rsidRPr="00ED1B4A">
        <w:t>que desempenhar</w:t>
      </w:r>
      <w:r>
        <w:t xml:space="preserve">á </w:t>
      </w:r>
      <w:r w:rsidRPr="00ED1B4A">
        <w:t>as funções de</w:t>
      </w:r>
      <w:r w:rsidRPr="00E6617B">
        <w:rPr>
          <w:color w:val="FF0000"/>
        </w:rPr>
        <w:t xml:space="preserve"> </w:t>
      </w:r>
      <w:r>
        <w:t>f</w:t>
      </w:r>
      <w:r w:rsidRPr="00ED1B4A">
        <w:t xml:space="preserve">iscalização </w:t>
      </w:r>
      <w:r>
        <w:t>t</w:t>
      </w:r>
      <w:r w:rsidRPr="00ED1B4A">
        <w:t xml:space="preserve">écnica e </w:t>
      </w:r>
      <w:r>
        <w:t>a</w:t>
      </w:r>
      <w:r w:rsidRPr="00ED1B4A">
        <w:t>dministrativa</w:t>
      </w:r>
      <w:r>
        <w:t>,</w:t>
      </w:r>
      <w:r w:rsidRPr="00ED1B4A">
        <w:t xml:space="preserve"> e fiscal substitut</w:t>
      </w:r>
      <w:r>
        <w:t>a a</w:t>
      </w:r>
      <w:r w:rsidRPr="00ED1B4A">
        <w:t xml:space="preserve"> </w:t>
      </w:r>
      <w:r w:rsidRPr="00E6617B">
        <w:rPr>
          <w:b/>
          <w:bCs/>
        </w:rPr>
        <w:t>Sr</w:t>
      </w:r>
      <w:r>
        <w:rPr>
          <w:b/>
          <w:bCs/>
        </w:rPr>
        <w:t>ª</w:t>
      </w:r>
      <w:r w:rsidRPr="00E6617B">
        <w:rPr>
          <w:b/>
          <w:bCs/>
        </w:rPr>
        <w:t>.</w:t>
      </w:r>
      <w:r w:rsidRPr="00ED1B4A">
        <w:t xml:space="preserve"> </w:t>
      </w:r>
      <w:r w:rsidRPr="00B2112B">
        <w:rPr>
          <w:b/>
          <w:bCs/>
        </w:rPr>
        <w:t>JULIANA LIMA LUZ</w:t>
      </w:r>
      <w:r w:rsidRPr="00696720">
        <w:t xml:space="preserve"> (Lei nº 14.133, de 2021, art. 117, §1).</w:t>
      </w:r>
    </w:p>
    <w:bookmarkEnd w:id="28"/>
    <w:p w14:paraId="4F70C2A9" w14:textId="77777777" w:rsidR="00CE55FE" w:rsidRPr="00696720" w:rsidRDefault="00CE55FE" w:rsidP="00CE55FE">
      <w:pPr>
        <w:pStyle w:val="Nvel01-SemNumerao"/>
        <w:spacing w:before="120"/>
      </w:pPr>
      <w:r w:rsidRPr="00696720">
        <w:t>Fiscalização Técnica</w:t>
      </w:r>
    </w:p>
    <w:p w14:paraId="33E89C5F" w14:textId="77777777" w:rsidR="00CE55FE" w:rsidRDefault="00CE55FE" w:rsidP="00CE55FE">
      <w:pPr>
        <w:pStyle w:val="Nivel2"/>
        <w:autoSpaceDE/>
        <w:autoSpaceDN/>
        <w:adjustRightInd/>
      </w:pPr>
      <w:r>
        <w:t xml:space="preserve">5.17. </w:t>
      </w:r>
      <w:r w:rsidRPr="00385DF2">
        <w:t>O fiscal técnico do contrato e/ou ATA acompanhará a execução dos mesmos, para que sejam cumpridas todas as condições estabelecidas no contrato e/ou em ATA, de modo a assegurar os melhores resultados para a Administração</w:t>
      </w:r>
      <w:r>
        <w:t>.</w:t>
      </w:r>
    </w:p>
    <w:p w14:paraId="7DC3AD38" w14:textId="77777777" w:rsidR="00CE55FE" w:rsidRDefault="00CE55FE" w:rsidP="00CE55FE">
      <w:pPr>
        <w:pStyle w:val="Nivel2"/>
        <w:autoSpaceDE/>
        <w:autoSpaceDN/>
        <w:adjustRightInd/>
      </w:pPr>
      <w:r>
        <w:t xml:space="preserve">5.18. </w:t>
      </w:r>
      <w:r w:rsidRPr="00385DF2">
        <w:t>O fiscal técnico do contrato e/ou ATA anotará no histórico de gerenciamento do contrato e/ou ATA, todas as ocorrências relacionadas à execução do(s) mesmo(s), com a descrição do que for necessário para a regularização das faltas ou dos defeitos observados. (Lei nº 14.133, de 2021, art. 117, §1º)</w:t>
      </w:r>
      <w:r>
        <w:t>.</w:t>
      </w:r>
    </w:p>
    <w:p w14:paraId="56D92CD6" w14:textId="77777777" w:rsidR="00CE55FE" w:rsidRPr="00696720" w:rsidRDefault="00CE55FE" w:rsidP="00CE55FE">
      <w:pPr>
        <w:pStyle w:val="Nivel2"/>
        <w:autoSpaceDE/>
        <w:autoSpaceDN/>
        <w:adjustRightInd/>
      </w:pPr>
      <w:r>
        <w:t xml:space="preserve">5.19. </w:t>
      </w:r>
      <w:r w:rsidRPr="00385DF2">
        <w:t>Identificada qualquer inexatidão ou irregularidade, o fiscal técnico do contrato e/ou ATA, emitirá notificações para a correção da execução do contrato e/ou ATA, determinando prazo para a correção</w:t>
      </w:r>
      <w:r w:rsidRPr="00696720">
        <w:t xml:space="preserve">. </w:t>
      </w:r>
    </w:p>
    <w:p w14:paraId="6499F25E" w14:textId="77777777" w:rsidR="00CE55FE" w:rsidRPr="00696720" w:rsidRDefault="00CE55FE" w:rsidP="00CE55FE">
      <w:pPr>
        <w:pStyle w:val="Nivel2"/>
        <w:autoSpaceDE/>
        <w:autoSpaceDN/>
        <w:adjustRightInd/>
      </w:pPr>
      <w:r>
        <w:t xml:space="preserve">5.20. </w:t>
      </w:r>
      <w:r w:rsidRPr="00385DF2">
        <w:t>O fiscal técnico do contrato e/ou ATA, informará ao gestor do contrato e/ou ATA, em tempo hábil, a situação que demandar decisão ou adoção de medidas que ultrapassem sua competência, para que adote as medidas necessárias e saneadoras, se for o caso</w:t>
      </w:r>
      <w:r w:rsidRPr="00696720">
        <w:t>.</w:t>
      </w:r>
    </w:p>
    <w:p w14:paraId="00F3FE2F" w14:textId="77777777" w:rsidR="00CE55FE" w:rsidRPr="00385DF2" w:rsidRDefault="00CE55FE" w:rsidP="00CE55FE">
      <w:pPr>
        <w:pStyle w:val="Nvel2-Red"/>
        <w:numPr>
          <w:ilvl w:val="0"/>
          <w:numId w:val="0"/>
        </w:numPr>
      </w:pPr>
      <w:r>
        <w:t xml:space="preserve">5.21. </w:t>
      </w:r>
      <w:r w:rsidRPr="00385DF2">
        <w:t xml:space="preserve">No caso de ocorrências que possam inviabilizar a execução do contrato e/ou ATA, nas datas aprazadas, o fiscal técnico do contrato e/ou ATA, comunicará o fato imediatamente ao gestor do contrato e/ou ATA. </w:t>
      </w:r>
      <w:r w:rsidRPr="00696720">
        <w:t xml:space="preserve"> </w:t>
      </w:r>
    </w:p>
    <w:p w14:paraId="2B6AF21F" w14:textId="77777777" w:rsidR="00CE55FE" w:rsidRPr="00385DF2" w:rsidRDefault="00CE55FE" w:rsidP="00CE55FE">
      <w:pPr>
        <w:pStyle w:val="Nvel2-Red"/>
        <w:numPr>
          <w:ilvl w:val="0"/>
          <w:numId w:val="0"/>
        </w:numPr>
      </w:pPr>
      <w:r>
        <w:lastRenderedPageBreak/>
        <w:t xml:space="preserve">5.22. </w:t>
      </w:r>
      <w:r w:rsidRPr="00385DF2">
        <w:t>O fiscal técnico do contrato e/ou ATA, comunicará ao gestor do contrato e/ou ATA, em tempo hábil, o término do contrato e/ou ATA sob sua responsabilidade, com vistas à tempestiva renovação ou à prorrogação.</w:t>
      </w:r>
    </w:p>
    <w:p w14:paraId="40D746B6" w14:textId="77777777" w:rsidR="00CE55FE" w:rsidRPr="00696720" w:rsidRDefault="00CE55FE" w:rsidP="00CE55FE">
      <w:pPr>
        <w:pStyle w:val="Nvel01-SemNumerao"/>
        <w:spacing w:before="120"/>
      </w:pPr>
      <w:r w:rsidRPr="00696720">
        <w:t>Fiscalização Administrativa</w:t>
      </w:r>
    </w:p>
    <w:p w14:paraId="1DC082FB" w14:textId="77777777" w:rsidR="00CE55FE" w:rsidRPr="00385DF2" w:rsidRDefault="00CE55FE" w:rsidP="00CE55FE">
      <w:pPr>
        <w:pStyle w:val="Nvel2-Red"/>
        <w:numPr>
          <w:ilvl w:val="0"/>
          <w:numId w:val="0"/>
        </w:numPr>
      </w:pPr>
      <w:r>
        <w:t xml:space="preserve">5.23. </w:t>
      </w:r>
      <w:r w:rsidRPr="00385DF2">
        <w:t>O fiscal administrativo do contrato e/ou ATA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7D6DA4A8" w14:textId="77777777" w:rsidR="00CE55FE" w:rsidRDefault="00CE55FE" w:rsidP="00CE55FE">
      <w:pPr>
        <w:pStyle w:val="Nivel2"/>
        <w:autoSpaceDE/>
        <w:autoSpaceDN/>
        <w:adjustRightInd/>
      </w:pPr>
      <w:r>
        <w:t xml:space="preserve">5.24. </w:t>
      </w:r>
      <w:r w:rsidRPr="00385DF2">
        <w:t>Caso ocorra descumprimento das obrigações estabelecidas, o fiscal administrativo do contrato e/ou ATA atuará tempestivamente na solução do problema, reportando ao gestor do contrato e/ou ATA para que tome as providências cabíveis, quando ultrapassar a sua competência</w:t>
      </w:r>
      <w:r w:rsidRPr="00696720">
        <w:t>.</w:t>
      </w:r>
    </w:p>
    <w:p w14:paraId="7252BA30" w14:textId="77777777" w:rsidR="00CE55FE" w:rsidRPr="006D594E" w:rsidRDefault="00CE55FE" w:rsidP="00CE55FE">
      <w:pPr>
        <w:pStyle w:val="Nivel2"/>
        <w:rPr>
          <w:b/>
        </w:rPr>
      </w:pPr>
      <w:r w:rsidRPr="006D594E">
        <w:rPr>
          <w:b/>
        </w:rPr>
        <w:t>Gestor do Contrato</w:t>
      </w:r>
    </w:p>
    <w:p w14:paraId="6ABDB8B3" w14:textId="77777777" w:rsidR="00CE55FE" w:rsidRDefault="00CE55FE" w:rsidP="00CE55FE">
      <w:pPr>
        <w:pStyle w:val="Nivel2"/>
      </w:pPr>
      <w:r w:rsidRPr="00335744">
        <w:t>5.2</w:t>
      </w:r>
      <w:r>
        <w:t>5</w:t>
      </w:r>
      <w:r w:rsidRPr="00335744">
        <w:t>.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0B638F36" w14:textId="77777777" w:rsidR="00CE55FE" w:rsidRPr="007D01C3" w:rsidRDefault="00CE55FE" w:rsidP="00CE55FE">
      <w:pPr>
        <w:spacing w:before="120" w:after="120" w:line="276" w:lineRule="auto"/>
        <w:rPr>
          <w:rFonts w:ascii="Arial" w:hAnsi="Arial" w:cs="Arial"/>
          <w:kern w:val="0"/>
          <w:sz w:val="20"/>
          <w:szCs w:val="20"/>
          <w:lang w:eastAsia="pt-BR"/>
        </w:rPr>
      </w:pPr>
      <w:r w:rsidRPr="007D01C3">
        <w:rPr>
          <w:rFonts w:ascii="Arial" w:hAnsi="Arial" w:cs="Arial"/>
          <w:kern w:val="0"/>
          <w:sz w:val="20"/>
          <w:szCs w:val="20"/>
          <w:lang w:eastAsia="pt-BR"/>
        </w:rPr>
        <w:t>5.2</w:t>
      </w:r>
      <w:r>
        <w:rPr>
          <w:rFonts w:ascii="Arial" w:hAnsi="Arial" w:cs="Arial"/>
          <w:kern w:val="0"/>
          <w:sz w:val="20"/>
          <w:szCs w:val="20"/>
          <w:lang w:eastAsia="pt-BR"/>
        </w:rPr>
        <w:t>6</w:t>
      </w:r>
      <w:r w:rsidRPr="007D01C3">
        <w:rPr>
          <w:rFonts w:ascii="Arial" w:hAnsi="Arial" w:cs="Arial"/>
          <w:kern w:val="0"/>
          <w:sz w:val="20"/>
          <w:szCs w:val="20"/>
          <w:lang w:eastAsia="pt-BR"/>
        </w:rPr>
        <w:t>.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10,II).</w:t>
      </w:r>
    </w:p>
    <w:p w14:paraId="0579B87A" w14:textId="77777777" w:rsidR="00CE55FE" w:rsidRDefault="00CE55FE" w:rsidP="00CE55FE">
      <w:pPr>
        <w:pStyle w:val="Nivel2"/>
      </w:pPr>
      <w:r w:rsidRPr="007D01C3">
        <w:t>5.</w:t>
      </w:r>
      <w:r>
        <w:t>27</w:t>
      </w:r>
      <w:r w:rsidRPr="007D01C3">
        <w:t>.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w:t>
      </w:r>
    </w:p>
    <w:p w14:paraId="29A6DA17" w14:textId="77777777" w:rsidR="00CE55FE" w:rsidRDefault="00CE55FE" w:rsidP="00CE55FE">
      <w:pPr>
        <w:spacing w:before="120" w:after="120" w:line="276" w:lineRule="auto"/>
        <w:rPr>
          <w:rFonts w:ascii="Arial" w:hAnsi="Arial" w:cs="Arial"/>
          <w:kern w:val="0"/>
          <w:sz w:val="20"/>
          <w:szCs w:val="20"/>
          <w:lang w:eastAsia="pt-BR"/>
        </w:rPr>
      </w:pPr>
      <w:r w:rsidRPr="007D01C3">
        <w:rPr>
          <w:rFonts w:ascii="Arial" w:hAnsi="Arial" w:cs="Arial"/>
          <w:kern w:val="0"/>
          <w:sz w:val="20"/>
          <w:szCs w:val="20"/>
          <w:lang w:eastAsia="pt-BR"/>
        </w:rPr>
        <w:t>5.</w:t>
      </w:r>
      <w:r>
        <w:rPr>
          <w:rFonts w:ascii="Arial" w:hAnsi="Arial" w:cs="Arial"/>
          <w:kern w:val="0"/>
          <w:sz w:val="20"/>
          <w:szCs w:val="20"/>
          <w:lang w:eastAsia="pt-BR"/>
        </w:rPr>
        <w:t>28</w:t>
      </w:r>
      <w:r w:rsidRPr="007D01C3">
        <w:rPr>
          <w:rFonts w:ascii="Arial" w:hAnsi="Arial" w:cs="Arial"/>
          <w:kern w:val="0"/>
          <w:sz w:val="20"/>
          <w:szCs w:val="20"/>
          <w:lang w:eastAsia="pt-BR"/>
        </w:rPr>
        <w:t>. O gestor do contrato deverá enviar a documentação pertinente ao setor de contratos para a formalização dos procedimentos de liquidação e pagamento, no valor dimensionado pela fiscalização e gestão nos termos do contrato.</w:t>
      </w:r>
    </w:p>
    <w:p w14:paraId="01097FEC" w14:textId="77777777" w:rsidR="00CE55FE" w:rsidRPr="00920196" w:rsidRDefault="00CE55FE" w:rsidP="00CE55FE">
      <w:pPr>
        <w:pStyle w:val="Nivel01"/>
        <w:numPr>
          <w:ilvl w:val="0"/>
          <w:numId w:val="98"/>
        </w:numPr>
        <w:tabs>
          <w:tab w:val="clear" w:pos="567"/>
          <w:tab w:val="left" w:pos="0"/>
        </w:tabs>
        <w:suppressAutoHyphens w:val="0"/>
        <w:spacing w:before="120" w:after="120" w:line="276" w:lineRule="auto"/>
        <w:ind w:left="284" w:hanging="295"/>
        <w:rPr>
          <w:rFonts w:ascii="Arial" w:hAnsi="Arial" w:cs="Arial"/>
        </w:rPr>
      </w:pPr>
      <w:r w:rsidRPr="00920196">
        <w:rPr>
          <w:rFonts w:ascii="Arial" w:hAnsi="Arial" w:cs="Arial"/>
        </w:rPr>
        <w:t>CRITÉRIOS DE MEDIÇÃO E PAGAMENTO</w:t>
      </w:r>
    </w:p>
    <w:p w14:paraId="647D32DC" w14:textId="77777777" w:rsidR="00CE55FE" w:rsidRPr="00696720" w:rsidRDefault="00CE55FE" w:rsidP="00CE55FE">
      <w:pPr>
        <w:pStyle w:val="Nivel2"/>
        <w:rPr>
          <w:b/>
        </w:rPr>
      </w:pPr>
      <w:r w:rsidRPr="00696720">
        <w:rPr>
          <w:b/>
        </w:rPr>
        <w:t>Do recebimento</w:t>
      </w:r>
    </w:p>
    <w:p w14:paraId="32150F9F" w14:textId="77777777" w:rsidR="00CE55FE" w:rsidRDefault="00CE55FE" w:rsidP="00CE55FE">
      <w:pPr>
        <w:pStyle w:val="Nivel2"/>
      </w:pPr>
      <w:r>
        <w:t xml:space="preserve">6.1. </w:t>
      </w:r>
      <w:r w:rsidRPr="00EA1C6F">
        <w:t>O recebimento do objeto será condicionado à verificação da conformidade com as especificações técnicas descritas neste Termo de Referência, bem como ao cumprimento dos prazos estipulados no cronograma. A medição será realizada com base na quantidade e na qualidade dos itens efetivamente entregues ou dos serviços efetivamente prestados.</w:t>
      </w:r>
    </w:p>
    <w:p w14:paraId="6D0502B4" w14:textId="77777777" w:rsidR="00CE55FE" w:rsidRDefault="00CE55FE" w:rsidP="00CE55FE">
      <w:pPr>
        <w:pStyle w:val="Nivel2"/>
      </w:pPr>
      <w:r>
        <w:t>6.2. O recebimento do objeto dar-se-á em duas etapas:</w:t>
      </w:r>
    </w:p>
    <w:p w14:paraId="74459937" w14:textId="77777777" w:rsidR="00CE55FE" w:rsidRDefault="00CE55FE" w:rsidP="00CE55FE">
      <w:pPr>
        <w:pStyle w:val="Nivel2"/>
        <w:ind w:left="284"/>
      </w:pPr>
      <w:r>
        <w:t>I) Recebimento provisório, para efeito de posterior verificação da conformidade do objeto com as especificações;</w:t>
      </w:r>
    </w:p>
    <w:p w14:paraId="2D13CD7D" w14:textId="77777777" w:rsidR="00CE55FE" w:rsidRDefault="00CE55FE" w:rsidP="00CE55FE">
      <w:pPr>
        <w:pStyle w:val="Nivel2"/>
        <w:ind w:left="284"/>
      </w:pPr>
      <w:r>
        <w:t>II) Recebimento definitivo, após a aprovação técnica pela área requisitante, com o prazo máximo de até 5 (cinco) dias após o recebimento provisório.</w:t>
      </w:r>
    </w:p>
    <w:p w14:paraId="6BBF0DA6" w14:textId="77777777" w:rsidR="00CE55FE" w:rsidRDefault="00CE55FE" w:rsidP="00CE55FE">
      <w:pPr>
        <w:pStyle w:val="Nivel2"/>
      </w:pPr>
      <w:r>
        <w:lastRenderedPageBreak/>
        <w:t>6.3. A verificação e o recebimento do objeto serão realizados por servidor(es) designado(s) pela Administração, que emitirá(ão) o respectivo atesto de recebimento provisório e definitivo, conforme o caso.</w:t>
      </w:r>
    </w:p>
    <w:p w14:paraId="1B7B7FF6" w14:textId="77777777" w:rsidR="00CE55FE" w:rsidRDefault="00CE55FE" w:rsidP="00CE55FE">
      <w:pPr>
        <w:pStyle w:val="Nivel2"/>
      </w:pPr>
      <w:r>
        <w:t xml:space="preserve">6.4. </w:t>
      </w:r>
      <w:r w:rsidRPr="001C2DA6">
        <w:t>A fiscalização não efetuará o ateste da última e/ou única fi</w:t>
      </w:r>
      <w:r>
        <w:t>sc</w:t>
      </w:r>
      <w:r w:rsidRPr="001C2DA6">
        <w:t xml:space="preserve">alização de produtos </w:t>
      </w:r>
      <w:r>
        <w:t xml:space="preserve">e serviços </w:t>
      </w:r>
      <w:r w:rsidRPr="001C2DA6">
        <w:t>até que sejam sanadas todas as eventuais pendências que possam vir a ser apontadas no Recebimento Provisório. (Art. 119 c/c art. 140 da Lei nº 14133, de 2021)</w:t>
      </w:r>
      <w:r>
        <w:t>.</w:t>
      </w:r>
    </w:p>
    <w:p w14:paraId="6BE8AE25" w14:textId="77777777" w:rsidR="00CE55FE" w:rsidRPr="00696720" w:rsidRDefault="00CE55FE" w:rsidP="00CE55FE">
      <w:pPr>
        <w:pStyle w:val="Nivel2"/>
      </w:pPr>
      <w:r>
        <w:t xml:space="preserve">6.5. </w:t>
      </w:r>
      <w:r w:rsidRPr="00696720">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r>
        <w:t>.</w:t>
      </w:r>
    </w:p>
    <w:p w14:paraId="586DC0F8" w14:textId="77777777" w:rsidR="00CE55FE" w:rsidRPr="00696720" w:rsidRDefault="00CE55FE" w:rsidP="00CE55FE">
      <w:pPr>
        <w:pStyle w:val="Nivel2"/>
      </w:pPr>
      <w:r>
        <w:t xml:space="preserve">6.6. </w:t>
      </w:r>
      <w:r w:rsidRPr="00696720">
        <w:t>No caso de controvérsia sobre a execução do objeto, quanto à qualidade e quantidade, deverá ser observado o teor do art. 143 da Lei nº 14.133, de 2021, comunicando-se à empresa para emissão de Nota Fiscal no que pertinente à parcela incontroversa da execução do objeto, para efeito de liquidação e pagamento</w:t>
      </w:r>
      <w:r>
        <w:t>.</w:t>
      </w:r>
    </w:p>
    <w:p w14:paraId="0590C9EE" w14:textId="77777777" w:rsidR="00CE55FE" w:rsidRPr="00696720" w:rsidRDefault="00CE55FE" w:rsidP="00CE55FE">
      <w:pPr>
        <w:pStyle w:val="Nivel2"/>
      </w:pPr>
      <w:r>
        <w:t xml:space="preserve">6.7. </w:t>
      </w:r>
      <w:r w:rsidRPr="00696720">
        <w:t>Nenhum prazo de recebimento ocorrerá enquanto pendente a solução, pelo contratado, de inconsistências verificadas na execução do objeto ou no instrumento de cobrança</w:t>
      </w:r>
      <w:r>
        <w:t>.</w:t>
      </w:r>
    </w:p>
    <w:p w14:paraId="1E9F6F27" w14:textId="77777777" w:rsidR="00CE55FE" w:rsidRPr="00696720" w:rsidRDefault="00CE55FE" w:rsidP="00CE55FE">
      <w:pPr>
        <w:pStyle w:val="Nivel2"/>
      </w:pPr>
      <w:r>
        <w:t xml:space="preserve">6.8. </w:t>
      </w:r>
      <w:r w:rsidRPr="00696720">
        <w:t>O recebimento provisório ou definitivo não excluirá a responsabilidade civil pela solidez e pela segurança do serviço nem a responsabilidade ético-profissional pela perfeita execução do contrato.</w:t>
      </w:r>
    </w:p>
    <w:p w14:paraId="6577EDC7" w14:textId="77777777" w:rsidR="00CE55FE" w:rsidRPr="00696720" w:rsidRDefault="00CE55FE" w:rsidP="00CE55FE">
      <w:pPr>
        <w:pStyle w:val="Nvel01-SemNumerao"/>
        <w:spacing w:before="120"/>
      </w:pPr>
      <w:r w:rsidRPr="00696720">
        <w:t xml:space="preserve">Liquidação </w:t>
      </w:r>
    </w:p>
    <w:p w14:paraId="44E9D77D" w14:textId="77777777" w:rsidR="00CE55FE" w:rsidRPr="00696720" w:rsidRDefault="00CE55FE" w:rsidP="00CE55FE">
      <w:pPr>
        <w:pStyle w:val="Nivel2"/>
      </w:pPr>
      <w:r>
        <w:t xml:space="preserve">6.9. </w:t>
      </w:r>
      <w:r w:rsidRPr="00696720">
        <w:t>Recebida a Nota Fiscal ou documento de cobrança equivalente, o setor competente, para fins de liquidação, deve verificar se o documento apresentado expressa os elementos necessários e essenciais, tais como:</w:t>
      </w:r>
    </w:p>
    <w:p w14:paraId="59FCBB56" w14:textId="77777777" w:rsidR="00CE55FE" w:rsidRPr="00696720" w:rsidRDefault="00CE55FE" w:rsidP="00CE55FE">
      <w:pPr>
        <w:pStyle w:val="Nivel2"/>
        <w:ind w:left="284"/>
      </w:pPr>
      <w:r w:rsidRPr="00696720">
        <w:t xml:space="preserve"> </w:t>
      </w:r>
      <w:r>
        <w:t xml:space="preserve">I) </w:t>
      </w:r>
      <w:r w:rsidRPr="00696720">
        <w:t>a data da emissão;</w:t>
      </w:r>
    </w:p>
    <w:p w14:paraId="4FABC5C8" w14:textId="77777777" w:rsidR="00CE55FE" w:rsidRPr="00696720" w:rsidRDefault="00CE55FE" w:rsidP="00CE55FE">
      <w:pPr>
        <w:pStyle w:val="Nivel2"/>
        <w:ind w:left="284"/>
      </w:pPr>
      <w:r w:rsidRPr="00696720">
        <w:t xml:space="preserve"> </w:t>
      </w:r>
      <w:r>
        <w:t xml:space="preserve">II) </w:t>
      </w:r>
      <w:r w:rsidRPr="00696720">
        <w:t>os dados do contrato e do órgão contratante;</w:t>
      </w:r>
    </w:p>
    <w:p w14:paraId="0BCF66F2" w14:textId="77777777" w:rsidR="00CE55FE" w:rsidRPr="00696720" w:rsidRDefault="00CE55FE" w:rsidP="00CE55FE">
      <w:pPr>
        <w:pStyle w:val="Nivel2"/>
        <w:ind w:left="284"/>
      </w:pPr>
      <w:r w:rsidRPr="00696720">
        <w:t xml:space="preserve"> </w:t>
      </w:r>
      <w:r>
        <w:t xml:space="preserve">III) </w:t>
      </w:r>
      <w:r w:rsidRPr="00696720">
        <w:t>o período respectivo de execução do contrato;</w:t>
      </w:r>
    </w:p>
    <w:p w14:paraId="2EAD0ADC" w14:textId="77777777" w:rsidR="00CE55FE" w:rsidRPr="00696720" w:rsidRDefault="00CE55FE" w:rsidP="00CE55FE">
      <w:pPr>
        <w:pStyle w:val="Nivel2"/>
        <w:ind w:left="284"/>
      </w:pPr>
      <w:r w:rsidRPr="00696720">
        <w:t xml:space="preserve"> </w:t>
      </w:r>
      <w:r>
        <w:t xml:space="preserve">IV) </w:t>
      </w:r>
      <w:r w:rsidRPr="00696720">
        <w:t xml:space="preserve">o valor a pagar; </w:t>
      </w:r>
    </w:p>
    <w:p w14:paraId="3F86758F" w14:textId="77777777" w:rsidR="00CE55FE" w:rsidRPr="00696720" w:rsidRDefault="00CE55FE" w:rsidP="00CE55FE">
      <w:pPr>
        <w:pStyle w:val="Nivel2"/>
        <w:ind w:left="284"/>
      </w:pPr>
      <w:r w:rsidRPr="00696720">
        <w:t xml:space="preserve"> </w:t>
      </w:r>
      <w:r>
        <w:t xml:space="preserve">V) </w:t>
      </w:r>
      <w:r w:rsidRPr="00696720">
        <w:t>eventual destaque do valor de retenções tributárias cabíveis.</w:t>
      </w:r>
    </w:p>
    <w:p w14:paraId="2458CE69" w14:textId="77777777" w:rsidR="00CE55FE" w:rsidRPr="00696720" w:rsidRDefault="00CE55FE" w:rsidP="00CE55FE">
      <w:pPr>
        <w:pStyle w:val="Nivel2"/>
      </w:pPr>
      <w:r>
        <w:t xml:space="preserve">6.10. </w:t>
      </w:r>
      <w:r w:rsidRPr="00696720">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7DF3555A" w14:textId="77777777" w:rsidR="00CE55FE" w:rsidRPr="005038EF" w:rsidRDefault="00CE55FE" w:rsidP="00CE55FE">
      <w:pPr>
        <w:pStyle w:val="Nivel2"/>
        <w:rPr>
          <w:b/>
        </w:rPr>
      </w:pPr>
      <w:r w:rsidRPr="005038EF">
        <w:rPr>
          <w:b/>
        </w:rPr>
        <w:t>Prazo de pagamento</w:t>
      </w:r>
    </w:p>
    <w:p w14:paraId="7B1E5B46" w14:textId="77777777" w:rsidR="00CE55FE" w:rsidRPr="00696720" w:rsidRDefault="00CE55FE" w:rsidP="00CE55FE">
      <w:pPr>
        <w:pStyle w:val="Nivel2"/>
      </w:pPr>
      <w:r>
        <w:t xml:space="preserve">6.11. </w:t>
      </w:r>
      <w:r w:rsidRPr="00696720">
        <w:t>O pagamento será efetuado no prazo máximo de até 30 (trinta) dias, contados da apresentação da Nota Fiscal.</w:t>
      </w:r>
    </w:p>
    <w:p w14:paraId="56A076C0" w14:textId="77777777" w:rsidR="00CE55FE" w:rsidRPr="005038EF" w:rsidRDefault="00CE55FE" w:rsidP="00CE55FE">
      <w:pPr>
        <w:pStyle w:val="Nivel2"/>
        <w:rPr>
          <w:b/>
        </w:rPr>
      </w:pPr>
      <w:r w:rsidRPr="005038EF">
        <w:rPr>
          <w:b/>
        </w:rPr>
        <w:t>Forma de pagamento</w:t>
      </w:r>
    </w:p>
    <w:p w14:paraId="64F89A5C" w14:textId="77777777" w:rsidR="00CE55FE" w:rsidRPr="00696720" w:rsidRDefault="00CE55FE" w:rsidP="00CE55FE">
      <w:pPr>
        <w:pStyle w:val="Nivel2"/>
      </w:pPr>
      <w:r>
        <w:t xml:space="preserve">6.12. </w:t>
      </w:r>
      <w:r w:rsidRPr="00696720">
        <w:t>O pagamento será realizado através de crédito em conta corrente</w:t>
      </w:r>
      <w:r>
        <w:t>.</w:t>
      </w:r>
    </w:p>
    <w:p w14:paraId="3046A9DE" w14:textId="77777777" w:rsidR="00CE55FE" w:rsidRPr="00696720" w:rsidRDefault="00CE55FE" w:rsidP="00CE55FE">
      <w:pPr>
        <w:pStyle w:val="Nivel2"/>
        <w:rPr>
          <w:lang w:eastAsia="en-US"/>
        </w:rPr>
      </w:pPr>
      <w:r>
        <w:rPr>
          <w:lang w:eastAsia="en-US"/>
        </w:rPr>
        <w:t xml:space="preserve">6.13. </w:t>
      </w:r>
      <w:r w:rsidRPr="00696720">
        <w:rPr>
          <w:lang w:eastAsia="en-US"/>
        </w:rPr>
        <w:t>Quando do pagamento, será efetuada a retenção tributária prevista na legislação aplicável</w:t>
      </w:r>
      <w:r>
        <w:rPr>
          <w:lang w:eastAsia="en-US"/>
        </w:rPr>
        <w:t>.</w:t>
      </w:r>
    </w:p>
    <w:p w14:paraId="21EF7973" w14:textId="77777777" w:rsidR="00CE55FE" w:rsidRPr="00696720" w:rsidRDefault="00CE55FE" w:rsidP="00CE55FE">
      <w:pPr>
        <w:pStyle w:val="Nivel2"/>
      </w:pPr>
      <w:r>
        <w:lastRenderedPageBreak/>
        <w:t xml:space="preserve">6.14. </w:t>
      </w:r>
      <w:r w:rsidRPr="00696720">
        <w:t>Independentemente do percentual de tributo inserido na planilha, quando houver, serão retidos na fonte, quando da realização do pagamento, os percentuais estabelecidos na legislação vigente</w:t>
      </w:r>
      <w:r>
        <w:t>.</w:t>
      </w:r>
    </w:p>
    <w:p w14:paraId="7B12F569" w14:textId="77777777" w:rsidR="00CE55FE" w:rsidRDefault="00CE55FE" w:rsidP="00CE55FE">
      <w:pPr>
        <w:pStyle w:val="Nivel2"/>
        <w:rPr>
          <w:lang w:eastAsia="en-US"/>
        </w:rPr>
      </w:pPr>
      <w:r>
        <w:rPr>
          <w:lang w:eastAsia="en-US"/>
        </w:rPr>
        <w:t xml:space="preserve">6.15. </w:t>
      </w:r>
      <w:r w:rsidRPr="00696720">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15DA5AC" w14:textId="77777777" w:rsidR="00CE55FE" w:rsidRPr="00696720" w:rsidRDefault="00CE55FE" w:rsidP="00CE55FE">
      <w:pPr>
        <w:pStyle w:val="Nivel2"/>
        <w:rPr>
          <w:lang w:eastAsia="en-US"/>
        </w:rPr>
      </w:pPr>
    </w:p>
    <w:p w14:paraId="20A979F3" w14:textId="77777777" w:rsidR="00CE55FE" w:rsidRPr="004922DE" w:rsidRDefault="00CE55FE" w:rsidP="00CE55FE">
      <w:pPr>
        <w:pStyle w:val="Nivel01"/>
        <w:numPr>
          <w:ilvl w:val="0"/>
          <w:numId w:val="98"/>
        </w:numPr>
        <w:tabs>
          <w:tab w:val="clear" w:pos="567"/>
          <w:tab w:val="left" w:pos="0"/>
        </w:tabs>
        <w:suppressAutoHyphens w:val="0"/>
        <w:spacing w:before="120" w:after="120" w:line="276" w:lineRule="auto"/>
        <w:ind w:left="284" w:hanging="284"/>
        <w:rPr>
          <w:rFonts w:ascii="Arial" w:eastAsia="Calibri" w:hAnsi="Arial" w:cs="Arial"/>
        </w:rPr>
      </w:pPr>
      <w:r w:rsidRPr="004922DE">
        <w:rPr>
          <w:rFonts w:ascii="Arial" w:hAnsi="Arial" w:cs="Arial"/>
        </w:rPr>
        <w:t>FORMA E CRITÉRIOS DE SELEÇÃO DO FORNECEDOR E REGIME DE EXECUÇÃO</w:t>
      </w:r>
    </w:p>
    <w:p w14:paraId="20B8172D" w14:textId="77777777" w:rsidR="00CE55FE" w:rsidRPr="004922DE" w:rsidRDefault="00CE55FE" w:rsidP="00CE55FE">
      <w:pPr>
        <w:pStyle w:val="Nvel01-SemNumerao"/>
        <w:spacing w:before="120"/>
        <w:rPr>
          <w:rFonts w:eastAsiaTheme="minorEastAsia"/>
        </w:rPr>
      </w:pPr>
      <w:r w:rsidRPr="004922DE">
        <w:t>Forma de seleção e critério de julgamento da proposta</w:t>
      </w:r>
    </w:p>
    <w:p w14:paraId="515DE027" w14:textId="77777777" w:rsidR="00CE55FE" w:rsidRPr="005038EF" w:rsidRDefault="00CE55FE" w:rsidP="00CE55FE">
      <w:pPr>
        <w:pStyle w:val="Nivel2"/>
        <w:rPr>
          <w:rFonts w:eastAsia="MS Mincho"/>
        </w:rPr>
      </w:pPr>
      <w:r>
        <w:t xml:space="preserve">7.1. </w:t>
      </w:r>
      <w:r w:rsidRPr="005038EF">
        <w:t xml:space="preserve">O fornecedor será selecionado por meio de realização de procedimento de LICITAÇÃO, na modalidade </w:t>
      </w:r>
      <w:r>
        <w:t>PREGÃO</w:t>
      </w:r>
      <w:r w:rsidRPr="005038EF">
        <w:t xml:space="preserve">, sob a forma ELETRÔNICA, via regime de REGISTRO DE PREÇO, com adoção do critério de julgamento pelo MENOR PREÇO POR </w:t>
      </w:r>
      <w:r>
        <w:t>ITEM</w:t>
      </w:r>
      <w:r w:rsidRPr="005038EF">
        <w:t>;</w:t>
      </w:r>
    </w:p>
    <w:p w14:paraId="196D2AF6" w14:textId="77777777" w:rsidR="00CE55FE" w:rsidRPr="005038EF" w:rsidRDefault="00CE55FE" w:rsidP="00CE55FE">
      <w:pPr>
        <w:pStyle w:val="Nivel2"/>
        <w:rPr>
          <w:rFonts w:eastAsia="MS Mincho"/>
        </w:rPr>
      </w:pPr>
      <w:r>
        <w:t xml:space="preserve">7.2. </w:t>
      </w:r>
      <w:r w:rsidRPr="005038EF">
        <w:t>Por tratar-se de único ente contratante, o Município de Mandaguaçu, é dispensado do procedimento público de intenção de registro de preços em conformidade com o art. nº 86, § 1º da Lei nº 14.133/2021;</w:t>
      </w:r>
    </w:p>
    <w:p w14:paraId="0C15DD56" w14:textId="77777777" w:rsidR="00CE55FE" w:rsidRPr="005038EF" w:rsidRDefault="00CE55FE" w:rsidP="00CE55FE">
      <w:pPr>
        <w:pStyle w:val="Nivel2"/>
        <w:rPr>
          <w:rFonts w:eastAsia="MS Mincho"/>
        </w:rPr>
      </w:pPr>
      <w:r>
        <w:rPr>
          <w:rFonts w:eastAsia="MS Mincho"/>
        </w:rPr>
        <w:t xml:space="preserve">7.3. </w:t>
      </w:r>
      <w:r w:rsidRPr="005038EF">
        <w:rPr>
          <w:rFonts w:eastAsia="MS Mincho"/>
        </w:rPr>
        <w:t xml:space="preserve">Optamos pela adoção do Regime de Registro de Preços, pois se trata de </w:t>
      </w:r>
      <w:r>
        <w:rPr>
          <w:rFonts w:eastAsia="MS Mincho"/>
        </w:rPr>
        <w:t xml:space="preserve">aquisições/contratações </w:t>
      </w:r>
      <w:r w:rsidRPr="005038EF">
        <w:rPr>
          <w:rFonts w:eastAsia="MS Mincho"/>
        </w:rPr>
        <w:t xml:space="preserve">rotineiras que terão seus preços registrados para futuras </w:t>
      </w:r>
      <w:r>
        <w:rPr>
          <w:rFonts w:eastAsia="MS Mincho"/>
        </w:rPr>
        <w:t>aquisições</w:t>
      </w:r>
      <w:r w:rsidRPr="005038EF">
        <w:rPr>
          <w:rFonts w:eastAsia="MS Mincho"/>
        </w:rPr>
        <w:t xml:space="preserve"> conforme a demanda. Dessa forma, não há obrigatoriedade de aquisição caso a quantidade estimada ultrapasse a demanda. Essa estratégia possibilita a aquisição dos itens com preços mais competitivos, sem a necessidade de compras imediatas em grandes volumes, garantindo melhor gestão dos recursos orçamentários.</w:t>
      </w:r>
    </w:p>
    <w:p w14:paraId="3DD8E809" w14:textId="77777777" w:rsidR="00CE55FE" w:rsidRPr="00696720" w:rsidRDefault="00CE55FE" w:rsidP="00CE55FE">
      <w:pPr>
        <w:pStyle w:val="Nvel01-SemNumerao"/>
        <w:spacing w:before="120"/>
        <w:rPr>
          <w:rFonts w:eastAsia="MS Mincho"/>
        </w:rPr>
      </w:pPr>
      <w:r w:rsidRPr="00696720">
        <w:t>Forma de fornecimento</w:t>
      </w:r>
    </w:p>
    <w:p w14:paraId="454A7929" w14:textId="77777777" w:rsidR="00CE55FE" w:rsidRPr="00696720" w:rsidRDefault="00CE55FE" w:rsidP="00CE55FE">
      <w:pPr>
        <w:pStyle w:val="Nivel2"/>
        <w:rPr>
          <w:b/>
        </w:rPr>
      </w:pPr>
      <w:r>
        <w:t xml:space="preserve">7.4. </w:t>
      </w:r>
      <w:r w:rsidRPr="00BC7D61">
        <w:t>O fornecimento do objeto será realizado de forma parcelada, de acordo com a necessidade d</w:t>
      </w:r>
      <w:r>
        <w:t>a</w:t>
      </w:r>
      <w:r w:rsidRPr="00BC7D61">
        <w:t xml:space="preserve">  secretaria, conforme o modelo de execução do objeto descrito no tópico 5 deste Termo de Referência.</w:t>
      </w:r>
    </w:p>
    <w:p w14:paraId="5516F635" w14:textId="77777777" w:rsidR="00CE55FE" w:rsidRPr="005038EF" w:rsidRDefault="00CE55FE" w:rsidP="00CE55FE">
      <w:pPr>
        <w:pStyle w:val="Nivel2"/>
        <w:rPr>
          <w:b/>
        </w:rPr>
      </w:pPr>
      <w:r w:rsidRPr="005038EF">
        <w:rPr>
          <w:b/>
        </w:rPr>
        <w:t>Exigências de habilitação</w:t>
      </w:r>
    </w:p>
    <w:p w14:paraId="6CF020B3" w14:textId="77777777" w:rsidR="00CE55FE" w:rsidRDefault="00CE55FE" w:rsidP="00CE55FE">
      <w:pPr>
        <w:pStyle w:val="Nivel2"/>
        <w:rPr>
          <w:rFonts w:eastAsia="MS Mincho"/>
        </w:rPr>
      </w:pPr>
      <w:r>
        <w:rPr>
          <w:rFonts w:eastAsia="MS Mincho"/>
        </w:rPr>
        <w:t xml:space="preserve">7.5. </w:t>
      </w:r>
      <w:r w:rsidRPr="00696720">
        <w:rPr>
          <w:rFonts w:eastAsia="MS Mincho"/>
        </w:rPr>
        <w:t>Os requisitos para fins de habilitação jurídica, fiscal, social, trabalhista e econômico-financeira serão disciplinados no Edital ou instrumento convocatório.</w:t>
      </w:r>
    </w:p>
    <w:p w14:paraId="53235DE0" w14:textId="77777777" w:rsidR="00CE55FE" w:rsidRPr="00696720" w:rsidRDefault="00CE55FE" w:rsidP="00CE55FE">
      <w:pPr>
        <w:pStyle w:val="Nivel2"/>
        <w:rPr>
          <w:rFonts w:eastAsia="MS Mincho"/>
          <w:i/>
        </w:rPr>
      </w:pPr>
    </w:p>
    <w:bookmarkEnd w:id="26"/>
    <w:p w14:paraId="0ED5351E" w14:textId="77777777" w:rsidR="00CE55FE" w:rsidRPr="00920196" w:rsidRDefault="00CE55FE" w:rsidP="00CE55FE">
      <w:pPr>
        <w:pStyle w:val="Nivel01"/>
        <w:numPr>
          <w:ilvl w:val="0"/>
          <w:numId w:val="98"/>
        </w:numPr>
        <w:tabs>
          <w:tab w:val="clear" w:pos="567"/>
          <w:tab w:val="left" w:pos="0"/>
        </w:tabs>
        <w:suppressAutoHyphens w:val="0"/>
        <w:spacing w:before="120" w:after="120" w:line="276" w:lineRule="auto"/>
        <w:ind w:left="284" w:hanging="284"/>
        <w:rPr>
          <w:rFonts w:ascii="Arial" w:hAnsi="Arial" w:cs="Arial"/>
        </w:rPr>
      </w:pPr>
      <w:r w:rsidRPr="00920196">
        <w:rPr>
          <w:rFonts w:ascii="Arial" w:hAnsi="Arial" w:cs="Arial"/>
        </w:rPr>
        <w:t>ESTIMATIVAS DO VALOR DA</w:t>
      </w:r>
      <w:r>
        <w:rPr>
          <w:rFonts w:ascii="Arial" w:hAnsi="Arial" w:cs="Arial"/>
        </w:rPr>
        <w:t xml:space="preserve"> AQUISIÇÃO /</w:t>
      </w:r>
      <w:r w:rsidRPr="00920196">
        <w:rPr>
          <w:rFonts w:ascii="Arial" w:hAnsi="Arial" w:cs="Arial"/>
        </w:rPr>
        <w:t xml:space="preserve"> CONTRATAÇÃO</w:t>
      </w:r>
    </w:p>
    <w:p w14:paraId="2463721A" w14:textId="77777777" w:rsidR="00CE55FE" w:rsidRPr="00696720" w:rsidRDefault="00CE55FE" w:rsidP="00CE55FE">
      <w:pPr>
        <w:pStyle w:val="Nivel2"/>
        <w:rPr>
          <w:b/>
          <w:bCs/>
        </w:rPr>
      </w:pPr>
      <w:r>
        <w:t xml:space="preserve">8.1.  </w:t>
      </w:r>
      <w:r w:rsidRPr="00696720">
        <w:t xml:space="preserve">O custo estimado da contratação é </w:t>
      </w:r>
      <w:r w:rsidRPr="00E97FC8">
        <w:t xml:space="preserve">de </w:t>
      </w:r>
      <w:bookmarkStart w:id="29" w:name="_Hlk211416629"/>
      <w:r w:rsidRPr="00E97FC8">
        <w:rPr>
          <w:color w:val="000000"/>
        </w:rPr>
        <w:t xml:space="preserve">R$ </w:t>
      </w:r>
      <w:r>
        <w:rPr>
          <w:color w:val="000000"/>
        </w:rPr>
        <w:t>7.779.700,00</w:t>
      </w:r>
      <w:r w:rsidRPr="00E97FC8">
        <w:rPr>
          <w:color w:val="000000"/>
        </w:rPr>
        <w:t xml:space="preserve"> </w:t>
      </w:r>
      <w:r w:rsidRPr="00E97FC8">
        <w:rPr>
          <w:i/>
          <w:iCs/>
          <w:color w:val="000000"/>
        </w:rPr>
        <w:t>(</w:t>
      </w:r>
      <w:r>
        <w:rPr>
          <w:i/>
          <w:iCs/>
          <w:color w:val="000000"/>
        </w:rPr>
        <w:t>sete milhões setecentos e setenta e nove mil e setecentos reais</w:t>
      </w:r>
      <w:r w:rsidRPr="00E97FC8">
        <w:rPr>
          <w:i/>
          <w:iCs/>
          <w:color w:val="000000"/>
        </w:rPr>
        <w:t>)</w:t>
      </w:r>
      <w:bookmarkEnd w:id="29"/>
      <w:r w:rsidRPr="00E97FC8">
        <w:rPr>
          <w:i/>
          <w:iCs/>
          <w:color w:val="000000"/>
        </w:rPr>
        <w:t>,</w:t>
      </w:r>
      <w:r>
        <w:rPr>
          <w:color w:val="000000"/>
        </w:rPr>
        <w:t xml:space="preserve"> </w:t>
      </w:r>
      <w:r w:rsidRPr="00696720">
        <w:t>conforme detalhamento na Tabela nº 01 deste termo</w:t>
      </w:r>
      <w:r>
        <w:t>;</w:t>
      </w:r>
    </w:p>
    <w:p w14:paraId="161D1DC0" w14:textId="77777777" w:rsidR="00CE55FE" w:rsidRPr="00696720" w:rsidRDefault="00CE55FE" w:rsidP="00CE55FE">
      <w:pPr>
        <w:pStyle w:val="Nivel2"/>
        <w:rPr>
          <w:b/>
          <w:bCs/>
        </w:rPr>
      </w:pPr>
      <w:r>
        <w:t xml:space="preserve">8.2.  </w:t>
      </w:r>
      <w:r w:rsidRPr="00696720">
        <w:t>Por tratar-se de Registro de Preços, os preços registrados poderão ser alterados ou atualizados em decorrência de eventual redução dos preços praticados no mercado ou de fato que eleve o custo dos produtos registrados</w:t>
      </w:r>
      <w:r>
        <w:t>;</w:t>
      </w:r>
    </w:p>
    <w:p w14:paraId="760AFB1B" w14:textId="77777777" w:rsidR="00CE55FE" w:rsidRPr="00696720" w:rsidRDefault="00CE55FE" w:rsidP="00CE55FE">
      <w:pPr>
        <w:pStyle w:val="Nivel2"/>
      </w:pPr>
      <w:r>
        <w:t xml:space="preserve">8.3.  </w:t>
      </w:r>
      <w:r w:rsidRPr="00696720">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r>
        <w:t>;</w:t>
      </w:r>
    </w:p>
    <w:p w14:paraId="1E502908" w14:textId="77777777" w:rsidR="00CE55FE" w:rsidRPr="00696720" w:rsidRDefault="00CE55FE" w:rsidP="00CE55FE">
      <w:pPr>
        <w:pStyle w:val="Nivel2"/>
      </w:pPr>
      <w:r>
        <w:lastRenderedPageBreak/>
        <w:t xml:space="preserve">8.4. </w:t>
      </w:r>
      <w:r w:rsidRPr="00696720">
        <w:t>Em caso de criação alteração ou extinção de quaisquer tributos ou encargos legais ou superveniência de disposições legais, com comprovada repercussão sobre os preços registrados</w:t>
      </w:r>
      <w:r>
        <w:t>;</w:t>
      </w:r>
    </w:p>
    <w:p w14:paraId="0442D2E1" w14:textId="77777777" w:rsidR="00CE55FE" w:rsidRPr="00696720" w:rsidRDefault="00CE55FE" w:rsidP="00CE55FE">
      <w:pPr>
        <w:pStyle w:val="Nivel2"/>
      </w:pPr>
      <w:r>
        <w:t xml:space="preserve">8.5.  </w:t>
      </w:r>
      <w:r w:rsidRPr="00696720">
        <w:t>Serão reajustados os preços registrados, respeitada a contagem da anualidade e o índice previsto para contratação, ou</w:t>
      </w:r>
      <w:r>
        <w:t>;</w:t>
      </w:r>
    </w:p>
    <w:p w14:paraId="12A0B358" w14:textId="77777777" w:rsidR="00CE55FE" w:rsidRPr="00696720" w:rsidRDefault="00CE55FE" w:rsidP="00CE55FE">
      <w:pPr>
        <w:pStyle w:val="Nivel2"/>
      </w:pPr>
      <w:r>
        <w:t xml:space="preserve">8.6.  </w:t>
      </w:r>
      <w:r w:rsidRPr="00696720">
        <w:t>Poderão ser repactuados, a pedido do interessado, conforme critérios definidos para a contratação.</w:t>
      </w:r>
    </w:p>
    <w:p w14:paraId="3A0CF3E3" w14:textId="77777777" w:rsidR="00CE55FE" w:rsidRPr="009846CD" w:rsidRDefault="00CE55FE" w:rsidP="00CE55FE">
      <w:pPr>
        <w:pStyle w:val="Nivel01"/>
        <w:numPr>
          <w:ilvl w:val="0"/>
          <w:numId w:val="98"/>
        </w:numPr>
        <w:tabs>
          <w:tab w:val="clear" w:pos="567"/>
          <w:tab w:val="left" w:pos="0"/>
        </w:tabs>
        <w:suppressAutoHyphens w:val="0"/>
        <w:spacing w:before="120" w:after="120" w:line="276" w:lineRule="auto"/>
        <w:ind w:left="284" w:hanging="284"/>
        <w:rPr>
          <w:rFonts w:ascii="Arial" w:hAnsi="Arial" w:cs="Arial"/>
        </w:rPr>
      </w:pPr>
      <w:r w:rsidRPr="009846CD">
        <w:rPr>
          <w:rFonts w:ascii="Arial" w:hAnsi="Arial" w:cs="Arial"/>
        </w:rPr>
        <w:t>ADEQUAÇÃO ORÇAMENTÁRIA</w:t>
      </w:r>
    </w:p>
    <w:p w14:paraId="1DF518CB" w14:textId="77777777" w:rsidR="00CE55FE" w:rsidRPr="005038EF" w:rsidRDefault="00CE55FE" w:rsidP="00CE55FE">
      <w:pPr>
        <w:pStyle w:val="Nivel2"/>
      </w:pPr>
      <w:r>
        <w:t xml:space="preserve">9.1. </w:t>
      </w:r>
      <w:r w:rsidRPr="005038EF">
        <w:t xml:space="preserve">A contratação será atendida pelas seguintes dotações: </w:t>
      </w:r>
    </w:p>
    <w:p w14:paraId="5EC4E89B" w14:textId="77777777" w:rsidR="00CE55FE" w:rsidRDefault="00CE55FE" w:rsidP="00CE55FE">
      <w:pPr>
        <w:pStyle w:val="Nivel2"/>
        <w:autoSpaceDE/>
        <w:autoSpaceDN/>
        <w:adjustRightInd/>
      </w:pPr>
      <w:r w:rsidRPr="00E97FC8">
        <w:t>Tabela 02</w:t>
      </w:r>
      <w:r>
        <w:t xml:space="preserve"> </w:t>
      </w:r>
    </w:p>
    <w:tbl>
      <w:tblPr>
        <w:tblStyle w:val="TableNormal"/>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1442"/>
        <w:gridCol w:w="945"/>
        <w:gridCol w:w="4229"/>
      </w:tblGrid>
      <w:tr w:rsidR="00CE55FE" w:rsidRPr="00B2112B" w14:paraId="060FB313" w14:textId="77777777" w:rsidTr="00A72C3D">
        <w:trPr>
          <w:trHeight w:val="312"/>
        </w:trPr>
        <w:tc>
          <w:tcPr>
            <w:tcW w:w="2740" w:type="dxa"/>
            <w:tcBorders>
              <w:top w:val="nil"/>
              <w:left w:val="nil"/>
              <w:bottom w:val="nil"/>
              <w:right w:val="nil"/>
            </w:tcBorders>
            <w:shd w:val="clear" w:color="auto" w:fill="000000"/>
          </w:tcPr>
          <w:p w14:paraId="431C5960" w14:textId="77777777" w:rsidR="00CE55FE" w:rsidRPr="00B2112B" w:rsidRDefault="00CE55FE" w:rsidP="00A72C3D">
            <w:pPr>
              <w:pStyle w:val="TableParagraph"/>
              <w:spacing w:before="15"/>
              <w:ind w:left="8"/>
              <w:rPr>
                <w:b/>
                <w:sz w:val="20"/>
                <w:szCs w:val="20"/>
              </w:rPr>
            </w:pPr>
            <w:r w:rsidRPr="00B2112B">
              <w:rPr>
                <w:b/>
                <w:noProof/>
                <w:sz w:val="20"/>
                <w:szCs w:val="20"/>
              </w:rPr>
              <mc:AlternateContent>
                <mc:Choice Requires="wpg">
                  <w:drawing>
                    <wp:anchor distT="0" distB="0" distL="0" distR="0" simplePos="0" relativeHeight="251661312" behindDoc="1" locked="0" layoutInCell="1" allowOverlap="1" wp14:anchorId="0FEEFB6F" wp14:editId="5E308CD1">
                      <wp:simplePos x="0" y="0"/>
                      <wp:positionH relativeFrom="column">
                        <wp:posOffset>-4572</wp:posOffset>
                      </wp:positionH>
                      <wp:positionV relativeFrom="paragraph">
                        <wp:posOffset>75</wp:posOffset>
                      </wp:positionV>
                      <wp:extent cx="4410710" cy="1981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198120"/>
                                <a:chOff x="0" y="0"/>
                                <a:chExt cx="4410710" cy="198120"/>
                              </a:xfrm>
                            </wpg:grpSpPr>
                            <wps:wsp>
                              <wps:cNvPr id="7" name="Graphic 6"/>
                              <wps:cNvSpPr/>
                              <wps:spPr>
                                <a:xfrm>
                                  <a:off x="-12" y="0"/>
                                  <a:ext cx="4410710" cy="198120"/>
                                </a:xfrm>
                                <a:custGeom>
                                  <a:avLst/>
                                  <a:gdLst/>
                                  <a:ahLst/>
                                  <a:cxnLst/>
                                  <a:rect l="l" t="t" r="r" b="b"/>
                                  <a:pathLst>
                                    <a:path w="4410710" h="198120">
                                      <a:moveTo>
                                        <a:pt x="4410456" y="0"/>
                                      </a:moveTo>
                                      <a:lnTo>
                                        <a:pt x="743724" y="0"/>
                                      </a:lnTo>
                                      <a:lnTo>
                                        <a:pt x="743724" y="9144"/>
                                      </a:lnTo>
                                      <a:lnTo>
                                        <a:pt x="743724" y="188976"/>
                                      </a:lnTo>
                                      <a:lnTo>
                                        <a:pt x="743712" y="9144"/>
                                      </a:lnTo>
                                      <a:lnTo>
                                        <a:pt x="743724" y="0"/>
                                      </a:lnTo>
                                      <a:lnTo>
                                        <a:pt x="0" y="0"/>
                                      </a:lnTo>
                                      <a:lnTo>
                                        <a:pt x="0" y="9144"/>
                                      </a:lnTo>
                                      <a:lnTo>
                                        <a:pt x="7620" y="9144"/>
                                      </a:lnTo>
                                      <a:lnTo>
                                        <a:pt x="7620" y="188976"/>
                                      </a:lnTo>
                                      <a:lnTo>
                                        <a:pt x="0" y="188976"/>
                                      </a:lnTo>
                                      <a:lnTo>
                                        <a:pt x="0" y="198120"/>
                                      </a:lnTo>
                                      <a:lnTo>
                                        <a:pt x="4410456" y="198120"/>
                                      </a:lnTo>
                                      <a:lnTo>
                                        <a:pt x="4410456" y="188976"/>
                                      </a:lnTo>
                                      <a:lnTo>
                                        <a:pt x="4410456" y="9144"/>
                                      </a:lnTo>
                                      <a:lnTo>
                                        <a:pt x="4410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FE0406" id="Group 5" o:spid="_x0000_s1026" style="position:absolute;margin-left:-.35pt;margin-top:0;width:347.3pt;height:15.6pt;z-index:-251655168;mso-wrap-distance-left:0;mso-wrap-distance-right:0" coordsize="44107,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">
                      <v:shape id="Graphic 6" o:spid="_x0000_s1027" style="position:absolute;width:44106;height:1981;visibility:visible;mso-wrap-style:square;v-text-anchor:top" coordsize="441071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" path="m4410456,l743724,r,9144l743724,188976,743712,9144,743724,,,,,9144r7620,l7620,188976r-7620,l,198120r4410456,l4410456,188976r,-179832l4410456,xe" fillcolor="black" stroked="f">
                        <v:path arrowok="t"/>
                      </v:shape>
                    </v:group>
                  </w:pict>
                </mc:Fallback>
              </mc:AlternateContent>
            </w:r>
            <w:r w:rsidRPr="00B2112B">
              <w:rPr>
                <w:b/>
                <w:color w:val="FFFFFF"/>
                <w:spacing w:val="-2"/>
                <w:sz w:val="20"/>
                <w:szCs w:val="20"/>
              </w:rPr>
              <w:t>DESPESA</w:t>
            </w:r>
          </w:p>
        </w:tc>
        <w:tc>
          <w:tcPr>
            <w:tcW w:w="1442" w:type="dxa"/>
            <w:tcBorders>
              <w:top w:val="nil"/>
              <w:left w:val="nil"/>
              <w:bottom w:val="nil"/>
              <w:right w:val="nil"/>
            </w:tcBorders>
            <w:shd w:val="clear" w:color="auto" w:fill="000000"/>
          </w:tcPr>
          <w:p w14:paraId="319D9443" w14:textId="77777777" w:rsidR="00CE55FE" w:rsidRPr="00B2112B" w:rsidRDefault="00CE55FE" w:rsidP="00A72C3D">
            <w:pPr>
              <w:pStyle w:val="TableParagraph"/>
              <w:spacing w:before="15"/>
              <w:ind w:left="8"/>
              <w:rPr>
                <w:b/>
                <w:sz w:val="20"/>
                <w:szCs w:val="20"/>
              </w:rPr>
            </w:pPr>
            <w:r w:rsidRPr="00B2112B">
              <w:rPr>
                <w:b/>
                <w:color w:val="FFFFFF"/>
                <w:spacing w:val="-2"/>
                <w:sz w:val="20"/>
                <w:szCs w:val="20"/>
              </w:rPr>
              <w:t>ELEMENTO</w:t>
            </w:r>
          </w:p>
        </w:tc>
        <w:tc>
          <w:tcPr>
            <w:tcW w:w="945" w:type="dxa"/>
            <w:tcBorders>
              <w:top w:val="nil"/>
              <w:left w:val="nil"/>
              <w:bottom w:val="nil"/>
              <w:right w:val="nil"/>
            </w:tcBorders>
            <w:shd w:val="clear" w:color="auto" w:fill="000000"/>
          </w:tcPr>
          <w:p w14:paraId="054DA6C2" w14:textId="77777777" w:rsidR="00CE55FE" w:rsidRPr="00B2112B" w:rsidRDefault="00CE55FE" w:rsidP="00A72C3D">
            <w:pPr>
              <w:pStyle w:val="TableParagraph"/>
              <w:spacing w:before="15"/>
              <w:ind w:left="17"/>
              <w:rPr>
                <w:b/>
                <w:sz w:val="20"/>
                <w:szCs w:val="20"/>
              </w:rPr>
            </w:pPr>
            <w:r w:rsidRPr="00B2112B">
              <w:rPr>
                <w:b/>
                <w:color w:val="FFFFFF"/>
                <w:spacing w:val="-2"/>
                <w:sz w:val="20"/>
                <w:szCs w:val="20"/>
              </w:rPr>
              <w:t>FONTE</w:t>
            </w:r>
          </w:p>
        </w:tc>
        <w:tc>
          <w:tcPr>
            <w:tcW w:w="4229" w:type="dxa"/>
            <w:tcBorders>
              <w:top w:val="nil"/>
              <w:left w:val="nil"/>
              <w:bottom w:val="nil"/>
            </w:tcBorders>
            <w:shd w:val="clear" w:color="auto" w:fill="000000"/>
          </w:tcPr>
          <w:p w14:paraId="0F0320D8" w14:textId="77777777" w:rsidR="00CE55FE" w:rsidRPr="00B2112B" w:rsidRDefault="00CE55FE" w:rsidP="00A72C3D">
            <w:pPr>
              <w:pStyle w:val="TableParagraph"/>
              <w:spacing w:before="15"/>
              <w:ind w:left="874"/>
              <w:rPr>
                <w:b/>
                <w:sz w:val="20"/>
                <w:szCs w:val="20"/>
              </w:rPr>
            </w:pPr>
            <w:r w:rsidRPr="00B2112B">
              <w:rPr>
                <w:b/>
                <w:color w:val="FFFFFF"/>
                <w:sz w:val="20"/>
                <w:szCs w:val="20"/>
              </w:rPr>
              <w:t>NOME</w:t>
            </w:r>
            <w:r w:rsidRPr="00B2112B">
              <w:rPr>
                <w:b/>
                <w:color w:val="FFFFFF"/>
                <w:spacing w:val="-8"/>
                <w:sz w:val="20"/>
                <w:szCs w:val="20"/>
              </w:rPr>
              <w:t xml:space="preserve"> </w:t>
            </w:r>
            <w:r w:rsidRPr="00B2112B">
              <w:rPr>
                <w:b/>
                <w:color w:val="FFFFFF"/>
                <w:spacing w:val="-2"/>
                <w:sz w:val="20"/>
                <w:szCs w:val="20"/>
              </w:rPr>
              <w:t>RECURSO</w:t>
            </w:r>
          </w:p>
        </w:tc>
      </w:tr>
      <w:tr w:rsidR="00CE55FE" w:rsidRPr="00B2112B" w14:paraId="230B55CB" w14:textId="77777777" w:rsidTr="00A72C3D">
        <w:trPr>
          <w:trHeight w:val="282"/>
        </w:trPr>
        <w:tc>
          <w:tcPr>
            <w:tcW w:w="2740" w:type="dxa"/>
            <w:tcBorders>
              <w:top w:val="nil"/>
              <w:left w:val="single" w:sz="6" w:space="0" w:color="000000"/>
              <w:bottom w:val="single" w:sz="6" w:space="0" w:color="000000"/>
              <w:right w:val="single" w:sz="6" w:space="0" w:color="000000"/>
            </w:tcBorders>
          </w:tcPr>
          <w:p w14:paraId="235580A6" w14:textId="77777777" w:rsidR="00CE55FE" w:rsidRPr="00B2112B" w:rsidRDefault="00CE55FE" w:rsidP="00A72C3D">
            <w:pPr>
              <w:pStyle w:val="TableParagraph"/>
              <w:rPr>
                <w:sz w:val="20"/>
                <w:szCs w:val="20"/>
              </w:rPr>
            </w:pPr>
            <w:r w:rsidRPr="00B2112B">
              <w:rPr>
                <w:spacing w:val="-5"/>
                <w:sz w:val="20"/>
                <w:szCs w:val="20"/>
              </w:rPr>
              <w:t>552</w:t>
            </w:r>
          </w:p>
        </w:tc>
        <w:tc>
          <w:tcPr>
            <w:tcW w:w="1442" w:type="dxa"/>
            <w:tcBorders>
              <w:top w:val="nil"/>
              <w:left w:val="single" w:sz="6" w:space="0" w:color="000000"/>
              <w:bottom w:val="single" w:sz="6" w:space="0" w:color="000000"/>
              <w:right w:val="single" w:sz="6" w:space="0" w:color="000000"/>
            </w:tcBorders>
          </w:tcPr>
          <w:p w14:paraId="2235223E" w14:textId="77777777" w:rsidR="00CE55FE" w:rsidRPr="00B2112B" w:rsidRDefault="00CE55FE" w:rsidP="00A72C3D">
            <w:pPr>
              <w:pStyle w:val="TableParagraph"/>
              <w:ind w:left="10"/>
              <w:rPr>
                <w:sz w:val="20"/>
                <w:szCs w:val="20"/>
              </w:rPr>
            </w:pPr>
            <w:r w:rsidRPr="00B2112B">
              <w:rPr>
                <w:spacing w:val="-2"/>
                <w:sz w:val="20"/>
                <w:szCs w:val="20"/>
              </w:rPr>
              <w:t>3.3.90.30</w:t>
            </w:r>
          </w:p>
        </w:tc>
        <w:tc>
          <w:tcPr>
            <w:tcW w:w="945" w:type="dxa"/>
            <w:tcBorders>
              <w:top w:val="nil"/>
              <w:left w:val="single" w:sz="6" w:space="0" w:color="000000"/>
              <w:bottom w:val="single" w:sz="6" w:space="0" w:color="000000"/>
              <w:right w:val="single" w:sz="6" w:space="0" w:color="000000"/>
            </w:tcBorders>
          </w:tcPr>
          <w:p w14:paraId="6B6F785E" w14:textId="77777777" w:rsidR="00CE55FE" w:rsidRPr="00B2112B" w:rsidRDefault="00CE55FE" w:rsidP="00A72C3D">
            <w:pPr>
              <w:pStyle w:val="TableParagraph"/>
              <w:ind w:left="16"/>
              <w:rPr>
                <w:sz w:val="20"/>
                <w:szCs w:val="20"/>
              </w:rPr>
            </w:pPr>
            <w:r w:rsidRPr="00B2112B">
              <w:rPr>
                <w:spacing w:val="-4"/>
                <w:sz w:val="20"/>
                <w:szCs w:val="20"/>
              </w:rPr>
              <w:t>0000</w:t>
            </w:r>
          </w:p>
        </w:tc>
        <w:tc>
          <w:tcPr>
            <w:tcW w:w="4229" w:type="dxa"/>
            <w:tcBorders>
              <w:top w:val="nil"/>
              <w:left w:val="single" w:sz="6" w:space="0" w:color="000000"/>
              <w:bottom w:val="single" w:sz="6" w:space="0" w:color="000000"/>
            </w:tcBorders>
          </w:tcPr>
          <w:p w14:paraId="2E6991CE" w14:textId="77777777" w:rsidR="00CE55FE" w:rsidRPr="00B2112B" w:rsidRDefault="00CE55FE" w:rsidP="00A72C3D">
            <w:pPr>
              <w:pStyle w:val="TableParagraph"/>
              <w:ind w:left="109"/>
              <w:rPr>
                <w:sz w:val="20"/>
                <w:szCs w:val="20"/>
              </w:rPr>
            </w:pPr>
            <w:r w:rsidRPr="00B2112B">
              <w:rPr>
                <w:sz w:val="20"/>
                <w:szCs w:val="20"/>
              </w:rPr>
              <w:t>Recursos</w:t>
            </w:r>
            <w:r w:rsidRPr="00B2112B">
              <w:rPr>
                <w:spacing w:val="-3"/>
                <w:sz w:val="20"/>
                <w:szCs w:val="20"/>
              </w:rPr>
              <w:t xml:space="preserve"> </w:t>
            </w:r>
            <w:r w:rsidRPr="00B2112B">
              <w:rPr>
                <w:spacing w:val="-2"/>
                <w:sz w:val="20"/>
                <w:szCs w:val="20"/>
              </w:rPr>
              <w:t>Livres</w:t>
            </w:r>
          </w:p>
        </w:tc>
      </w:tr>
      <w:tr w:rsidR="00CE55FE" w:rsidRPr="00B2112B" w14:paraId="417ABA00" w14:textId="77777777" w:rsidTr="00A72C3D">
        <w:trPr>
          <w:trHeight w:val="553"/>
        </w:trPr>
        <w:tc>
          <w:tcPr>
            <w:tcW w:w="2740" w:type="dxa"/>
            <w:tcBorders>
              <w:top w:val="single" w:sz="6" w:space="0" w:color="000000"/>
              <w:left w:val="single" w:sz="6" w:space="0" w:color="000000"/>
              <w:bottom w:val="single" w:sz="6" w:space="0" w:color="000000"/>
              <w:right w:val="single" w:sz="6" w:space="0" w:color="000000"/>
            </w:tcBorders>
          </w:tcPr>
          <w:p w14:paraId="04E70AF1" w14:textId="77777777" w:rsidR="00CE55FE" w:rsidRPr="00B2112B" w:rsidRDefault="00CE55FE" w:rsidP="00A72C3D">
            <w:pPr>
              <w:pStyle w:val="TableParagraph"/>
              <w:spacing w:before="1"/>
              <w:rPr>
                <w:sz w:val="20"/>
                <w:szCs w:val="20"/>
              </w:rPr>
            </w:pPr>
            <w:r w:rsidRPr="00B2112B">
              <w:rPr>
                <w:spacing w:val="-5"/>
                <w:sz w:val="20"/>
                <w:szCs w:val="20"/>
              </w:rPr>
              <w:t>552</w:t>
            </w:r>
          </w:p>
        </w:tc>
        <w:tc>
          <w:tcPr>
            <w:tcW w:w="1442" w:type="dxa"/>
            <w:tcBorders>
              <w:top w:val="single" w:sz="6" w:space="0" w:color="000000"/>
              <w:left w:val="single" w:sz="6" w:space="0" w:color="000000"/>
              <w:bottom w:val="single" w:sz="6" w:space="0" w:color="000000"/>
              <w:right w:val="single" w:sz="6" w:space="0" w:color="000000"/>
            </w:tcBorders>
          </w:tcPr>
          <w:p w14:paraId="2E9B69E3" w14:textId="77777777" w:rsidR="00CE55FE" w:rsidRPr="00B2112B" w:rsidRDefault="00CE55FE" w:rsidP="00A72C3D">
            <w:pPr>
              <w:pStyle w:val="TableParagraph"/>
              <w:spacing w:before="1"/>
              <w:ind w:left="10"/>
              <w:rPr>
                <w:sz w:val="20"/>
                <w:szCs w:val="20"/>
              </w:rPr>
            </w:pPr>
            <w:r w:rsidRPr="00B2112B">
              <w:rPr>
                <w:spacing w:val="-2"/>
                <w:sz w:val="20"/>
                <w:szCs w:val="20"/>
              </w:rPr>
              <w:t>3.3.90.30</w:t>
            </w:r>
          </w:p>
        </w:tc>
        <w:tc>
          <w:tcPr>
            <w:tcW w:w="945" w:type="dxa"/>
            <w:tcBorders>
              <w:top w:val="single" w:sz="6" w:space="0" w:color="000000"/>
              <w:left w:val="single" w:sz="6" w:space="0" w:color="000000"/>
              <w:bottom w:val="single" w:sz="6" w:space="0" w:color="000000"/>
              <w:right w:val="single" w:sz="6" w:space="0" w:color="000000"/>
            </w:tcBorders>
          </w:tcPr>
          <w:p w14:paraId="1B39F4FF" w14:textId="77777777" w:rsidR="00CE55FE" w:rsidRPr="00B2112B" w:rsidRDefault="00CE55FE" w:rsidP="00A72C3D">
            <w:pPr>
              <w:pStyle w:val="TableParagraph"/>
              <w:spacing w:before="1"/>
              <w:ind w:left="16"/>
              <w:rPr>
                <w:sz w:val="20"/>
                <w:szCs w:val="20"/>
              </w:rPr>
            </w:pPr>
            <w:r w:rsidRPr="00B2112B">
              <w:rPr>
                <w:spacing w:val="-4"/>
                <w:sz w:val="20"/>
                <w:szCs w:val="20"/>
              </w:rPr>
              <w:t>0504</w:t>
            </w:r>
          </w:p>
        </w:tc>
        <w:tc>
          <w:tcPr>
            <w:tcW w:w="4229" w:type="dxa"/>
            <w:tcBorders>
              <w:top w:val="single" w:sz="6" w:space="0" w:color="000000"/>
              <w:left w:val="single" w:sz="6" w:space="0" w:color="000000"/>
              <w:bottom w:val="single" w:sz="6" w:space="0" w:color="000000"/>
            </w:tcBorders>
          </w:tcPr>
          <w:p w14:paraId="197891B6" w14:textId="77777777" w:rsidR="00CE55FE" w:rsidRPr="00B2112B" w:rsidRDefault="00CE55FE" w:rsidP="00A72C3D">
            <w:pPr>
              <w:pStyle w:val="TableParagraph"/>
              <w:spacing w:line="270" w:lineRule="atLeast"/>
              <w:ind w:left="108" w:right="110"/>
              <w:rPr>
                <w:sz w:val="20"/>
                <w:szCs w:val="20"/>
              </w:rPr>
            </w:pPr>
            <w:r w:rsidRPr="00B2112B">
              <w:rPr>
                <w:sz w:val="20"/>
                <w:szCs w:val="20"/>
              </w:rPr>
              <w:t>Outros</w:t>
            </w:r>
            <w:r w:rsidRPr="00B2112B">
              <w:rPr>
                <w:spacing w:val="-15"/>
                <w:sz w:val="20"/>
                <w:szCs w:val="20"/>
              </w:rPr>
              <w:t xml:space="preserve"> </w:t>
            </w:r>
            <w:r w:rsidRPr="00B2112B">
              <w:rPr>
                <w:sz w:val="20"/>
                <w:szCs w:val="20"/>
              </w:rPr>
              <w:t>Royalties</w:t>
            </w:r>
            <w:r w:rsidRPr="00B2112B">
              <w:rPr>
                <w:spacing w:val="-15"/>
                <w:sz w:val="20"/>
                <w:szCs w:val="20"/>
              </w:rPr>
              <w:t xml:space="preserve"> </w:t>
            </w:r>
            <w:r w:rsidRPr="00B2112B">
              <w:rPr>
                <w:sz w:val="20"/>
                <w:szCs w:val="20"/>
              </w:rPr>
              <w:t xml:space="preserve">e </w:t>
            </w:r>
            <w:r w:rsidRPr="00B2112B">
              <w:rPr>
                <w:spacing w:val="-2"/>
                <w:sz w:val="20"/>
                <w:szCs w:val="20"/>
              </w:rPr>
              <w:t>Compensações</w:t>
            </w:r>
          </w:p>
        </w:tc>
      </w:tr>
      <w:tr w:rsidR="00CE55FE" w:rsidRPr="00B2112B" w14:paraId="2105807E" w14:textId="77777777" w:rsidTr="00A72C3D">
        <w:trPr>
          <w:trHeight w:val="282"/>
        </w:trPr>
        <w:tc>
          <w:tcPr>
            <w:tcW w:w="2740" w:type="dxa"/>
            <w:tcBorders>
              <w:top w:val="single" w:sz="6" w:space="0" w:color="000000"/>
              <w:left w:val="single" w:sz="6" w:space="0" w:color="000000"/>
              <w:right w:val="single" w:sz="6" w:space="0" w:color="000000"/>
            </w:tcBorders>
          </w:tcPr>
          <w:p w14:paraId="1C3E6566" w14:textId="77777777" w:rsidR="00CE55FE" w:rsidRPr="00B2112B" w:rsidRDefault="00CE55FE" w:rsidP="00A72C3D">
            <w:pPr>
              <w:pStyle w:val="TableParagraph"/>
              <w:rPr>
                <w:sz w:val="20"/>
                <w:szCs w:val="20"/>
              </w:rPr>
            </w:pPr>
            <w:r w:rsidRPr="00B2112B">
              <w:rPr>
                <w:spacing w:val="-5"/>
                <w:sz w:val="20"/>
                <w:szCs w:val="20"/>
              </w:rPr>
              <w:t>552</w:t>
            </w:r>
          </w:p>
        </w:tc>
        <w:tc>
          <w:tcPr>
            <w:tcW w:w="1442" w:type="dxa"/>
            <w:tcBorders>
              <w:top w:val="single" w:sz="6" w:space="0" w:color="000000"/>
              <w:left w:val="single" w:sz="6" w:space="0" w:color="000000"/>
              <w:right w:val="single" w:sz="6" w:space="0" w:color="000000"/>
            </w:tcBorders>
          </w:tcPr>
          <w:p w14:paraId="20C4B3E7" w14:textId="77777777" w:rsidR="00CE55FE" w:rsidRPr="00B2112B" w:rsidRDefault="00CE55FE" w:rsidP="00A72C3D">
            <w:pPr>
              <w:pStyle w:val="TableParagraph"/>
              <w:ind w:left="10"/>
              <w:rPr>
                <w:sz w:val="20"/>
                <w:szCs w:val="20"/>
              </w:rPr>
            </w:pPr>
            <w:r w:rsidRPr="00B2112B">
              <w:rPr>
                <w:spacing w:val="-2"/>
                <w:sz w:val="20"/>
                <w:szCs w:val="20"/>
              </w:rPr>
              <w:t>3.3.90.30</w:t>
            </w:r>
          </w:p>
        </w:tc>
        <w:tc>
          <w:tcPr>
            <w:tcW w:w="945" w:type="dxa"/>
            <w:tcBorders>
              <w:top w:val="single" w:sz="6" w:space="0" w:color="000000"/>
              <w:left w:val="single" w:sz="6" w:space="0" w:color="000000"/>
              <w:right w:val="single" w:sz="6" w:space="0" w:color="000000"/>
            </w:tcBorders>
          </w:tcPr>
          <w:p w14:paraId="35366116" w14:textId="77777777" w:rsidR="00CE55FE" w:rsidRPr="00B2112B" w:rsidRDefault="00CE55FE" w:rsidP="00A72C3D">
            <w:pPr>
              <w:pStyle w:val="TableParagraph"/>
              <w:ind w:left="16"/>
              <w:rPr>
                <w:sz w:val="20"/>
                <w:szCs w:val="20"/>
              </w:rPr>
            </w:pPr>
            <w:r w:rsidRPr="00B2112B">
              <w:rPr>
                <w:spacing w:val="-4"/>
                <w:sz w:val="20"/>
                <w:szCs w:val="20"/>
              </w:rPr>
              <w:t>0511</w:t>
            </w:r>
          </w:p>
        </w:tc>
        <w:tc>
          <w:tcPr>
            <w:tcW w:w="4229" w:type="dxa"/>
            <w:tcBorders>
              <w:top w:val="single" w:sz="6" w:space="0" w:color="000000"/>
              <w:left w:val="single" w:sz="6" w:space="0" w:color="000000"/>
            </w:tcBorders>
          </w:tcPr>
          <w:p w14:paraId="02375D5E" w14:textId="77777777" w:rsidR="00CE55FE" w:rsidRPr="00B2112B" w:rsidRDefault="00CE55FE" w:rsidP="00A72C3D">
            <w:pPr>
              <w:pStyle w:val="TableParagraph"/>
              <w:ind w:left="109"/>
              <w:rPr>
                <w:sz w:val="20"/>
                <w:szCs w:val="20"/>
              </w:rPr>
            </w:pPr>
            <w:r w:rsidRPr="00B2112B">
              <w:rPr>
                <w:sz w:val="20"/>
                <w:szCs w:val="20"/>
              </w:rPr>
              <w:t>Taxas</w:t>
            </w:r>
            <w:r w:rsidRPr="00B2112B">
              <w:rPr>
                <w:spacing w:val="-4"/>
                <w:sz w:val="20"/>
                <w:szCs w:val="20"/>
              </w:rPr>
              <w:t xml:space="preserve"> </w:t>
            </w:r>
            <w:r w:rsidRPr="00B2112B">
              <w:rPr>
                <w:sz w:val="20"/>
                <w:szCs w:val="20"/>
              </w:rPr>
              <w:t xml:space="preserve">- Prestação de </w:t>
            </w:r>
            <w:r w:rsidRPr="00B2112B">
              <w:rPr>
                <w:spacing w:val="-2"/>
                <w:sz w:val="20"/>
                <w:szCs w:val="20"/>
              </w:rPr>
              <w:t>Serviços</w:t>
            </w:r>
          </w:p>
        </w:tc>
      </w:tr>
    </w:tbl>
    <w:p w14:paraId="6B1F3518" w14:textId="77777777" w:rsidR="00CE55FE" w:rsidRPr="00696720" w:rsidRDefault="00CE55FE" w:rsidP="00CE55FE">
      <w:pPr>
        <w:pStyle w:val="Nivel2"/>
      </w:pPr>
      <w:r>
        <w:t xml:space="preserve">9.2. </w:t>
      </w:r>
      <w:r w:rsidRPr="00696720">
        <w:t>A dotação relativa aos exercícios financeiros subsequentes será indicada após aprovação da Lei Orçamentária respectiva e liberação dos créditos correspondentes, mediante apostilamento.</w:t>
      </w:r>
    </w:p>
    <w:p w14:paraId="2744C9F7" w14:textId="77777777" w:rsidR="00CE55FE" w:rsidRPr="00696720" w:rsidRDefault="00CE55FE" w:rsidP="00CE55FE">
      <w:pPr>
        <w:pStyle w:val="Nivel2"/>
        <w:ind w:left="709"/>
      </w:pPr>
    </w:p>
    <w:p w14:paraId="1504C01B" w14:textId="77777777" w:rsidR="00CE55FE" w:rsidRPr="00696720" w:rsidRDefault="00CE55FE" w:rsidP="00CE55FE">
      <w:pPr>
        <w:pStyle w:val="Nivel2"/>
        <w:ind w:left="709"/>
        <w:jc w:val="right"/>
      </w:pPr>
      <w:r w:rsidRPr="00696720">
        <w:t>Mandaguaçu</w:t>
      </w:r>
      <w:r>
        <w:t xml:space="preserve"> 07 de outubro de 2025</w:t>
      </w:r>
      <w:r w:rsidRPr="00696720">
        <w:t>.</w:t>
      </w:r>
    </w:p>
    <w:p w14:paraId="724A8833" w14:textId="77777777" w:rsidR="00CE55FE" w:rsidRDefault="00CE55FE" w:rsidP="00CE55FE">
      <w:pPr>
        <w:pStyle w:val="Default"/>
        <w:jc w:val="center"/>
        <w:rPr>
          <w:rFonts w:ascii="Arial" w:hAnsi="Arial" w:cs="Arial"/>
          <w:b/>
          <w:color w:val="auto"/>
          <w:szCs w:val="20"/>
        </w:rPr>
      </w:pPr>
    </w:p>
    <w:p w14:paraId="3057F5CE" w14:textId="77777777" w:rsidR="00CE55FE" w:rsidRDefault="00CE55FE" w:rsidP="00CE55FE">
      <w:pPr>
        <w:pStyle w:val="Default"/>
        <w:jc w:val="center"/>
        <w:rPr>
          <w:rFonts w:ascii="Arial" w:hAnsi="Arial" w:cs="Arial"/>
          <w:b/>
          <w:color w:val="auto"/>
          <w:szCs w:val="20"/>
        </w:rPr>
      </w:pPr>
    </w:p>
    <w:p w14:paraId="397D9B41" w14:textId="77777777" w:rsidR="00CE55FE" w:rsidRDefault="00CE55FE" w:rsidP="00CE55FE">
      <w:pPr>
        <w:pStyle w:val="Default"/>
        <w:jc w:val="center"/>
        <w:rPr>
          <w:rFonts w:ascii="Arial" w:hAnsi="Arial" w:cs="Arial"/>
          <w:b/>
          <w:color w:val="auto"/>
          <w:szCs w:val="20"/>
        </w:rPr>
      </w:pPr>
    </w:p>
    <w:p w14:paraId="22B9E807" w14:textId="77777777" w:rsidR="00CE55FE" w:rsidRDefault="00CE55FE" w:rsidP="00CE55FE">
      <w:pPr>
        <w:pStyle w:val="Default"/>
        <w:jc w:val="center"/>
        <w:rPr>
          <w:rFonts w:ascii="Arial" w:hAnsi="Arial" w:cs="Arial"/>
          <w:b/>
          <w:color w:val="auto"/>
          <w:szCs w:val="20"/>
        </w:rPr>
      </w:pPr>
    </w:p>
    <w:p w14:paraId="51071F19" w14:textId="77777777" w:rsidR="00CE55FE" w:rsidRDefault="00CE55FE" w:rsidP="00CE55FE">
      <w:pPr>
        <w:pStyle w:val="Default"/>
        <w:jc w:val="center"/>
        <w:rPr>
          <w:rFonts w:ascii="Arial" w:hAnsi="Arial" w:cs="Arial"/>
          <w:b/>
          <w:color w:val="auto"/>
          <w:szCs w:val="20"/>
        </w:rPr>
      </w:pPr>
    </w:p>
    <w:p w14:paraId="1940D1A9" w14:textId="77777777" w:rsidR="00CE55FE" w:rsidRDefault="00CE55FE" w:rsidP="00CE55FE">
      <w:pPr>
        <w:jc w:val="center"/>
        <w:rPr>
          <w:rFonts w:ascii="Arial" w:hAnsi="Arial" w:cs="Arial"/>
          <w:b/>
          <w:bCs/>
          <w:sz w:val="20"/>
          <w:szCs w:val="20"/>
        </w:rPr>
      </w:pPr>
      <w:r>
        <w:rPr>
          <w:rFonts w:ascii="Arial" w:hAnsi="Arial" w:cs="Arial"/>
          <w:b/>
          <w:bCs/>
          <w:sz w:val="20"/>
          <w:szCs w:val="20"/>
        </w:rPr>
        <w:t>VAGNER GONZAGA GALVANI</w:t>
      </w:r>
    </w:p>
    <w:p w14:paraId="66B7F01F" w14:textId="77777777" w:rsidR="00CE55FE" w:rsidRPr="009D4486" w:rsidRDefault="00CE55FE" w:rsidP="00CE55FE">
      <w:pPr>
        <w:jc w:val="center"/>
        <w:rPr>
          <w:rFonts w:ascii="Arial" w:hAnsi="Arial" w:cs="Arial"/>
          <w:i/>
          <w:iCs/>
          <w:sz w:val="20"/>
          <w:szCs w:val="20"/>
        </w:rPr>
      </w:pPr>
      <w:r w:rsidRPr="009D4486">
        <w:rPr>
          <w:rFonts w:ascii="Arial" w:hAnsi="Arial" w:cs="Arial"/>
          <w:i/>
          <w:iCs/>
          <w:sz w:val="20"/>
          <w:szCs w:val="20"/>
        </w:rPr>
        <w:t>Secretári</w:t>
      </w:r>
      <w:r>
        <w:rPr>
          <w:rFonts w:ascii="Arial" w:hAnsi="Arial" w:cs="Arial"/>
          <w:i/>
          <w:iCs/>
          <w:sz w:val="20"/>
          <w:szCs w:val="20"/>
        </w:rPr>
        <w:t>o</w:t>
      </w:r>
      <w:r w:rsidRPr="009D4486">
        <w:rPr>
          <w:rFonts w:ascii="Arial" w:hAnsi="Arial" w:cs="Arial"/>
          <w:i/>
          <w:iCs/>
          <w:sz w:val="20"/>
          <w:szCs w:val="20"/>
        </w:rPr>
        <w:t xml:space="preserve"> Municipal de </w:t>
      </w:r>
      <w:r>
        <w:rPr>
          <w:rFonts w:ascii="Arial" w:hAnsi="Arial" w:cs="Arial"/>
          <w:i/>
          <w:iCs/>
          <w:sz w:val="20"/>
          <w:szCs w:val="20"/>
        </w:rPr>
        <w:t>Serviços Públicos</w:t>
      </w:r>
      <w:r w:rsidRPr="009D4486">
        <w:rPr>
          <w:rFonts w:ascii="Arial" w:hAnsi="Arial" w:cs="Arial"/>
          <w:i/>
          <w:iCs/>
          <w:sz w:val="20"/>
          <w:szCs w:val="20"/>
        </w:rPr>
        <w:t xml:space="preserve"> </w:t>
      </w:r>
    </w:p>
    <w:p w14:paraId="3983CA27" w14:textId="77777777" w:rsidR="00CE55FE" w:rsidRPr="004922DE" w:rsidRDefault="00CE55FE" w:rsidP="00CE55FE">
      <w:pPr>
        <w:jc w:val="center"/>
        <w:rPr>
          <w:rFonts w:ascii="Arial" w:hAnsi="Arial" w:cs="Arial"/>
          <w:sz w:val="20"/>
          <w:szCs w:val="20"/>
        </w:rPr>
      </w:pPr>
      <w:r w:rsidRPr="004922DE">
        <w:rPr>
          <w:rFonts w:ascii="Arial" w:hAnsi="Arial" w:cs="Arial"/>
          <w:i/>
          <w:iCs/>
          <w:sz w:val="20"/>
          <w:szCs w:val="20"/>
        </w:rPr>
        <w:t>Gestor</w:t>
      </w:r>
    </w:p>
    <w:p w14:paraId="007727CC" w14:textId="47F3E69A" w:rsidR="007120ED" w:rsidRDefault="007120ED" w:rsidP="00C55A40">
      <w:pPr>
        <w:pStyle w:val="western"/>
        <w:spacing w:before="0"/>
        <w:ind w:left="284" w:right="606"/>
        <w:jc w:val="center"/>
        <w:rPr>
          <w:rFonts w:ascii="Arial" w:hAnsi="Arial" w:cs="Arial"/>
          <w:i w:val="0"/>
          <w:iCs w:val="0"/>
          <w:sz w:val="20"/>
          <w:szCs w:val="20"/>
        </w:rPr>
      </w:pPr>
    </w:p>
    <w:p w14:paraId="72E282D3" w14:textId="76C1D388" w:rsidR="00157F9D" w:rsidRDefault="00157F9D" w:rsidP="00C55A40">
      <w:pPr>
        <w:pStyle w:val="western"/>
        <w:spacing w:before="0"/>
        <w:ind w:left="284" w:right="606"/>
        <w:jc w:val="center"/>
        <w:rPr>
          <w:rFonts w:ascii="Arial" w:hAnsi="Arial" w:cs="Arial"/>
          <w:i w:val="0"/>
          <w:iCs w:val="0"/>
          <w:sz w:val="20"/>
          <w:szCs w:val="20"/>
        </w:rPr>
      </w:pPr>
    </w:p>
    <w:p w14:paraId="04DD046B" w14:textId="2DFF21AA" w:rsidR="00157F9D" w:rsidRDefault="00157F9D" w:rsidP="00C55A40">
      <w:pPr>
        <w:pStyle w:val="western"/>
        <w:spacing w:before="0"/>
        <w:ind w:left="284" w:right="606"/>
        <w:jc w:val="center"/>
        <w:rPr>
          <w:rFonts w:ascii="Arial" w:hAnsi="Arial" w:cs="Arial"/>
          <w:i w:val="0"/>
          <w:iCs w:val="0"/>
          <w:sz w:val="20"/>
          <w:szCs w:val="20"/>
        </w:rPr>
      </w:pPr>
    </w:p>
    <w:tbl>
      <w:tblPr>
        <w:tblW w:w="9608" w:type="dxa"/>
        <w:tblInd w:w="409" w:type="dxa"/>
        <w:tblLayout w:type="fixed"/>
        <w:tblLook w:val="04A0" w:firstRow="1" w:lastRow="0" w:firstColumn="1" w:lastColumn="0" w:noHBand="0" w:noVBand="1"/>
      </w:tblPr>
      <w:tblGrid>
        <w:gridCol w:w="236"/>
        <w:gridCol w:w="9136"/>
        <w:gridCol w:w="236"/>
      </w:tblGrid>
      <w:tr w:rsidR="009933A0" w:rsidRPr="00575617" w14:paraId="21899CE7" w14:textId="77777777" w:rsidTr="003832D9">
        <w:tc>
          <w:tcPr>
            <w:tcW w:w="236" w:type="dxa"/>
          </w:tcPr>
          <w:p w14:paraId="15CBE2D9" w14:textId="77777777" w:rsidR="009933A0" w:rsidRPr="00575617" w:rsidRDefault="009933A0" w:rsidP="00647D0D">
            <w:pPr>
              <w:rPr>
                <w:rFonts w:ascii="Arial" w:hAnsi="Arial" w:cs="Arial"/>
                <w:sz w:val="20"/>
                <w:szCs w:val="20"/>
                <w:highlight w:val="yellow"/>
              </w:rPr>
            </w:pPr>
          </w:p>
        </w:tc>
        <w:tc>
          <w:tcPr>
            <w:tcW w:w="9136" w:type="dxa"/>
          </w:tcPr>
          <w:p w14:paraId="49CA6E68" w14:textId="77777777" w:rsidR="009933A0" w:rsidRPr="00575617" w:rsidRDefault="009933A0" w:rsidP="003832D9">
            <w:pPr>
              <w:tabs>
                <w:tab w:val="left" w:pos="9460"/>
              </w:tabs>
              <w:ind w:right="1170"/>
              <w:jc w:val="center"/>
              <w:rPr>
                <w:rFonts w:ascii="Arial" w:hAnsi="Arial" w:cs="Arial"/>
                <w:sz w:val="20"/>
                <w:szCs w:val="20"/>
                <w:highlight w:val="yellow"/>
              </w:rPr>
            </w:pPr>
          </w:p>
        </w:tc>
        <w:tc>
          <w:tcPr>
            <w:tcW w:w="236" w:type="dxa"/>
          </w:tcPr>
          <w:p w14:paraId="75FA61DF" w14:textId="77777777" w:rsidR="009933A0" w:rsidRPr="00575617" w:rsidRDefault="009933A0" w:rsidP="007361B2">
            <w:pPr>
              <w:jc w:val="center"/>
              <w:rPr>
                <w:rFonts w:ascii="Arial" w:hAnsi="Arial" w:cs="Arial"/>
                <w:sz w:val="20"/>
                <w:szCs w:val="20"/>
                <w:highlight w:val="yellow"/>
              </w:rPr>
            </w:pPr>
          </w:p>
        </w:tc>
      </w:tr>
      <w:tr w:rsidR="00227C83" w:rsidRPr="002F17C4" w14:paraId="149A6C7E" w14:textId="77777777" w:rsidTr="003832D9">
        <w:tc>
          <w:tcPr>
            <w:tcW w:w="236" w:type="dxa"/>
          </w:tcPr>
          <w:p w14:paraId="4A1739B8" w14:textId="77777777" w:rsidR="00227C83" w:rsidRPr="002F17C4" w:rsidRDefault="00227C83" w:rsidP="00307483">
            <w:pPr>
              <w:rPr>
                <w:rFonts w:ascii="Arial" w:hAnsi="Arial" w:cs="Arial"/>
                <w:sz w:val="20"/>
                <w:szCs w:val="20"/>
                <w:highlight w:val="yellow"/>
              </w:rPr>
            </w:pPr>
          </w:p>
        </w:tc>
        <w:tc>
          <w:tcPr>
            <w:tcW w:w="9136" w:type="dxa"/>
          </w:tcPr>
          <w:p w14:paraId="780E17F0" w14:textId="77777777" w:rsidR="00227C83" w:rsidRPr="002F17C4" w:rsidRDefault="00227C83" w:rsidP="007361B2">
            <w:pPr>
              <w:jc w:val="center"/>
              <w:rPr>
                <w:rFonts w:ascii="Arial" w:hAnsi="Arial" w:cs="Arial"/>
                <w:sz w:val="20"/>
                <w:szCs w:val="20"/>
                <w:highlight w:val="yellow"/>
              </w:rPr>
            </w:pPr>
          </w:p>
        </w:tc>
        <w:tc>
          <w:tcPr>
            <w:tcW w:w="236" w:type="dxa"/>
          </w:tcPr>
          <w:p w14:paraId="4FB9590F" w14:textId="77777777" w:rsidR="00227C83" w:rsidRPr="002F17C4" w:rsidRDefault="00227C83" w:rsidP="007361B2">
            <w:pPr>
              <w:jc w:val="center"/>
              <w:rPr>
                <w:rFonts w:ascii="Arial" w:hAnsi="Arial" w:cs="Arial"/>
                <w:sz w:val="20"/>
                <w:szCs w:val="20"/>
                <w:highlight w:val="yellow"/>
              </w:rPr>
            </w:pPr>
          </w:p>
        </w:tc>
      </w:tr>
    </w:tbl>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17"/>
          <w:pgSz w:w="11906" w:h="16838"/>
          <w:pgMar w:top="1417" w:right="1701" w:bottom="1417" w:left="1701" w:header="708" w:footer="708" w:gutter="0"/>
          <w:cols w:space="708"/>
          <w:docGrid w:linePitch="360"/>
        </w:sectPr>
      </w:pPr>
    </w:p>
    <w:p w14:paraId="08462374" w14:textId="0BD74253" w:rsidR="00EF42AA" w:rsidRPr="00CD395C" w:rsidRDefault="00EF42AA" w:rsidP="00362C6F">
      <w:pPr>
        <w:spacing w:line="360" w:lineRule="auto"/>
        <w:ind w:left="1418"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C66824">
        <w:rPr>
          <w:rFonts w:ascii="Arial" w:hAnsi="Arial" w:cs="Arial"/>
          <w:b/>
          <w:sz w:val="20"/>
          <w:szCs w:val="20"/>
          <w:u w:val="single"/>
        </w:rPr>
        <w:t>87</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D66370">
      <w:pPr>
        <w:pStyle w:val="Nivel01"/>
        <w:numPr>
          <w:ilvl w:val="0"/>
          <w:numId w:val="22"/>
        </w:numPr>
        <w:suppressAutoHyphens w:val="0"/>
        <w:spacing w:before="120" w:after="120" w:line="360" w:lineRule="auto"/>
        <w:ind w:left="0" w:firstLine="0"/>
      </w:pPr>
      <w:r w:rsidRPr="00636001">
        <w:t>DO OBJETO</w:t>
      </w:r>
    </w:p>
    <w:p w14:paraId="1E70CF10" w14:textId="0D9FB090" w:rsidR="00133E9C" w:rsidRDefault="00133E9C" w:rsidP="00D66370">
      <w:pPr>
        <w:pStyle w:val="Nivel2"/>
        <w:numPr>
          <w:ilvl w:val="1"/>
          <w:numId w:val="22"/>
        </w:numPr>
        <w:spacing w:line="360" w:lineRule="auto"/>
        <w:ind w:left="0" w:firstLine="0"/>
      </w:pPr>
      <w:r w:rsidRPr="005F295F">
        <w:t>A presente Ata tem por objeto o</w:t>
      </w:r>
      <w:r w:rsidR="00D81291">
        <w:t xml:space="preserve"> </w:t>
      </w:r>
      <w:r w:rsidR="00CE55FE" w:rsidRPr="00651222">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 Destinados ao atendimento das demandas da secretaria de Serviços Públicos e Urbanismo</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D66370">
      <w:pPr>
        <w:pStyle w:val="Nivel01"/>
        <w:numPr>
          <w:ilvl w:val="0"/>
          <w:numId w:val="22"/>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D66370">
      <w:pPr>
        <w:pStyle w:val="Nivel2"/>
        <w:numPr>
          <w:ilvl w:val="1"/>
          <w:numId w:val="22"/>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D66370">
      <w:pPr>
        <w:pStyle w:val="Nivel01"/>
        <w:numPr>
          <w:ilvl w:val="0"/>
          <w:numId w:val="22"/>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D66370">
      <w:pPr>
        <w:pStyle w:val="Nivel2"/>
        <w:numPr>
          <w:ilvl w:val="1"/>
          <w:numId w:val="22"/>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D66370">
      <w:pPr>
        <w:pStyle w:val="Nivel01"/>
        <w:numPr>
          <w:ilvl w:val="0"/>
          <w:numId w:val="22"/>
        </w:numPr>
        <w:suppressAutoHyphens w:val="0"/>
        <w:spacing w:before="120" w:after="120" w:line="360" w:lineRule="auto"/>
        <w:ind w:left="0" w:firstLine="0"/>
      </w:pPr>
      <w:r>
        <w:lastRenderedPageBreak/>
        <w:t>VALIDADE, FORMALIZAÇÃO DA ATA DE REGISTRO DE PREÇOS E CADASTRO RESERVA</w:t>
      </w:r>
    </w:p>
    <w:p w14:paraId="32DB2FE1" w14:textId="77777777" w:rsidR="00133E9C" w:rsidRPr="00B63622" w:rsidRDefault="00133E9C" w:rsidP="00D66370">
      <w:pPr>
        <w:pStyle w:val="Nivel2"/>
        <w:numPr>
          <w:ilvl w:val="1"/>
          <w:numId w:val="22"/>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D66370">
      <w:pPr>
        <w:pStyle w:val="Nvel3"/>
        <w:numPr>
          <w:ilvl w:val="2"/>
          <w:numId w:val="22"/>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D66370">
      <w:pPr>
        <w:pStyle w:val="Nvel3"/>
        <w:numPr>
          <w:ilvl w:val="2"/>
          <w:numId w:val="22"/>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D66370">
      <w:pPr>
        <w:pStyle w:val="Nivel2"/>
        <w:numPr>
          <w:ilvl w:val="1"/>
          <w:numId w:val="22"/>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D66370">
      <w:pPr>
        <w:pStyle w:val="Nvel3"/>
        <w:numPr>
          <w:ilvl w:val="2"/>
          <w:numId w:val="22"/>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D66370">
      <w:pPr>
        <w:pStyle w:val="Nivel2"/>
        <w:numPr>
          <w:ilvl w:val="1"/>
          <w:numId w:val="22"/>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D66370">
      <w:pPr>
        <w:pStyle w:val="Nivel2"/>
        <w:numPr>
          <w:ilvl w:val="1"/>
          <w:numId w:val="22"/>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D66370">
      <w:pPr>
        <w:pStyle w:val="Nvel3"/>
        <w:numPr>
          <w:ilvl w:val="2"/>
          <w:numId w:val="22"/>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D66370">
      <w:pPr>
        <w:pStyle w:val="Nvel3"/>
        <w:numPr>
          <w:ilvl w:val="2"/>
          <w:numId w:val="22"/>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D66370">
      <w:pPr>
        <w:pStyle w:val="Nvel4"/>
        <w:numPr>
          <w:ilvl w:val="3"/>
          <w:numId w:val="22"/>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D66370">
      <w:pPr>
        <w:pStyle w:val="Nvel4"/>
        <w:numPr>
          <w:ilvl w:val="3"/>
          <w:numId w:val="22"/>
        </w:numPr>
        <w:spacing w:line="360" w:lineRule="auto"/>
        <w:ind w:left="567" w:firstLine="0"/>
      </w:pPr>
      <w:r w:rsidRPr="007B2846">
        <w:t xml:space="preserve">Mantiverem sua proposta original. </w:t>
      </w:r>
      <w:bookmarkStart w:id="32" w:name="cadastro_reserva"/>
      <w:bookmarkEnd w:id="32"/>
    </w:p>
    <w:p w14:paraId="26137D42" w14:textId="77777777" w:rsidR="00133E9C" w:rsidRPr="00C82CB6" w:rsidRDefault="00133E9C" w:rsidP="00D66370">
      <w:pPr>
        <w:pStyle w:val="Nvel3"/>
        <w:numPr>
          <w:ilvl w:val="2"/>
          <w:numId w:val="22"/>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D66370">
      <w:pPr>
        <w:pStyle w:val="Nivel2"/>
        <w:numPr>
          <w:ilvl w:val="1"/>
          <w:numId w:val="22"/>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D66370">
      <w:pPr>
        <w:pStyle w:val="Nivel2"/>
        <w:numPr>
          <w:ilvl w:val="1"/>
          <w:numId w:val="22"/>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D66370">
      <w:pPr>
        <w:pStyle w:val="Nivel2"/>
        <w:numPr>
          <w:ilvl w:val="1"/>
          <w:numId w:val="22"/>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33" w:name="habilitacao_reserva"/>
      <w:bookmarkEnd w:id="33"/>
    </w:p>
    <w:p w14:paraId="0ACFA7B2" w14:textId="54978A8C" w:rsidR="00133E9C" w:rsidRPr="00C82CB6" w:rsidRDefault="00133E9C" w:rsidP="00D66370">
      <w:pPr>
        <w:pStyle w:val="Nvel3"/>
        <w:numPr>
          <w:ilvl w:val="2"/>
          <w:numId w:val="22"/>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D66370">
      <w:pPr>
        <w:pStyle w:val="Nvel3"/>
        <w:numPr>
          <w:ilvl w:val="2"/>
          <w:numId w:val="22"/>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D66370">
      <w:pPr>
        <w:pStyle w:val="Nivel2"/>
        <w:numPr>
          <w:ilvl w:val="1"/>
          <w:numId w:val="22"/>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D66370">
      <w:pPr>
        <w:pStyle w:val="Nivel2"/>
        <w:numPr>
          <w:ilvl w:val="1"/>
          <w:numId w:val="22"/>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D66370">
      <w:pPr>
        <w:pStyle w:val="Nvel3"/>
        <w:numPr>
          <w:ilvl w:val="2"/>
          <w:numId w:val="22"/>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D66370">
      <w:pPr>
        <w:pStyle w:val="Nivel2"/>
        <w:numPr>
          <w:ilvl w:val="1"/>
          <w:numId w:val="22"/>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D66370">
      <w:pPr>
        <w:pStyle w:val="Nivel2"/>
        <w:numPr>
          <w:ilvl w:val="1"/>
          <w:numId w:val="22"/>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4" w:name="recusa_dos_que_baixaram_preco"/>
      <w:bookmarkEnd w:id="34"/>
    </w:p>
    <w:p w14:paraId="2CF40607" w14:textId="21D42CB4" w:rsidR="00133E9C" w:rsidRPr="00C82CB6" w:rsidRDefault="00133E9C" w:rsidP="00D66370">
      <w:pPr>
        <w:pStyle w:val="Nivel2"/>
        <w:numPr>
          <w:ilvl w:val="1"/>
          <w:numId w:val="22"/>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D66370">
      <w:pPr>
        <w:pStyle w:val="Nvel3"/>
        <w:numPr>
          <w:ilvl w:val="2"/>
          <w:numId w:val="22"/>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D66370">
      <w:pPr>
        <w:pStyle w:val="Nvel3"/>
        <w:numPr>
          <w:ilvl w:val="2"/>
          <w:numId w:val="22"/>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D66370">
      <w:pPr>
        <w:pStyle w:val="Nivel2"/>
        <w:numPr>
          <w:ilvl w:val="1"/>
          <w:numId w:val="22"/>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D66370">
      <w:pPr>
        <w:pStyle w:val="Nivel01"/>
        <w:numPr>
          <w:ilvl w:val="0"/>
          <w:numId w:val="22"/>
        </w:numPr>
        <w:suppressAutoHyphens w:val="0"/>
        <w:spacing w:before="120" w:after="120" w:line="360" w:lineRule="auto"/>
        <w:ind w:left="0" w:firstLine="0"/>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D66370">
      <w:pPr>
        <w:pStyle w:val="Nivel2"/>
        <w:numPr>
          <w:ilvl w:val="1"/>
          <w:numId w:val="22"/>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D66370">
      <w:pPr>
        <w:pStyle w:val="Nvel3"/>
        <w:numPr>
          <w:ilvl w:val="2"/>
          <w:numId w:val="22"/>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D66370">
      <w:pPr>
        <w:pStyle w:val="Nvel3"/>
        <w:numPr>
          <w:ilvl w:val="2"/>
          <w:numId w:val="22"/>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D66370">
      <w:pPr>
        <w:pStyle w:val="Nvel3"/>
        <w:numPr>
          <w:ilvl w:val="2"/>
          <w:numId w:val="22"/>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D66370">
      <w:pPr>
        <w:pStyle w:val="Nvel4"/>
        <w:numPr>
          <w:ilvl w:val="3"/>
          <w:numId w:val="22"/>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D66370">
      <w:pPr>
        <w:pStyle w:val="Nvel4"/>
        <w:numPr>
          <w:ilvl w:val="3"/>
          <w:numId w:val="22"/>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D66370">
      <w:pPr>
        <w:pStyle w:val="Nivel01"/>
        <w:numPr>
          <w:ilvl w:val="0"/>
          <w:numId w:val="22"/>
        </w:numPr>
        <w:suppressAutoHyphens w:val="0"/>
        <w:spacing w:before="120" w:after="120" w:line="360" w:lineRule="auto"/>
        <w:ind w:left="0" w:firstLine="0"/>
      </w:pPr>
      <w:r>
        <w:t>NEGOCIAÇÃO DE PREÇOS REGISTRADOS</w:t>
      </w:r>
    </w:p>
    <w:p w14:paraId="51462048" w14:textId="77777777" w:rsidR="00133E9C" w:rsidRPr="00D52993" w:rsidRDefault="00133E9C" w:rsidP="00D66370">
      <w:pPr>
        <w:pStyle w:val="Nivel2"/>
        <w:numPr>
          <w:ilvl w:val="1"/>
          <w:numId w:val="22"/>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D66370">
      <w:pPr>
        <w:pStyle w:val="Nvel3"/>
        <w:numPr>
          <w:ilvl w:val="2"/>
          <w:numId w:val="22"/>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D66370">
      <w:pPr>
        <w:pStyle w:val="Nvel3"/>
        <w:numPr>
          <w:ilvl w:val="2"/>
          <w:numId w:val="22"/>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D66370">
      <w:pPr>
        <w:pStyle w:val="Nvel3"/>
        <w:numPr>
          <w:ilvl w:val="2"/>
          <w:numId w:val="22"/>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5" w:name="reducao_preco_mercado_negociacao_frustra"/>
      <w:bookmarkEnd w:id="35"/>
    </w:p>
    <w:p w14:paraId="4BF293D2" w14:textId="77777777" w:rsidR="00133E9C" w:rsidRPr="00DA45E5" w:rsidRDefault="00133E9C" w:rsidP="00D66370">
      <w:pPr>
        <w:pStyle w:val="Nvel3"/>
        <w:numPr>
          <w:ilvl w:val="2"/>
          <w:numId w:val="22"/>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D66370">
      <w:pPr>
        <w:pStyle w:val="Nivel2"/>
        <w:numPr>
          <w:ilvl w:val="1"/>
          <w:numId w:val="22"/>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6" w:name="hipotese_preco_mercado_maior"/>
      <w:bookmarkEnd w:id="36"/>
    </w:p>
    <w:p w14:paraId="751A2439" w14:textId="77777777" w:rsidR="00133E9C" w:rsidRPr="00DA45E5" w:rsidRDefault="00133E9C" w:rsidP="00D66370">
      <w:pPr>
        <w:pStyle w:val="Nvel3"/>
        <w:numPr>
          <w:ilvl w:val="2"/>
          <w:numId w:val="22"/>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7" w:name="prova_preco_mercado_maior"/>
      <w:bookmarkEnd w:id="37"/>
    </w:p>
    <w:p w14:paraId="06EC9F83" w14:textId="77777777" w:rsidR="00133E9C" w:rsidRPr="00C82CB6" w:rsidRDefault="00133E9C" w:rsidP="00D66370">
      <w:pPr>
        <w:pStyle w:val="Nvel3"/>
        <w:numPr>
          <w:ilvl w:val="2"/>
          <w:numId w:val="22"/>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8" w:name="nao_comprovacao_majoracao_mercado"/>
      <w:bookmarkEnd w:id="38"/>
    </w:p>
    <w:p w14:paraId="3EB0215B" w14:textId="1181CD4B" w:rsidR="00133E9C" w:rsidRPr="00C82CB6" w:rsidRDefault="00133E9C" w:rsidP="00D66370">
      <w:pPr>
        <w:pStyle w:val="Nvel3"/>
        <w:numPr>
          <w:ilvl w:val="2"/>
          <w:numId w:val="22"/>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D66370">
      <w:pPr>
        <w:pStyle w:val="Nvel3"/>
        <w:numPr>
          <w:ilvl w:val="2"/>
          <w:numId w:val="22"/>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9" w:name="majora_preco_mercado_negociacao_frustra"/>
      <w:bookmarkEnd w:id="39"/>
    </w:p>
    <w:p w14:paraId="43A649AA" w14:textId="5B984189" w:rsidR="00133E9C" w:rsidRPr="00DA45E5" w:rsidRDefault="00133E9C" w:rsidP="00D66370">
      <w:pPr>
        <w:pStyle w:val="Nvel3"/>
        <w:numPr>
          <w:ilvl w:val="2"/>
          <w:numId w:val="22"/>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D66370">
      <w:pPr>
        <w:pStyle w:val="Nvel3"/>
        <w:numPr>
          <w:ilvl w:val="2"/>
          <w:numId w:val="22"/>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D66370">
      <w:pPr>
        <w:pStyle w:val="Nivel01"/>
        <w:numPr>
          <w:ilvl w:val="0"/>
          <w:numId w:val="22"/>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D66370">
      <w:pPr>
        <w:pStyle w:val="Nivel2"/>
        <w:numPr>
          <w:ilvl w:val="1"/>
          <w:numId w:val="22"/>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D66370">
      <w:pPr>
        <w:pStyle w:val="Nivel2"/>
        <w:numPr>
          <w:ilvl w:val="1"/>
          <w:numId w:val="22"/>
        </w:numPr>
        <w:spacing w:line="360" w:lineRule="auto"/>
        <w:ind w:left="0" w:firstLine="0"/>
      </w:pPr>
      <w:r>
        <w:t xml:space="preserve"> </w:t>
      </w:r>
      <w:r w:rsidRPr="00666FEB">
        <w:t>O remanejamento somente poderá ser feito</w:t>
      </w:r>
      <w:r>
        <w:t>:</w:t>
      </w:r>
    </w:p>
    <w:p w14:paraId="2B2B5517" w14:textId="77777777" w:rsidR="00133E9C"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D66370">
      <w:pPr>
        <w:pStyle w:val="Nivel2"/>
        <w:numPr>
          <w:ilvl w:val="1"/>
          <w:numId w:val="22"/>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40" w:name="gerenciador_estimador_é_partic_em_remane"/>
      <w:bookmarkEnd w:id="40"/>
    </w:p>
    <w:p w14:paraId="1B9D425E" w14:textId="1EB23DAF" w:rsidR="00133E9C" w:rsidRPr="00CF4619" w:rsidRDefault="00133E9C" w:rsidP="00D66370">
      <w:pPr>
        <w:pStyle w:val="Nivel2"/>
        <w:numPr>
          <w:ilvl w:val="1"/>
          <w:numId w:val="22"/>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D66370">
      <w:pPr>
        <w:pStyle w:val="Nivel2"/>
        <w:numPr>
          <w:ilvl w:val="1"/>
          <w:numId w:val="22"/>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D66370">
      <w:pPr>
        <w:pStyle w:val="Nivel2"/>
        <w:numPr>
          <w:ilvl w:val="1"/>
          <w:numId w:val="22"/>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D66370">
      <w:pPr>
        <w:pStyle w:val="Nivel2"/>
        <w:numPr>
          <w:ilvl w:val="1"/>
          <w:numId w:val="22"/>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D66370">
      <w:pPr>
        <w:pStyle w:val="Nivel01"/>
        <w:numPr>
          <w:ilvl w:val="0"/>
          <w:numId w:val="22"/>
        </w:numPr>
        <w:suppressAutoHyphens w:val="0"/>
        <w:spacing w:before="120" w:after="120" w:line="360" w:lineRule="auto"/>
        <w:ind w:left="0" w:firstLine="0"/>
        <w:rPr>
          <w:iCs/>
        </w:rPr>
      </w:pPr>
      <w:r>
        <w:t xml:space="preserve">CANCELAMENTO DO REGISTRO DO LICITANTE VENCEDOR E DOS PREÇOS </w:t>
      </w:r>
      <w:r w:rsidRPr="009C5E2C">
        <w:t>REGISTRADOS</w:t>
      </w:r>
      <w:bookmarkStart w:id="41" w:name="cancelamento"/>
      <w:bookmarkEnd w:id="41"/>
    </w:p>
    <w:p w14:paraId="4966524D" w14:textId="77777777" w:rsidR="00133E9C" w:rsidRPr="00B4636C" w:rsidRDefault="00133E9C" w:rsidP="00D66370">
      <w:pPr>
        <w:pStyle w:val="Nivel2"/>
        <w:numPr>
          <w:ilvl w:val="1"/>
          <w:numId w:val="22"/>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42" w:name="cancelamento_do_fornecedor"/>
      <w:bookmarkEnd w:id="42"/>
    </w:p>
    <w:p w14:paraId="75703048" w14:textId="77777777" w:rsidR="00133E9C" w:rsidRPr="009D6CCC" w:rsidRDefault="00133E9C" w:rsidP="00D66370">
      <w:pPr>
        <w:pStyle w:val="Nvel3"/>
        <w:numPr>
          <w:ilvl w:val="2"/>
          <w:numId w:val="22"/>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D66370">
      <w:pPr>
        <w:pStyle w:val="Nvel3"/>
        <w:numPr>
          <w:ilvl w:val="2"/>
          <w:numId w:val="22"/>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D66370">
      <w:pPr>
        <w:pStyle w:val="Nvel3"/>
        <w:numPr>
          <w:ilvl w:val="2"/>
          <w:numId w:val="22"/>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D66370">
      <w:pPr>
        <w:pStyle w:val="Nvel3"/>
        <w:numPr>
          <w:ilvl w:val="2"/>
          <w:numId w:val="22"/>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D66370">
      <w:pPr>
        <w:pStyle w:val="Nvel4"/>
        <w:numPr>
          <w:ilvl w:val="3"/>
          <w:numId w:val="22"/>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D66370">
      <w:pPr>
        <w:pStyle w:val="Nivel2"/>
        <w:numPr>
          <w:ilvl w:val="1"/>
          <w:numId w:val="22"/>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D66370">
      <w:pPr>
        <w:pStyle w:val="Nivel2"/>
        <w:numPr>
          <w:ilvl w:val="1"/>
          <w:numId w:val="22"/>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D66370">
      <w:pPr>
        <w:pStyle w:val="Nivel2"/>
        <w:numPr>
          <w:ilvl w:val="1"/>
          <w:numId w:val="22"/>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3" w:name="cancelamento_da_ata"/>
      <w:bookmarkEnd w:id="43"/>
      <w:r w:rsidRPr="00B4636C">
        <w:t xml:space="preserve"> </w:t>
      </w:r>
    </w:p>
    <w:p w14:paraId="7503B6A0" w14:textId="77777777" w:rsidR="00133E9C" w:rsidRPr="009C5E2C" w:rsidRDefault="00133E9C" w:rsidP="00D66370">
      <w:pPr>
        <w:pStyle w:val="Nvel3"/>
        <w:numPr>
          <w:ilvl w:val="2"/>
          <w:numId w:val="22"/>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D66370">
      <w:pPr>
        <w:pStyle w:val="Nvel3"/>
        <w:numPr>
          <w:ilvl w:val="2"/>
          <w:numId w:val="22"/>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D66370">
      <w:pPr>
        <w:pStyle w:val="Nvel3"/>
        <w:numPr>
          <w:ilvl w:val="2"/>
          <w:numId w:val="22"/>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DAS PENALIDADES</w:t>
      </w:r>
    </w:p>
    <w:p w14:paraId="7AA245FF" w14:textId="77777777" w:rsidR="00133E9C" w:rsidRPr="00C82CB6" w:rsidRDefault="00133E9C" w:rsidP="00D66370">
      <w:pPr>
        <w:pStyle w:val="Nivel2"/>
        <w:numPr>
          <w:ilvl w:val="1"/>
          <w:numId w:val="22"/>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D66370">
      <w:pPr>
        <w:pStyle w:val="Nvel3"/>
        <w:numPr>
          <w:ilvl w:val="2"/>
          <w:numId w:val="22"/>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D66370">
      <w:pPr>
        <w:pStyle w:val="Nivel2"/>
        <w:numPr>
          <w:ilvl w:val="1"/>
          <w:numId w:val="22"/>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D66370">
      <w:pPr>
        <w:pStyle w:val="Nivel2"/>
        <w:numPr>
          <w:ilvl w:val="1"/>
          <w:numId w:val="22"/>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D66370">
      <w:pPr>
        <w:pStyle w:val="Nivel01"/>
        <w:numPr>
          <w:ilvl w:val="0"/>
          <w:numId w:val="22"/>
        </w:numPr>
        <w:suppressAutoHyphens w:val="0"/>
        <w:spacing w:before="120" w:after="120" w:line="360" w:lineRule="auto"/>
        <w:ind w:left="0" w:firstLine="0"/>
      </w:pPr>
      <w:r w:rsidRPr="005F295F">
        <w:t>CONDIÇÕES GERAIS</w:t>
      </w:r>
    </w:p>
    <w:p w14:paraId="55CF5FFC" w14:textId="77777777" w:rsidR="00133E9C" w:rsidRPr="00C82CB6" w:rsidRDefault="00133E9C" w:rsidP="00D66370">
      <w:pPr>
        <w:pStyle w:val="Nivel2"/>
        <w:numPr>
          <w:ilvl w:val="1"/>
          <w:numId w:val="22"/>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4FDE4A1F" w14:textId="77777777" w:rsidR="007120ED" w:rsidRDefault="007120ED" w:rsidP="001430F9">
      <w:pPr>
        <w:ind w:left="426" w:right="464"/>
        <w:jc w:val="center"/>
        <w:rPr>
          <w:rFonts w:ascii="Arial" w:hAnsi="Arial" w:cs="Arial"/>
          <w:b/>
          <w:bCs/>
          <w:sz w:val="20"/>
          <w:szCs w:val="20"/>
          <w:u w:val="single"/>
        </w:rPr>
      </w:pPr>
    </w:p>
    <w:p w14:paraId="11A3B1CB" w14:textId="77777777" w:rsidR="007120ED" w:rsidRDefault="007120ED" w:rsidP="001430F9">
      <w:pPr>
        <w:ind w:left="426" w:right="464"/>
        <w:jc w:val="center"/>
        <w:rPr>
          <w:rFonts w:ascii="Arial" w:hAnsi="Arial" w:cs="Arial"/>
          <w:b/>
          <w:bCs/>
          <w:sz w:val="20"/>
          <w:szCs w:val="20"/>
          <w:u w:val="single"/>
        </w:rPr>
      </w:pPr>
    </w:p>
    <w:p w14:paraId="22DD14C3" w14:textId="77777777" w:rsidR="007120ED" w:rsidRDefault="007120ED" w:rsidP="001430F9">
      <w:pPr>
        <w:ind w:left="426" w:right="464"/>
        <w:jc w:val="center"/>
        <w:rPr>
          <w:rFonts w:ascii="Arial" w:hAnsi="Arial" w:cs="Arial"/>
          <w:b/>
          <w:bCs/>
          <w:sz w:val="20"/>
          <w:szCs w:val="20"/>
          <w:u w:val="single"/>
        </w:rPr>
      </w:pPr>
    </w:p>
    <w:p w14:paraId="3597A664" w14:textId="77777777" w:rsidR="007120ED" w:rsidRDefault="007120ED" w:rsidP="001430F9">
      <w:pPr>
        <w:ind w:left="426" w:right="464"/>
        <w:jc w:val="center"/>
        <w:rPr>
          <w:rFonts w:ascii="Arial" w:hAnsi="Arial" w:cs="Arial"/>
          <w:b/>
          <w:bCs/>
          <w:sz w:val="20"/>
          <w:szCs w:val="20"/>
          <w:u w:val="single"/>
        </w:rPr>
      </w:pPr>
    </w:p>
    <w:p w14:paraId="79EF5327" w14:textId="77777777" w:rsidR="007120ED" w:rsidRDefault="007120ED" w:rsidP="001430F9">
      <w:pPr>
        <w:ind w:left="426" w:right="464"/>
        <w:jc w:val="center"/>
        <w:rPr>
          <w:rFonts w:ascii="Arial" w:hAnsi="Arial" w:cs="Arial"/>
          <w:b/>
          <w:bCs/>
          <w:sz w:val="20"/>
          <w:szCs w:val="20"/>
          <w:u w:val="single"/>
        </w:rPr>
      </w:pPr>
    </w:p>
    <w:p w14:paraId="149D8F02" w14:textId="77777777" w:rsidR="007120ED" w:rsidRDefault="007120ED" w:rsidP="001430F9">
      <w:pPr>
        <w:ind w:left="426" w:right="464"/>
        <w:jc w:val="center"/>
        <w:rPr>
          <w:rFonts w:ascii="Arial" w:hAnsi="Arial" w:cs="Arial"/>
          <w:b/>
          <w:bCs/>
          <w:sz w:val="20"/>
          <w:szCs w:val="20"/>
          <w:u w:val="single"/>
        </w:rPr>
      </w:pPr>
    </w:p>
    <w:p w14:paraId="0F63AB95" w14:textId="77777777" w:rsidR="007120ED" w:rsidRDefault="007120ED" w:rsidP="001430F9">
      <w:pPr>
        <w:ind w:left="426" w:right="464"/>
        <w:jc w:val="center"/>
        <w:rPr>
          <w:rFonts w:ascii="Arial" w:hAnsi="Arial" w:cs="Arial"/>
          <w:b/>
          <w:bCs/>
          <w:sz w:val="20"/>
          <w:szCs w:val="20"/>
          <w:u w:val="single"/>
        </w:rPr>
      </w:pPr>
    </w:p>
    <w:p w14:paraId="74F56C75" w14:textId="77777777" w:rsidR="007120ED" w:rsidRDefault="007120ED" w:rsidP="005A3EE4">
      <w:pPr>
        <w:ind w:right="464"/>
        <w:rPr>
          <w:rFonts w:ascii="Arial" w:hAnsi="Arial" w:cs="Arial"/>
          <w:b/>
          <w:bCs/>
          <w:sz w:val="20"/>
          <w:szCs w:val="20"/>
          <w:u w:val="single"/>
        </w:rPr>
      </w:pPr>
    </w:p>
    <w:p w14:paraId="15E5F0A0" w14:textId="77777777" w:rsidR="007120ED" w:rsidRDefault="007120ED" w:rsidP="001430F9">
      <w:pPr>
        <w:ind w:left="426" w:right="464"/>
        <w:jc w:val="center"/>
        <w:rPr>
          <w:rFonts w:ascii="Arial" w:hAnsi="Arial" w:cs="Arial"/>
          <w:b/>
          <w:bCs/>
          <w:sz w:val="20"/>
          <w:szCs w:val="20"/>
          <w:u w:val="single"/>
        </w:rPr>
      </w:pPr>
    </w:p>
    <w:p w14:paraId="20A413BE" w14:textId="441DA57A"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C66824">
        <w:rPr>
          <w:rFonts w:ascii="Arial" w:hAnsi="Arial" w:cs="Arial"/>
          <w:b/>
          <w:sz w:val="20"/>
          <w:szCs w:val="20"/>
          <w:u w:val="single"/>
        </w:rPr>
        <w:t>87</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058B50CC" w14:textId="77777777" w:rsidR="00317DD4" w:rsidRPr="002C3297" w:rsidRDefault="00317DD4" w:rsidP="00317DD4">
      <w:pPr>
        <w:pStyle w:val="Default"/>
        <w:jc w:val="center"/>
        <w:rPr>
          <w:rFonts w:ascii="Arial" w:hAnsi="Arial" w:cs="Arial"/>
          <w:b/>
          <w:bCs/>
          <w:szCs w:val="20"/>
          <w:u w:val="single"/>
        </w:rPr>
      </w:pPr>
      <w:r w:rsidRPr="002C3297">
        <w:rPr>
          <w:rFonts w:ascii="Arial" w:hAnsi="Arial" w:cs="Arial"/>
          <w:b/>
          <w:bCs/>
          <w:color w:val="auto"/>
          <w:szCs w:val="20"/>
          <w:u w:val="single"/>
        </w:rPr>
        <w:t xml:space="preserve">ESTUDO TÉCNICO PRELIMINAR </w:t>
      </w:r>
    </w:p>
    <w:p w14:paraId="4CA75C54" w14:textId="77777777" w:rsidR="00317DD4" w:rsidRPr="00DA2906" w:rsidRDefault="00317DD4" w:rsidP="00317DD4">
      <w:pPr>
        <w:pStyle w:val="Default"/>
        <w:tabs>
          <w:tab w:val="left" w:pos="142"/>
        </w:tabs>
        <w:jc w:val="both"/>
        <w:rPr>
          <w:rFonts w:ascii="Arial" w:hAnsi="Arial" w:cs="Arial"/>
          <w:szCs w:val="20"/>
        </w:rPr>
      </w:pPr>
    </w:p>
    <w:p w14:paraId="4B8DE186"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1 - </w:t>
      </w:r>
      <w:r w:rsidRPr="008C107A">
        <w:rPr>
          <w:rFonts w:ascii="Arial" w:hAnsi="Arial" w:cs="Arial"/>
          <w:b/>
          <w:bCs/>
          <w:szCs w:val="20"/>
        </w:rPr>
        <w:t xml:space="preserve">OBJETO DA </w:t>
      </w:r>
      <w:r>
        <w:rPr>
          <w:rFonts w:ascii="Arial" w:hAnsi="Arial" w:cs="Arial"/>
          <w:b/>
          <w:bCs/>
          <w:szCs w:val="20"/>
        </w:rPr>
        <w:t>AQUISIÇÃO / CONTRATAÇÃO</w:t>
      </w:r>
      <w:r w:rsidRPr="008C107A">
        <w:rPr>
          <w:rFonts w:ascii="Arial" w:hAnsi="Arial" w:cs="Arial"/>
          <w:b/>
          <w:bCs/>
          <w:szCs w:val="20"/>
        </w:rPr>
        <w:t>:</w:t>
      </w:r>
      <w:r>
        <w:rPr>
          <w:rFonts w:ascii="Arial" w:hAnsi="Arial" w:cs="Arial"/>
          <w:b/>
          <w:bCs/>
          <w:szCs w:val="20"/>
        </w:rPr>
        <w:t xml:space="preserve">    </w:t>
      </w:r>
    </w:p>
    <w:p w14:paraId="1D11B7CF" w14:textId="77777777" w:rsidR="00317DD4" w:rsidRDefault="00317DD4" w:rsidP="00317DD4">
      <w:pPr>
        <w:pStyle w:val="Default"/>
        <w:jc w:val="both"/>
        <w:rPr>
          <w:rFonts w:ascii="Arial" w:hAnsi="Arial" w:cs="Arial"/>
          <w:b/>
          <w:bCs/>
          <w:szCs w:val="20"/>
        </w:rPr>
      </w:pPr>
    </w:p>
    <w:p w14:paraId="4BC549C7" w14:textId="77777777" w:rsidR="00317DD4" w:rsidRDefault="00317DD4" w:rsidP="00317DD4">
      <w:pPr>
        <w:pStyle w:val="Default"/>
        <w:spacing w:line="276" w:lineRule="auto"/>
        <w:jc w:val="both"/>
        <w:rPr>
          <w:rFonts w:ascii="Arial" w:hAnsi="Arial" w:cs="Arial"/>
          <w:szCs w:val="20"/>
        </w:rPr>
      </w:pPr>
      <w:r w:rsidRPr="00383F8D">
        <w:rPr>
          <w:rFonts w:ascii="Arial" w:hAnsi="Arial" w:cs="Arial"/>
          <w:szCs w:val="20"/>
        </w:rPr>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w:t>
      </w:r>
      <w:r>
        <w:rPr>
          <w:rFonts w:ascii="Arial" w:hAnsi="Arial" w:cs="Arial"/>
          <w:szCs w:val="20"/>
        </w:rPr>
        <w:t>. D</w:t>
      </w:r>
      <w:r w:rsidRPr="009A00DD">
        <w:rPr>
          <w:rFonts w:ascii="Arial" w:hAnsi="Arial" w:cs="Arial"/>
          <w:szCs w:val="20"/>
        </w:rPr>
        <w:t>estinados ao atendimento das demandas</w:t>
      </w:r>
      <w:r>
        <w:rPr>
          <w:rFonts w:ascii="Arial" w:hAnsi="Arial" w:cs="Arial"/>
          <w:szCs w:val="20"/>
        </w:rPr>
        <w:t xml:space="preserve"> da </w:t>
      </w:r>
      <w:r w:rsidRPr="009A00DD">
        <w:rPr>
          <w:rFonts w:ascii="Arial" w:hAnsi="Arial" w:cs="Arial"/>
          <w:szCs w:val="20"/>
        </w:rPr>
        <w:t>secretaria d</w:t>
      </w:r>
      <w:r>
        <w:rPr>
          <w:rFonts w:ascii="Arial" w:hAnsi="Arial" w:cs="Arial"/>
          <w:szCs w:val="20"/>
        </w:rPr>
        <w:t>e Serviços Públicos e Urbanismo</w:t>
      </w:r>
      <w:r w:rsidRPr="009A00DD">
        <w:rPr>
          <w:rFonts w:ascii="Arial" w:hAnsi="Arial" w:cs="Arial"/>
          <w:szCs w:val="20"/>
        </w:rPr>
        <w:t>.</w:t>
      </w:r>
    </w:p>
    <w:p w14:paraId="6AAC3F5E" w14:textId="77777777" w:rsidR="00317DD4" w:rsidRPr="009A00DD" w:rsidRDefault="00317DD4" w:rsidP="00317DD4">
      <w:pPr>
        <w:pStyle w:val="Default"/>
        <w:spacing w:line="276" w:lineRule="auto"/>
        <w:jc w:val="both"/>
        <w:rPr>
          <w:rFonts w:ascii="Helvetica" w:hAnsi="Helvetica"/>
          <w:color w:val="626262"/>
          <w:sz w:val="21"/>
          <w:szCs w:val="21"/>
        </w:rPr>
      </w:pPr>
    </w:p>
    <w:p w14:paraId="6D07DE73"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2 - </w:t>
      </w:r>
      <w:r w:rsidRPr="008C107A">
        <w:rPr>
          <w:rFonts w:ascii="Arial" w:hAnsi="Arial" w:cs="Arial"/>
          <w:b/>
          <w:bCs/>
          <w:szCs w:val="20"/>
        </w:rPr>
        <w:t>DESCRIÇÃO DA NECESSIDADE:</w:t>
      </w:r>
    </w:p>
    <w:p w14:paraId="61EDD1CB" w14:textId="77777777" w:rsidR="00317DD4" w:rsidRDefault="00317DD4" w:rsidP="00317DD4">
      <w:pPr>
        <w:pStyle w:val="Default"/>
        <w:spacing w:line="276" w:lineRule="auto"/>
        <w:jc w:val="both"/>
        <w:rPr>
          <w:rFonts w:ascii="Arial" w:hAnsi="Arial" w:cs="Arial"/>
          <w:b/>
          <w:bCs/>
          <w:szCs w:val="20"/>
        </w:rPr>
      </w:pPr>
    </w:p>
    <w:p w14:paraId="7B9647DD" w14:textId="77777777" w:rsidR="00317DD4" w:rsidRDefault="00317DD4" w:rsidP="00317DD4">
      <w:pPr>
        <w:pStyle w:val="Default"/>
        <w:spacing w:line="276" w:lineRule="auto"/>
        <w:jc w:val="both"/>
        <w:rPr>
          <w:rFonts w:ascii="Arial" w:hAnsi="Arial" w:cs="Arial"/>
          <w:szCs w:val="20"/>
        </w:rPr>
      </w:pPr>
      <w:r w:rsidRPr="00383F8D">
        <w:rPr>
          <w:rFonts w:ascii="Arial" w:hAnsi="Arial" w:cs="Arial"/>
          <w:szCs w:val="20"/>
        </w:rPr>
        <w:t>A contratação é necessária para atender à demanda contínua de manutenção e recuperação das vias públicas, garantindo melhores condições de tráfego, segurança viária e conservação da malha asfáltica. Considerando que o município possui extensa área pavimentada e que frequentemente ocorrem danos provocados por intempéries e tráfego intenso, torna-se essencial a contratação de empresa que possua estrutura técnica e operacional adequada para atender com eficiência e agilidade</w:t>
      </w:r>
      <w:r w:rsidRPr="00F12CD0">
        <w:rPr>
          <w:rFonts w:ascii="Arial" w:hAnsi="Arial" w:cs="Arial"/>
          <w:szCs w:val="20"/>
        </w:rPr>
        <w:t>.</w:t>
      </w:r>
    </w:p>
    <w:p w14:paraId="4F4FD16F" w14:textId="77777777" w:rsidR="00317DD4" w:rsidRPr="009A00DD" w:rsidRDefault="00317DD4" w:rsidP="00317DD4">
      <w:pPr>
        <w:pStyle w:val="Default"/>
        <w:jc w:val="both"/>
        <w:rPr>
          <w:rFonts w:ascii="Arial" w:hAnsi="Arial" w:cs="Arial"/>
          <w:szCs w:val="20"/>
        </w:rPr>
      </w:pPr>
    </w:p>
    <w:p w14:paraId="44227BBF"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3 - </w:t>
      </w:r>
      <w:r w:rsidRPr="00AF26A8">
        <w:rPr>
          <w:rFonts w:ascii="Arial" w:hAnsi="Arial" w:cs="Arial"/>
          <w:b/>
          <w:bCs/>
          <w:szCs w:val="20"/>
        </w:rPr>
        <w:t>DESCRIÇÃO DOS REQUISITOS DA</w:t>
      </w:r>
      <w:r>
        <w:rPr>
          <w:rFonts w:ascii="Arial" w:hAnsi="Arial" w:cs="Arial"/>
          <w:b/>
          <w:bCs/>
          <w:szCs w:val="20"/>
        </w:rPr>
        <w:t xml:space="preserve"> AQUISIÇÃO / CONTRATAÇÃO</w:t>
      </w:r>
      <w:r w:rsidRPr="00AF26A8">
        <w:rPr>
          <w:rFonts w:ascii="Arial" w:hAnsi="Arial" w:cs="Arial"/>
          <w:b/>
          <w:bCs/>
          <w:szCs w:val="20"/>
        </w:rPr>
        <w:t>:</w:t>
      </w:r>
    </w:p>
    <w:p w14:paraId="79F221DB" w14:textId="77777777" w:rsidR="00317DD4" w:rsidRPr="00DA2906" w:rsidRDefault="00317DD4" w:rsidP="00317DD4">
      <w:pPr>
        <w:pStyle w:val="Default"/>
        <w:jc w:val="both"/>
        <w:rPr>
          <w:rFonts w:ascii="Arial" w:hAnsi="Arial" w:cs="Arial"/>
          <w:szCs w:val="20"/>
        </w:rPr>
      </w:pPr>
    </w:p>
    <w:p w14:paraId="5909B5BC" w14:textId="77777777" w:rsidR="00317DD4" w:rsidRDefault="00317DD4" w:rsidP="00317DD4">
      <w:pPr>
        <w:spacing w:line="276" w:lineRule="auto"/>
        <w:jc w:val="both"/>
        <w:rPr>
          <w:sz w:val="20"/>
          <w:szCs w:val="20"/>
        </w:rPr>
      </w:pPr>
      <w:r>
        <w:rPr>
          <w:sz w:val="20"/>
          <w:szCs w:val="20"/>
        </w:rPr>
        <w:t>Seguir as normas da Lei 14.133/2021, demais requisitos serão disciplinados no Termo de Referência.</w:t>
      </w:r>
    </w:p>
    <w:p w14:paraId="648DCBC8" w14:textId="77777777" w:rsidR="00317DD4" w:rsidRDefault="00317DD4" w:rsidP="00317DD4">
      <w:pPr>
        <w:pStyle w:val="Default"/>
        <w:jc w:val="both"/>
        <w:rPr>
          <w:rFonts w:ascii="Arial" w:hAnsi="Arial" w:cs="Arial"/>
          <w:b/>
          <w:bCs/>
          <w:color w:val="auto"/>
          <w:szCs w:val="20"/>
        </w:rPr>
      </w:pPr>
    </w:p>
    <w:p w14:paraId="2ECF935F" w14:textId="77777777" w:rsidR="00317DD4" w:rsidRDefault="00317DD4" w:rsidP="00317DD4">
      <w:pPr>
        <w:pStyle w:val="Default"/>
        <w:jc w:val="both"/>
        <w:rPr>
          <w:rFonts w:ascii="Arial" w:hAnsi="Arial" w:cs="Arial"/>
          <w:b/>
          <w:bCs/>
          <w:color w:val="auto"/>
          <w:szCs w:val="20"/>
        </w:rPr>
      </w:pPr>
      <w:r w:rsidRPr="00DA2906">
        <w:rPr>
          <w:rFonts w:ascii="Arial" w:hAnsi="Arial" w:cs="Arial"/>
          <w:b/>
          <w:bCs/>
          <w:color w:val="auto"/>
          <w:szCs w:val="20"/>
        </w:rPr>
        <w:t xml:space="preserve">4 - </w:t>
      </w:r>
      <w:r w:rsidRPr="00AF26A8">
        <w:rPr>
          <w:rFonts w:ascii="Arial" w:hAnsi="Arial" w:cs="Arial"/>
          <w:b/>
          <w:bCs/>
          <w:color w:val="auto"/>
          <w:szCs w:val="20"/>
        </w:rPr>
        <w:t>LEVANTAMENTO DE MERCADO:</w:t>
      </w:r>
    </w:p>
    <w:p w14:paraId="6C556393" w14:textId="77777777" w:rsidR="00317DD4" w:rsidRDefault="00317DD4" w:rsidP="00317DD4">
      <w:pPr>
        <w:pStyle w:val="Default"/>
        <w:jc w:val="both"/>
        <w:rPr>
          <w:rFonts w:ascii="Arial" w:hAnsi="Arial" w:cs="Arial"/>
          <w:b/>
          <w:bCs/>
          <w:color w:val="auto"/>
          <w:szCs w:val="20"/>
        </w:rPr>
      </w:pPr>
    </w:p>
    <w:p w14:paraId="22D9E3DB" w14:textId="77777777" w:rsidR="00317DD4" w:rsidRPr="00383F8D" w:rsidRDefault="00317DD4" w:rsidP="00317DD4">
      <w:pPr>
        <w:pStyle w:val="Default"/>
        <w:spacing w:line="276" w:lineRule="auto"/>
        <w:jc w:val="both"/>
        <w:rPr>
          <w:rFonts w:ascii="Arial" w:hAnsi="Arial" w:cs="Arial"/>
          <w:szCs w:val="20"/>
        </w:rPr>
      </w:pPr>
      <w:r w:rsidRPr="00383F8D">
        <w:rPr>
          <w:rFonts w:ascii="Arial" w:hAnsi="Arial" w:cs="Arial"/>
          <w:b/>
          <w:bCs/>
          <w:szCs w:val="20"/>
        </w:rPr>
        <w:t>Solução A</w:t>
      </w:r>
      <w:r w:rsidRPr="00383F8D">
        <w:rPr>
          <w:rFonts w:ascii="Arial" w:hAnsi="Arial" w:cs="Arial"/>
          <w:szCs w:val="20"/>
        </w:rPr>
        <w:t xml:space="preserve"> – Execução própria (aquisição de equipamentos e insumos):</w:t>
      </w:r>
    </w:p>
    <w:p w14:paraId="1C07204D" w14:textId="77777777" w:rsidR="00317DD4" w:rsidRDefault="00317DD4" w:rsidP="00317DD4">
      <w:pPr>
        <w:pStyle w:val="Default"/>
        <w:spacing w:line="276" w:lineRule="auto"/>
        <w:jc w:val="both"/>
        <w:rPr>
          <w:rFonts w:ascii="Arial" w:hAnsi="Arial" w:cs="Arial"/>
          <w:szCs w:val="20"/>
        </w:rPr>
      </w:pPr>
      <w:r w:rsidRPr="00383F8D">
        <w:rPr>
          <w:rFonts w:ascii="Arial" w:hAnsi="Arial" w:cs="Arial"/>
          <w:szCs w:val="20"/>
        </w:rPr>
        <w:t>A execução direta pela administração exigiria aquisição de equipamentos como usina de asfalto, caminhões espargidores, rolos compactadores e vibro acabadoras, além de equipe técnica especializada. Essa alternativa proporcionaria maior autonomia, porém, implicaria em alto custo de investimento inicial, despesas com manutenção e operação, contratação de pessoal técnico permanente e gestão ambiental complexa para licenciamento da usina.</w:t>
      </w:r>
    </w:p>
    <w:p w14:paraId="586EF859" w14:textId="77777777" w:rsidR="00317DD4" w:rsidRDefault="00317DD4" w:rsidP="00317DD4">
      <w:pPr>
        <w:pStyle w:val="Default"/>
        <w:spacing w:line="276" w:lineRule="auto"/>
        <w:jc w:val="both"/>
        <w:rPr>
          <w:rFonts w:ascii="Arial" w:hAnsi="Arial" w:cs="Arial"/>
          <w:szCs w:val="20"/>
        </w:rPr>
      </w:pPr>
    </w:p>
    <w:p w14:paraId="343A4806" w14:textId="77777777" w:rsidR="00317DD4" w:rsidRPr="00383F8D" w:rsidRDefault="00317DD4" w:rsidP="00317DD4">
      <w:pPr>
        <w:pStyle w:val="Default"/>
        <w:spacing w:line="276" w:lineRule="auto"/>
        <w:jc w:val="both"/>
        <w:rPr>
          <w:rFonts w:ascii="Arial" w:hAnsi="Arial" w:cs="Arial"/>
          <w:szCs w:val="20"/>
        </w:rPr>
      </w:pPr>
      <w:r w:rsidRPr="00383F8D">
        <w:rPr>
          <w:rFonts w:ascii="Arial" w:hAnsi="Arial" w:cs="Arial"/>
          <w:b/>
          <w:bCs/>
          <w:szCs w:val="20"/>
        </w:rPr>
        <w:t>Solução B</w:t>
      </w:r>
      <w:r w:rsidRPr="00383F8D">
        <w:rPr>
          <w:rFonts w:ascii="Arial" w:hAnsi="Arial" w:cs="Arial"/>
          <w:szCs w:val="20"/>
        </w:rPr>
        <w:t xml:space="preserve"> – Contratação de empresa especializada:</w:t>
      </w:r>
    </w:p>
    <w:p w14:paraId="3AE9D1EA" w14:textId="77777777" w:rsidR="00317DD4" w:rsidRPr="009A00DD" w:rsidRDefault="00317DD4" w:rsidP="00317DD4">
      <w:pPr>
        <w:pStyle w:val="Default"/>
        <w:spacing w:line="276" w:lineRule="auto"/>
        <w:jc w:val="both"/>
        <w:rPr>
          <w:rFonts w:ascii="Arial" w:hAnsi="Arial" w:cs="Arial"/>
          <w:szCs w:val="20"/>
        </w:rPr>
      </w:pPr>
      <w:r w:rsidRPr="00383F8D">
        <w:rPr>
          <w:rFonts w:ascii="Arial" w:hAnsi="Arial" w:cs="Arial"/>
          <w:szCs w:val="20"/>
        </w:rPr>
        <w:t>A terceirização do fornecimento e aplicação de CBUQ possibilita o início imediato das intervenções, sem necessidade de investimentos em maquinário ou estrutura de produção. A empresa contratada assume a responsabilidade pela qualidade do material e execução, permitindo ao município focar na fiscalização e no planejamento das obras. Embora o custo unitário do serviço possa ser superior ao da execução própria, a solução garante eficiência, agilidade e menor risco administrativo e operacional, além de eliminar despesas fixas com manutenção de equipamentos e pessoal especializado</w:t>
      </w:r>
      <w:r>
        <w:rPr>
          <w:rFonts w:ascii="Arial" w:hAnsi="Arial" w:cs="Arial"/>
          <w:szCs w:val="20"/>
        </w:rPr>
        <w:t>.</w:t>
      </w:r>
    </w:p>
    <w:p w14:paraId="3726DFA4" w14:textId="77777777" w:rsidR="00317DD4" w:rsidRDefault="00317DD4" w:rsidP="00317DD4">
      <w:pPr>
        <w:pStyle w:val="Default"/>
        <w:jc w:val="both"/>
        <w:rPr>
          <w:rFonts w:ascii="Arial" w:hAnsi="Arial" w:cs="Arial"/>
          <w:b/>
          <w:bCs/>
          <w:color w:val="auto"/>
          <w:szCs w:val="20"/>
        </w:rPr>
      </w:pPr>
    </w:p>
    <w:p w14:paraId="695E640D"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5 - </w:t>
      </w:r>
      <w:r w:rsidRPr="00AF26A8">
        <w:rPr>
          <w:rFonts w:ascii="Arial" w:hAnsi="Arial" w:cs="Arial"/>
          <w:b/>
          <w:bCs/>
          <w:szCs w:val="20"/>
        </w:rPr>
        <w:t>DESCRIÇÃO DA SOLUÇÃO COMO UM TODO:</w:t>
      </w:r>
    </w:p>
    <w:p w14:paraId="65313FE1" w14:textId="77777777" w:rsidR="00317DD4" w:rsidRDefault="00317DD4" w:rsidP="00317DD4">
      <w:pPr>
        <w:pStyle w:val="Default"/>
        <w:jc w:val="both"/>
        <w:rPr>
          <w:rFonts w:ascii="Arial" w:hAnsi="Arial" w:cs="Arial"/>
          <w:b/>
          <w:bCs/>
          <w:szCs w:val="20"/>
        </w:rPr>
      </w:pPr>
    </w:p>
    <w:p w14:paraId="2D6C8FED" w14:textId="77777777" w:rsidR="00317DD4" w:rsidRDefault="00317DD4" w:rsidP="00317DD4">
      <w:pPr>
        <w:pStyle w:val="Default"/>
        <w:spacing w:line="276" w:lineRule="auto"/>
        <w:jc w:val="both"/>
        <w:rPr>
          <w:rFonts w:ascii="Arial" w:hAnsi="Arial" w:cs="Arial"/>
          <w:szCs w:val="20"/>
        </w:rPr>
      </w:pPr>
      <w:r w:rsidRPr="00383F8D">
        <w:rPr>
          <w:rFonts w:ascii="Arial" w:hAnsi="Arial" w:cs="Arial"/>
          <w:szCs w:val="20"/>
        </w:rPr>
        <w:t>A solução escolhida é a Solução B – Contratação de empresa especializada, pois se mostra mais viável técnica e economicamente para o município, atendendo de forma imediata e contínua às demandas de manutenção asfáltica. A contratação via registro de preços permite planejamento orçamentário, execução conforme necessidade e controle de qualidade por parte da fiscalização, garantindo maior eficiência e economicidade ao serviço público</w:t>
      </w:r>
      <w:r>
        <w:rPr>
          <w:rFonts w:ascii="Arial" w:hAnsi="Arial" w:cs="Arial"/>
          <w:szCs w:val="20"/>
        </w:rPr>
        <w:t>.</w:t>
      </w:r>
    </w:p>
    <w:p w14:paraId="38DA543C" w14:textId="77777777" w:rsidR="00317DD4" w:rsidRPr="009A00DD" w:rsidRDefault="00317DD4" w:rsidP="00317DD4">
      <w:pPr>
        <w:pStyle w:val="Default"/>
        <w:spacing w:line="276" w:lineRule="auto"/>
        <w:jc w:val="both"/>
        <w:rPr>
          <w:rFonts w:ascii="Arial" w:hAnsi="Arial" w:cs="Arial"/>
          <w:szCs w:val="20"/>
        </w:rPr>
      </w:pPr>
    </w:p>
    <w:p w14:paraId="2ADE532C" w14:textId="77777777" w:rsidR="00317DD4" w:rsidRPr="00B320C9" w:rsidRDefault="00317DD4" w:rsidP="00317DD4">
      <w:pPr>
        <w:pStyle w:val="Default"/>
        <w:spacing w:line="276" w:lineRule="auto"/>
        <w:jc w:val="both"/>
        <w:rPr>
          <w:rFonts w:ascii="Arial" w:hAnsi="Arial" w:cs="Arial"/>
          <w:szCs w:val="20"/>
        </w:rPr>
      </w:pPr>
    </w:p>
    <w:p w14:paraId="2E297C80"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6 - </w:t>
      </w:r>
      <w:r w:rsidRPr="00AF26A8">
        <w:rPr>
          <w:rFonts w:ascii="Arial" w:hAnsi="Arial" w:cs="Arial"/>
          <w:b/>
          <w:bCs/>
          <w:szCs w:val="20"/>
        </w:rPr>
        <w:t xml:space="preserve">ESTIMATIVA DAS QUANTIDADES A SEREM </w:t>
      </w:r>
      <w:r>
        <w:rPr>
          <w:rFonts w:ascii="Arial" w:hAnsi="Arial" w:cs="Arial"/>
          <w:b/>
          <w:bCs/>
          <w:szCs w:val="20"/>
        </w:rPr>
        <w:t xml:space="preserve">ADQUIRIDAS / </w:t>
      </w:r>
      <w:r w:rsidRPr="00AF26A8">
        <w:rPr>
          <w:rFonts w:ascii="Arial" w:hAnsi="Arial" w:cs="Arial"/>
          <w:b/>
          <w:bCs/>
          <w:szCs w:val="20"/>
        </w:rPr>
        <w:t>CONTRATADAS:</w:t>
      </w:r>
    </w:p>
    <w:p w14:paraId="089A1937" w14:textId="77777777" w:rsidR="00317DD4" w:rsidRDefault="00317DD4" w:rsidP="00317DD4">
      <w:pPr>
        <w:pStyle w:val="Default"/>
        <w:jc w:val="both"/>
        <w:rPr>
          <w:rFonts w:ascii="Arial" w:hAnsi="Arial" w:cs="Arial"/>
          <w:b/>
          <w:bCs/>
          <w:szCs w:val="20"/>
        </w:rPr>
      </w:pPr>
    </w:p>
    <w:p w14:paraId="1AC5F6E0" w14:textId="77777777" w:rsidR="00317DD4" w:rsidRDefault="00317DD4" w:rsidP="00317DD4">
      <w:pPr>
        <w:pStyle w:val="Default"/>
        <w:jc w:val="both"/>
        <w:rPr>
          <w:rFonts w:ascii="Arial" w:hAnsi="Arial" w:cs="Arial"/>
          <w:b/>
          <w:bCs/>
          <w:szCs w:val="20"/>
        </w:rPr>
      </w:pPr>
    </w:p>
    <w:p w14:paraId="379CA314" w14:textId="77777777" w:rsidR="00317DD4" w:rsidRDefault="00317DD4" w:rsidP="00317DD4">
      <w:pPr>
        <w:pStyle w:val="Default"/>
        <w:jc w:val="both"/>
        <w:rPr>
          <w:rFonts w:ascii="Arial" w:hAnsi="Arial" w:cs="Arial"/>
          <w:b/>
          <w:bCs/>
          <w:szCs w:val="20"/>
        </w:rPr>
      </w:pPr>
    </w:p>
    <w:p w14:paraId="0F28F67C" w14:textId="77777777" w:rsidR="00317DD4" w:rsidRDefault="00317DD4" w:rsidP="00317DD4">
      <w:pPr>
        <w:pStyle w:val="Default"/>
        <w:jc w:val="both"/>
        <w:rPr>
          <w:rFonts w:ascii="Arial" w:hAnsi="Arial" w:cs="Arial"/>
          <w:b/>
          <w:bCs/>
          <w:szCs w:val="20"/>
        </w:rPr>
      </w:pPr>
    </w:p>
    <w:p w14:paraId="318499B6" w14:textId="77777777" w:rsidR="00317DD4" w:rsidRDefault="00317DD4" w:rsidP="00317DD4">
      <w:pPr>
        <w:pStyle w:val="Default"/>
        <w:jc w:val="both"/>
        <w:rPr>
          <w:rFonts w:ascii="Arial" w:hAnsi="Arial" w:cs="Arial"/>
          <w:b/>
          <w:bCs/>
          <w:szCs w:val="20"/>
        </w:rPr>
      </w:pPr>
    </w:p>
    <w:tbl>
      <w:tblPr>
        <w:tblW w:w="9346" w:type="dxa"/>
        <w:tblInd w:w="80" w:type="dxa"/>
        <w:tblCellMar>
          <w:left w:w="70" w:type="dxa"/>
          <w:right w:w="70" w:type="dxa"/>
        </w:tblCellMar>
        <w:tblLook w:val="04A0" w:firstRow="1" w:lastRow="0" w:firstColumn="1" w:lastColumn="0" w:noHBand="0" w:noVBand="1"/>
      </w:tblPr>
      <w:tblGrid>
        <w:gridCol w:w="358"/>
        <w:gridCol w:w="6153"/>
        <w:gridCol w:w="1134"/>
        <w:gridCol w:w="1701"/>
      </w:tblGrid>
      <w:tr w:rsidR="00317DD4" w:rsidRPr="000F069E" w14:paraId="7839D60E" w14:textId="77777777" w:rsidTr="00A72C3D">
        <w:trPr>
          <w:trHeight w:val="430"/>
        </w:trPr>
        <w:tc>
          <w:tcPr>
            <w:tcW w:w="358"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4709AA77" w14:textId="77777777" w:rsidR="00317DD4" w:rsidRPr="000F069E" w:rsidRDefault="00317DD4" w:rsidP="00A72C3D">
            <w:pPr>
              <w:jc w:val="center"/>
              <w:rPr>
                <w:b/>
                <w:bCs/>
                <w:color w:val="000000"/>
                <w:sz w:val="20"/>
                <w:szCs w:val="20"/>
              </w:rPr>
            </w:pPr>
            <w:r w:rsidRPr="000F069E">
              <w:rPr>
                <w:b/>
                <w:bCs/>
                <w:color w:val="000000"/>
                <w:sz w:val="20"/>
                <w:szCs w:val="20"/>
              </w:rPr>
              <w:t>Nº</w:t>
            </w:r>
          </w:p>
        </w:tc>
        <w:tc>
          <w:tcPr>
            <w:tcW w:w="6153" w:type="dxa"/>
            <w:tcBorders>
              <w:top w:val="single" w:sz="4" w:space="0" w:color="auto"/>
              <w:left w:val="nil"/>
              <w:bottom w:val="single" w:sz="4" w:space="0" w:color="auto"/>
              <w:right w:val="single" w:sz="4" w:space="0" w:color="auto"/>
            </w:tcBorders>
            <w:shd w:val="clear" w:color="000000" w:fill="D9D9D9"/>
            <w:noWrap/>
            <w:vAlign w:val="center"/>
            <w:hideMark/>
          </w:tcPr>
          <w:p w14:paraId="58DD7EC8" w14:textId="77777777" w:rsidR="00317DD4" w:rsidRPr="000F069E" w:rsidRDefault="00317DD4" w:rsidP="00A72C3D">
            <w:pPr>
              <w:jc w:val="center"/>
              <w:rPr>
                <w:b/>
                <w:bCs/>
                <w:color w:val="000000"/>
                <w:sz w:val="20"/>
                <w:szCs w:val="20"/>
              </w:rPr>
            </w:pPr>
            <w:r w:rsidRPr="000F069E">
              <w:rPr>
                <w:b/>
                <w:bCs/>
                <w:color w:val="000000"/>
                <w:sz w:val="20"/>
                <w:szCs w:val="20"/>
              </w:rPr>
              <w:t xml:space="preserve">Item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455998B" w14:textId="77777777" w:rsidR="00317DD4" w:rsidRPr="000F069E" w:rsidRDefault="00317DD4" w:rsidP="00A72C3D">
            <w:pPr>
              <w:jc w:val="center"/>
              <w:rPr>
                <w:b/>
                <w:bCs/>
                <w:color w:val="000000"/>
                <w:sz w:val="20"/>
                <w:szCs w:val="20"/>
              </w:rPr>
            </w:pPr>
            <w:r w:rsidRPr="000F069E">
              <w:rPr>
                <w:b/>
                <w:bCs/>
                <w:color w:val="000000"/>
                <w:sz w:val="20"/>
                <w:szCs w:val="20"/>
              </w:rPr>
              <w:t>Unidade</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22F05000" w14:textId="77777777" w:rsidR="00317DD4" w:rsidRPr="000F069E" w:rsidRDefault="00317DD4" w:rsidP="00A72C3D">
            <w:pPr>
              <w:jc w:val="center"/>
              <w:rPr>
                <w:b/>
                <w:bCs/>
                <w:color w:val="000000"/>
                <w:sz w:val="20"/>
                <w:szCs w:val="20"/>
              </w:rPr>
            </w:pPr>
            <w:r w:rsidRPr="000F069E">
              <w:rPr>
                <w:b/>
                <w:bCs/>
                <w:color w:val="000000"/>
                <w:sz w:val="20"/>
                <w:szCs w:val="20"/>
              </w:rPr>
              <w:t>Quantidades</w:t>
            </w:r>
          </w:p>
        </w:tc>
      </w:tr>
      <w:tr w:rsidR="00317DD4" w:rsidRPr="000F069E" w14:paraId="16FEB5E6" w14:textId="77777777" w:rsidTr="00A72C3D">
        <w:trPr>
          <w:trHeight w:val="875"/>
        </w:trPr>
        <w:tc>
          <w:tcPr>
            <w:tcW w:w="358" w:type="dxa"/>
            <w:tcBorders>
              <w:top w:val="nil"/>
              <w:left w:val="single" w:sz="8" w:space="0" w:color="auto"/>
              <w:bottom w:val="single" w:sz="4" w:space="0" w:color="auto"/>
              <w:right w:val="single" w:sz="4" w:space="0" w:color="auto"/>
            </w:tcBorders>
            <w:shd w:val="clear" w:color="000000" w:fill="FFFFFF"/>
            <w:vAlign w:val="center"/>
            <w:hideMark/>
          </w:tcPr>
          <w:p w14:paraId="5DD5D0EB" w14:textId="77777777" w:rsidR="00317DD4" w:rsidRPr="000F069E" w:rsidRDefault="00317DD4" w:rsidP="00A72C3D">
            <w:pPr>
              <w:jc w:val="center"/>
              <w:rPr>
                <w:b/>
                <w:bCs/>
                <w:color w:val="000000"/>
                <w:sz w:val="20"/>
                <w:szCs w:val="20"/>
              </w:rPr>
            </w:pPr>
            <w:r w:rsidRPr="000F069E">
              <w:rPr>
                <w:b/>
                <w:bCs/>
                <w:color w:val="000000"/>
                <w:sz w:val="20"/>
                <w:szCs w:val="20"/>
              </w:rPr>
              <w:t>1</w:t>
            </w:r>
          </w:p>
        </w:tc>
        <w:tc>
          <w:tcPr>
            <w:tcW w:w="6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BCAEB2" w14:textId="77777777" w:rsidR="00317DD4" w:rsidRPr="000F069E" w:rsidRDefault="00317DD4" w:rsidP="00A72C3D">
            <w:pPr>
              <w:rPr>
                <w:color w:val="000000"/>
                <w:sz w:val="20"/>
                <w:szCs w:val="20"/>
              </w:rPr>
            </w:pPr>
            <w:r>
              <w:rPr>
                <w:color w:val="000000"/>
                <w:sz w:val="20"/>
                <w:szCs w:val="20"/>
              </w:rPr>
              <w:t xml:space="preserve">CONCRETO BETUMINOSO USINADO A QUENTE (CBUQ) FAIXA “F” COM FORNECIMENTO E APLICAÇÃO (MATERIAIS + MÃO DE OBRA). </w:t>
            </w:r>
            <w:r w:rsidRPr="000F069E">
              <w:rPr>
                <w:color w:val="000000"/>
                <w:sz w:val="20"/>
                <w:szCs w:val="20"/>
              </w:rPr>
              <w:t xml:space="preserve"> </w:t>
            </w:r>
          </w:p>
        </w:tc>
        <w:tc>
          <w:tcPr>
            <w:tcW w:w="1134" w:type="dxa"/>
            <w:tcBorders>
              <w:top w:val="nil"/>
              <w:left w:val="nil"/>
              <w:bottom w:val="single" w:sz="4" w:space="0" w:color="auto"/>
              <w:right w:val="single" w:sz="4" w:space="0" w:color="auto"/>
            </w:tcBorders>
            <w:vAlign w:val="center"/>
            <w:hideMark/>
          </w:tcPr>
          <w:p w14:paraId="5786CF02" w14:textId="77777777" w:rsidR="00317DD4" w:rsidRPr="000F069E" w:rsidRDefault="00317DD4" w:rsidP="00A72C3D">
            <w:pPr>
              <w:jc w:val="center"/>
              <w:rPr>
                <w:color w:val="000000"/>
                <w:sz w:val="20"/>
                <w:szCs w:val="20"/>
              </w:rPr>
            </w:pPr>
            <w:r>
              <w:rPr>
                <w:color w:val="000000"/>
                <w:sz w:val="20"/>
                <w:szCs w:val="20"/>
              </w:rPr>
              <w:t>tonelada</w:t>
            </w:r>
          </w:p>
        </w:tc>
        <w:tc>
          <w:tcPr>
            <w:tcW w:w="1701" w:type="dxa"/>
            <w:tcBorders>
              <w:top w:val="nil"/>
              <w:left w:val="nil"/>
              <w:bottom w:val="single" w:sz="4" w:space="0" w:color="auto"/>
              <w:right w:val="single" w:sz="4" w:space="0" w:color="auto"/>
            </w:tcBorders>
            <w:vAlign w:val="center"/>
            <w:hideMark/>
          </w:tcPr>
          <w:p w14:paraId="69C072BD" w14:textId="77777777" w:rsidR="00317DD4" w:rsidRPr="000F069E" w:rsidRDefault="00317DD4" w:rsidP="00A72C3D">
            <w:pPr>
              <w:jc w:val="center"/>
              <w:rPr>
                <w:color w:val="000000"/>
                <w:sz w:val="20"/>
                <w:szCs w:val="20"/>
              </w:rPr>
            </w:pPr>
            <w:r>
              <w:rPr>
                <w:color w:val="000000"/>
                <w:sz w:val="20"/>
                <w:szCs w:val="20"/>
              </w:rPr>
              <w:t>10.000</w:t>
            </w:r>
          </w:p>
        </w:tc>
      </w:tr>
    </w:tbl>
    <w:p w14:paraId="4494E7FC" w14:textId="77777777" w:rsidR="00317DD4" w:rsidRDefault="00317DD4" w:rsidP="00317DD4">
      <w:pPr>
        <w:pStyle w:val="Default"/>
        <w:jc w:val="both"/>
        <w:rPr>
          <w:rFonts w:ascii="Arial" w:hAnsi="Arial" w:cs="Arial"/>
          <w:b/>
          <w:bCs/>
          <w:szCs w:val="20"/>
        </w:rPr>
      </w:pPr>
    </w:p>
    <w:p w14:paraId="1F948790" w14:textId="77777777" w:rsidR="00317DD4" w:rsidRDefault="00317DD4" w:rsidP="00317DD4">
      <w:pPr>
        <w:pStyle w:val="Default"/>
        <w:jc w:val="both"/>
        <w:rPr>
          <w:rFonts w:ascii="Arial" w:hAnsi="Arial" w:cs="Arial"/>
          <w:b/>
          <w:bCs/>
          <w:szCs w:val="20"/>
        </w:rPr>
      </w:pPr>
    </w:p>
    <w:p w14:paraId="20217110"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7 - </w:t>
      </w:r>
      <w:r w:rsidRPr="00AF26A8">
        <w:rPr>
          <w:rFonts w:ascii="Arial" w:hAnsi="Arial" w:cs="Arial"/>
          <w:b/>
          <w:bCs/>
          <w:szCs w:val="20"/>
        </w:rPr>
        <w:t xml:space="preserve">ESTIMATIVA DO VALOR DA </w:t>
      </w:r>
      <w:r>
        <w:rPr>
          <w:rFonts w:ascii="Arial" w:hAnsi="Arial" w:cs="Arial"/>
          <w:b/>
          <w:bCs/>
          <w:szCs w:val="20"/>
        </w:rPr>
        <w:t>AQUISIÇÃO / CONTRATAÇÃO</w:t>
      </w:r>
      <w:r w:rsidRPr="00AF26A8">
        <w:rPr>
          <w:rFonts w:ascii="Arial" w:hAnsi="Arial" w:cs="Arial"/>
          <w:b/>
          <w:bCs/>
          <w:szCs w:val="20"/>
        </w:rPr>
        <w:t>:</w:t>
      </w:r>
    </w:p>
    <w:p w14:paraId="3DFB2CCF" w14:textId="77777777" w:rsidR="00317DD4" w:rsidRDefault="00317DD4" w:rsidP="00317DD4">
      <w:pPr>
        <w:pStyle w:val="Default"/>
        <w:jc w:val="both"/>
        <w:rPr>
          <w:rFonts w:ascii="Arial" w:hAnsi="Arial" w:cs="Arial"/>
          <w:b/>
          <w:bCs/>
          <w:szCs w:val="20"/>
        </w:rPr>
      </w:pPr>
    </w:p>
    <w:p w14:paraId="67F2CB4D" w14:textId="77777777" w:rsidR="00317DD4" w:rsidRPr="00925DE9" w:rsidRDefault="00317DD4" w:rsidP="00317DD4">
      <w:pPr>
        <w:pStyle w:val="Default"/>
        <w:spacing w:line="276" w:lineRule="auto"/>
        <w:jc w:val="both"/>
        <w:rPr>
          <w:rFonts w:ascii="Arial" w:hAnsi="Arial" w:cs="Arial"/>
          <w:i/>
          <w:iCs/>
          <w:szCs w:val="20"/>
        </w:rPr>
      </w:pPr>
      <w:r>
        <w:rPr>
          <w:rFonts w:ascii="Arial" w:hAnsi="Arial" w:cs="Arial"/>
          <w:bCs/>
          <w:szCs w:val="20"/>
        </w:rPr>
        <w:t>Valor estimado aproximadamen</w:t>
      </w:r>
      <w:r w:rsidRPr="005409D6">
        <w:rPr>
          <w:rFonts w:ascii="Arial" w:hAnsi="Arial" w:cs="Arial"/>
          <w:bCs/>
          <w:szCs w:val="20"/>
        </w:rPr>
        <w:t>te</w:t>
      </w:r>
      <w:r>
        <w:rPr>
          <w:rFonts w:ascii="Arial" w:hAnsi="Arial" w:cs="Arial"/>
          <w:bCs/>
          <w:szCs w:val="20"/>
        </w:rPr>
        <w:t xml:space="preserve"> </w:t>
      </w:r>
      <w:r w:rsidRPr="00425AE2">
        <w:rPr>
          <w:rFonts w:ascii="Arial" w:hAnsi="Arial" w:cs="Arial"/>
          <w:szCs w:val="20"/>
        </w:rPr>
        <w:t xml:space="preserve">R$ 7.779.700,00 </w:t>
      </w:r>
      <w:r w:rsidRPr="00425AE2">
        <w:rPr>
          <w:rFonts w:ascii="Arial" w:hAnsi="Arial" w:cs="Arial"/>
          <w:i/>
          <w:iCs/>
          <w:szCs w:val="20"/>
        </w:rPr>
        <w:t>(sete milhões, setecentos e setenta e nove mil e setecentos reais).</w:t>
      </w:r>
    </w:p>
    <w:p w14:paraId="686E3B76" w14:textId="77777777" w:rsidR="00317DD4" w:rsidRPr="00DA2906" w:rsidRDefault="00317DD4" w:rsidP="00317DD4">
      <w:pPr>
        <w:pStyle w:val="Default"/>
        <w:jc w:val="both"/>
        <w:rPr>
          <w:rFonts w:ascii="Arial" w:hAnsi="Arial" w:cs="Arial"/>
          <w:color w:val="FF0000"/>
          <w:szCs w:val="20"/>
        </w:rPr>
      </w:pPr>
    </w:p>
    <w:p w14:paraId="67EC0CAF" w14:textId="77777777" w:rsidR="00317DD4" w:rsidRDefault="00317DD4" w:rsidP="00317DD4">
      <w:pPr>
        <w:pStyle w:val="Default"/>
        <w:jc w:val="both"/>
        <w:rPr>
          <w:rFonts w:ascii="Arial" w:hAnsi="Arial" w:cs="Arial"/>
          <w:b/>
          <w:bCs/>
          <w:szCs w:val="20"/>
        </w:rPr>
      </w:pPr>
      <w:r>
        <w:rPr>
          <w:rFonts w:ascii="Arial" w:hAnsi="Arial" w:cs="Arial"/>
          <w:b/>
          <w:bCs/>
          <w:szCs w:val="20"/>
        </w:rPr>
        <w:t>8</w:t>
      </w:r>
      <w:r w:rsidRPr="00DA2906">
        <w:rPr>
          <w:rFonts w:ascii="Arial" w:hAnsi="Arial" w:cs="Arial"/>
          <w:b/>
          <w:bCs/>
          <w:szCs w:val="20"/>
        </w:rPr>
        <w:t xml:space="preserve"> - </w:t>
      </w:r>
      <w:r w:rsidRPr="00AF26A8">
        <w:rPr>
          <w:rFonts w:ascii="Arial" w:hAnsi="Arial" w:cs="Arial"/>
          <w:b/>
          <w:bCs/>
          <w:szCs w:val="20"/>
        </w:rPr>
        <w:t>JUSTIFICATIVA PARA O NÃO PARCELAMENTO DA SOLUÇÃO:</w:t>
      </w:r>
    </w:p>
    <w:p w14:paraId="65AF8836" w14:textId="77777777" w:rsidR="00317DD4" w:rsidRDefault="00317DD4" w:rsidP="00317DD4">
      <w:pPr>
        <w:pStyle w:val="Default"/>
        <w:jc w:val="both"/>
        <w:rPr>
          <w:rFonts w:ascii="Arial" w:hAnsi="Arial" w:cs="Arial"/>
          <w:b/>
          <w:bCs/>
          <w:szCs w:val="20"/>
        </w:rPr>
      </w:pPr>
    </w:p>
    <w:p w14:paraId="1A097C60" w14:textId="77777777" w:rsidR="00317DD4" w:rsidRDefault="00317DD4" w:rsidP="00317DD4">
      <w:pPr>
        <w:pStyle w:val="Default"/>
        <w:spacing w:line="276" w:lineRule="auto"/>
        <w:jc w:val="both"/>
        <w:rPr>
          <w:rFonts w:ascii="Arial" w:hAnsi="Arial" w:cs="Arial"/>
          <w:szCs w:val="20"/>
        </w:rPr>
      </w:pPr>
      <w:r w:rsidRPr="007414C3">
        <w:rPr>
          <w:rFonts w:ascii="Arial" w:hAnsi="Arial" w:cs="Arial"/>
          <w:szCs w:val="20"/>
        </w:rPr>
        <w:t>O objeto demanda execução integrada, envolvendo fornecimento do material e aplicação simultânea, sendo inviável o parcelamento entre fornecedores distintos. A separação das etapas poderia comprometer a qualidade final do pavimento, gerar incompatibilidades técnicas e dificultar a responsabilização pela garantia do serviço. Dessa forma, a contratação única assegura eficiência, continuidade e padronização da execução</w:t>
      </w:r>
      <w:r>
        <w:rPr>
          <w:rFonts w:ascii="Arial" w:hAnsi="Arial" w:cs="Arial"/>
          <w:szCs w:val="20"/>
        </w:rPr>
        <w:t>.</w:t>
      </w:r>
    </w:p>
    <w:p w14:paraId="78F532E8" w14:textId="77777777" w:rsidR="00317DD4" w:rsidRPr="00DA2906" w:rsidRDefault="00317DD4" w:rsidP="00317DD4">
      <w:pPr>
        <w:pStyle w:val="Default"/>
        <w:jc w:val="both"/>
        <w:rPr>
          <w:rFonts w:ascii="Arial" w:hAnsi="Arial" w:cs="Arial"/>
          <w:color w:val="FF0000"/>
          <w:szCs w:val="20"/>
        </w:rPr>
      </w:pPr>
    </w:p>
    <w:p w14:paraId="71AEEBC9" w14:textId="77777777" w:rsidR="00317DD4" w:rsidRDefault="00317DD4" w:rsidP="00317DD4">
      <w:pPr>
        <w:pStyle w:val="Default"/>
        <w:jc w:val="both"/>
        <w:rPr>
          <w:rFonts w:ascii="Arial" w:hAnsi="Arial" w:cs="Arial"/>
          <w:b/>
          <w:bCs/>
          <w:szCs w:val="20"/>
        </w:rPr>
      </w:pPr>
      <w:r>
        <w:rPr>
          <w:rFonts w:ascii="Arial" w:hAnsi="Arial" w:cs="Arial"/>
          <w:b/>
          <w:bCs/>
          <w:szCs w:val="20"/>
        </w:rPr>
        <w:t>09</w:t>
      </w:r>
      <w:r w:rsidRPr="00DA2906">
        <w:rPr>
          <w:rFonts w:ascii="Arial" w:hAnsi="Arial" w:cs="Arial"/>
          <w:b/>
          <w:bCs/>
          <w:szCs w:val="20"/>
        </w:rPr>
        <w:t xml:space="preserve"> - </w:t>
      </w:r>
      <w:r w:rsidRPr="00C8073D">
        <w:rPr>
          <w:rFonts w:ascii="Arial" w:hAnsi="Arial" w:cs="Arial"/>
          <w:b/>
          <w:bCs/>
          <w:szCs w:val="20"/>
        </w:rPr>
        <w:t>CONTRATAÇÕES CORRELATAS E/OU INTERDEPENDENTES:</w:t>
      </w:r>
    </w:p>
    <w:p w14:paraId="5E986173" w14:textId="77777777" w:rsidR="00317DD4" w:rsidRDefault="00317DD4" w:rsidP="00317DD4">
      <w:pPr>
        <w:pStyle w:val="Default"/>
        <w:jc w:val="both"/>
        <w:rPr>
          <w:rFonts w:ascii="Arial" w:hAnsi="Arial" w:cs="Arial"/>
          <w:b/>
          <w:bCs/>
          <w:szCs w:val="20"/>
        </w:rPr>
      </w:pPr>
    </w:p>
    <w:p w14:paraId="16DF541E" w14:textId="77777777" w:rsidR="00317DD4" w:rsidRPr="004F20DC" w:rsidRDefault="00317DD4" w:rsidP="00317DD4">
      <w:pPr>
        <w:pStyle w:val="Default"/>
        <w:jc w:val="both"/>
        <w:rPr>
          <w:rFonts w:ascii="Arial" w:hAnsi="Arial" w:cs="Arial"/>
          <w:szCs w:val="20"/>
        </w:rPr>
      </w:pPr>
      <w:r>
        <w:rPr>
          <w:rFonts w:ascii="Arial" w:hAnsi="Arial" w:cs="Arial"/>
          <w:szCs w:val="20"/>
        </w:rPr>
        <w:t>Não existem contratações correlatas e/ou interdependentes.</w:t>
      </w:r>
    </w:p>
    <w:p w14:paraId="10AAC67D" w14:textId="77777777" w:rsidR="00317DD4" w:rsidRPr="00DA2906" w:rsidRDefault="00317DD4" w:rsidP="00317DD4">
      <w:pPr>
        <w:pStyle w:val="Default"/>
        <w:jc w:val="both"/>
        <w:rPr>
          <w:rFonts w:ascii="Arial" w:hAnsi="Arial" w:cs="Arial"/>
          <w:szCs w:val="20"/>
        </w:rPr>
      </w:pPr>
    </w:p>
    <w:p w14:paraId="028D56BF" w14:textId="77777777" w:rsidR="00317DD4" w:rsidRDefault="00317DD4" w:rsidP="00317DD4">
      <w:pPr>
        <w:pStyle w:val="Default"/>
        <w:jc w:val="both"/>
        <w:rPr>
          <w:rFonts w:ascii="Arial" w:hAnsi="Arial" w:cs="Arial"/>
          <w:b/>
          <w:bCs/>
          <w:szCs w:val="20"/>
        </w:rPr>
      </w:pPr>
      <w:r w:rsidRPr="00DA1F72">
        <w:rPr>
          <w:rFonts w:ascii="Arial" w:hAnsi="Arial" w:cs="Arial"/>
          <w:b/>
          <w:bCs/>
          <w:szCs w:val="20"/>
        </w:rPr>
        <w:t xml:space="preserve">10 - </w:t>
      </w:r>
      <w:r w:rsidRPr="00C8073D">
        <w:rPr>
          <w:rFonts w:ascii="Arial" w:hAnsi="Arial" w:cs="Arial"/>
          <w:b/>
          <w:bCs/>
          <w:szCs w:val="20"/>
        </w:rPr>
        <w:t>PREVISÃO DA CONTRATAÇÃO NO PLANO DE CONTRATAÇÕES ANUAL:</w:t>
      </w:r>
    </w:p>
    <w:p w14:paraId="03458CBF" w14:textId="77777777" w:rsidR="00317DD4" w:rsidRDefault="00317DD4" w:rsidP="00317DD4">
      <w:pPr>
        <w:pStyle w:val="Default"/>
        <w:jc w:val="both"/>
        <w:rPr>
          <w:rFonts w:ascii="Arial" w:hAnsi="Arial" w:cs="Arial"/>
          <w:b/>
          <w:bCs/>
          <w:szCs w:val="20"/>
        </w:rPr>
      </w:pPr>
      <w:r w:rsidRPr="00DA2906">
        <w:rPr>
          <w:rFonts w:ascii="Arial" w:hAnsi="Arial" w:cs="Arial"/>
          <w:b/>
          <w:bCs/>
          <w:szCs w:val="20"/>
        </w:rPr>
        <w:t xml:space="preserve"> </w:t>
      </w:r>
    </w:p>
    <w:p w14:paraId="1E352713" w14:textId="77777777" w:rsidR="00317DD4" w:rsidRDefault="00317DD4" w:rsidP="00317DD4">
      <w:pPr>
        <w:pStyle w:val="Default"/>
        <w:jc w:val="both"/>
        <w:rPr>
          <w:rFonts w:ascii="Arial" w:hAnsi="Arial" w:cs="Arial"/>
          <w:szCs w:val="20"/>
        </w:rPr>
      </w:pPr>
      <w:r>
        <w:rPr>
          <w:rFonts w:ascii="Arial" w:hAnsi="Arial" w:cs="Arial"/>
          <w:szCs w:val="20"/>
        </w:rPr>
        <w:t xml:space="preserve">Não foi feito PCA, porém os itens desta contratação são indispensáveis para administração pública. </w:t>
      </w:r>
    </w:p>
    <w:p w14:paraId="7828CA67" w14:textId="77777777" w:rsidR="00317DD4" w:rsidRDefault="00317DD4" w:rsidP="00317DD4">
      <w:pPr>
        <w:pStyle w:val="Default"/>
        <w:jc w:val="both"/>
        <w:rPr>
          <w:rFonts w:ascii="Arial" w:hAnsi="Arial" w:cs="Arial"/>
          <w:szCs w:val="20"/>
        </w:rPr>
      </w:pPr>
    </w:p>
    <w:p w14:paraId="4FE9C70E" w14:textId="77777777" w:rsidR="00317DD4" w:rsidRDefault="00317DD4" w:rsidP="00317DD4">
      <w:pPr>
        <w:pStyle w:val="Default"/>
        <w:jc w:val="both"/>
        <w:rPr>
          <w:rFonts w:ascii="Arial" w:hAnsi="Arial" w:cs="Arial"/>
          <w:b/>
          <w:szCs w:val="20"/>
        </w:rPr>
      </w:pPr>
      <w:r w:rsidRPr="002D6452">
        <w:rPr>
          <w:rFonts w:ascii="Arial" w:hAnsi="Arial" w:cs="Arial"/>
          <w:b/>
          <w:szCs w:val="20"/>
        </w:rPr>
        <w:t xml:space="preserve">11- </w:t>
      </w:r>
      <w:r w:rsidRPr="00C8073D">
        <w:rPr>
          <w:rFonts w:ascii="Arial" w:hAnsi="Arial" w:cs="Arial"/>
          <w:b/>
          <w:szCs w:val="20"/>
        </w:rPr>
        <w:t xml:space="preserve">BENEFÍCIOS A SEREM ALCANÇADOS COM A </w:t>
      </w:r>
      <w:r>
        <w:rPr>
          <w:rFonts w:ascii="Arial" w:hAnsi="Arial" w:cs="Arial"/>
          <w:b/>
          <w:szCs w:val="20"/>
        </w:rPr>
        <w:t xml:space="preserve">AQUISIÇÃO / </w:t>
      </w:r>
      <w:r w:rsidRPr="00C8073D">
        <w:rPr>
          <w:rFonts w:ascii="Arial" w:hAnsi="Arial" w:cs="Arial"/>
          <w:b/>
          <w:szCs w:val="20"/>
        </w:rPr>
        <w:t>CONTRATAÇÃO:</w:t>
      </w:r>
    </w:p>
    <w:p w14:paraId="568644D1" w14:textId="77777777" w:rsidR="00317DD4" w:rsidRDefault="00317DD4" w:rsidP="00317DD4">
      <w:pPr>
        <w:pStyle w:val="Default"/>
        <w:jc w:val="both"/>
        <w:rPr>
          <w:rFonts w:ascii="Arial" w:hAnsi="Arial" w:cs="Arial"/>
          <w:szCs w:val="20"/>
        </w:rPr>
      </w:pPr>
    </w:p>
    <w:p w14:paraId="780AF2DE" w14:textId="77777777" w:rsidR="00317DD4" w:rsidRDefault="00317DD4" w:rsidP="00317DD4">
      <w:pPr>
        <w:pStyle w:val="Default"/>
        <w:spacing w:line="276" w:lineRule="auto"/>
        <w:jc w:val="both"/>
        <w:rPr>
          <w:rFonts w:ascii="Arial" w:hAnsi="Arial" w:cs="Arial"/>
          <w:szCs w:val="20"/>
        </w:rPr>
      </w:pPr>
      <w:r w:rsidRPr="007414C3">
        <w:rPr>
          <w:rFonts w:ascii="Arial" w:hAnsi="Arial" w:cs="Arial"/>
          <w:szCs w:val="20"/>
        </w:rPr>
        <w:t>Melhoria imediata das condições de tráfego e segurança nas vias públicas</w:t>
      </w:r>
      <w:r>
        <w:rPr>
          <w:rFonts w:ascii="Arial" w:hAnsi="Arial" w:cs="Arial"/>
          <w:szCs w:val="20"/>
        </w:rPr>
        <w:t>, r</w:t>
      </w:r>
      <w:r w:rsidRPr="007414C3">
        <w:rPr>
          <w:rFonts w:ascii="Arial" w:hAnsi="Arial" w:cs="Arial"/>
          <w:szCs w:val="20"/>
        </w:rPr>
        <w:t>edução de custos com manutenções emergenciais</w:t>
      </w:r>
      <w:r>
        <w:rPr>
          <w:rFonts w:ascii="Arial" w:hAnsi="Arial" w:cs="Arial"/>
          <w:szCs w:val="20"/>
        </w:rPr>
        <w:t>, a</w:t>
      </w:r>
      <w:r w:rsidRPr="007414C3">
        <w:rPr>
          <w:rFonts w:ascii="Arial" w:hAnsi="Arial" w:cs="Arial"/>
          <w:szCs w:val="20"/>
        </w:rPr>
        <w:t>umento da durabilidade do pavimento</w:t>
      </w:r>
      <w:r>
        <w:rPr>
          <w:rFonts w:ascii="Arial" w:hAnsi="Arial" w:cs="Arial"/>
          <w:szCs w:val="20"/>
        </w:rPr>
        <w:t>, redução dos possíveis desgastes dos veículos que trafegam pelas vias, evitar acidentes, entre outros.</w:t>
      </w:r>
    </w:p>
    <w:p w14:paraId="571432E5" w14:textId="77777777" w:rsidR="00317DD4" w:rsidRPr="00DA2906" w:rsidRDefault="00317DD4" w:rsidP="00317DD4">
      <w:pPr>
        <w:pStyle w:val="Default"/>
        <w:jc w:val="both"/>
        <w:rPr>
          <w:rFonts w:ascii="Arial" w:hAnsi="Arial" w:cs="Arial"/>
          <w:color w:val="FF0000"/>
          <w:szCs w:val="20"/>
        </w:rPr>
      </w:pPr>
    </w:p>
    <w:p w14:paraId="3CF16BF6" w14:textId="77777777" w:rsidR="00317DD4" w:rsidRPr="009F3138" w:rsidRDefault="00317DD4" w:rsidP="00317DD4">
      <w:pPr>
        <w:pStyle w:val="Default"/>
        <w:jc w:val="both"/>
        <w:rPr>
          <w:rFonts w:ascii="Arial" w:hAnsi="Arial" w:cs="Arial"/>
          <w:b/>
          <w:bCs/>
          <w:szCs w:val="20"/>
        </w:rPr>
      </w:pPr>
      <w:r w:rsidRPr="009F3138">
        <w:rPr>
          <w:rFonts w:ascii="Arial" w:hAnsi="Arial" w:cs="Arial"/>
          <w:b/>
          <w:bCs/>
          <w:szCs w:val="20"/>
        </w:rPr>
        <w:t xml:space="preserve">12 - </w:t>
      </w:r>
      <w:r w:rsidRPr="0036737C">
        <w:rPr>
          <w:rFonts w:ascii="Arial" w:hAnsi="Arial" w:cs="Arial"/>
          <w:b/>
          <w:bCs/>
          <w:szCs w:val="20"/>
        </w:rPr>
        <w:t>PROVIDÊNCIAS A SEREM ADOTADAS:</w:t>
      </w:r>
    </w:p>
    <w:p w14:paraId="14C77E02" w14:textId="77777777" w:rsidR="00317DD4" w:rsidRDefault="00317DD4" w:rsidP="00317DD4">
      <w:pPr>
        <w:pStyle w:val="Default"/>
        <w:jc w:val="both"/>
        <w:rPr>
          <w:rFonts w:ascii="Arial" w:hAnsi="Arial" w:cs="Arial"/>
          <w:szCs w:val="20"/>
        </w:rPr>
      </w:pPr>
    </w:p>
    <w:p w14:paraId="4439CAB3" w14:textId="77777777" w:rsidR="00317DD4" w:rsidRDefault="00317DD4" w:rsidP="00317DD4">
      <w:pPr>
        <w:pStyle w:val="Default"/>
        <w:jc w:val="both"/>
        <w:rPr>
          <w:rFonts w:ascii="Arial" w:hAnsi="Arial" w:cs="Arial"/>
          <w:szCs w:val="20"/>
        </w:rPr>
      </w:pPr>
      <w:r w:rsidRPr="00047ECC">
        <w:rPr>
          <w:rFonts w:ascii="Arial" w:hAnsi="Arial" w:cs="Arial"/>
          <w:szCs w:val="20"/>
        </w:rPr>
        <w:t>Não há necessidade de adoção de providências prévias</w:t>
      </w:r>
      <w:r>
        <w:rPr>
          <w:rFonts w:ascii="Arial" w:hAnsi="Arial" w:cs="Arial"/>
          <w:szCs w:val="20"/>
        </w:rPr>
        <w:t>.</w:t>
      </w:r>
    </w:p>
    <w:p w14:paraId="782202CD" w14:textId="77777777" w:rsidR="00317DD4" w:rsidRDefault="00317DD4" w:rsidP="00317DD4">
      <w:pPr>
        <w:pStyle w:val="Default"/>
        <w:jc w:val="both"/>
        <w:rPr>
          <w:rFonts w:ascii="Arial" w:hAnsi="Arial" w:cs="Arial"/>
          <w:szCs w:val="20"/>
        </w:rPr>
      </w:pPr>
    </w:p>
    <w:p w14:paraId="4BD26124" w14:textId="77777777" w:rsidR="00317DD4" w:rsidRDefault="00317DD4" w:rsidP="00317DD4">
      <w:pPr>
        <w:pStyle w:val="Default"/>
        <w:jc w:val="both"/>
        <w:rPr>
          <w:rFonts w:ascii="Arial" w:hAnsi="Arial" w:cs="Arial"/>
          <w:b/>
          <w:bCs/>
          <w:color w:val="auto"/>
          <w:szCs w:val="20"/>
        </w:rPr>
      </w:pPr>
      <w:r w:rsidRPr="007045EE">
        <w:rPr>
          <w:rFonts w:ascii="Arial" w:hAnsi="Arial" w:cs="Arial"/>
          <w:b/>
          <w:szCs w:val="20"/>
        </w:rPr>
        <w:t>1</w:t>
      </w:r>
      <w:r>
        <w:rPr>
          <w:rFonts w:ascii="Arial" w:hAnsi="Arial" w:cs="Arial"/>
          <w:b/>
          <w:szCs w:val="20"/>
        </w:rPr>
        <w:t>3</w:t>
      </w:r>
      <w:r w:rsidRPr="007045EE">
        <w:rPr>
          <w:rFonts w:ascii="Arial" w:hAnsi="Arial" w:cs="Arial"/>
          <w:b/>
          <w:bCs/>
          <w:color w:val="auto"/>
          <w:szCs w:val="20"/>
        </w:rPr>
        <w:t xml:space="preserve"> -</w:t>
      </w:r>
      <w:r w:rsidRPr="00DA2906">
        <w:rPr>
          <w:rFonts w:ascii="Arial" w:hAnsi="Arial" w:cs="Arial"/>
          <w:b/>
          <w:bCs/>
          <w:color w:val="auto"/>
          <w:szCs w:val="20"/>
        </w:rPr>
        <w:t xml:space="preserve"> </w:t>
      </w:r>
      <w:r w:rsidRPr="00E55AE3">
        <w:rPr>
          <w:rFonts w:ascii="Arial" w:hAnsi="Arial" w:cs="Arial"/>
          <w:b/>
          <w:bCs/>
          <w:color w:val="auto"/>
          <w:szCs w:val="20"/>
        </w:rPr>
        <w:t>POSSÍVEIS IMPACTOS AMBIENTAIS:</w:t>
      </w:r>
    </w:p>
    <w:p w14:paraId="60E586DB" w14:textId="77777777" w:rsidR="00317DD4" w:rsidRDefault="00317DD4" w:rsidP="00317DD4">
      <w:pPr>
        <w:pStyle w:val="Default"/>
        <w:jc w:val="both"/>
        <w:rPr>
          <w:rFonts w:ascii="Arial" w:hAnsi="Arial" w:cs="Arial"/>
          <w:b/>
          <w:bCs/>
          <w:color w:val="auto"/>
          <w:szCs w:val="20"/>
        </w:rPr>
      </w:pPr>
    </w:p>
    <w:p w14:paraId="60736529" w14:textId="77777777" w:rsidR="00317DD4" w:rsidRPr="00AD56EE" w:rsidRDefault="00317DD4" w:rsidP="00317DD4">
      <w:pPr>
        <w:pStyle w:val="Default"/>
        <w:spacing w:line="276" w:lineRule="auto"/>
        <w:jc w:val="both"/>
        <w:rPr>
          <w:rFonts w:ascii="Arial" w:hAnsi="Arial" w:cs="Arial"/>
          <w:bCs/>
          <w:szCs w:val="20"/>
        </w:rPr>
      </w:pPr>
      <w:r w:rsidRPr="00AD56EE">
        <w:rPr>
          <w:rFonts w:ascii="Arial" w:hAnsi="Arial" w:cs="Arial"/>
          <w:bCs/>
          <w:szCs w:val="20"/>
        </w:rPr>
        <w:t>A produção e aplicação de CBUQ geram emissões atmosféricas e resíduos asfálticos, sendo essencial que a empresa contratada possua licenciamento ambiental válido e adote medidas de mitigação, como controle de emissões, destinação adequada de resíduos e uso de equipamentos calibrados. A fiscalização municipal acompanhará a execução garantindo conformidade com a legislação ambiental vigente</w:t>
      </w:r>
      <w:r>
        <w:rPr>
          <w:rFonts w:ascii="Arial" w:hAnsi="Arial" w:cs="Arial"/>
          <w:bCs/>
          <w:szCs w:val="20"/>
        </w:rPr>
        <w:t>.</w:t>
      </w:r>
    </w:p>
    <w:p w14:paraId="45FCBB6C" w14:textId="77777777" w:rsidR="00317DD4" w:rsidRDefault="00317DD4" w:rsidP="00317DD4">
      <w:pPr>
        <w:pStyle w:val="Default"/>
        <w:jc w:val="both"/>
        <w:rPr>
          <w:rFonts w:ascii="Arial" w:hAnsi="Arial" w:cs="Arial"/>
          <w:b/>
          <w:szCs w:val="20"/>
        </w:rPr>
      </w:pPr>
    </w:p>
    <w:p w14:paraId="0BAEFCCC" w14:textId="77777777" w:rsidR="00317DD4" w:rsidRDefault="00317DD4" w:rsidP="00317DD4">
      <w:pPr>
        <w:pStyle w:val="Default"/>
        <w:jc w:val="both"/>
        <w:rPr>
          <w:rFonts w:ascii="Arial" w:hAnsi="Arial" w:cs="Arial"/>
          <w:b/>
          <w:szCs w:val="20"/>
        </w:rPr>
      </w:pPr>
      <w:r>
        <w:rPr>
          <w:rFonts w:ascii="Arial" w:hAnsi="Arial" w:cs="Arial"/>
          <w:b/>
          <w:szCs w:val="20"/>
        </w:rPr>
        <w:t xml:space="preserve">14 - </w:t>
      </w:r>
      <w:r w:rsidRPr="00E55AE3">
        <w:rPr>
          <w:rFonts w:ascii="Arial" w:hAnsi="Arial" w:cs="Arial"/>
          <w:b/>
          <w:szCs w:val="20"/>
        </w:rPr>
        <w:t>JUSTIFICATIVA DA ESCOLHA DA SOLUÇÃO:</w:t>
      </w:r>
    </w:p>
    <w:p w14:paraId="5324DA6D" w14:textId="77777777" w:rsidR="00317DD4" w:rsidRDefault="00317DD4" w:rsidP="00317DD4">
      <w:pPr>
        <w:pStyle w:val="Default"/>
        <w:jc w:val="both"/>
        <w:rPr>
          <w:rFonts w:ascii="Arial" w:hAnsi="Arial" w:cs="Arial"/>
          <w:b/>
          <w:szCs w:val="20"/>
        </w:rPr>
      </w:pPr>
    </w:p>
    <w:p w14:paraId="47DC69E7" w14:textId="77777777" w:rsidR="00317DD4" w:rsidRDefault="00317DD4" w:rsidP="00317DD4">
      <w:pPr>
        <w:pStyle w:val="Default"/>
        <w:spacing w:line="276" w:lineRule="auto"/>
        <w:jc w:val="both"/>
        <w:rPr>
          <w:rFonts w:ascii="Arial" w:hAnsi="Arial" w:cs="Arial"/>
          <w:color w:val="auto"/>
          <w:szCs w:val="20"/>
        </w:rPr>
      </w:pPr>
      <w:r w:rsidRPr="00BB3FBC">
        <w:rPr>
          <w:rFonts w:ascii="Arial" w:hAnsi="Arial" w:cs="Arial"/>
          <w:color w:val="auto"/>
          <w:szCs w:val="20"/>
        </w:rPr>
        <w:t xml:space="preserve">A opção pela contratação de empresa especializada se justifica pela viabilidade técnica, operacional e econômica, considerando que a execução direta demandaria elevado investimento inicial, manutenção contínua de equipamentos e equipe própria, além de exigências ambientais complexas. O registro de preços </w:t>
      </w:r>
      <w:r w:rsidRPr="00BB3FBC">
        <w:rPr>
          <w:rFonts w:ascii="Arial" w:hAnsi="Arial" w:cs="Arial"/>
          <w:color w:val="auto"/>
          <w:szCs w:val="20"/>
        </w:rPr>
        <w:lastRenderedPageBreak/>
        <w:t>garante flexibilidade de atendimento conforme necessidade, assegura qualidade do material e serviços e otimiza o uso dos recursos públicos</w:t>
      </w:r>
      <w:r>
        <w:rPr>
          <w:rFonts w:ascii="Arial" w:hAnsi="Arial" w:cs="Arial"/>
          <w:color w:val="auto"/>
          <w:szCs w:val="20"/>
        </w:rPr>
        <w:t>.</w:t>
      </w:r>
    </w:p>
    <w:p w14:paraId="6DD7A8BE" w14:textId="77777777" w:rsidR="00317DD4" w:rsidRPr="00BB3FBC" w:rsidRDefault="00317DD4" w:rsidP="00317DD4">
      <w:pPr>
        <w:pStyle w:val="Default"/>
        <w:spacing w:line="276" w:lineRule="auto"/>
        <w:jc w:val="both"/>
        <w:rPr>
          <w:rFonts w:ascii="Arial" w:hAnsi="Arial" w:cs="Arial"/>
          <w:color w:val="auto"/>
          <w:szCs w:val="20"/>
        </w:rPr>
      </w:pPr>
    </w:p>
    <w:p w14:paraId="05717B76" w14:textId="77777777" w:rsidR="00317DD4" w:rsidRDefault="00317DD4" w:rsidP="00317DD4">
      <w:pPr>
        <w:pStyle w:val="Default"/>
        <w:jc w:val="both"/>
        <w:rPr>
          <w:rFonts w:ascii="Arial" w:hAnsi="Arial" w:cs="Arial"/>
          <w:color w:val="FF0000"/>
          <w:szCs w:val="20"/>
        </w:rPr>
      </w:pPr>
    </w:p>
    <w:p w14:paraId="6D9A09D9" w14:textId="77777777" w:rsidR="00317DD4" w:rsidRDefault="00317DD4" w:rsidP="00317DD4">
      <w:pPr>
        <w:pStyle w:val="Default"/>
        <w:jc w:val="both"/>
        <w:rPr>
          <w:rFonts w:ascii="Arial" w:hAnsi="Arial" w:cs="Arial"/>
          <w:b/>
          <w:bCs/>
          <w:szCs w:val="20"/>
        </w:rPr>
      </w:pPr>
      <w:r>
        <w:rPr>
          <w:rFonts w:ascii="Arial" w:hAnsi="Arial" w:cs="Arial"/>
          <w:b/>
          <w:bCs/>
          <w:szCs w:val="20"/>
        </w:rPr>
        <w:t>15</w:t>
      </w:r>
      <w:r w:rsidRPr="00DA2906">
        <w:rPr>
          <w:rFonts w:ascii="Arial" w:hAnsi="Arial" w:cs="Arial"/>
          <w:b/>
          <w:bCs/>
          <w:szCs w:val="20"/>
        </w:rPr>
        <w:t xml:space="preserve"> - </w:t>
      </w:r>
      <w:r w:rsidRPr="00FB5FAA">
        <w:rPr>
          <w:rFonts w:ascii="Arial" w:hAnsi="Arial" w:cs="Arial"/>
          <w:b/>
          <w:bCs/>
          <w:szCs w:val="20"/>
        </w:rPr>
        <w:t>DECLARAÇÃO DE VIABILIDADE</w:t>
      </w:r>
      <w:r>
        <w:rPr>
          <w:rFonts w:ascii="Arial" w:hAnsi="Arial" w:cs="Arial"/>
          <w:b/>
          <w:bCs/>
          <w:szCs w:val="20"/>
        </w:rPr>
        <w:t>:</w:t>
      </w:r>
    </w:p>
    <w:p w14:paraId="4978BB93" w14:textId="77777777" w:rsidR="00317DD4" w:rsidRPr="00DA2906" w:rsidRDefault="00317DD4" w:rsidP="00317DD4">
      <w:pPr>
        <w:pStyle w:val="Default"/>
        <w:jc w:val="both"/>
        <w:rPr>
          <w:rFonts w:ascii="Arial" w:hAnsi="Arial" w:cs="Arial"/>
          <w:szCs w:val="20"/>
        </w:rPr>
      </w:pPr>
    </w:p>
    <w:p w14:paraId="37C0C60D" w14:textId="77777777" w:rsidR="00317DD4" w:rsidRDefault="00317DD4" w:rsidP="00317DD4">
      <w:pPr>
        <w:pStyle w:val="Default"/>
        <w:spacing w:line="276" w:lineRule="auto"/>
        <w:jc w:val="both"/>
        <w:rPr>
          <w:rFonts w:ascii="Arial" w:hAnsi="Arial" w:cs="Arial"/>
          <w:szCs w:val="20"/>
        </w:rPr>
      </w:pPr>
      <w:r w:rsidRPr="00FB5FAA">
        <w:rPr>
          <w:rFonts w:ascii="Arial" w:hAnsi="Arial" w:cs="Arial"/>
          <w:szCs w:val="20"/>
        </w:rPr>
        <w:t>Diante do estudo consideramos viável essa contratação. Mediante tudo que foi explicado acima, constata-se essencial e fundamental para o</w:t>
      </w:r>
      <w:r>
        <w:rPr>
          <w:rFonts w:ascii="Arial" w:hAnsi="Arial" w:cs="Arial"/>
          <w:szCs w:val="20"/>
        </w:rPr>
        <w:t xml:space="preserve"> bom funcionamento das Secretarias Municipais</w:t>
      </w:r>
      <w:r w:rsidRPr="00FB5FAA">
        <w:rPr>
          <w:rFonts w:ascii="Arial" w:hAnsi="Arial" w:cs="Arial"/>
          <w:szCs w:val="20"/>
        </w:rPr>
        <w:t>.</w:t>
      </w:r>
    </w:p>
    <w:p w14:paraId="797ABDC8" w14:textId="77777777" w:rsidR="00317DD4" w:rsidRDefault="00317DD4" w:rsidP="00317DD4">
      <w:pPr>
        <w:pStyle w:val="Default"/>
        <w:jc w:val="both"/>
        <w:rPr>
          <w:rFonts w:ascii="Arial" w:hAnsi="Arial" w:cs="Arial"/>
          <w:szCs w:val="20"/>
        </w:rPr>
      </w:pPr>
    </w:p>
    <w:p w14:paraId="74CF926C" w14:textId="77777777" w:rsidR="00317DD4" w:rsidRDefault="00317DD4" w:rsidP="00317DD4">
      <w:pPr>
        <w:pStyle w:val="Default"/>
        <w:jc w:val="both"/>
        <w:rPr>
          <w:rFonts w:ascii="Arial" w:hAnsi="Arial" w:cs="Arial"/>
          <w:b/>
          <w:bCs/>
          <w:szCs w:val="20"/>
        </w:rPr>
      </w:pPr>
      <w:r w:rsidRPr="00107AD0">
        <w:rPr>
          <w:rFonts w:ascii="Arial" w:hAnsi="Arial" w:cs="Arial"/>
          <w:b/>
          <w:bCs/>
          <w:szCs w:val="20"/>
        </w:rPr>
        <w:t>Justificativa da Viabilidade/Inviabilidade</w:t>
      </w:r>
      <w:r w:rsidRPr="00DA2906">
        <w:rPr>
          <w:rFonts w:ascii="Arial" w:hAnsi="Arial" w:cs="Arial"/>
          <w:b/>
          <w:bCs/>
          <w:szCs w:val="20"/>
        </w:rPr>
        <w:t>:</w:t>
      </w:r>
    </w:p>
    <w:p w14:paraId="5A31214F" w14:textId="77777777" w:rsidR="00317DD4" w:rsidRDefault="00317DD4" w:rsidP="00317DD4">
      <w:pPr>
        <w:pStyle w:val="Default"/>
        <w:jc w:val="both"/>
        <w:rPr>
          <w:rFonts w:ascii="Arial" w:hAnsi="Arial" w:cs="Arial"/>
          <w:b/>
          <w:bCs/>
          <w:szCs w:val="20"/>
        </w:rPr>
      </w:pPr>
    </w:p>
    <w:p w14:paraId="29D7B914" w14:textId="77777777" w:rsidR="00317DD4" w:rsidRPr="00DA2906" w:rsidRDefault="00317DD4" w:rsidP="00317DD4">
      <w:pPr>
        <w:autoSpaceDE w:val="0"/>
        <w:autoSpaceDN w:val="0"/>
        <w:adjustRightInd w:val="0"/>
        <w:spacing w:line="276" w:lineRule="auto"/>
        <w:jc w:val="both"/>
        <w:rPr>
          <w:color w:val="FF0000"/>
          <w:sz w:val="20"/>
          <w:szCs w:val="20"/>
        </w:rPr>
      </w:pPr>
      <w:r w:rsidRPr="00BB352B">
        <w:rPr>
          <w:sz w:val="20"/>
          <w:szCs w:val="20"/>
        </w:rPr>
        <w:t>O presente planejamento está de acordo com as necessidades técnicas, operacionais e estratégicas d</w:t>
      </w:r>
      <w:r>
        <w:rPr>
          <w:sz w:val="20"/>
          <w:szCs w:val="20"/>
        </w:rPr>
        <w:t xml:space="preserve">a </w:t>
      </w:r>
      <w:r w:rsidRPr="00BB352B">
        <w:rPr>
          <w:sz w:val="20"/>
          <w:szCs w:val="20"/>
        </w:rPr>
        <w:t>secretaria. No mais, atende</w:t>
      </w:r>
      <w:r>
        <w:rPr>
          <w:sz w:val="20"/>
          <w:szCs w:val="20"/>
        </w:rPr>
        <w:t xml:space="preserve"> </w:t>
      </w:r>
      <w:r w:rsidRPr="00BB352B">
        <w:rPr>
          <w:sz w:val="20"/>
          <w:szCs w:val="20"/>
        </w:rPr>
        <w:t>adequadamente às demandas formuladas e os benefícios pretendidos são adequados, os custos previstos são compatíveis e</w:t>
      </w:r>
      <w:r>
        <w:rPr>
          <w:sz w:val="20"/>
          <w:szCs w:val="20"/>
        </w:rPr>
        <w:t xml:space="preserve"> </w:t>
      </w:r>
      <w:r w:rsidRPr="00BB352B">
        <w:rPr>
          <w:sz w:val="20"/>
          <w:szCs w:val="20"/>
        </w:rPr>
        <w:t>caracterizam a economicidade. Os riscos envolvidos são administráveis</w:t>
      </w:r>
      <w:r>
        <w:rPr>
          <w:sz w:val="20"/>
          <w:szCs w:val="20"/>
        </w:rPr>
        <w:t>. R</w:t>
      </w:r>
      <w:r w:rsidRPr="00BB352B">
        <w:rPr>
          <w:sz w:val="20"/>
          <w:szCs w:val="20"/>
        </w:rPr>
        <w:t>ecomendamos a contratação proposta.</w:t>
      </w:r>
    </w:p>
    <w:p w14:paraId="53E404E3" w14:textId="77777777" w:rsidR="00317DD4" w:rsidRDefault="00317DD4" w:rsidP="00317DD4">
      <w:pPr>
        <w:pStyle w:val="Default"/>
        <w:jc w:val="both"/>
        <w:rPr>
          <w:rFonts w:ascii="Arial" w:hAnsi="Arial" w:cs="Arial"/>
          <w:b/>
          <w:bCs/>
          <w:szCs w:val="20"/>
        </w:rPr>
      </w:pPr>
    </w:p>
    <w:p w14:paraId="6D9C6363" w14:textId="77777777" w:rsidR="00317DD4" w:rsidRDefault="00317DD4" w:rsidP="00317DD4">
      <w:pPr>
        <w:pStyle w:val="Default"/>
        <w:jc w:val="both"/>
        <w:rPr>
          <w:rFonts w:ascii="Arial" w:hAnsi="Arial" w:cs="Arial"/>
          <w:b/>
          <w:bCs/>
          <w:szCs w:val="20"/>
        </w:rPr>
      </w:pPr>
    </w:p>
    <w:p w14:paraId="239DAE86" w14:textId="77777777" w:rsidR="00317DD4" w:rsidRDefault="00317DD4" w:rsidP="00317DD4">
      <w:pPr>
        <w:pStyle w:val="Default"/>
        <w:jc w:val="both"/>
        <w:rPr>
          <w:rFonts w:ascii="Arial" w:hAnsi="Arial" w:cs="Arial"/>
          <w:b/>
          <w:bCs/>
          <w:szCs w:val="20"/>
        </w:rPr>
      </w:pPr>
    </w:p>
    <w:p w14:paraId="733D1156" w14:textId="77777777" w:rsidR="00317DD4" w:rsidRDefault="00317DD4" w:rsidP="00317DD4">
      <w:pPr>
        <w:pStyle w:val="Default"/>
        <w:jc w:val="both"/>
        <w:rPr>
          <w:rFonts w:ascii="Arial" w:hAnsi="Arial" w:cs="Arial"/>
          <w:b/>
          <w:bCs/>
          <w:szCs w:val="20"/>
        </w:rPr>
      </w:pPr>
      <w:r>
        <w:rPr>
          <w:rFonts w:ascii="Arial" w:hAnsi="Arial" w:cs="Arial"/>
          <w:b/>
          <w:bCs/>
          <w:szCs w:val="20"/>
        </w:rPr>
        <w:t>16</w:t>
      </w:r>
      <w:r w:rsidRPr="00DA2906">
        <w:rPr>
          <w:rFonts w:ascii="Arial" w:hAnsi="Arial" w:cs="Arial"/>
          <w:b/>
          <w:bCs/>
          <w:szCs w:val="20"/>
        </w:rPr>
        <w:t xml:space="preserve"> - Responsáveis </w:t>
      </w:r>
    </w:p>
    <w:p w14:paraId="08CEF519" w14:textId="77777777" w:rsidR="00317DD4" w:rsidRDefault="00317DD4" w:rsidP="00317DD4">
      <w:pPr>
        <w:pStyle w:val="Default"/>
        <w:jc w:val="both"/>
        <w:rPr>
          <w:rFonts w:ascii="Arial" w:hAnsi="Arial" w:cs="Arial"/>
          <w:b/>
          <w:bCs/>
          <w:szCs w:val="20"/>
        </w:rPr>
      </w:pPr>
    </w:p>
    <w:p w14:paraId="069D8672" w14:textId="77777777" w:rsidR="00317DD4" w:rsidRDefault="00317DD4" w:rsidP="00317DD4">
      <w:pPr>
        <w:pStyle w:val="Default"/>
        <w:jc w:val="both"/>
        <w:rPr>
          <w:rFonts w:ascii="Arial" w:hAnsi="Arial" w:cs="Arial"/>
          <w:b/>
          <w:bCs/>
          <w:szCs w:val="20"/>
        </w:rPr>
      </w:pPr>
    </w:p>
    <w:p w14:paraId="643B6607" w14:textId="77777777" w:rsidR="00317DD4" w:rsidRPr="007045EE" w:rsidRDefault="00317DD4" w:rsidP="00317DD4">
      <w:pPr>
        <w:pStyle w:val="Default"/>
        <w:jc w:val="right"/>
        <w:rPr>
          <w:rFonts w:ascii="Arial" w:hAnsi="Arial" w:cs="Arial"/>
          <w:bCs/>
          <w:szCs w:val="20"/>
        </w:rPr>
      </w:pPr>
      <w:r>
        <w:rPr>
          <w:rFonts w:ascii="Arial" w:hAnsi="Arial" w:cs="Arial"/>
          <w:bCs/>
          <w:szCs w:val="20"/>
        </w:rPr>
        <w:t>Mandaguaçu,07 de outubro de</w:t>
      </w:r>
      <w:r w:rsidRPr="007045EE">
        <w:rPr>
          <w:rFonts w:ascii="Arial" w:hAnsi="Arial" w:cs="Arial"/>
          <w:bCs/>
          <w:szCs w:val="20"/>
        </w:rPr>
        <w:t xml:space="preserve"> 2025.</w:t>
      </w:r>
    </w:p>
    <w:p w14:paraId="55C61799" w14:textId="77777777" w:rsidR="00317DD4" w:rsidRDefault="00317DD4" w:rsidP="00317DD4">
      <w:pPr>
        <w:pStyle w:val="Default"/>
        <w:jc w:val="both"/>
        <w:rPr>
          <w:rFonts w:ascii="Arial" w:hAnsi="Arial" w:cs="Arial"/>
          <w:bCs/>
          <w:szCs w:val="20"/>
        </w:rPr>
      </w:pPr>
    </w:p>
    <w:p w14:paraId="2B84287E" w14:textId="77777777" w:rsidR="00317DD4" w:rsidRDefault="00317DD4" w:rsidP="00317DD4">
      <w:pPr>
        <w:pStyle w:val="Default"/>
        <w:jc w:val="both"/>
        <w:rPr>
          <w:rFonts w:ascii="Arial" w:hAnsi="Arial" w:cs="Arial"/>
          <w:bCs/>
          <w:szCs w:val="20"/>
        </w:rPr>
      </w:pPr>
    </w:p>
    <w:p w14:paraId="0812306F" w14:textId="77777777" w:rsidR="00317DD4" w:rsidRDefault="00317DD4" w:rsidP="00317DD4">
      <w:pPr>
        <w:pStyle w:val="Default"/>
        <w:jc w:val="both"/>
        <w:rPr>
          <w:rFonts w:ascii="Arial" w:hAnsi="Arial" w:cs="Arial"/>
          <w:bCs/>
          <w:szCs w:val="20"/>
        </w:rPr>
      </w:pPr>
    </w:p>
    <w:p w14:paraId="3CD8D0D1" w14:textId="77777777" w:rsidR="00317DD4" w:rsidRPr="007045EE" w:rsidRDefault="00317DD4" w:rsidP="00317DD4">
      <w:pPr>
        <w:pStyle w:val="Default"/>
        <w:rPr>
          <w:rFonts w:ascii="Arial" w:hAnsi="Arial" w:cs="Arial"/>
          <w:bCs/>
          <w:szCs w:val="20"/>
        </w:rPr>
      </w:pPr>
    </w:p>
    <w:p w14:paraId="64CFA822" w14:textId="77777777" w:rsidR="00317DD4" w:rsidRPr="00B30402" w:rsidRDefault="00317DD4" w:rsidP="00317DD4">
      <w:pPr>
        <w:widowControl w:val="0"/>
        <w:rPr>
          <w:rFonts w:eastAsia="Liberation Serif"/>
          <w:b/>
          <w:bCs/>
          <w:color w:val="000000"/>
          <w:sz w:val="20"/>
          <w:lang w:eastAsia="hi-IN" w:bidi="hi-IN"/>
        </w:rPr>
      </w:pPr>
      <w:r>
        <w:rPr>
          <w:rFonts w:eastAsia="Liberation Serif"/>
          <w:b/>
          <w:bCs/>
          <w:color w:val="000000"/>
          <w:sz w:val="20"/>
          <w:lang w:eastAsia="hi-IN" w:bidi="hi-IN"/>
        </w:rPr>
        <w:t>JACKSON JORGE SIMÕES DA SILVA</w:t>
      </w:r>
    </w:p>
    <w:p w14:paraId="0D7201C3" w14:textId="77777777" w:rsidR="00317DD4" w:rsidRPr="00B30402" w:rsidRDefault="00317DD4" w:rsidP="00317DD4">
      <w:pPr>
        <w:widowControl w:val="0"/>
        <w:rPr>
          <w:rFonts w:eastAsia="Liberation Serif"/>
          <w:i/>
          <w:iCs/>
          <w:sz w:val="20"/>
          <w:szCs w:val="20"/>
          <w:lang w:eastAsia="hi-IN" w:bidi="hi-IN"/>
        </w:rPr>
      </w:pPr>
      <w:r w:rsidRPr="00B30402">
        <w:rPr>
          <w:rFonts w:eastAsia="Liberation Serif"/>
          <w:i/>
          <w:iCs/>
          <w:color w:val="000000"/>
          <w:sz w:val="20"/>
          <w:lang w:eastAsia="hi-IN" w:bidi="hi-IN"/>
        </w:rPr>
        <w:t>Secretári</w:t>
      </w:r>
      <w:r>
        <w:rPr>
          <w:rFonts w:eastAsia="Liberation Serif"/>
          <w:i/>
          <w:iCs/>
          <w:color w:val="000000"/>
          <w:sz w:val="20"/>
          <w:lang w:eastAsia="hi-IN" w:bidi="hi-IN"/>
        </w:rPr>
        <w:t>o de Serviços de Públicos</w:t>
      </w:r>
    </w:p>
    <w:p w14:paraId="69BA4E69" w14:textId="77777777" w:rsidR="00317DD4" w:rsidRPr="00AD099C" w:rsidRDefault="00317DD4" w:rsidP="00317DD4">
      <w:pPr>
        <w:pStyle w:val="Default"/>
        <w:rPr>
          <w:rFonts w:ascii="Arial" w:hAnsi="Arial" w:cs="Arial"/>
          <w:bCs/>
          <w:i/>
          <w:iCs/>
          <w:szCs w:val="20"/>
        </w:rPr>
      </w:pPr>
      <w:r w:rsidRPr="00103C10">
        <w:rPr>
          <w:rFonts w:ascii="Arial" w:hAnsi="Arial" w:cs="Arial"/>
          <w:bCs/>
          <w:i/>
          <w:iCs/>
          <w:szCs w:val="20"/>
        </w:rPr>
        <w:t>Gesto</w:t>
      </w:r>
      <w:r>
        <w:rPr>
          <w:rFonts w:ascii="Arial" w:hAnsi="Arial" w:cs="Arial"/>
          <w:bCs/>
          <w:i/>
          <w:iCs/>
          <w:szCs w:val="20"/>
        </w:rPr>
        <w:t>r</w:t>
      </w:r>
    </w:p>
    <w:p w14:paraId="2B5EF14E" w14:textId="77777777" w:rsidR="00317DD4" w:rsidRDefault="00317DD4" w:rsidP="00317DD4">
      <w:pPr>
        <w:rPr>
          <w:sz w:val="20"/>
          <w:szCs w:val="20"/>
        </w:rPr>
      </w:pPr>
    </w:p>
    <w:p w14:paraId="745C0B09" w14:textId="77777777" w:rsidR="00317DD4" w:rsidRDefault="00317DD4" w:rsidP="00317DD4">
      <w:pPr>
        <w:rPr>
          <w:sz w:val="20"/>
          <w:szCs w:val="20"/>
        </w:rPr>
      </w:pPr>
    </w:p>
    <w:p w14:paraId="0A203FF9" w14:textId="77777777" w:rsidR="00317DD4" w:rsidRDefault="00317DD4" w:rsidP="00317DD4">
      <w:pPr>
        <w:rPr>
          <w:sz w:val="20"/>
          <w:szCs w:val="20"/>
        </w:rPr>
      </w:pPr>
    </w:p>
    <w:p w14:paraId="1242F5EC" w14:textId="77777777" w:rsidR="00317DD4" w:rsidRDefault="00317DD4" w:rsidP="00317DD4">
      <w:pPr>
        <w:rPr>
          <w:sz w:val="20"/>
          <w:szCs w:val="20"/>
        </w:rPr>
      </w:pPr>
    </w:p>
    <w:p w14:paraId="2DE116A2" w14:textId="77777777" w:rsidR="00317DD4" w:rsidRPr="00925DE9" w:rsidRDefault="00317DD4" w:rsidP="00317DD4">
      <w:pPr>
        <w:rPr>
          <w:b/>
          <w:sz w:val="20"/>
          <w:szCs w:val="20"/>
        </w:rPr>
      </w:pPr>
      <w:r>
        <w:rPr>
          <w:b/>
          <w:sz w:val="20"/>
          <w:szCs w:val="20"/>
        </w:rPr>
        <w:t>JULIANA LIMA LUZ</w:t>
      </w:r>
      <w:r w:rsidRPr="00925DE9">
        <w:rPr>
          <w:b/>
          <w:sz w:val="20"/>
          <w:szCs w:val="20"/>
        </w:rPr>
        <w:t xml:space="preserve"> </w:t>
      </w:r>
    </w:p>
    <w:p w14:paraId="2F2E0BA9" w14:textId="77777777" w:rsidR="00317DD4" w:rsidRPr="0050051D" w:rsidRDefault="00317DD4" w:rsidP="00317DD4">
      <w:pPr>
        <w:rPr>
          <w:bCs/>
          <w:i/>
          <w:iCs/>
          <w:sz w:val="20"/>
          <w:szCs w:val="20"/>
        </w:rPr>
      </w:pPr>
      <w:r w:rsidRPr="0050051D">
        <w:rPr>
          <w:bCs/>
          <w:i/>
          <w:iCs/>
          <w:sz w:val="20"/>
          <w:szCs w:val="20"/>
        </w:rPr>
        <w:t>Responsável pelo E</w:t>
      </w:r>
      <w:r>
        <w:rPr>
          <w:bCs/>
          <w:i/>
          <w:iCs/>
          <w:sz w:val="20"/>
          <w:szCs w:val="20"/>
        </w:rPr>
        <w:t>.</w:t>
      </w:r>
      <w:r w:rsidRPr="0050051D">
        <w:rPr>
          <w:bCs/>
          <w:i/>
          <w:iCs/>
          <w:sz w:val="20"/>
          <w:szCs w:val="20"/>
        </w:rPr>
        <w:t>T</w:t>
      </w:r>
      <w:r>
        <w:rPr>
          <w:bCs/>
          <w:i/>
          <w:iCs/>
          <w:sz w:val="20"/>
          <w:szCs w:val="20"/>
        </w:rPr>
        <w:t>.</w:t>
      </w:r>
      <w:r w:rsidRPr="0050051D">
        <w:rPr>
          <w:bCs/>
          <w:i/>
          <w:iCs/>
          <w:sz w:val="20"/>
          <w:szCs w:val="20"/>
        </w:rPr>
        <w:t>P</w:t>
      </w:r>
      <w:r>
        <w:rPr>
          <w:bCs/>
          <w:i/>
          <w:iCs/>
          <w:sz w:val="20"/>
          <w:szCs w:val="20"/>
        </w:rPr>
        <w:t>.</w:t>
      </w:r>
    </w:p>
    <w:p w14:paraId="3CB87547" w14:textId="77777777" w:rsidR="00F66D63" w:rsidRPr="0050051D" w:rsidRDefault="00F66D63" w:rsidP="00F66D63">
      <w:pPr>
        <w:jc w:val="center"/>
        <w:rPr>
          <w:bCs/>
          <w:i/>
          <w:iCs/>
          <w:sz w:val="20"/>
          <w:szCs w:val="20"/>
        </w:rPr>
      </w:pPr>
    </w:p>
    <w:p w14:paraId="5AD960D2" w14:textId="24BFC74A" w:rsidR="005A3EE4" w:rsidRDefault="005A3EE4" w:rsidP="00785860">
      <w:pPr>
        <w:pStyle w:val="Corpodetexto"/>
        <w:spacing w:line="360" w:lineRule="auto"/>
        <w:ind w:firstLine="720"/>
        <w:rPr>
          <w:rFonts w:ascii="Arial" w:hAnsi="Arial" w:cs="Arial"/>
          <w:sz w:val="24"/>
          <w:szCs w:val="24"/>
        </w:rPr>
      </w:pPr>
    </w:p>
    <w:p w14:paraId="6C4D1761" w14:textId="6486D89A" w:rsidR="00F66D63" w:rsidRDefault="00F66D63" w:rsidP="00785860">
      <w:pPr>
        <w:pStyle w:val="Corpodetexto"/>
        <w:spacing w:line="360" w:lineRule="auto"/>
        <w:ind w:firstLine="720"/>
        <w:rPr>
          <w:rFonts w:ascii="Arial" w:hAnsi="Arial" w:cs="Arial"/>
          <w:sz w:val="24"/>
          <w:szCs w:val="24"/>
        </w:rPr>
      </w:pPr>
    </w:p>
    <w:p w14:paraId="2430693C" w14:textId="7041DBBD" w:rsidR="00F66D63" w:rsidRDefault="00F66D63" w:rsidP="00785860">
      <w:pPr>
        <w:pStyle w:val="Corpodetexto"/>
        <w:spacing w:line="360" w:lineRule="auto"/>
        <w:ind w:firstLine="720"/>
        <w:rPr>
          <w:rFonts w:ascii="Arial" w:hAnsi="Arial" w:cs="Arial"/>
          <w:sz w:val="24"/>
          <w:szCs w:val="24"/>
        </w:rPr>
      </w:pPr>
    </w:p>
    <w:p w14:paraId="2997E3AA" w14:textId="4305A9EE" w:rsidR="00F66D63" w:rsidRDefault="00F66D63" w:rsidP="00785860">
      <w:pPr>
        <w:pStyle w:val="Corpodetexto"/>
        <w:spacing w:line="360" w:lineRule="auto"/>
        <w:ind w:firstLine="720"/>
        <w:rPr>
          <w:rFonts w:ascii="Arial" w:hAnsi="Arial" w:cs="Arial"/>
          <w:sz w:val="24"/>
          <w:szCs w:val="24"/>
        </w:rPr>
      </w:pPr>
    </w:p>
    <w:p w14:paraId="4B54D9A4" w14:textId="112E3BAD" w:rsidR="00F66D63" w:rsidRDefault="00F66D63" w:rsidP="00785860">
      <w:pPr>
        <w:pStyle w:val="Corpodetexto"/>
        <w:spacing w:line="360" w:lineRule="auto"/>
        <w:ind w:firstLine="720"/>
        <w:rPr>
          <w:rFonts w:ascii="Arial" w:hAnsi="Arial" w:cs="Arial"/>
          <w:sz w:val="24"/>
          <w:szCs w:val="24"/>
        </w:rPr>
      </w:pPr>
    </w:p>
    <w:p w14:paraId="35B4202F" w14:textId="5A4377B9" w:rsidR="00F66D63" w:rsidRDefault="00F66D63" w:rsidP="00785860">
      <w:pPr>
        <w:pStyle w:val="Corpodetexto"/>
        <w:spacing w:line="360" w:lineRule="auto"/>
        <w:ind w:firstLine="720"/>
        <w:rPr>
          <w:rFonts w:ascii="Arial" w:hAnsi="Arial" w:cs="Arial"/>
          <w:sz w:val="24"/>
          <w:szCs w:val="24"/>
        </w:rPr>
      </w:pPr>
    </w:p>
    <w:p w14:paraId="6954ED70" w14:textId="7A25DDD7" w:rsidR="00F66D63" w:rsidRDefault="00F66D63" w:rsidP="00785860">
      <w:pPr>
        <w:pStyle w:val="Corpodetexto"/>
        <w:spacing w:line="360" w:lineRule="auto"/>
        <w:ind w:firstLine="720"/>
        <w:rPr>
          <w:rFonts w:ascii="Arial" w:hAnsi="Arial" w:cs="Arial"/>
          <w:sz w:val="24"/>
          <w:szCs w:val="24"/>
        </w:rPr>
      </w:pPr>
    </w:p>
    <w:p w14:paraId="19BC807C" w14:textId="6F99E6CB" w:rsidR="00F66D63" w:rsidRDefault="00F66D63" w:rsidP="00785860">
      <w:pPr>
        <w:pStyle w:val="Corpodetexto"/>
        <w:spacing w:line="360" w:lineRule="auto"/>
        <w:ind w:firstLine="720"/>
        <w:rPr>
          <w:rFonts w:ascii="Arial" w:hAnsi="Arial" w:cs="Arial"/>
          <w:sz w:val="24"/>
          <w:szCs w:val="24"/>
        </w:rPr>
      </w:pPr>
    </w:p>
    <w:p w14:paraId="5FB0C8FA" w14:textId="1C39898F" w:rsidR="001F5C7D" w:rsidRDefault="001F5C7D" w:rsidP="001F5C7D">
      <w:pPr>
        <w:pStyle w:val="Corpodetexto"/>
        <w:spacing w:line="360" w:lineRule="auto"/>
        <w:rPr>
          <w:rFonts w:ascii="Arial" w:hAnsi="Arial" w:cs="Arial"/>
          <w:sz w:val="24"/>
          <w:szCs w:val="24"/>
        </w:rPr>
      </w:pPr>
    </w:p>
    <w:p w14:paraId="665EE47A" w14:textId="616FF8A1" w:rsidR="00317DD4" w:rsidRDefault="00317DD4" w:rsidP="001F5C7D">
      <w:pPr>
        <w:pStyle w:val="Corpodetexto"/>
        <w:spacing w:line="360" w:lineRule="auto"/>
        <w:rPr>
          <w:rFonts w:ascii="Arial" w:hAnsi="Arial" w:cs="Arial"/>
          <w:sz w:val="24"/>
          <w:szCs w:val="24"/>
        </w:rPr>
      </w:pPr>
    </w:p>
    <w:p w14:paraId="513BA463" w14:textId="77777777" w:rsidR="00FC37A4" w:rsidRDefault="00FC37A4" w:rsidP="00CE4141">
      <w:pPr>
        <w:ind w:left="426" w:right="464"/>
        <w:jc w:val="center"/>
        <w:rPr>
          <w:rFonts w:ascii="Arial" w:hAnsi="Arial" w:cs="Arial"/>
          <w:b/>
          <w:bCs/>
          <w:sz w:val="20"/>
          <w:szCs w:val="20"/>
          <w:u w:val="single"/>
        </w:rPr>
      </w:pPr>
    </w:p>
    <w:p w14:paraId="0C9B6A52" w14:textId="5DBDB0FC"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4"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D66370">
      <w:pPr>
        <w:pStyle w:val="Nivel01"/>
        <w:numPr>
          <w:ilvl w:val="0"/>
          <w:numId w:val="29"/>
        </w:numPr>
        <w:suppressAutoHyphens w:val="0"/>
        <w:ind w:left="230"/>
        <w:rPr>
          <w:color w:val="FFFFFF" w:themeColor="background1"/>
        </w:rPr>
      </w:pPr>
      <w:r w:rsidRPr="004827F2">
        <w:t>CLÁUSULA PRIMEIRA – OBJETO (</w:t>
      </w:r>
      <w:hyperlink r:id="rId18" w:anchor="art92" w:history="1">
        <w:r w:rsidRPr="004827F2">
          <w:rPr>
            <w:rStyle w:val="Hyperlink"/>
          </w:rPr>
          <w:t>art. 92, I e II</w:t>
        </w:r>
      </w:hyperlink>
      <w:r w:rsidRPr="004827F2">
        <w:t>)</w:t>
      </w:r>
    </w:p>
    <w:p w14:paraId="4F17A95A" w14:textId="447F5369" w:rsidR="00A45A81" w:rsidRPr="005A3EE4" w:rsidRDefault="00887662" w:rsidP="00A45A81">
      <w:pPr>
        <w:pStyle w:val="Nivel2"/>
        <w:autoSpaceDE/>
        <w:autoSpaceDN/>
        <w:adjustRightInd/>
        <w:spacing w:after="288"/>
      </w:pPr>
      <w:r w:rsidRPr="0000662D">
        <w:t>O objeto do presente instrumento é o</w:t>
      </w:r>
      <w:r w:rsidR="00045DD0">
        <w:t xml:space="preserve"> </w:t>
      </w:r>
      <w:bookmarkStart w:id="45" w:name="_Hlk211347464"/>
      <w:r w:rsidR="00FC37A4" w:rsidRPr="00383F8D">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w:t>
      </w:r>
      <w:r w:rsidR="00FC37A4">
        <w:t>. D</w:t>
      </w:r>
      <w:r w:rsidR="00FC37A4" w:rsidRPr="009A00DD">
        <w:t>estinados ao atendimento das demandas</w:t>
      </w:r>
      <w:r w:rsidR="00FC37A4">
        <w:t xml:space="preserve"> da </w:t>
      </w:r>
      <w:r w:rsidR="00FC37A4" w:rsidRPr="009A00DD">
        <w:t>secretaria d</w:t>
      </w:r>
      <w:r w:rsidR="00FC37A4">
        <w:t>e Serviços Públicos e Urbanismo</w:t>
      </w:r>
      <w:bookmarkEnd w:id="45"/>
      <w:r w:rsidR="005A3EE4">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D66370">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D66370">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D66370">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D66370">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D66370">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D66370">
      <w:pPr>
        <w:pStyle w:val="Nivel01"/>
        <w:numPr>
          <w:ilvl w:val="0"/>
          <w:numId w:val="23"/>
        </w:numPr>
        <w:suppressAutoHyphens w:val="0"/>
        <w:rPr>
          <w:color w:val="FFFFFF" w:themeColor="background1"/>
        </w:rPr>
      </w:pPr>
      <w:r w:rsidRPr="004827F2">
        <w:t>CLÁUSULA SEGUNDA – VIGÊNCIA E PRORROGAÇÃO</w:t>
      </w:r>
    </w:p>
    <w:p w14:paraId="76A2362C" w14:textId="556C9989" w:rsidR="00887662" w:rsidRPr="00A74924" w:rsidRDefault="00887662" w:rsidP="00D66370">
      <w:pPr>
        <w:pStyle w:val="Nvel2-Red"/>
        <w:numPr>
          <w:ilvl w:val="1"/>
          <w:numId w:val="23"/>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D66370">
      <w:pPr>
        <w:pStyle w:val="Nvel3-R"/>
        <w:numPr>
          <w:ilvl w:val="2"/>
          <w:numId w:val="23"/>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D66370">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D66370">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545DC954" w:rsidR="00887662" w:rsidRDefault="00887662" w:rsidP="00676F4C">
      <w:pPr>
        <w:pStyle w:val="Nivel01"/>
        <w:suppressAutoHyphens w:val="0"/>
      </w:pPr>
      <w:r w:rsidRPr="004827F2">
        <w:t xml:space="preserve">CLÁUSULA TERCEIRA – MODELOS DE EXECUÇÃO </w:t>
      </w:r>
    </w:p>
    <w:p w14:paraId="27098553" w14:textId="77777777" w:rsidR="001053D0" w:rsidRDefault="00797CBE" w:rsidP="001053D0">
      <w:pPr>
        <w:pStyle w:val="Nivel2"/>
      </w:pPr>
      <w:r>
        <w:t xml:space="preserve">a) </w:t>
      </w:r>
      <w:r w:rsidR="001053D0" w:rsidRPr="00696720">
        <w:rPr>
          <w:u w:val="single"/>
        </w:rPr>
        <w:t xml:space="preserve">Prazo de </w:t>
      </w:r>
      <w:r w:rsidR="001053D0">
        <w:rPr>
          <w:u w:val="single"/>
        </w:rPr>
        <w:t>execução</w:t>
      </w:r>
      <w:r w:rsidR="001053D0" w:rsidRPr="00696720">
        <w:t>:</w:t>
      </w:r>
      <w:r w:rsidR="001053D0">
        <w:t xml:space="preserve"> O prazo de execução do serviço pelo fornecedor será de até </w:t>
      </w:r>
      <w:r w:rsidR="001053D0" w:rsidRPr="00435F11">
        <w:rPr>
          <w:b/>
          <w:bCs/>
        </w:rPr>
        <w:t>10 (dez)</w:t>
      </w:r>
      <w:r w:rsidR="001053D0">
        <w:t xml:space="preserve"> dias úteis, </w:t>
      </w:r>
      <w:r w:rsidR="001053D0" w:rsidRPr="00C82CDA">
        <w:t>contados a partir do envio da nota de empenho ao e-mail cadastrado na plataforma BLL, utilizada para a realização da disputa licitatória</w:t>
      </w:r>
      <w:r w:rsidR="001053D0">
        <w:t xml:space="preserve">. </w:t>
      </w:r>
      <w:r w:rsidR="001053D0" w:rsidRPr="00534489">
        <w:t>Tais prazos foram definidos com base em pesquisa de mercado e nas necessidades operacionais da Administração</w:t>
      </w:r>
      <w:r w:rsidR="001053D0">
        <w:t>;</w:t>
      </w:r>
    </w:p>
    <w:p w14:paraId="334C8C28" w14:textId="01B88515" w:rsidR="001053D0" w:rsidRPr="005038EF" w:rsidRDefault="001053D0" w:rsidP="001053D0">
      <w:pPr>
        <w:pStyle w:val="Nivel2"/>
      </w:pPr>
      <w:r>
        <w:t xml:space="preserve">b) </w:t>
      </w:r>
      <w:r w:rsidRPr="001816EB">
        <w:t xml:space="preserve">Em caso de descumprimento do prazo de </w:t>
      </w:r>
      <w:r>
        <w:t>execução</w:t>
      </w:r>
      <w:r w:rsidRPr="001816EB">
        <w:t>, sem justificativa prévia plausível apresentada à contratante, a contratada será notificada</w:t>
      </w:r>
      <w:r>
        <w:t>.</w:t>
      </w:r>
    </w:p>
    <w:p w14:paraId="1AA9AD8E" w14:textId="64B8F1C8" w:rsidR="001053D0" w:rsidRPr="005038EF" w:rsidRDefault="001053D0" w:rsidP="001053D0">
      <w:pPr>
        <w:pStyle w:val="Nivel2"/>
      </w:pPr>
      <w:r>
        <w:t xml:space="preserve">c) </w:t>
      </w:r>
      <w:r w:rsidRPr="005038EF">
        <w:rPr>
          <w:u w:val="single"/>
        </w:rPr>
        <w:t>Local de e</w:t>
      </w:r>
      <w:r>
        <w:rPr>
          <w:u w:val="single"/>
        </w:rPr>
        <w:t>xecução</w:t>
      </w:r>
      <w:r w:rsidRPr="005038EF">
        <w:rPr>
          <w:u w:val="single"/>
        </w:rPr>
        <w:t>:</w:t>
      </w:r>
      <w:r w:rsidRPr="005038EF">
        <w:t xml:space="preserve"> Local a ser informado pela Secretaria requisitante no momento do envio do empenho, o qua</w:t>
      </w:r>
      <w:r>
        <w:t>l</w:t>
      </w:r>
      <w:r w:rsidRPr="005038EF">
        <w:t xml:space="preserve"> deverá estar compreendido dentro dos limites do município de Mandaguaçu-PR</w:t>
      </w:r>
      <w:r>
        <w:t>.</w:t>
      </w:r>
    </w:p>
    <w:p w14:paraId="7A73DDF3" w14:textId="6EE252C0" w:rsidR="001053D0" w:rsidRPr="005038EF" w:rsidRDefault="001053D0" w:rsidP="001053D0">
      <w:pPr>
        <w:pStyle w:val="Nivel2"/>
      </w:pPr>
      <w:r>
        <w:t xml:space="preserve">d) </w:t>
      </w:r>
      <w:r w:rsidRPr="005038EF">
        <w:rPr>
          <w:u w:val="single"/>
        </w:rPr>
        <w:t>Horário de e</w:t>
      </w:r>
      <w:r>
        <w:rPr>
          <w:u w:val="single"/>
        </w:rPr>
        <w:t>xecução</w:t>
      </w:r>
      <w:r w:rsidRPr="005038EF">
        <w:t xml:space="preserve">: As entregas deverão ocorrer de segunda a sexta-feira, no horário das 08h00 às 11h30 e das 13h00 às 16h30. </w:t>
      </w:r>
      <w:r>
        <w:t>P</w:t>
      </w:r>
      <w:r w:rsidRPr="00534489">
        <w:t>oderá ser solicitada em dias e horários diferenciados, sem cobrança adicional</w:t>
      </w:r>
      <w:r>
        <w:t>.</w:t>
      </w:r>
    </w:p>
    <w:p w14:paraId="4A16AA6A" w14:textId="0565D3B9" w:rsidR="001053D0" w:rsidRDefault="001053D0" w:rsidP="001053D0">
      <w:pPr>
        <w:pStyle w:val="Nivel2"/>
      </w:pPr>
      <w:r>
        <w:t xml:space="preserve">e) </w:t>
      </w:r>
      <w:r w:rsidRPr="005038EF">
        <w:t xml:space="preserve">Os produtos </w:t>
      </w:r>
      <w:r>
        <w:t xml:space="preserve">e serviços </w:t>
      </w:r>
      <w:r w:rsidRPr="005038EF">
        <w:t>deverão cumprir os requisitos do tópico 4 deste Termo</w:t>
      </w:r>
      <w:r>
        <w:t>.</w:t>
      </w:r>
    </w:p>
    <w:p w14:paraId="62947727" w14:textId="7BD9CCF6" w:rsidR="001053D0" w:rsidRDefault="001053D0" w:rsidP="001053D0">
      <w:pPr>
        <w:pStyle w:val="Nivel2"/>
      </w:pPr>
      <w:r>
        <w:lastRenderedPageBreak/>
        <w:t xml:space="preserve">f) </w:t>
      </w:r>
      <w:r w:rsidRPr="00310EEF">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76EBD457" w14:textId="5690935A" w:rsidR="00887662" w:rsidRPr="00E1038E" w:rsidRDefault="005F6B5B" w:rsidP="005A3EE4">
      <w:pPr>
        <w:pStyle w:val="Nivel2"/>
        <w:spacing w:before="0" w:after="0"/>
        <w:rPr>
          <w:b/>
          <w:bCs/>
          <w:color w:val="FFFFFF" w:themeColor="background1"/>
        </w:rPr>
      </w:pPr>
      <w:r>
        <w:rPr>
          <w:b/>
          <w:bCs/>
        </w:rPr>
        <w:t>4.</w:t>
      </w:r>
      <w:r w:rsidR="00887662" w:rsidRPr="00E1038E">
        <w:rPr>
          <w:b/>
          <w:bCs/>
        </w:rPr>
        <w:t>CLÁUSULA QUARTA – SUBCONTRATAÇÃO</w:t>
      </w:r>
    </w:p>
    <w:p w14:paraId="503DFC33" w14:textId="79E55AB4" w:rsidR="00887662" w:rsidRPr="00725D79" w:rsidRDefault="00A74924" w:rsidP="001053D0">
      <w:pPr>
        <w:pStyle w:val="Nvel2-Red"/>
        <w:numPr>
          <w:ilvl w:val="0"/>
          <w:numId w:val="0"/>
        </w:numPr>
        <w:spacing w:after="288"/>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19" w:anchor="art92" w:history="1">
        <w:r w:rsidR="00887662" w:rsidRPr="004827F2">
          <w:rPr>
            <w:rStyle w:val="Hyperlink"/>
          </w:rPr>
          <w:t>art. 92, V)</w:t>
        </w:r>
      </w:hyperlink>
    </w:p>
    <w:p w14:paraId="448D0318" w14:textId="78643BE8"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1053D0">
        <w:rPr>
          <w:color w:val="ED7D31" w:themeColor="accent2"/>
          <w:highlight w:val="yellow"/>
          <w:lang w:eastAsia="en-US"/>
        </w:rPr>
        <w:t>item</w:t>
      </w:r>
      <w:r w:rsidR="00887662">
        <w:rPr>
          <w:color w:val="auto"/>
          <w:highlight w:val="yellow"/>
          <w:lang w:eastAsia="en-US"/>
        </w:rPr>
        <w:t xml:space="preserve"> </w:t>
      </w:r>
      <w:r w:rsidR="00B605D9">
        <w:rPr>
          <w:color w:val="auto"/>
          <w:highlight w:val="yellow"/>
          <w:lang w:eastAsia="en-US"/>
        </w:rPr>
        <w:t>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0">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D80DE1">
      <w:pPr>
        <w:pStyle w:val="Nivel2"/>
        <w:autoSpaceDE/>
        <w:autoSpaceDN/>
        <w:adjustRightInd/>
        <w:spacing w:after="288"/>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D80DE1">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D80DE1">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D80DE1">
      <w:pPr>
        <w:pStyle w:val="Nivel2"/>
        <w:autoSpaceDE/>
        <w:autoSpaceDN/>
        <w:adjustRightInd/>
        <w:spacing w:after="288"/>
      </w:pPr>
      <w:r>
        <w:lastRenderedPageBreak/>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D80DE1">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D80DE1">
      <w:pPr>
        <w:pStyle w:val="Nivel2"/>
        <w:autoSpaceDE/>
        <w:autoSpaceDN/>
        <w:adjustRightInd/>
        <w:spacing w:after="288"/>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D80DE1">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color w:val="FFFFFF" w:themeColor="background1"/>
        </w:rPr>
      </w:pPr>
      <w:r>
        <w:lastRenderedPageBreak/>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D80DE1">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D80DE1">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1"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2"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3"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4"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D80DE1">
      <w:pPr>
        <w:pStyle w:val="Nivel2"/>
        <w:autoSpaceDE/>
        <w:autoSpaceDN/>
        <w:adjustRightInd/>
        <w:spacing w:after="288"/>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5" w:anchor="art124" w:history="1">
        <w:r w:rsidR="00887662" w:rsidRPr="002D0015">
          <w:rPr>
            <w:rStyle w:val="Hyperlink"/>
          </w:rPr>
          <w:t>art. 124, II, d, da Lei nº 14.133, de 2021.</w:t>
        </w:r>
      </w:hyperlink>
    </w:p>
    <w:p w14:paraId="707F0DD3" w14:textId="682E5578" w:rsidR="00887662" w:rsidRPr="004827F2" w:rsidRDefault="002835DB" w:rsidP="00D80DE1">
      <w:pPr>
        <w:pStyle w:val="Nivel2"/>
        <w:autoSpaceDE/>
        <w:autoSpaceDN/>
        <w:adjustRightInd/>
        <w:spacing w:after="288"/>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D80DE1">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6"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27"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28" w:anchor="art156§2" w:history="1">
        <w:r w:rsidRPr="002D0015">
          <w:rPr>
            <w:rStyle w:val="Hyperlink"/>
            <w:rFonts w:ascii="Arial" w:eastAsia="Arial" w:hAnsi="Arial" w:cs="Arial"/>
            <w:color w:val="auto"/>
            <w:sz w:val="20"/>
            <w:szCs w:val="20"/>
          </w:rPr>
          <w:t xml:space="preserve">art. 156, §2º, da </w:t>
        </w:r>
        <w:bookmarkStart w:id="46" w:name="_Hlk114504069"/>
        <w:r w:rsidRPr="002D0015">
          <w:rPr>
            <w:rStyle w:val="Hyperlink"/>
            <w:rFonts w:ascii="Arial" w:eastAsia="Arial" w:hAnsi="Arial" w:cs="Arial"/>
            <w:color w:val="auto"/>
            <w:sz w:val="20"/>
            <w:szCs w:val="20"/>
          </w:rPr>
          <w:t>Lei nº 14.133, de 2021</w:t>
        </w:r>
        <w:bookmarkEnd w:id="46"/>
      </w:hyperlink>
      <w:r w:rsidRPr="004827F2">
        <w:rPr>
          <w:rFonts w:ascii="Arial" w:eastAsia="Arial" w:hAnsi="Arial" w:cs="Arial"/>
          <w:sz w:val="20"/>
          <w:szCs w:val="20"/>
        </w:rPr>
        <w:t>);</w:t>
      </w:r>
    </w:p>
    <w:p w14:paraId="183CF569"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29"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0"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7AC75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1"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2"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3"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4"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7" w:name="_Hlk78351618"/>
      <w:bookmarkEnd w:id="47"/>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5"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6"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37"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38"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39"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lastRenderedPageBreak/>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0"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1"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2"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3"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4"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D80DE1">
      <w:pPr>
        <w:pStyle w:val="Nivel3"/>
        <w:spacing w:after="120"/>
        <w:ind w:left="0"/>
      </w:pPr>
      <w:r>
        <w:t>12.6.</w:t>
      </w:r>
      <w:r w:rsidR="00887662" w:rsidRPr="00823CF9">
        <w:t xml:space="preserve">Nesta hipótese, aplicam-se também os </w:t>
      </w:r>
      <w:hyperlink r:id="rId45"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D80DE1">
      <w:pPr>
        <w:pStyle w:val="Nivel3"/>
        <w:spacing w:after="120"/>
        <w:ind w:left="0"/>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D80DE1">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D80DE1">
      <w:pPr>
        <w:pStyle w:val="Nivel3"/>
        <w:spacing w:after="120"/>
        <w:ind w:left="0"/>
      </w:pPr>
      <w:r>
        <w:lastRenderedPageBreak/>
        <w:t>12.10.</w:t>
      </w:r>
      <w:r w:rsidR="00887662" w:rsidRPr="00823CF9">
        <w:t>Balanço dos eventos contratuais já cumpridos ou parcialmente cumpridos;</w:t>
      </w:r>
    </w:p>
    <w:p w14:paraId="3140388C" w14:textId="2B3D05E6" w:rsidR="00887662" w:rsidRPr="00823CF9" w:rsidRDefault="00EC0064" w:rsidP="00D80DE1">
      <w:pPr>
        <w:pStyle w:val="Nivel3"/>
        <w:spacing w:after="120"/>
        <w:ind w:left="0"/>
      </w:pPr>
      <w:r>
        <w:t>12.11.</w:t>
      </w:r>
      <w:r w:rsidR="00887662" w:rsidRPr="00823CF9">
        <w:t>Relação dos pagamentos já efetuados e ainda devidos;</w:t>
      </w:r>
    </w:p>
    <w:p w14:paraId="07C62522" w14:textId="216DEE15" w:rsidR="00887662" w:rsidRPr="00823CF9" w:rsidRDefault="00EC0064" w:rsidP="00D80DE1">
      <w:pPr>
        <w:pStyle w:val="Nivel3"/>
        <w:spacing w:after="120"/>
        <w:ind w:left="0"/>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6"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color w:val="FFFFFF" w:themeColor="background1"/>
        </w:rPr>
      </w:pPr>
      <w:r w:rsidRPr="004827F2">
        <w:t>CLÁUSULA DÉCIMA TERCEIRA – DOTAÇÃO ORÇAMENTÁRIA (</w:t>
      </w:r>
      <w:hyperlink r:id="rId47" w:anchor="art92" w:history="1">
        <w:r w:rsidRPr="007C65C9">
          <w:rPr>
            <w:rStyle w:val="Hyperlink"/>
          </w:rPr>
          <w:t>art. 92, VIII</w:t>
        </w:r>
      </w:hyperlink>
      <w:r w:rsidRPr="004827F2">
        <w:t>)</w:t>
      </w:r>
    </w:p>
    <w:p w14:paraId="3EE5470A" w14:textId="40A534D1" w:rsidR="00823CF9" w:rsidRDefault="00823CF9" w:rsidP="00D80DE1">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1CE81D7B" w14:textId="77777777" w:rsidR="005B20E9" w:rsidRDefault="005B20E9" w:rsidP="00D80DE1">
      <w:pPr>
        <w:suppressAutoHyphens w:val="0"/>
        <w:jc w:val="both"/>
        <w:rPr>
          <w:rFonts w:ascii="Arial" w:hAnsi="Arial" w:cs="Arial"/>
          <w:sz w:val="20"/>
          <w:szCs w:val="20"/>
        </w:rPr>
      </w:pPr>
    </w:p>
    <w:tbl>
      <w:tblPr>
        <w:tblStyle w:val="TableNormal"/>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0"/>
        <w:gridCol w:w="1442"/>
        <w:gridCol w:w="945"/>
        <w:gridCol w:w="4229"/>
      </w:tblGrid>
      <w:tr w:rsidR="001053D0" w:rsidRPr="00B2112B" w14:paraId="3DB134A9" w14:textId="77777777" w:rsidTr="00A72C3D">
        <w:trPr>
          <w:trHeight w:val="312"/>
        </w:trPr>
        <w:tc>
          <w:tcPr>
            <w:tcW w:w="2740" w:type="dxa"/>
            <w:tcBorders>
              <w:top w:val="nil"/>
              <w:left w:val="nil"/>
              <w:bottom w:val="nil"/>
              <w:right w:val="nil"/>
            </w:tcBorders>
            <w:shd w:val="clear" w:color="auto" w:fill="000000"/>
          </w:tcPr>
          <w:p w14:paraId="038529B3" w14:textId="77777777" w:rsidR="001053D0" w:rsidRPr="00B2112B" w:rsidRDefault="001053D0" w:rsidP="00A72C3D">
            <w:pPr>
              <w:pStyle w:val="TableParagraph"/>
              <w:spacing w:before="15"/>
              <w:ind w:left="8"/>
              <w:rPr>
                <w:b/>
                <w:sz w:val="20"/>
                <w:szCs w:val="20"/>
              </w:rPr>
            </w:pPr>
            <w:r w:rsidRPr="00B2112B">
              <w:rPr>
                <w:b/>
                <w:noProof/>
                <w:sz w:val="20"/>
                <w:szCs w:val="20"/>
              </w:rPr>
              <mc:AlternateContent>
                <mc:Choice Requires="wpg">
                  <w:drawing>
                    <wp:anchor distT="0" distB="0" distL="0" distR="0" simplePos="0" relativeHeight="251663360" behindDoc="1" locked="0" layoutInCell="1" allowOverlap="1" wp14:anchorId="5582FB26" wp14:editId="1CE9CA75">
                      <wp:simplePos x="0" y="0"/>
                      <wp:positionH relativeFrom="column">
                        <wp:posOffset>-4572</wp:posOffset>
                      </wp:positionH>
                      <wp:positionV relativeFrom="paragraph">
                        <wp:posOffset>75</wp:posOffset>
                      </wp:positionV>
                      <wp:extent cx="4410710" cy="19812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0710" cy="198120"/>
                                <a:chOff x="0" y="0"/>
                                <a:chExt cx="4410710" cy="198120"/>
                              </a:xfrm>
                            </wpg:grpSpPr>
                            <wps:wsp>
                              <wps:cNvPr id="9" name="Graphic 6"/>
                              <wps:cNvSpPr/>
                              <wps:spPr>
                                <a:xfrm>
                                  <a:off x="-12" y="0"/>
                                  <a:ext cx="4410710" cy="198120"/>
                                </a:xfrm>
                                <a:custGeom>
                                  <a:avLst/>
                                  <a:gdLst/>
                                  <a:ahLst/>
                                  <a:cxnLst/>
                                  <a:rect l="l" t="t" r="r" b="b"/>
                                  <a:pathLst>
                                    <a:path w="4410710" h="198120">
                                      <a:moveTo>
                                        <a:pt x="4410456" y="0"/>
                                      </a:moveTo>
                                      <a:lnTo>
                                        <a:pt x="743724" y="0"/>
                                      </a:lnTo>
                                      <a:lnTo>
                                        <a:pt x="743724" y="9144"/>
                                      </a:lnTo>
                                      <a:lnTo>
                                        <a:pt x="743724" y="188976"/>
                                      </a:lnTo>
                                      <a:lnTo>
                                        <a:pt x="743712" y="9144"/>
                                      </a:lnTo>
                                      <a:lnTo>
                                        <a:pt x="743724" y="0"/>
                                      </a:lnTo>
                                      <a:lnTo>
                                        <a:pt x="0" y="0"/>
                                      </a:lnTo>
                                      <a:lnTo>
                                        <a:pt x="0" y="9144"/>
                                      </a:lnTo>
                                      <a:lnTo>
                                        <a:pt x="7620" y="9144"/>
                                      </a:lnTo>
                                      <a:lnTo>
                                        <a:pt x="7620" y="188976"/>
                                      </a:lnTo>
                                      <a:lnTo>
                                        <a:pt x="0" y="188976"/>
                                      </a:lnTo>
                                      <a:lnTo>
                                        <a:pt x="0" y="198120"/>
                                      </a:lnTo>
                                      <a:lnTo>
                                        <a:pt x="4410456" y="198120"/>
                                      </a:lnTo>
                                      <a:lnTo>
                                        <a:pt x="4410456" y="188976"/>
                                      </a:lnTo>
                                      <a:lnTo>
                                        <a:pt x="4410456" y="9144"/>
                                      </a:lnTo>
                                      <a:lnTo>
                                        <a:pt x="44104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9D31B7" id="Group 5" o:spid="_x0000_s1026" style="position:absolute;margin-left:-.35pt;margin-top:0;width:347.3pt;height:15.6pt;z-index:-251653120;mso-wrap-distance-left:0;mso-wrap-distance-right:0" coordsize="44107,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">
                      <v:shape id="Graphic 6" o:spid="_x0000_s1027" style="position:absolute;width:44106;height:1981;visibility:visible;mso-wrap-style:square;v-text-anchor:top" coordsize="441071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" path="m4410456,l743724,r,9144l743724,188976,743712,9144,743724,,,,,9144r7620,l7620,188976r-7620,l,198120r4410456,l4410456,188976r,-179832l4410456,xe" fillcolor="black" stroked="f">
                        <v:path arrowok="t"/>
                      </v:shape>
                    </v:group>
                  </w:pict>
                </mc:Fallback>
              </mc:AlternateContent>
            </w:r>
            <w:r w:rsidRPr="00B2112B">
              <w:rPr>
                <w:b/>
                <w:color w:val="FFFFFF"/>
                <w:spacing w:val="-2"/>
                <w:sz w:val="20"/>
                <w:szCs w:val="20"/>
              </w:rPr>
              <w:t>DESPESA</w:t>
            </w:r>
          </w:p>
        </w:tc>
        <w:tc>
          <w:tcPr>
            <w:tcW w:w="1442" w:type="dxa"/>
            <w:tcBorders>
              <w:top w:val="nil"/>
              <w:left w:val="nil"/>
              <w:bottom w:val="nil"/>
              <w:right w:val="nil"/>
            </w:tcBorders>
            <w:shd w:val="clear" w:color="auto" w:fill="000000"/>
          </w:tcPr>
          <w:p w14:paraId="269D7A1E" w14:textId="77777777" w:rsidR="001053D0" w:rsidRPr="00B2112B" w:rsidRDefault="001053D0" w:rsidP="00A72C3D">
            <w:pPr>
              <w:pStyle w:val="TableParagraph"/>
              <w:spacing w:before="15"/>
              <w:ind w:left="8"/>
              <w:rPr>
                <w:b/>
                <w:sz w:val="20"/>
                <w:szCs w:val="20"/>
              </w:rPr>
            </w:pPr>
            <w:r w:rsidRPr="00B2112B">
              <w:rPr>
                <w:b/>
                <w:color w:val="FFFFFF"/>
                <w:spacing w:val="-2"/>
                <w:sz w:val="20"/>
                <w:szCs w:val="20"/>
              </w:rPr>
              <w:t>ELEMENTO</w:t>
            </w:r>
          </w:p>
        </w:tc>
        <w:tc>
          <w:tcPr>
            <w:tcW w:w="945" w:type="dxa"/>
            <w:tcBorders>
              <w:top w:val="nil"/>
              <w:left w:val="nil"/>
              <w:bottom w:val="nil"/>
              <w:right w:val="nil"/>
            </w:tcBorders>
            <w:shd w:val="clear" w:color="auto" w:fill="000000"/>
          </w:tcPr>
          <w:p w14:paraId="02628C52" w14:textId="77777777" w:rsidR="001053D0" w:rsidRPr="00B2112B" w:rsidRDefault="001053D0" w:rsidP="00A72C3D">
            <w:pPr>
              <w:pStyle w:val="TableParagraph"/>
              <w:spacing w:before="15"/>
              <w:ind w:left="17"/>
              <w:rPr>
                <w:b/>
                <w:sz w:val="20"/>
                <w:szCs w:val="20"/>
              </w:rPr>
            </w:pPr>
            <w:r w:rsidRPr="00B2112B">
              <w:rPr>
                <w:b/>
                <w:color w:val="FFFFFF"/>
                <w:spacing w:val="-2"/>
                <w:sz w:val="20"/>
                <w:szCs w:val="20"/>
              </w:rPr>
              <w:t>FONTE</w:t>
            </w:r>
          </w:p>
        </w:tc>
        <w:tc>
          <w:tcPr>
            <w:tcW w:w="4229" w:type="dxa"/>
            <w:tcBorders>
              <w:top w:val="nil"/>
              <w:left w:val="nil"/>
              <w:bottom w:val="nil"/>
            </w:tcBorders>
            <w:shd w:val="clear" w:color="auto" w:fill="000000"/>
          </w:tcPr>
          <w:p w14:paraId="19ADDAD7" w14:textId="77777777" w:rsidR="001053D0" w:rsidRPr="00B2112B" w:rsidRDefault="001053D0" w:rsidP="00A72C3D">
            <w:pPr>
              <w:pStyle w:val="TableParagraph"/>
              <w:spacing w:before="15"/>
              <w:ind w:left="874"/>
              <w:rPr>
                <w:b/>
                <w:sz w:val="20"/>
                <w:szCs w:val="20"/>
              </w:rPr>
            </w:pPr>
            <w:r w:rsidRPr="00B2112B">
              <w:rPr>
                <w:b/>
                <w:color w:val="FFFFFF"/>
                <w:sz w:val="20"/>
                <w:szCs w:val="20"/>
              </w:rPr>
              <w:t>NOME</w:t>
            </w:r>
            <w:r w:rsidRPr="00B2112B">
              <w:rPr>
                <w:b/>
                <w:color w:val="FFFFFF"/>
                <w:spacing w:val="-8"/>
                <w:sz w:val="20"/>
                <w:szCs w:val="20"/>
              </w:rPr>
              <w:t xml:space="preserve"> </w:t>
            </w:r>
            <w:r w:rsidRPr="00B2112B">
              <w:rPr>
                <w:b/>
                <w:color w:val="FFFFFF"/>
                <w:spacing w:val="-2"/>
                <w:sz w:val="20"/>
                <w:szCs w:val="20"/>
              </w:rPr>
              <w:t>RECURSO</w:t>
            </w:r>
          </w:p>
        </w:tc>
      </w:tr>
      <w:tr w:rsidR="001053D0" w:rsidRPr="00B2112B" w14:paraId="0A3E8991" w14:textId="77777777" w:rsidTr="00A72C3D">
        <w:trPr>
          <w:trHeight w:val="282"/>
        </w:trPr>
        <w:tc>
          <w:tcPr>
            <w:tcW w:w="2740" w:type="dxa"/>
            <w:tcBorders>
              <w:top w:val="nil"/>
              <w:left w:val="single" w:sz="6" w:space="0" w:color="000000"/>
              <w:bottom w:val="single" w:sz="6" w:space="0" w:color="000000"/>
              <w:right w:val="single" w:sz="6" w:space="0" w:color="000000"/>
            </w:tcBorders>
          </w:tcPr>
          <w:p w14:paraId="523E1DF8" w14:textId="77777777" w:rsidR="001053D0" w:rsidRPr="00B2112B" w:rsidRDefault="001053D0" w:rsidP="00A72C3D">
            <w:pPr>
              <w:pStyle w:val="TableParagraph"/>
              <w:rPr>
                <w:sz w:val="20"/>
                <w:szCs w:val="20"/>
              </w:rPr>
            </w:pPr>
            <w:r w:rsidRPr="00B2112B">
              <w:rPr>
                <w:spacing w:val="-5"/>
                <w:sz w:val="20"/>
                <w:szCs w:val="20"/>
              </w:rPr>
              <w:t>552</w:t>
            </w:r>
          </w:p>
        </w:tc>
        <w:tc>
          <w:tcPr>
            <w:tcW w:w="1442" w:type="dxa"/>
            <w:tcBorders>
              <w:top w:val="nil"/>
              <w:left w:val="single" w:sz="6" w:space="0" w:color="000000"/>
              <w:bottom w:val="single" w:sz="6" w:space="0" w:color="000000"/>
              <w:right w:val="single" w:sz="6" w:space="0" w:color="000000"/>
            </w:tcBorders>
          </w:tcPr>
          <w:p w14:paraId="3410A67C" w14:textId="77777777" w:rsidR="001053D0" w:rsidRPr="00B2112B" w:rsidRDefault="001053D0" w:rsidP="00A72C3D">
            <w:pPr>
              <w:pStyle w:val="TableParagraph"/>
              <w:ind w:left="10"/>
              <w:rPr>
                <w:sz w:val="20"/>
                <w:szCs w:val="20"/>
              </w:rPr>
            </w:pPr>
            <w:r w:rsidRPr="00B2112B">
              <w:rPr>
                <w:spacing w:val="-2"/>
                <w:sz w:val="20"/>
                <w:szCs w:val="20"/>
              </w:rPr>
              <w:t>3.3.90.30</w:t>
            </w:r>
          </w:p>
        </w:tc>
        <w:tc>
          <w:tcPr>
            <w:tcW w:w="945" w:type="dxa"/>
            <w:tcBorders>
              <w:top w:val="nil"/>
              <w:left w:val="single" w:sz="6" w:space="0" w:color="000000"/>
              <w:bottom w:val="single" w:sz="6" w:space="0" w:color="000000"/>
              <w:right w:val="single" w:sz="6" w:space="0" w:color="000000"/>
            </w:tcBorders>
          </w:tcPr>
          <w:p w14:paraId="7DCFB264" w14:textId="77777777" w:rsidR="001053D0" w:rsidRPr="00B2112B" w:rsidRDefault="001053D0" w:rsidP="00A72C3D">
            <w:pPr>
              <w:pStyle w:val="TableParagraph"/>
              <w:ind w:left="16"/>
              <w:rPr>
                <w:sz w:val="20"/>
                <w:szCs w:val="20"/>
              </w:rPr>
            </w:pPr>
            <w:r w:rsidRPr="00B2112B">
              <w:rPr>
                <w:spacing w:val="-4"/>
                <w:sz w:val="20"/>
                <w:szCs w:val="20"/>
              </w:rPr>
              <w:t>0000</w:t>
            </w:r>
          </w:p>
        </w:tc>
        <w:tc>
          <w:tcPr>
            <w:tcW w:w="4229" w:type="dxa"/>
            <w:tcBorders>
              <w:top w:val="nil"/>
              <w:left w:val="single" w:sz="6" w:space="0" w:color="000000"/>
              <w:bottom w:val="single" w:sz="6" w:space="0" w:color="000000"/>
            </w:tcBorders>
          </w:tcPr>
          <w:p w14:paraId="23FBB43F" w14:textId="77777777" w:rsidR="001053D0" w:rsidRPr="00B2112B" w:rsidRDefault="001053D0" w:rsidP="00A72C3D">
            <w:pPr>
              <w:pStyle w:val="TableParagraph"/>
              <w:ind w:left="109"/>
              <w:rPr>
                <w:sz w:val="20"/>
                <w:szCs w:val="20"/>
              </w:rPr>
            </w:pPr>
            <w:r w:rsidRPr="00B2112B">
              <w:rPr>
                <w:sz w:val="20"/>
                <w:szCs w:val="20"/>
              </w:rPr>
              <w:t>Recursos</w:t>
            </w:r>
            <w:r w:rsidRPr="00B2112B">
              <w:rPr>
                <w:spacing w:val="-3"/>
                <w:sz w:val="20"/>
                <w:szCs w:val="20"/>
              </w:rPr>
              <w:t xml:space="preserve"> </w:t>
            </w:r>
            <w:r w:rsidRPr="00B2112B">
              <w:rPr>
                <w:spacing w:val="-2"/>
                <w:sz w:val="20"/>
                <w:szCs w:val="20"/>
              </w:rPr>
              <w:t>Livres</w:t>
            </w:r>
          </w:p>
        </w:tc>
      </w:tr>
      <w:tr w:rsidR="001053D0" w:rsidRPr="00B2112B" w14:paraId="17FEAD9C" w14:textId="77777777" w:rsidTr="00A72C3D">
        <w:trPr>
          <w:trHeight w:val="553"/>
        </w:trPr>
        <w:tc>
          <w:tcPr>
            <w:tcW w:w="2740" w:type="dxa"/>
            <w:tcBorders>
              <w:top w:val="single" w:sz="6" w:space="0" w:color="000000"/>
              <w:left w:val="single" w:sz="6" w:space="0" w:color="000000"/>
              <w:bottom w:val="single" w:sz="6" w:space="0" w:color="000000"/>
              <w:right w:val="single" w:sz="6" w:space="0" w:color="000000"/>
            </w:tcBorders>
          </w:tcPr>
          <w:p w14:paraId="1C302764" w14:textId="77777777" w:rsidR="001053D0" w:rsidRPr="00B2112B" w:rsidRDefault="001053D0" w:rsidP="00A72C3D">
            <w:pPr>
              <w:pStyle w:val="TableParagraph"/>
              <w:spacing w:before="1"/>
              <w:rPr>
                <w:sz w:val="20"/>
                <w:szCs w:val="20"/>
              </w:rPr>
            </w:pPr>
            <w:r w:rsidRPr="00B2112B">
              <w:rPr>
                <w:spacing w:val="-5"/>
                <w:sz w:val="20"/>
                <w:szCs w:val="20"/>
              </w:rPr>
              <w:t>552</w:t>
            </w:r>
          </w:p>
        </w:tc>
        <w:tc>
          <w:tcPr>
            <w:tcW w:w="1442" w:type="dxa"/>
            <w:tcBorders>
              <w:top w:val="single" w:sz="6" w:space="0" w:color="000000"/>
              <w:left w:val="single" w:sz="6" w:space="0" w:color="000000"/>
              <w:bottom w:val="single" w:sz="6" w:space="0" w:color="000000"/>
              <w:right w:val="single" w:sz="6" w:space="0" w:color="000000"/>
            </w:tcBorders>
          </w:tcPr>
          <w:p w14:paraId="7E63E524" w14:textId="77777777" w:rsidR="001053D0" w:rsidRPr="00B2112B" w:rsidRDefault="001053D0" w:rsidP="00A72C3D">
            <w:pPr>
              <w:pStyle w:val="TableParagraph"/>
              <w:spacing w:before="1"/>
              <w:ind w:left="10"/>
              <w:rPr>
                <w:sz w:val="20"/>
                <w:szCs w:val="20"/>
              </w:rPr>
            </w:pPr>
            <w:r w:rsidRPr="00B2112B">
              <w:rPr>
                <w:spacing w:val="-2"/>
                <w:sz w:val="20"/>
                <w:szCs w:val="20"/>
              </w:rPr>
              <w:t>3.3.90.30</w:t>
            </w:r>
          </w:p>
        </w:tc>
        <w:tc>
          <w:tcPr>
            <w:tcW w:w="945" w:type="dxa"/>
            <w:tcBorders>
              <w:top w:val="single" w:sz="6" w:space="0" w:color="000000"/>
              <w:left w:val="single" w:sz="6" w:space="0" w:color="000000"/>
              <w:bottom w:val="single" w:sz="6" w:space="0" w:color="000000"/>
              <w:right w:val="single" w:sz="6" w:space="0" w:color="000000"/>
            </w:tcBorders>
          </w:tcPr>
          <w:p w14:paraId="595A90A9" w14:textId="77777777" w:rsidR="001053D0" w:rsidRPr="00B2112B" w:rsidRDefault="001053D0" w:rsidP="00A72C3D">
            <w:pPr>
              <w:pStyle w:val="TableParagraph"/>
              <w:spacing w:before="1"/>
              <w:ind w:left="16"/>
              <w:rPr>
                <w:sz w:val="20"/>
                <w:szCs w:val="20"/>
              </w:rPr>
            </w:pPr>
            <w:r w:rsidRPr="00B2112B">
              <w:rPr>
                <w:spacing w:val="-4"/>
                <w:sz w:val="20"/>
                <w:szCs w:val="20"/>
              </w:rPr>
              <w:t>0504</w:t>
            </w:r>
          </w:p>
        </w:tc>
        <w:tc>
          <w:tcPr>
            <w:tcW w:w="4229" w:type="dxa"/>
            <w:tcBorders>
              <w:top w:val="single" w:sz="6" w:space="0" w:color="000000"/>
              <w:left w:val="single" w:sz="6" w:space="0" w:color="000000"/>
              <w:bottom w:val="single" w:sz="6" w:space="0" w:color="000000"/>
            </w:tcBorders>
          </w:tcPr>
          <w:p w14:paraId="026C8388" w14:textId="77777777" w:rsidR="001053D0" w:rsidRPr="00B2112B" w:rsidRDefault="001053D0" w:rsidP="00A72C3D">
            <w:pPr>
              <w:pStyle w:val="TableParagraph"/>
              <w:spacing w:line="270" w:lineRule="atLeast"/>
              <w:ind w:left="108" w:right="110"/>
              <w:rPr>
                <w:sz w:val="20"/>
                <w:szCs w:val="20"/>
              </w:rPr>
            </w:pPr>
            <w:r w:rsidRPr="00B2112B">
              <w:rPr>
                <w:sz w:val="20"/>
                <w:szCs w:val="20"/>
              </w:rPr>
              <w:t>Outros</w:t>
            </w:r>
            <w:r w:rsidRPr="00B2112B">
              <w:rPr>
                <w:spacing w:val="-15"/>
                <w:sz w:val="20"/>
                <w:szCs w:val="20"/>
              </w:rPr>
              <w:t xml:space="preserve"> </w:t>
            </w:r>
            <w:r w:rsidRPr="00B2112B">
              <w:rPr>
                <w:sz w:val="20"/>
                <w:szCs w:val="20"/>
              </w:rPr>
              <w:t>Royalties</w:t>
            </w:r>
            <w:r w:rsidRPr="00B2112B">
              <w:rPr>
                <w:spacing w:val="-15"/>
                <w:sz w:val="20"/>
                <w:szCs w:val="20"/>
              </w:rPr>
              <w:t xml:space="preserve"> </w:t>
            </w:r>
            <w:r w:rsidRPr="00B2112B">
              <w:rPr>
                <w:sz w:val="20"/>
                <w:szCs w:val="20"/>
              </w:rPr>
              <w:t xml:space="preserve">e </w:t>
            </w:r>
            <w:r w:rsidRPr="00B2112B">
              <w:rPr>
                <w:spacing w:val="-2"/>
                <w:sz w:val="20"/>
                <w:szCs w:val="20"/>
              </w:rPr>
              <w:t>Compensações</w:t>
            </w:r>
          </w:p>
        </w:tc>
      </w:tr>
      <w:tr w:rsidR="001053D0" w:rsidRPr="00B2112B" w14:paraId="45AB3E54" w14:textId="77777777" w:rsidTr="00A72C3D">
        <w:trPr>
          <w:trHeight w:val="282"/>
        </w:trPr>
        <w:tc>
          <w:tcPr>
            <w:tcW w:w="2740" w:type="dxa"/>
            <w:tcBorders>
              <w:top w:val="single" w:sz="6" w:space="0" w:color="000000"/>
              <w:left w:val="single" w:sz="6" w:space="0" w:color="000000"/>
              <w:right w:val="single" w:sz="6" w:space="0" w:color="000000"/>
            </w:tcBorders>
          </w:tcPr>
          <w:p w14:paraId="2056EBCE" w14:textId="77777777" w:rsidR="001053D0" w:rsidRPr="00B2112B" w:rsidRDefault="001053D0" w:rsidP="00A72C3D">
            <w:pPr>
              <w:pStyle w:val="TableParagraph"/>
              <w:rPr>
                <w:sz w:val="20"/>
                <w:szCs w:val="20"/>
              </w:rPr>
            </w:pPr>
            <w:r w:rsidRPr="00B2112B">
              <w:rPr>
                <w:spacing w:val="-5"/>
                <w:sz w:val="20"/>
                <w:szCs w:val="20"/>
              </w:rPr>
              <w:t>552</w:t>
            </w:r>
          </w:p>
        </w:tc>
        <w:tc>
          <w:tcPr>
            <w:tcW w:w="1442" w:type="dxa"/>
            <w:tcBorders>
              <w:top w:val="single" w:sz="6" w:space="0" w:color="000000"/>
              <w:left w:val="single" w:sz="6" w:space="0" w:color="000000"/>
              <w:right w:val="single" w:sz="6" w:space="0" w:color="000000"/>
            </w:tcBorders>
          </w:tcPr>
          <w:p w14:paraId="41A0F5CF" w14:textId="77777777" w:rsidR="001053D0" w:rsidRPr="00B2112B" w:rsidRDefault="001053D0" w:rsidP="00A72C3D">
            <w:pPr>
              <w:pStyle w:val="TableParagraph"/>
              <w:ind w:left="10"/>
              <w:rPr>
                <w:sz w:val="20"/>
                <w:szCs w:val="20"/>
              </w:rPr>
            </w:pPr>
            <w:r w:rsidRPr="00B2112B">
              <w:rPr>
                <w:spacing w:val="-2"/>
                <w:sz w:val="20"/>
                <w:szCs w:val="20"/>
              </w:rPr>
              <w:t>3.3.90.30</w:t>
            </w:r>
          </w:p>
        </w:tc>
        <w:tc>
          <w:tcPr>
            <w:tcW w:w="945" w:type="dxa"/>
            <w:tcBorders>
              <w:top w:val="single" w:sz="6" w:space="0" w:color="000000"/>
              <w:left w:val="single" w:sz="6" w:space="0" w:color="000000"/>
              <w:right w:val="single" w:sz="6" w:space="0" w:color="000000"/>
            </w:tcBorders>
          </w:tcPr>
          <w:p w14:paraId="5702D3F9" w14:textId="77777777" w:rsidR="001053D0" w:rsidRPr="00B2112B" w:rsidRDefault="001053D0" w:rsidP="00A72C3D">
            <w:pPr>
              <w:pStyle w:val="TableParagraph"/>
              <w:ind w:left="16"/>
              <w:rPr>
                <w:sz w:val="20"/>
                <w:szCs w:val="20"/>
              </w:rPr>
            </w:pPr>
            <w:r w:rsidRPr="00B2112B">
              <w:rPr>
                <w:spacing w:val="-4"/>
                <w:sz w:val="20"/>
                <w:szCs w:val="20"/>
              </w:rPr>
              <w:t>0511</w:t>
            </w:r>
          </w:p>
        </w:tc>
        <w:tc>
          <w:tcPr>
            <w:tcW w:w="4229" w:type="dxa"/>
            <w:tcBorders>
              <w:top w:val="single" w:sz="6" w:space="0" w:color="000000"/>
              <w:left w:val="single" w:sz="6" w:space="0" w:color="000000"/>
            </w:tcBorders>
          </w:tcPr>
          <w:p w14:paraId="228AE621" w14:textId="77777777" w:rsidR="001053D0" w:rsidRPr="00B2112B" w:rsidRDefault="001053D0" w:rsidP="00A72C3D">
            <w:pPr>
              <w:pStyle w:val="TableParagraph"/>
              <w:ind w:left="109"/>
              <w:rPr>
                <w:sz w:val="20"/>
                <w:szCs w:val="20"/>
              </w:rPr>
            </w:pPr>
            <w:r w:rsidRPr="00B2112B">
              <w:rPr>
                <w:sz w:val="20"/>
                <w:szCs w:val="20"/>
              </w:rPr>
              <w:t>Taxas</w:t>
            </w:r>
            <w:r w:rsidRPr="00B2112B">
              <w:rPr>
                <w:spacing w:val="-4"/>
                <w:sz w:val="20"/>
                <w:szCs w:val="20"/>
              </w:rPr>
              <w:t xml:space="preserve"> </w:t>
            </w:r>
            <w:r w:rsidRPr="00B2112B">
              <w:rPr>
                <w:sz w:val="20"/>
                <w:szCs w:val="20"/>
              </w:rPr>
              <w:t xml:space="preserve">- Prestação de </w:t>
            </w:r>
            <w:r w:rsidRPr="00B2112B">
              <w:rPr>
                <w:spacing w:val="-2"/>
                <w:sz w:val="20"/>
                <w:szCs w:val="20"/>
              </w:rPr>
              <w:t>Serviços</w:t>
            </w:r>
          </w:p>
        </w:tc>
      </w:tr>
    </w:tbl>
    <w:p w14:paraId="0834DB2A" w14:textId="1FD32D23" w:rsidR="00D80DE1" w:rsidRDefault="00D80DE1" w:rsidP="00D80DE1">
      <w:pPr>
        <w:suppressAutoHyphens w:val="0"/>
        <w:jc w:val="both"/>
        <w:rPr>
          <w:rFonts w:ascii="Arial" w:hAnsi="Arial" w:cs="Arial"/>
          <w:sz w:val="20"/>
          <w:szCs w:val="20"/>
        </w:rPr>
      </w:pPr>
    </w:p>
    <w:p w14:paraId="4949085C" w14:textId="43B23824"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48"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49"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0"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1"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color w:val="FFFFFF" w:themeColor="background1"/>
        </w:rPr>
      </w:pPr>
      <w:r w:rsidRPr="004827F2">
        <w:lastRenderedPageBreak/>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2"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3" w:anchor="art8§2" w:history="1">
        <w:r w:rsidR="00887662" w:rsidRPr="007C65C9">
          <w:rPr>
            <w:rStyle w:val="Hyperlink"/>
          </w:rPr>
          <w:t>art. 8º, §2º, da Lei n. 12.527, de 2011</w:t>
        </w:r>
      </w:hyperlink>
      <w:r w:rsidR="00887662" w:rsidRPr="007C65C9">
        <w:t xml:space="preserve">, c/c </w:t>
      </w:r>
      <w:hyperlink r:id="rId54"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color w:val="FFFFFF" w:themeColor="background1"/>
        </w:rPr>
      </w:pPr>
      <w:r w:rsidRPr="004827F2">
        <w:t xml:space="preserve">CLÁUSULA </w:t>
      </w:r>
      <w:r w:rsidRPr="00142122">
        <w:t>DÉCIMA</w:t>
      </w:r>
      <w:r w:rsidRPr="004827F2">
        <w:t xml:space="preserve"> SÉTIMA– FORO (</w:t>
      </w:r>
      <w:hyperlink r:id="rId55"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6"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473E53C1" w14:textId="77777777" w:rsidR="005B20E9" w:rsidRPr="00696720" w:rsidRDefault="005B20E9" w:rsidP="005B20E9">
      <w:pPr>
        <w:pStyle w:val="Nvel2-Red"/>
        <w:numPr>
          <w:ilvl w:val="0"/>
          <w:numId w:val="0"/>
        </w:numPr>
      </w:pPr>
      <w:r w:rsidRPr="00ED1B4A">
        <w:t>A execução do contrato deverá ser acompanhada e fiscalizada pel</w:t>
      </w:r>
      <w:r>
        <w:t>o</w:t>
      </w:r>
      <w:r w:rsidRPr="00ED1B4A">
        <w:t xml:space="preserve"> Gestor do contrato </w:t>
      </w:r>
      <w:r>
        <w:t>o</w:t>
      </w:r>
      <w:r w:rsidRPr="00ED1B4A">
        <w:t xml:space="preserve"> </w:t>
      </w:r>
      <w:r w:rsidRPr="00ED1B4A">
        <w:rPr>
          <w:b/>
          <w:bCs/>
        </w:rPr>
        <w:t>Sr</w:t>
      </w:r>
      <w:r w:rsidRPr="00E6617B">
        <w:rPr>
          <w:b/>
          <w:bCs/>
        </w:rPr>
        <w:t xml:space="preserve">. </w:t>
      </w:r>
      <w:r w:rsidRPr="00A56B18">
        <w:rPr>
          <w:b/>
          <w:bCs/>
        </w:rPr>
        <w:t>VAGNER GONZAGA GALVANI</w:t>
      </w:r>
      <w:r w:rsidRPr="00ED1B4A">
        <w:t xml:space="preserve"> pel</w:t>
      </w:r>
      <w:r>
        <w:t xml:space="preserve">o </w:t>
      </w:r>
      <w:r w:rsidRPr="00ED1B4A">
        <w:t>Fisca</w:t>
      </w:r>
      <w:r>
        <w:t>l</w:t>
      </w:r>
      <w:r w:rsidRPr="00ED1B4A">
        <w:t xml:space="preserve"> </w:t>
      </w:r>
      <w:r>
        <w:t>o</w:t>
      </w:r>
      <w:r w:rsidRPr="00ED1B4A">
        <w:t xml:space="preserve"> </w:t>
      </w:r>
      <w:r w:rsidRPr="00E6617B">
        <w:rPr>
          <w:b/>
          <w:bCs/>
        </w:rPr>
        <w:t>Sr</w:t>
      </w:r>
      <w:r w:rsidRPr="00ED1B4A">
        <w:t>.</w:t>
      </w:r>
      <w:r w:rsidRPr="00B2112B">
        <w:rPr>
          <w:b/>
          <w:bCs/>
        </w:rPr>
        <w:t xml:space="preserve"> </w:t>
      </w:r>
      <w:r w:rsidRPr="001934E3">
        <w:rPr>
          <w:b/>
          <w:bCs/>
        </w:rPr>
        <w:t>GABRIEL CODALE VOLPATO</w:t>
      </w:r>
      <w:r w:rsidRPr="00E6617B">
        <w:rPr>
          <w:b/>
          <w:bCs/>
        </w:rPr>
        <w:t xml:space="preserve">, </w:t>
      </w:r>
      <w:r w:rsidRPr="00ED1B4A">
        <w:t>que desempenhar</w:t>
      </w:r>
      <w:r>
        <w:t xml:space="preserve">á </w:t>
      </w:r>
      <w:r w:rsidRPr="00ED1B4A">
        <w:t>as funções de</w:t>
      </w:r>
      <w:r w:rsidRPr="00E6617B">
        <w:rPr>
          <w:color w:val="FF0000"/>
        </w:rPr>
        <w:t xml:space="preserve"> </w:t>
      </w:r>
      <w:r>
        <w:t>f</w:t>
      </w:r>
      <w:r w:rsidRPr="00ED1B4A">
        <w:t xml:space="preserve">iscalização </w:t>
      </w:r>
      <w:r>
        <w:t>t</w:t>
      </w:r>
      <w:r w:rsidRPr="00ED1B4A">
        <w:t xml:space="preserve">écnica e </w:t>
      </w:r>
      <w:r>
        <w:t>a</w:t>
      </w:r>
      <w:r w:rsidRPr="00ED1B4A">
        <w:t>dministrativa</w:t>
      </w:r>
      <w:r>
        <w:t>,</w:t>
      </w:r>
      <w:r w:rsidRPr="00ED1B4A">
        <w:t xml:space="preserve"> e fiscal substitut</w:t>
      </w:r>
      <w:r>
        <w:t>a a</w:t>
      </w:r>
      <w:r w:rsidRPr="00ED1B4A">
        <w:t xml:space="preserve"> </w:t>
      </w:r>
      <w:r w:rsidRPr="00E6617B">
        <w:rPr>
          <w:b/>
          <w:bCs/>
        </w:rPr>
        <w:t>Sr</w:t>
      </w:r>
      <w:r>
        <w:rPr>
          <w:b/>
          <w:bCs/>
        </w:rPr>
        <w:t>ª</w:t>
      </w:r>
      <w:r w:rsidRPr="00E6617B">
        <w:rPr>
          <w:b/>
          <w:bCs/>
        </w:rPr>
        <w:t>.</w:t>
      </w:r>
      <w:r w:rsidRPr="00ED1B4A">
        <w:t xml:space="preserve"> </w:t>
      </w:r>
      <w:r w:rsidRPr="00B2112B">
        <w:rPr>
          <w:b/>
          <w:bCs/>
        </w:rPr>
        <w:t>JULIANA LIMA LUZ</w:t>
      </w:r>
      <w:r w:rsidRPr="00696720">
        <w:t xml:space="preserve"> (Lei nº 14.133, de 2021, art. 117, §1).</w:t>
      </w:r>
    </w:p>
    <w:p w14:paraId="6E1ACCC6" w14:textId="1A11A1FD"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lastRenderedPageBreak/>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4A97843A" w14:textId="50E9C7E8" w:rsidR="00887662" w:rsidRPr="007C65C9" w:rsidRDefault="00510D18" w:rsidP="00FB0F62">
      <w:pPr>
        <w:pStyle w:val="Nivel2"/>
        <w:autoSpaceDE/>
        <w:autoSpaceDN/>
        <w:adjustRightInd/>
        <w:spacing w:after="0"/>
        <w:rPr>
          <w:i/>
          <w:iCs/>
        </w:rPr>
      </w:pPr>
      <w:r w:rsidRPr="00780F13">
        <w:t>O gestor do contrato deverá enviar a documentação pertinente ao setor de contratos para a formalização dos procedimentos de liquidação e pagamento, no valor dimensionado pela fiscalização e gestão nos termos do contrato.</w:t>
      </w:r>
      <w:r w:rsidR="00887662" w:rsidRPr="007C65C9">
        <w:rPr>
          <w:i/>
          <w:iCs/>
        </w:rPr>
        <w:t>[Lo</w:t>
      </w:r>
      <w:r w:rsidR="00DA0C7D">
        <w:rPr>
          <w:i/>
          <w:iCs/>
        </w:rPr>
        <w:t>c</w:t>
      </w:r>
      <w:r w:rsidR="00887662" w:rsidRPr="007C65C9">
        <w:rPr>
          <w:i/>
          <w:iCs/>
        </w:rPr>
        <w:t>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58278D83"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bookmarkEnd w:id="44"/>
    <w:p w14:paraId="62413699" w14:textId="22F3BF0B" w:rsidR="001F5C7D" w:rsidRPr="00151938" w:rsidRDefault="001F5C7D" w:rsidP="00151938">
      <w:pPr>
        <w:spacing w:before="120" w:afterLines="120" w:after="288" w:line="312" w:lineRule="auto"/>
        <w:rPr>
          <w:rFonts w:ascii="Arial" w:hAnsi="Arial" w:cs="Arial"/>
          <w:sz w:val="20"/>
          <w:szCs w:val="20"/>
        </w:rPr>
      </w:pPr>
    </w:p>
    <w:p w14:paraId="7B87C253" w14:textId="6536229B"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C66824">
        <w:rPr>
          <w:rFonts w:ascii="Arial" w:hAnsi="Arial" w:cs="Arial"/>
          <w:b/>
          <w:sz w:val="18"/>
          <w:szCs w:val="18"/>
        </w:rPr>
        <w:t>87</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2D49EF5A"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C66824">
        <w:rPr>
          <w:rFonts w:ascii="Arial" w:hAnsi="Arial" w:cs="Arial"/>
          <w:b/>
          <w:sz w:val="18"/>
          <w:szCs w:val="18"/>
        </w:rPr>
        <w:t>227</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446FFCB7"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151938">
        <w:rPr>
          <w:rFonts w:ascii="Arial" w:hAnsi="Arial" w:cs="Arial"/>
          <w:sz w:val="20"/>
          <w:szCs w:val="20"/>
        </w:rPr>
        <w:t>ITEM</w:t>
      </w:r>
      <w:r w:rsidRPr="00934F11">
        <w:rPr>
          <w:rFonts w:ascii="Arial" w:hAnsi="Arial" w:cs="Arial"/>
          <w:sz w:val="20"/>
          <w:szCs w:val="20"/>
        </w:rPr>
        <w:t>;</w:t>
      </w:r>
    </w:p>
    <w:p w14:paraId="5768327C" w14:textId="7A64C711" w:rsidR="002738C0" w:rsidRPr="00382916" w:rsidRDefault="002738C0" w:rsidP="002738C0">
      <w:pPr>
        <w:pStyle w:val="WW-Corpodetexto3"/>
        <w:tabs>
          <w:tab w:val="num" w:pos="576"/>
          <w:tab w:val="left" w:pos="9923"/>
        </w:tabs>
        <w:ind w:right="606"/>
        <w:rPr>
          <w:rFonts w:ascii="Arial" w:hAnsi="Arial" w:cs="Arial"/>
          <w:szCs w:val="24"/>
        </w:rPr>
      </w:pPr>
      <w:r w:rsidRPr="00934F11">
        <w:rPr>
          <w:rFonts w:ascii="Arial" w:hAnsi="Arial" w:cs="Arial"/>
          <w:sz w:val="20"/>
        </w:rPr>
        <w:t>Objeto:</w:t>
      </w:r>
      <w:r w:rsidR="007B6FD8" w:rsidRPr="00934F11">
        <w:rPr>
          <w:rFonts w:ascii="Arial" w:hAnsi="Arial" w:cs="Arial"/>
          <w:sz w:val="20"/>
        </w:rPr>
        <w:t xml:space="preserve"> </w:t>
      </w:r>
      <w:r w:rsidR="00151938" w:rsidRPr="00651222">
        <w:t>Registro de preços para contratação de empresa especializada para o fornecimento e aplicação de Concreto Betuminoso Usinado a Quente (CBUQ), com fornecimento de mão de obra, equipamentos e insumos necessários à execução dos serviços de pavimentação, recapeamento e tapa-buracos em vias públicas do município</w:t>
      </w:r>
      <w:r w:rsidR="009047FE" w:rsidRPr="00382916">
        <w:rPr>
          <w:rFonts w:ascii="Arial" w:hAnsi="Arial" w:cs="Arial"/>
          <w:szCs w:val="24"/>
        </w:rPr>
        <w:t>.</w:t>
      </w:r>
      <w:r w:rsidRPr="00382916">
        <w:rPr>
          <w:rFonts w:ascii="Arial" w:hAnsi="Arial" w:cs="Arial"/>
          <w:szCs w:val="24"/>
        </w:rPr>
        <w:t xml:space="preserve"> </w:t>
      </w:r>
    </w:p>
    <w:p w14:paraId="0C054275" w14:textId="6B3BE614"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994979">
        <w:rPr>
          <w:rFonts w:ascii="Arial" w:hAnsi="Arial" w:cs="Arial"/>
          <w:sz w:val="20"/>
          <w:szCs w:val="20"/>
        </w:rPr>
        <w:t xml:space="preserve"> </w:t>
      </w:r>
      <w:r w:rsidR="00151938" w:rsidRPr="00E97FC8">
        <w:rPr>
          <w:color w:val="000000"/>
        </w:rPr>
        <w:t xml:space="preserve">R$ </w:t>
      </w:r>
      <w:r w:rsidR="00151938">
        <w:rPr>
          <w:color w:val="000000"/>
        </w:rPr>
        <w:t>7.779.700,00</w:t>
      </w:r>
      <w:r w:rsidR="00151938" w:rsidRPr="00E97FC8">
        <w:rPr>
          <w:color w:val="000000"/>
        </w:rPr>
        <w:t xml:space="preserve"> </w:t>
      </w:r>
      <w:r w:rsidR="00151938" w:rsidRPr="00E97FC8">
        <w:rPr>
          <w:i/>
          <w:iCs/>
          <w:color w:val="000000"/>
        </w:rPr>
        <w:t>(</w:t>
      </w:r>
      <w:r w:rsidR="00151938">
        <w:rPr>
          <w:i/>
          <w:iCs/>
          <w:color w:val="000000"/>
        </w:rPr>
        <w:t>sete milhões setecentos e setenta e nove mil e setecentos reais</w:t>
      </w:r>
      <w:r w:rsidR="00151938" w:rsidRPr="00E97FC8">
        <w:rPr>
          <w:i/>
          <w:iCs/>
          <w:color w:val="000000"/>
        </w:rPr>
        <w:t>)</w:t>
      </w:r>
      <w:r w:rsidR="00151938">
        <w:rPr>
          <w:i/>
          <w:iCs/>
          <w:color w:val="000000"/>
        </w:rPr>
        <w:t>.</w:t>
      </w:r>
    </w:p>
    <w:p w14:paraId="7C3107ED" w14:textId="7238DAEB"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BB203B">
        <w:rPr>
          <w:rFonts w:ascii="Arial" w:hAnsi="Arial" w:cs="Arial"/>
          <w:sz w:val="20"/>
          <w:szCs w:val="20"/>
        </w:rPr>
        <w:t xml:space="preserve"> </w:t>
      </w:r>
      <w:r w:rsidR="00C66824">
        <w:rPr>
          <w:rFonts w:ascii="Arial" w:hAnsi="Arial" w:cs="Arial"/>
          <w:sz w:val="20"/>
          <w:szCs w:val="20"/>
        </w:rPr>
        <w:t>18/11/2025</w:t>
      </w:r>
      <w:r w:rsidR="00A02746" w:rsidRPr="00934F11">
        <w:rPr>
          <w:rFonts w:ascii="Arial" w:hAnsi="Arial" w:cs="Arial"/>
          <w:sz w:val="20"/>
          <w:szCs w:val="20"/>
        </w:rPr>
        <w:t>;</w:t>
      </w:r>
    </w:p>
    <w:p w14:paraId="000A08DC" w14:textId="430F1D07"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C66824">
        <w:rPr>
          <w:rFonts w:ascii="Arial" w:hAnsi="Arial" w:cs="Arial"/>
          <w:sz w:val="20"/>
          <w:szCs w:val="20"/>
        </w:rPr>
        <w:t>18/11/2025</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57"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36A8A938"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C66824">
        <w:rPr>
          <w:rFonts w:ascii="Arial" w:hAnsi="Arial" w:cs="Arial"/>
          <w:sz w:val="20"/>
          <w:szCs w:val="20"/>
        </w:rPr>
        <w:t>31</w:t>
      </w:r>
      <w:r w:rsidRPr="00934F11">
        <w:rPr>
          <w:rFonts w:ascii="Arial" w:hAnsi="Arial" w:cs="Arial"/>
          <w:sz w:val="20"/>
          <w:szCs w:val="20"/>
        </w:rPr>
        <w:t xml:space="preserve"> de </w:t>
      </w:r>
      <w:r w:rsidR="001F5C7D">
        <w:rPr>
          <w:rFonts w:ascii="Arial" w:hAnsi="Arial" w:cs="Arial"/>
          <w:sz w:val="20"/>
          <w:szCs w:val="20"/>
        </w:rPr>
        <w:t>outubro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58"/>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C2DB7" w14:textId="77777777" w:rsidR="00B20E0B" w:rsidRDefault="00B20E0B">
      <w:r>
        <w:separator/>
      </w:r>
    </w:p>
  </w:endnote>
  <w:endnote w:type="continuationSeparator" w:id="0">
    <w:p w14:paraId="4326D84F" w14:textId="77777777" w:rsidR="00B20E0B" w:rsidRDefault="00B2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592B2" w14:textId="77777777" w:rsidR="00B20E0B" w:rsidRDefault="00B20E0B">
      <w:r>
        <w:separator/>
      </w:r>
    </w:p>
  </w:footnote>
  <w:footnote w:type="continuationSeparator" w:id="0">
    <w:p w14:paraId="02F33EAC" w14:textId="77777777" w:rsidR="00B20E0B" w:rsidRDefault="00B20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287D" w14:textId="1B52BD1A" w:rsidR="00797CBE" w:rsidRPr="00FF02FE" w:rsidRDefault="00797CBE"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797CBE" w:rsidRPr="00FF02FE" w:rsidRDefault="00797CBE" w:rsidP="005A65A1">
    <w:pPr>
      <w:pStyle w:val="Cabealho"/>
      <w:jc w:val="center"/>
      <w:rPr>
        <w:rFonts w:ascii="Arial" w:hAnsi="Arial" w:cs="Arial"/>
        <w:sz w:val="18"/>
        <w:szCs w:val="18"/>
      </w:rPr>
    </w:pPr>
    <w:bookmarkStart w:id="30" w:name="_Hlk25587856"/>
    <w:r w:rsidRPr="00FF02FE">
      <w:rPr>
        <w:rFonts w:ascii="Arial" w:hAnsi="Arial" w:cs="Arial"/>
        <w:sz w:val="18"/>
        <w:szCs w:val="18"/>
      </w:rPr>
      <w:t>Rua Bernardino Bogo, 175 – Vila Bernadino Bogo – Caixa Postal 81 – CEP 87160-000</w:t>
    </w:r>
    <w:bookmarkEnd w:id="30"/>
    <w:r w:rsidRPr="00FF02FE">
      <w:rPr>
        <w:rFonts w:ascii="Arial" w:hAnsi="Arial" w:cs="Arial"/>
        <w:sz w:val="18"/>
        <w:szCs w:val="18"/>
      </w:rPr>
      <w:br/>
      <w:t xml:space="preserve"> Fone: (44) 3245-8400</w:t>
    </w:r>
  </w:p>
  <w:p w14:paraId="4232F31F" w14:textId="77777777" w:rsidR="00797CBE" w:rsidRPr="00FF02FE" w:rsidRDefault="00797CBE"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797CBE" w:rsidRPr="00FF02FE" w:rsidRDefault="00797CBE" w:rsidP="005A65A1">
    <w:pPr>
      <w:pStyle w:val="Cabealho"/>
      <w:jc w:val="center"/>
      <w:rPr>
        <w:rFonts w:ascii="Arial" w:hAnsi="Arial" w:cs="Arial"/>
        <w:sz w:val="18"/>
        <w:szCs w:val="18"/>
      </w:rPr>
    </w:pPr>
    <w:bookmarkStart w:id="31" w:name="_Hlk25588133"/>
    <w:r w:rsidRPr="00FF02FE">
      <w:rPr>
        <w:rFonts w:ascii="Arial" w:hAnsi="Arial" w:cs="Arial"/>
        <w:sz w:val="18"/>
        <w:szCs w:val="18"/>
      </w:rPr>
      <w:t>www.mandaguacu.pr.gov.br</w:t>
    </w:r>
    <w:bookmarkEnd w:id="31"/>
  </w:p>
  <w:p w14:paraId="702EA846" w14:textId="77777777" w:rsidR="00797CBE" w:rsidRPr="00FF02FE" w:rsidRDefault="00797CBE"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797CBE"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797CBE" w:rsidRPr="0053157E" w:rsidRDefault="00797CBE"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903926"/>
    <w:multiLevelType w:val="multilevel"/>
    <w:tmpl w:val="1B4483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650708"/>
    <w:multiLevelType w:val="multilevel"/>
    <w:tmpl w:val="57606DF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6"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074D383B"/>
    <w:multiLevelType w:val="multilevel"/>
    <w:tmpl w:val="212E252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F85CAB"/>
    <w:multiLevelType w:val="multilevel"/>
    <w:tmpl w:val="5B264C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9622133"/>
    <w:multiLevelType w:val="multilevel"/>
    <w:tmpl w:val="97D8C5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AA22850"/>
    <w:multiLevelType w:val="hybridMultilevel"/>
    <w:tmpl w:val="B2A86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AAF7AE3"/>
    <w:multiLevelType w:val="hybridMultilevel"/>
    <w:tmpl w:val="456CC9D8"/>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DA34893"/>
    <w:multiLevelType w:val="hybridMultilevel"/>
    <w:tmpl w:val="F0AA4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EAB6603"/>
    <w:multiLevelType w:val="multilevel"/>
    <w:tmpl w:val="E5B6FFB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C6C8F"/>
    <w:multiLevelType w:val="multilevel"/>
    <w:tmpl w:val="C4F6AC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543475"/>
    <w:multiLevelType w:val="multilevel"/>
    <w:tmpl w:val="25AA4D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21B4093"/>
    <w:multiLevelType w:val="multilevel"/>
    <w:tmpl w:val="0A48BB6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F84456"/>
    <w:multiLevelType w:val="multilevel"/>
    <w:tmpl w:val="232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4D7DDA"/>
    <w:multiLevelType w:val="multilevel"/>
    <w:tmpl w:val="C17C5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1BE6792C"/>
    <w:multiLevelType w:val="multilevel"/>
    <w:tmpl w:val="967200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C441574"/>
    <w:multiLevelType w:val="multilevel"/>
    <w:tmpl w:val="AE4C0ED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E3F0355"/>
    <w:multiLevelType w:val="multilevel"/>
    <w:tmpl w:val="976482E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B40D43"/>
    <w:multiLevelType w:val="multilevel"/>
    <w:tmpl w:val="5F829C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214C139B"/>
    <w:multiLevelType w:val="multilevel"/>
    <w:tmpl w:val="1D56EBE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5B3B8F"/>
    <w:multiLevelType w:val="multilevel"/>
    <w:tmpl w:val="5D3C413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5197C3B"/>
    <w:multiLevelType w:val="multilevel"/>
    <w:tmpl w:val="728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9" w15:restartNumberingAfterBreak="0">
    <w:nsid w:val="2C306A6B"/>
    <w:multiLevelType w:val="multilevel"/>
    <w:tmpl w:val="3ACAE89E"/>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D64971"/>
    <w:multiLevelType w:val="multilevel"/>
    <w:tmpl w:val="5D0E4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6B62B6"/>
    <w:multiLevelType w:val="multilevel"/>
    <w:tmpl w:val="37E6C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686B5F"/>
    <w:multiLevelType w:val="multilevel"/>
    <w:tmpl w:val="D3C27B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5" w15:restartNumberingAfterBreak="0">
    <w:nsid w:val="360F0BD9"/>
    <w:multiLevelType w:val="hybridMultilevel"/>
    <w:tmpl w:val="8932B77E"/>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56" w15:restartNumberingAfterBreak="0">
    <w:nsid w:val="367B4293"/>
    <w:multiLevelType w:val="multilevel"/>
    <w:tmpl w:val="963CE79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92344B6"/>
    <w:multiLevelType w:val="multilevel"/>
    <w:tmpl w:val="8084C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B10A21"/>
    <w:multiLevelType w:val="multilevel"/>
    <w:tmpl w:val="CBA88A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9EA7B94"/>
    <w:multiLevelType w:val="hybridMultilevel"/>
    <w:tmpl w:val="4CA614B8"/>
    <w:lvl w:ilvl="0" w:tplc="5922CA3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3D517B02"/>
    <w:multiLevelType w:val="multilevel"/>
    <w:tmpl w:val="F684E46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1BF06AE"/>
    <w:multiLevelType w:val="multilevel"/>
    <w:tmpl w:val="D03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142991"/>
    <w:multiLevelType w:val="multilevel"/>
    <w:tmpl w:val="09B2652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6" w15:restartNumberingAfterBreak="0">
    <w:nsid w:val="43EF7A9E"/>
    <w:multiLevelType w:val="multilevel"/>
    <w:tmpl w:val="E63623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1D41DA"/>
    <w:multiLevelType w:val="multilevel"/>
    <w:tmpl w:val="2CF2C19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9" w15:restartNumberingAfterBreak="0">
    <w:nsid w:val="46A03B55"/>
    <w:multiLevelType w:val="multilevel"/>
    <w:tmpl w:val="984C25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7CF0F35"/>
    <w:multiLevelType w:val="multilevel"/>
    <w:tmpl w:val="58AAF1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E26EC5"/>
    <w:multiLevelType w:val="multilevel"/>
    <w:tmpl w:val="8BEC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7E8589A"/>
    <w:multiLevelType w:val="multilevel"/>
    <w:tmpl w:val="DC6465F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6"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7" w15:restartNumberingAfterBreak="0">
    <w:nsid w:val="5A7D3C0B"/>
    <w:multiLevelType w:val="multilevel"/>
    <w:tmpl w:val="4CE8F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29E01B6"/>
    <w:multiLevelType w:val="multilevel"/>
    <w:tmpl w:val="A732D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B2681A"/>
    <w:multiLevelType w:val="multilevel"/>
    <w:tmpl w:val="2A5800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1"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2" w15:restartNumberingAfterBreak="0">
    <w:nsid w:val="64BF3DAB"/>
    <w:multiLevelType w:val="multilevel"/>
    <w:tmpl w:val="833060A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80E35A9"/>
    <w:multiLevelType w:val="multilevel"/>
    <w:tmpl w:val="4284144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82F0D64"/>
    <w:multiLevelType w:val="multilevel"/>
    <w:tmpl w:val="EFFC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4E4C34"/>
    <w:multiLevelType w:val="multilevel"/>
    <w:tmpl w:val="DF3A6C8E"/>
    <w:lvl w:ilvl="0">
      <w:start w:val="3"/>
      <w:numFmt w:val="decimal"/>
      <w:lvlText w:val="%1."/>
      <w:lvlJc w:val="left"/>
      <w:pPr>
        <w:ind w:left="504" w:hanging="504"/>
      </w:pPr>
      <w:rPr>
        <w:rFonts w:hint="default"/>
      </w:rPr>
    </w:lvl>
    <w:lvl w:ilvl="1">
      <w:start w:val="1"/>
      <w:numFmt w:val="decimal"/>
      <w:lvlText w:val="%1.%2."/>
      <w:lvlJc w:val="left"/>
      <w:pPr>
        <w:ind w:left="900" w:hanging="504"/>
      </w:pPr>
      <w:rPr>
        <w:rFonts w:ascii="Arial" w:hAnsi="Arial" w:cs="Arial" w:hint="default"/>
        <w:b/>
        <w:bCs/>
        <w:color w:val="auto"/>
        <w:sz w:val="20"/>
        <w:szCs w:val="20"/>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87"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8" w15:restartNumberingAfterBreak="0">
    <w:nsid w:val="69A80FDA"/>
    <w:multiLevelType w:val="multilevel"/>
    <w:tmpl w:val="003660B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6F3936C9"/>
    <w:multiLevelType w:val="multilevel"/>
    <w:tmpl w:val="D14285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D56A90"/>
    <w:multiLevelType w:val="multilevel"/>
    <w:tmpl w:val="CF88291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CB602D"/>
    <w:multiLevelType w:val="multilevel"/>
    <w:tmpl w:val="4B4E78E4"/>
    <w:lvl w:ilvl="0">
      <w:start w:val="1"/>
      <w:numFmt w:val="decimal"/>
      <w:lvlText w:val="%1."/>
      <w:lvlJc w:val="left"/>
      <w:pPr>
        <w:ind w:left="360" w:hanging="360"/>
      </w:pPr>
      <w:rPr>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94" w15:restartNumberingAfterBreak="0">
    <w:nsid w:val="77A82734"/>
    <w:multiLevelType w:val="multilevel"/>
    <w:tmpl w:val="3B7EB7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81C27AF"/>
    <w:multiLevelType w:val="hybridMultilevel"/>
    <w:tmpl w:val="7946F37A"/>
    <w:lvl w:ilvl="0" w:tplc="F87668AE">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6" w15:restartNumberingAfterBreak="0">
    <w:nsid w:val="78A8208D"/>
    <w:multiLevelType w:val="multilevel"/>
    <w:tmpl w:val="DE76E7E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D84240"/>
    <w:multiLevelType w:val="multilevel"/>
    <w:tmpl w:val="DF3473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CF529E"/>
    <w:multiLevelType w:val="multilevel"/>
    <w:tmpl w:val="DEE48F0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D51C82"/>
    <w:multiLevelType w:val="multilevel"/>
    <w:tmpl w:val="AD0C122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B6179F3"/>
    <w:multiLevelType w:val="multilevel"/>
    <w:tmpl w:val="840E87CE"/>
    <w:lvl w:ilvl="0">
      <w:start w:val="7"/>
      <w:numFmt w:val="decimal"/>
      <w:lvlText w:val="%1."/>
      <w:lvlJc w:val="left"/>
      <w:pPr>
        <w:ind w:left="408" w:hanging="408"/>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BE37BE1"/>
    <w:multiLevelType w:val="multilevel"/>
    <w:tmpl w:val="DEB0B7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7D1740D2"/>
    <w:multiLevelType w:val="hybridMultilevel"/>
    <w:tmpl w:val="0608AAC0"/>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16cid:durableId="694699083">
    <w:abstractNumId w:val="1"/>
  </w:num>
  <w:num w:numId="2" w16cid:durableId="1621759072">
    <w:abstractNumId w:val="2"/>
  </w:num>
  <w:num w:numId="3" w16cid:durableId="2140106317">
    <w:abstractNumId w:val="4"/>
  </w:num>
  <w:num w:numId="4" w16cid:durableId="13657332">
    <w:abstractNumId w:val="35"/>
  </w:num>
  <w:num w:numId="5" w16cid:durableId="1203516060">
    <w:abstractNumId w:val="45"/>
  </w:num>
  <w:num w:numId="6" w16cid:durableId="1358967978">
    <w:abstractNumId w:val="33"/>
  </w:num>
  <w:num w:numId="7" w16cid:durableId="203299501">
    <w:abstractNumId w:val="46"/>
  </w:num>
  <w:num w:numId="8" w16cid:durableId="2065983706">
    <w:abstractNumId w:val="48"/>
  </w:num>
  <w:num w:numId="9" w16cid:durableId="490560499">
    <w:abstractNumId w:val="65"/>
  </w:num>
  <w:num w:numId="10" w16cid:durableId="1850831249">
    <w:abstractNumId w:val="54"/>
  </w:num>
  <w:num w:numId="11" w16cid:durableId="452482545">
    <w:abstractNumId w:val="75"/>
  </w:num>
  <w:num w:numId="12" w16cid:durableId="847716947">
    <w:abstractNumId w:val="14"/>
  </w:num>
  <w:num w:numId="13" w16cid:durableId="1800798634">
    <w:abstractNumId w:val="80"/>
  </w:num>
  <w:num w:numId="14" w16cid:durableId="1624340812">
    <w:abstractNumId w:val="34"/>
  </w:num>
  <w:num w:numId="15" w16cid:durableId="709189006">
    <w:abstractNumId w:val="76"/>
  </w:num>
  <w:num w:numId="16" w16cid:durableId="660474399">
    <w:abstractNumId w:val="16"/>
  </w:num>
  <w:num w:numId="17" w16cid:durableId="1568682231">
    <w:abstractNumId w:val="61"/>
  </w:num>
  <w:num w:numId="18" w16cid:durableId="1013729920">
    <w:abstractNumId w:val="41"/>
  </w:num>
  <w:num w:numId="19" w16cid:durableId="339164587">
    <w:abstractNumId w:val="17"/>
  </w:num>
  <w:num w:numId="20" w16cid:durableId="1603680332">
    <w:abstractNumId w:val="81"/>
  </w:num>
  <w:num w:numId="21" w16cid:durableId="2108379448">
    <w:abstractNumId w:val="27"/>
  </w:num>
  <w:num w:numId="22" w16cid:durableId="1871189049">
    <w:abstractNumId w:val="28"/>
  </w:num>
  <w:num w:numId="23" w16cid:durableId="250283213">
    <w:abstractNumId w:val="38"/>
  </w:num>
  <w:num w:numId="24" w16cid:durableId="57825257">
    <w:abstractNumId w:val="87"/>
    <w:lvlOverride w:ilvl="0">
      <w:lvl w:ilvl="0">
        <w:start w:val="1"/>
        <w:numFmt w:val="decimal"/>
        <w:pStyle w:val="Nivel1"/>
        <w:lvlText w:val="%1."/>
        <w:lvlJc w:val="left"/>
        <w:pPr>
          <w:ind w:left="360" w:hanging="360"/>
        </w:pPr>
        <w:rPr>
          <w:color w:val="000000" w:themeColor="text1"/>
        </w:rPr>
      </w:lvl>
    </w:lvlOverride>
  </w:num>
  <w:num w:numId="25" w16cid:durableId="1305814677">
    <w:abstractNumId w:val="87"/>
  </w:num>
  <w:num w:numId="26" w16cid:durableId="101144634">
    <w:abstractNumId w:val="68"/>
  </w:num>
  <w:num w:numId="27" w16cid:durableId="2113091783">
    <w:abstractNumId w:val="15"/>
  </w:num>
  <w:num w:numId="28" w16cid:durableId="1498761585">
    <w:abstractNumId w:val="104"/>
  </w:num>
  <w:num w:numId="29" w16cid:durableId="18608551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2384429">
    <w:abstractNumId w:val="32"/>
  </w:num>
  <w:num w:numId="31" w16cid:durableId="149639082">
    <w:abstractNumId w:val="73"/>
  </w:num>
  <w:num w:numId="32" w16cid:durableId="1116756836">
    <w:abstractNumId w:val="47"/>
  </w:num>
  <w:num w:numId="33" w16cid:durableId="2083094084">
    <w:abstractNumId w:val="89"/>
  </w:num>
  <w:num w:numId="34" w16cid:durableId="1363673288">
    <w:abstractNumId w:val="0"/>
  </w:num>
  <w:num w:numId="35" w16cid:durableId="1914899194">
    <w:abstractNumId w:val="93"/>
  </w:num>
  <w:num w:numId="36" w16cid:durableId="1140615785">
    <w:abstractNumId w:val="102"/>
  </w:num>
  <w:num w:numId="37" w16cid:durableId="1617056600">
    <w:abstractNumId w:val="62"/>
  </w:num>
  <w:num w:numId="38" w16cid:durableId="96219457">
    <w:abstractNumId w:val="53"/>
  </w:num>
  <w:num w:numId="39" w16cid:durableId="958026159">
    <w:abstractNumId w:val="74"/>
  </w:num>
  <w:num w:numId="40" w16cid:durableId="2026981073">
    <w:abstractNumId w:val="83"/>
  </w:num>
  <w:num w:numId="41" w16cid:durableId="935023355">
    <w:abstractNumId w:val="19"/>
  </w:num>
  <w:num w:numId="42" w16cid:durableId="1833135248">
    <w:abstractNumId w:val="21"/>
  </w:num>
  <w:num w:numId="43" w16cid:durableId="346829423">
    <w:abstractNumId w:val="57"/>
  </w:num>
  <w:num w:numId="44" w16cid:durableId="318046653">
    <w:abstractNumId w:val="31"/>
  </w:num>
  <w:num w:numId="45" w16cid:durableId="12268770">
    <w:abstractNumId w:val="71"/>
  </w:num>
  <w:num w:numId="46" w16cid:durableId="2073692075">
    <w:abstractNumId w:val="85"/>
  </w:num>
  <w:num w:numId="47" w16cid:durableId="1210217717">
    <w:abstractNumId w:val="13"/>
  </w:num>
  <w:num w:numId="48" w16cid:durableId="324358336">
    <w:abstractNumId w:val="59"/>
  </w:num>
  <w:num w:numId="49" w16cid:durableId="2136288381">
    <w:abstractNumId w:val="25"/>
  </w:num>
  <w:num w:numId="50" w16cid:durableId="2015378864">
    <w:abstractNumId w:val="56"/>
  </w:num>
  <w:num w:numId="51" w16cid:durableId="814835126">
    <w:abstractNumId w:val="70"/>
  </w:num>
  <w:num w:numId="52" w16cid:durableId="1760172393">
    <w:abstractNumId w:val="40"/>
  </w:num>
  <w:num w:numId="53" w16cid:durableId="2078505866">
    <w:abstractNumId w:val="72"/>
  </w:num>
  <w:num w:numId="54" w16cid:durableId="1094517117">
    <w:abstractNumId w:val="98"/>
  </w:num>
  <w:num w:numId="55" w16cid:durableId="383063398">
    <w:abstractNumId w:val="24"/>
  </w:num>
  <w:num w:numId="56" w16cid:durableId="686560097">
    <w:abstractNumId w:val="94"/>
  </w:num>
  <w:num w:numId="57" w16cid:durableId="274337833">
    <w:abstractNumId w:val="79"/>
  </w:num>
  <w:num w:numId="58" w16cid:durableId="1280795135">
    <w:abstractNumId w:val="64"/>
  </w:num>
  <w:num w:numId="59" w16cid:durableId="748387158">
    <w:abstractNumId w:val="67"/>
  </w:num>
  <w:num w:numId="60" w16cid:durableId="792790629">
    <w:abstractNumId w:val="60"/>
  </w:num>
  <w:num w:numId="61" w16cid:durableId="905842056">
    <w:abstractNumId w:val="26"/>
  </w:num>
  <w:num w:numId="62" w16cid:durableId="837109916">
    <w:abstractNumId w:val="58"/>
  </w:num>
  <w:num w:numId="63" w16cid:durableId="1602176245">
    <w:abstractNumId w:val="50"/>
  </w:num>
  <w:num w:numId="64" w16cid:durableId="1537430942">
    <w:abstractNumId w:val="77"/>
  </w:num>
  <w:num w:numId="65" w16cid:durableId="1324353581">
    <w:abstractNumId w:val="78"/>
  </w:num>
  <w:num w:numId="66" w16cid:durableId="1324704693">
    <w:abstractNumId w:val="88"/>
  </w:num>
  <w:num w:numId="67" w16cid:durableId="1125853266">
    <w:abstractNumId w:val="99"/>
  </w:num>
  <w:num w:numId="68" w16cid:durableId="672413609">
    <w:abstractNumId w:val="18"/>
  </w:num>
  <w:num w:numId="69" w16cid:durableId="251014270">
    <w:abstractNumId w:val="43"/>
  </w:num>
  <w:num w:numId="70" w16cid:durableId="592977458">
    <w:abstractNumId w:val="91"/>
  </w:num>
  <w:num w:numId="71" w16cid:durableId="909928640">
    <w:abstractNumId w:val="52"/>
  </w:num>
  <w:num w:numId="72" w16cid:durableId="540481775">
    <w:abstractNumId w:val="101"/>
  </w:num>
  <w:num w:numId="73" w16cid:durableId="1773549218">
    <w:abstractNumId w:val="22"/>
  </w:num>
  <w:num w:numId="74" w16cid:durableId="722099049">
    <w:abstractNumId w:val="29"/>
  </w:num>
  <w:num w:numId="75" w16cid:durableId="441610586">
    <w:abstractNumId w:val="51"/>
  </w:num>
  <w:num w:numId="76" w16cid:durableId="1681005346">
    <w:abstractNumId w:val="12"/>
  </w:num>
  <w:num w:numId="77" w16cid:durableId="1811556159">
    <w:abstractNumId w:val="37"/>
  </w:num>
  <w:num w:numId="78" w16cid:durableId="1814057725">
    <w:abstractNumId w:val="97"/>
  </w:num>
  <w:num w:numId="79" w16cid:durableId="506601991">
    <w:abstractNumId w:val="96"/>
  </w:num>
  <w:num w:numId="80" w16cid:durableId="323819449">
    <w:abstractNumId w:val="66"/>
  </w:num>
  <w:num w:numId="81" w16cid:durableId="664632264">
    <w:abstractNumId w:val="103"/>
  </w:num>
  <w:num w:numId="82" w16cid:durableId="640618194">
    <w:abstractNumId w:val="84"/>
  </w:num>
  <w:num w:numId="83" w16cid:durableId="1781604315">
    <w:abstractNumId w:val="82"/>
  </w:num>
  <w:num w:numId="84" w16cid:durableId="1515025338">
    <w:abstractNumId w:val="42"/>
  </w:num>
  <w:num w:numId="85" w16cid:durableId="1755585682">
    <w:abstractNumId w:val="49"/>
  </w:num>
  <w:num w:numId="86" w16cid:durableId="197402333">
    <w:abstractNumId w:val="90"/>
  </w:num>
  <w:num w:numId="87" w16cid:durableId="1543975393">
    <w:abstractNumId w:val="39"/>
  </w:num>
  <w:num w:numId="88" w16cid:durableId="137842631">
    <w:abstractNumId w:val="30"/>
  </w:num>
  <w:num w:numId="89" w16cid:durableId="422338116">
    <w:abstractNumId w:val="95"/>
  </w:num>
  <w:num w:numId="90" w16cid:durableId="2064017056">
    <w:abstractNumId w:val="63"/>
  </w:num>
  <w:num w:numId="91" w16cid:durableId="1642735151">
    <w:abstractNumId w:val="69"/>
  </w:num>
  <w:num w:numId="92" w16cid:durableId="249199001">
    <w:abstractNumId w:val="100"/>
  </w:num>
  <w:num w:numId="93" w16cid:durableId="573198462">
    <w:abstractNumId w:val="92"/>
  </w:num>
  <w:num w:numId="94" w16cid:durableId="177237741">
    <w:abstractNumId w:val="86"/>
  </w:num>
  <w:num w:numId="95" w16cid:durableId="53049932">
    <w:abstractNumId w:val="44"/>
  </w:num>
  <w:num w:numId="96" w16cid:durableId="1494908230">
    <w:abstractNumId w:val="23"/>
  </w:num>
  <w:num w:numId="97" w16cid:durableId="1885020837">
    <w:abstractNumId w:val="55"/>
  </w:num>
  <w:num w:numId="98" w16cid:durableId="703872032">
    <w:abstractNumId w:val="36"/>
  </w:num>
  <w:num w:numId="99" w16cid:durableId="926307677">
    <w:abstractNumId w:val="2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86F92"/>
    <w:rsid w:val="00087884"/>
    <w:rsid w:val="00090BE2"/>
    <w:rsid w:val="00092981"/>
    <w:rsid w:val="00092D50"/>
    <w:rsid w:val="00096971"/>
    <w:rsid w:val="000A10E9"/>
    <w:rsid w:val="000A6D99"/>
    <w:rsid w:val="000C4354"/>
    <w:rsid w:val="000D0317"/>
    <w:rsid w:val="000D1A11"/>
    <w:rsid w:val="000D4191"/>
    <w:rsid w:val="000D58D9"/>
    <w:rsid w:val="000D7608"/>
    <w:rsid w:val="000E26CE"/>
    <w:rsid w:val="000E2A4F"/>
    <w:rsid w:val="000E78E1"/>
    <w:rsid w:val="000E7E3D"/>
    <w:rsid w:val="000F31FD"/>
    <w:rsid w:val="000F3FD6"/>
    <w:rsid w:val="00103D62"/>
    <w:rsid w:val="00104D51"/>
    <w:rsid w:val="001053D0"/>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4E79"/>
    <w:rsid w:val="001475D6"/>
    <w:rsid w:val="00151881"/>
    <w:rsid w:val="00151938"/>
    <w:rsid w:val="00157F9D"/>
    <w:rsid w:val="0016222B"/>
    <w:rsid w:val="00163043"/>
    <w:rsid w:val="00165E25"/>
    <w:rsid w:val="00170740"/>
    <w:rsid w:val="00174BCC"/>
    <w:rsid w:val="00176408"/>
    <w:rsid w:val="00181FC5"/>
    <w:rsid w:val="00183E16"/>
    <w:rsid w:val="0018590C"/>
    <w:rsid w:val="00187BE0"/>
    <w:rsid w:val="001A30BF"/>
    <w:rsid w:val="001A6254"/>
    <w:rsid w:val="001B09F3"/>
    <w:rsid w:val="001B55CF"/>
    <w:rsid w:val="001B6001"/>
    <w:rsid w:val="001B68A4"/>
    <w:rsid w:val="001B7100"/>
    <w:rsid w:val="001B7E23"/>
    <w:rsid w:val="001C0235"/>
    <w:rsid w:val="001C06DA"/>
    <w:rsid w:val="001C2F1A"/>
    <w:rsid w:val="001D0102"/>
    <w:rsid w:val="001D6308"/>
    <w:rsid w:val="001E6870"/>
    <w:rsid w:val="001E7591"/>
    <w:rsid w:val="001F1085"/>
    <w:rsid w:val="001F2185"/>
    <w:rsid w:val="001F5C7D"/>
    <w:rsid w:val="00204B2D"/>
    <w:rsid w:val="0022066B"/>
    <w:rsid w:val="00224314"/>
    <w:rsid w:val="00227C83"/>
    <w:rsid w:val="00232D15"/>
    <w:rsid w:val="0023565D"/>
    <w:rsid w:val="00237D4D"/>
    <w:rsid w:val="0024530B"/>
    <w:rsid w:val="00252798"/>
    <w:rsid w:val="00256C27"/>
    <w:rsid w:val="00264518"/>
    <w:rsid w:val="00265D1B"/>
    <w:rsid w:val="00267063"/>
    <w:rsid w:val="00273697"/>
    <w:rsid w:val="002738C0"/>
    <w:rsid w:val="0027743F"/>
    <w:rsid w:val="00280A81"/>
    <w:rsid w:val="002835DB"/>
    <w:rsid w:val="00283FBB"/>
    <w:rsid w:val="0028773F"/>
    <w:rsid w:val="00290AF0"/>
    <w:rsid w:val="00294460"/>
    <w:rsid w:val="002A3EB3"/>
    <w:rsid w:val="002B0E80"/>
    <w:rsid w:val="002B5E29"/>
    <w:rsid w:val="002B67C9"/>
    <w:rsid w:val="002C4F67"/>
    <w:rsid w:val="002D1C50"/>
    <w:rsid w:val="002D3BA5"/>
    <w:rsid w:val="002D47BE"/>
    <w:rsid w:val="002E6CED"/>
    <w:rsid w:val="002F19BD"/>
    <w:rsid w:val="002F33BA"/>
    <w:rsid w:val="002F4F2D"/>
    <w:rsid w:val="002F7801"/>
    <w:rsid w:val="0030462B"/>
    <w:rsid w:val="003068FC"/>
    <w:rsid w:val="00307483"/>
    <w:rsid w:val="003116C3"/>
    <w:rsid w:val="00317DD4"/>
    <w:rsid w:val="00332672"/>
    <w:rsid w:val="00343CC4"/>
    <w:rsid w:val="00345F87"/>
    <w:rsid w:val="00352C84"/>
    <w:rsid w:val="00360645"/>
    <w:rsid w:val="0036231A"/>
    <w:rsid w:val="00362C6F"/>
    <w:rsid w:val="00366F62"/>
    <w:rsid w:val="00367140"/>
    <w:rsid w:val="00370FF3"/>
    <w:rsid w:val="00371F1C"/>
    <w:rsid w:val="00374752"/>
    <w:rsid w:val="00377C89"/>
    <w:rsid w:val="00382916"/>
    <w:rsid w:val="003832D9"/>
    <w:rsid w:val="00383312"/>
    <w:rsid w:val="003841E4"/>
    <w:rsid w:val="003910F8"/>
    <w:rsid w:val="00391FED"/>
    <w:rsid w:val="00391FEF"/>
    <w:rsid w:val="00393FDA"/>
    <w:rsid w:val="003976C8"/>
    <w:rsid w:val="003A694C"/>
    <w:rsid w:val="003A6F4B"/>
    <w:rsid w:val="003A74A9"/>
    <w:rsid w:val="003B1197"/>
    <w:rsid w:val="003C18F3"/>
    <w:rsid w:val="003C6851"/>
    <w:rsid w:val="003D2C72"/>
    <w:rsid w:val="003D6AF6"/>
    <w:rsid w:val="003E1D5A"/>
    <w:rsid w:val="003E277B"/>
    <w:rsid w:val="00405D89"/>
    <w:rsid w:val="0040723D"/>
    <w:rsid w:val="00407DF3"/>
    <w:rsid w:val="004139E2"/>
    <w:rsid w:val="00416424"/>
    <w:rsid w:val="004226E6"/>
    <w:rsid w:val="00426164"/>
    <w:rsid w:val="00437A78"/>
    <w:rsid w:val="004426BC"/>
    <w:rsid w:val="004438C9"/>
    <w:rsid w:val="00443E64"/>
    <w:rsid w:val="00446E5B"/>
    <w:rsid w:val="00450D82"/>
    <w:rsid w:val="004542B4"/>
    <w:rsid w:val="0045569F"/>
    <w:rsid w:val="004638B3"/>
    <w:rsid w:val="00466611"/>
    <w:rsid w:val="0047160B"/>
    <w:rsid w:val="0047163F"/>
    <w:rsid w:val="00474E20"/>
    <w:rsid w:val="00482FC2"/>
    <w:rsid w:val="00484426"/>
    <w:rsid w:val="0049317A"/>
    <w:rsid w:val="0049440C"/>
    <w:rsid w:val="0049597D"/>
    <w:rsid w:val="00497829"/>
    <w:rsid w:val="004A55A3"/>
    <w:rsid w:val="004A587C"/>
    <w:rsid w:val="004A5D91"/>
    <w:rsid w:val="004A7192"/>
    <w:rsid w:val="004A7ACB"/>
    <w:rsid w:val="004B1BB4"/>
    <w:rsid w:val="004B2C28"/>
    <w:rsid w:val="004B3529"/>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4F2E"/>
    <w:rsid w:val="005272CF"/>
    <w:rsid w:val="0053157E"/>
    <w:rsid w:val="005338A8"/>
    <w:rsid w:val="005340B7"/>
    <w:rsid w:val="00537680"/>
    <w:rsid w:val="00541454"/>
    <w:rsid w:val="00543606"/>
    <w:rsid w:val="0054554B"/>
    <w:rsid w:val="00547858"/>
    <w:rsid w:val="00552C75"/>
    <w:rsid w:val="00556196"/>
    <w:rsid w:val="005645A2"/>
    <w:rsid w:val="0056716B"/>
    <w:rsid w:val="00567DFD"/>
    <w:rsid w:val="00570366"/>
    <w:rsid w:val="00573B74"/>
    <w:rsid w:val="00583B50"/>
    <w:rsid w:val="005866A5"/>
    <w:rsid w:val="00590BAF"/>
    <w:rsid w:val="00591526"/>
    <w:rsid w:val="00594C34"/>
    <w:rsid w:val="005A3393"/>
    <w:rsid w:val="005A3BDF"/>
    <w:rsid w:val="005A3EE4"/>
    <w:rsid w:val="005A65A1"/>
    <w:rsid w:val="005A7C6B"/>
    <w:rsid w:val="005B12B7"/>
    <w:rsid w:val="005B20E9"/>
    <w:rsid w:val="005B592C"/>
    <w:rsid w:val="005B645B"/>
    <w:rsid w:val="005C1239"/>
    <w:rsid w:val="005D2CB5"/>
    <w:rsid w:val="005D464C"/>
    <w:rsid w:val="005D4DD4"/>
    <w:rsid w:val="005D7170"/>
    <w:rsid w:val="005E798F"/>
    <w:rsid w:val="005F17C6"/>
    <w:rsid w:val="005F6B5B"/>
    <w:rsid w:val="005F7515"/>
    <w:rsid w:val="005F7683"/>
    <w:rsid w:val="005F76C0"/>
    <w:rsid w:val="006014CA"/>
    <w:rsid w:val="00614504"/>
    <w:rsid w:val="00615125"/>
    <w:rsid w:val="00617632"/>
    <w:rsid w:val="0062246A"/>
    <w:rsid w:val="006233EF"/>
    <w:rsid w:val="00624865"/>
    <w:rsid w:val="00624BB8"/>
    <w:rsid w:val="00635333"/>
    <w:rsid w:val="0064002F"/>
    <w:rsid w:val="00641D7B"/>
    <w:rsid w:val="00645EC1"/>
    <w:rsid w:val="00646A9A"/>
    <w:rsid w:val="006473C8"/>
    <w:rsid w:val="00647D0D"/>
    <w:rsid w:val="00656102"/>
    <w:rsid w:val="006645ED"/>
    <w:rsid w:val="0067010D"/>
    <w:rsid w:val="006749F2"/>
    <w:rsid w:val="00676F4C"/>
    <w:rsid w:val="006916FD"/>
    <w:rsid w:val="006918C0"/>
    <w:rsid w:val="00697B19"/>
    <w:rsid w:val="006A124F"/>
    <w:rsid w:val="006A1DFD"/>
    <w:rsid w:val="006A3DCB"/>
    <w:rsid w:val="006A6974"/>
    <w:rsid w:val="006A6E50"/>
    <w:rsid w:val="006B0735"/>
    <w:rsid w:val="006B1AF5"/>
    <w:rsid w:val="006B7FD4"/>
    <w:rsid w:val="006C486A"/>
    <w:rsid w:val="006C5B7A"/>
    <w:rsid w:val="006D6847"/>
    <w:rsid w:val="006E266B"/>
    <w:rsid w:val="006E63D5"/>
    <w:rsid w:val="006F2902"/>
    <w:rsid w:val="00705883"/>
    <w:rsid w:val="00706A60"/>
    <w:rsid w:val="007120ED"/>
    <w:rsid w:val="0072582F"/>
    <w:rsid w:val="00734096"/>
    <w:rsid w:val="007345C0"/>
    <w:rsid w:val="00734D88"/>
    <w:rsid w:val="007361B2"/>
    <w:rsid w:val="00746439"/>
    <w:rsid w:val="007470CC"/>
    <w:rsid w:val="00747FA7"/>
    <w:rsid w:val="00757CAC"/>
    <w:rsid w:val="007617BE"/>
    <w:rsid w:val="00762A98"/>
    <w:rsid w:val="0076666F"/>
    <w:rsid w:val="00766DD8"/>
    <w:rsid w:val="0077329C"/>
    <w:rsid w:val="007821F3"/>
    <w:rsid w:val="00782762"/>
    <w:rsid w:val="00783644"/>
    <w:rsid w:val="00783E29"/>
    <w:rsid w:val="00785860"/>
    <w:rsid w:val="007918FB"/>
    <w:rsid w:val="007966C8"/>
    <w:rsid w:val="00797CBE"/>
    <w:rsid w:val="007A5F57"/>
    <w:rsid w:val="007A6E15"/>
    <w:rsid w:val="007A70BE"/>
    <w:rsid w:val="007B16C1"/>
    <w:rsid w:val="007B5C8B"/>
    <w:rsid w:val="007B62CC"/>
    <w:rsid w:val="007B6FD8"/>
    <w:rsid w:val="007C142C"/>
    <w:rsid w:val="007D1DC4"/>
    <w:rsid w:val="007D3970"/>
    <w:rsid w:val="007D3A0E"/>
    <w:rsid w:val="007D5D06"/>
    <w:rsid w:val="007D7F4F"/>
    <w:rsid w:val="007E18DB"/>
    <w:rsid w:val="007E21DF"/>
    <w:rsid w:val="007E5065"/>
    <w:rsid w:val="007E5C26"/>
    <w:rsid w:val="007E66F0"/>
    <w:rsid w:val="007F4EB2"/>
    <w:rsid w:val="007F5191"/>
    <w:rsid w:val="008018CC"/>
    <w:rsid w:val="008074F0"/>
    <w:rsid w:val="008111E2"/>
    <w:rsid w:val="00814853"/>
    <w:rsid w:val="0082366A"/>
    <w:rsid w:val="00823CF9"/>
    <w:rsid w:val="00841F02"/>
    <w:rsid w:val="00845AF7"/>
    <w:rsid w:val="00845CEB"/>
    <w:rsid w:val="00853C40"/>
    <w:rsid w:val="00853EF6"/>
    <w:rsid w:val="00861C3C"/>
    <w:rsid w:val="008634B1"/>
    <w:rsid w:val="00865D53"/>
    <w:rsid w:val="008749D4"/>
    <w:rsid w:val="00875C06"/>
    <w:rsid w:val="00880264"/>
    <w:rsid w:val="0088066B"/>
    <w:rsid w:val="0088142A"/>
    <w:rsid w:val="00882CB3"/>
    <w:rsid w:val="00886AE9"/>
    <w:rsid w:val="00887662"/>
    <w:rsid w:val="008A1992"/>
    <w:rsid w:val="008A20B8"/>
    <w:rsid w:val="008A60DC"/>
    <w:rsid w:val="008A6155"/>
    <w:rsid w:val="008B4C6A"/>
    <w:rsid w:val="008B4DAA"/>
    <w:rsid w:val="008B7DD5"/>
    <w:rsid w:val="008C1BB2"/>
    <w:rsid w:val="008C279D"/>
    <w:rsid w:val="008C69AF"/>
    <w:rsid w:val="008D0116"/>
    <w:rsid w:val="008D52C1"/>
    <w:rsid w:val="008D5475"/>
    <w:rsid w:val="008D7BBA"/>
    <w:rsid w:val="008E1C5A"/>
    <w:rsid w:val="008E6372"/>
    <w:rsid w:val="008F0E80"/>
    <w:rsid w:val="008F35CB"/>
    <w:rsid w:val="00901DC2"/>
    <w:rsid w:val="009034FE"/>
    <w:rsid w:val="009047FE"/>
    <w:rsid w:val="00906CAF"/>
    <w:rsid w:val="00910156"/>
    <w:rsid w:val="00917385"/>
    <w:rsid w:val="00932FF0"/>
    <w:rsid w:val="00934F11"/>
    <w:rsid w:val="00942652"/>
    <w:rsid w:val="009477F0"/>
    <w:rsid w:val="009507A7"/>
    <w:rsid w:val="00952C1C"/>
    <w:rsid w:val="00952CC1"/>
    <w:rsid w:val="00952D33"/>
    <w:rsid w:val="00952DE0"/>
    <w:rsid w:val="009552C5"/>
    <w:rsid w:val="009557C7"/>
    <w:rsid w:val="00972BCF"/>
    <w:rsid w:val="00980330"/>
    <w:rsid w:val="00982DA7"/>
    <w:rsid w:val="00984498"/>
    <w:rsid w:val="00990E6D"/>
    <w:rsid w:val="00991F25"/>
    <w:rsid w:val="00992D74"/>
    <w:rsid w:val="009933A0"/>
    <w:rsid w:val="00994979"/>
    <w:rsid w:val="009A0353"/>
    <w:rsid w:val="009A6F19"/>
    <w:rsid w:val="009B3A63"/>
    <w:rsid w:val="009C35AB"/>
    <w:rsid w:val="009C5331"/>
    <w:rsid w:val="009D3E15"/>
    <w:rsid w:val="009E4D12"/>
    <w:rsid w:val="009E7F94"/>
    <w:rsid w:val="009F2BCC"/>
    <w:rsid w:val="009F30F9"/>
    <w:rsid w:val="00A00B19"/>
    <w:rsid w:val="00A024E3"/>
    <w:rsid w:val="00A0258C"/>
    <w:rsid w:val="00A02746"/>
    <w:rsid w:val="00A071D0"/>
    <w:rsid w:val="00A103E9"/>
    <w:rsid w:val="00A1089E"/>
    <w:rsid w:val="00A11331"/>
    <w:rsid w:val="00A13453"/>
    <w:rsid w:val="00A17A0B"/>
    <w:rsid w:val="00A225B2"/>
    <w:rsid w:val="00A22C0C"/>
    <w:rsid w:val="00A24126"/>
    <w:rsid w:val="00A24CCE"/>
    <w:rsid w:val="00A27028"/>
    <w:rsid w:val="00A35F54"/>
    <w:rsid w:val="00A4378E"/>
    <w:rsid w:val="00A44D6F"/>
    <w:rsid w:val="00A45A81"/>
    <w:rsid w:val="00A467C7"/>
    <w:rsid w:val="00A51884"/>
    <w:rsid w:val="00A52B84"/>
    <w:rsid w:val="00A5484F"/>
    <w:rsid w:val="00A57923"/>
    <w:rsid w:val="00A61044"/>
    <w:rsid w:val="00A611BE"/>
    <w:rsid w:val="00A74924"/>
    <w:rsid w:val="00A763EB"/>
    <w:rsid w:val="00A834CA"/>
    <w:rsid w:val="00A9139D"/>
    <w:rsid w:val="00A950B3"/>
    <w:rsid w:val="00A95386"/>
    <w:rsid w:val="00AA1C56"/>
    <w:rsid w:val="00AA1ED6"/>
    <w:rsid w:val="00AA27B3"/>
    <w:rsid w:val="00AA7458"/>
    <w:rsid w:val="00AB6FCC"/>
    <w:rsid w:val="00AB75F3"/>
    <w:rsid w:val="00AC185F"/>
    <w:rsid w:val="00AC1A1C"/>
    <w:rsid w:val="00AC6712"/>
    <w:rsid w:val="00AD52D3"/>
    <w:rsid w:val="00AD7ECC"/>
    <w:rsid w:val="00AE6542"/>
    <w:rsid w:val="00AF03BB"/>
    <w:rsid w:val="00AF1B7A"/>
    <w:rsid w:val="00AF233D"/>
    <w:rsid w:val="00AF28FA"/>
    <w:rsid w:val="00B02BA0"/>
    <w:rsid w:val="00B12864"/>
    <w:rsid w:val="00B14BD0"/>
    <w:rsid w:val="00B14EFE"/>
    <w:rsid w:val="00B16A2D"/>
    <w:rsid w:val="00B20E0B"/>
    <w:rsid w:val="00B22D77"/>
    <w:rsid w:val="00B25327"/>
    <w:rsid w:val="00B25716"/>
    <w:rsid w:val="00B30FA2"/>
    <w:rsid w:val="00B31FC6"/>
    <w:rsid w:val="00B3202D"/>
    <w:rsid w:val="00B40955"/>
    <w:rsid w:val="00B42D50"/>
    <w:rsid w:val="00B441B1"/>
    <w:rsid w:val="00B44388"/>
    <w:rsid w:val="00B4503B"/>
    <w:rsid w:val="00B520EB"/>
    <w:rsid w:val="00B53AC2"/>
    <w:rsid w:val="00B541D7"/>
    <w:rsid w:val="00B546A1"/>
    <w:rsid w:val="00B605D9"/>
    <w:rsid w:val="00B7422A"/>
    <w:rsid w:val="00B74E59"/>
    <w:rsid w:val="00B76AC0"/>
    <w:rsid w:val="00B828C7"/>
    <w:rsid w:val="00B85473"/>
    <w:rsid w:val="00B91633"/>
    <w:rsid w:val="00B97CE6"/>
    <w:rsid w:val="00BA510D"/>
    <w:rsid w:val="00BA5F58"/>
    <w:rsid w:val="00BB203B"/>
    <w:rsid w:val="00BC7667"/>
    <w:rsid w:val="00BD208B"/>
    <w:rsid w:val="00BD3E67"/>
    <w:rsid w:val="00BE1E6D"/>
    <w:rsid w:val="00BE35D7"/>
    <w:rsid w:val="00BE5706"/>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11"/>
    <w:rsid w:val="00C651F6"/>
    <w:rsid w:val="00C662D8"/>
    <w:rsid w:val="00C66824"/>
    <w:rsid w:val="00C67FC2"/>
    <w:rsid w:val="00C7467C"/>
    <w:rsid w:val="00C74BD4"/>
    <w:rsid w:val="00C754F3"/>
    <w:rsid w:val="00C76CC0"/>
    <w:rsid w:val="00C77A8E"/>
    <w:rsid w:val="00C83BF5"/>
    <w:rsid w:val="00C90A7B"/>
    <w:rsid w:val="00C92D16"/>
    <w:rsid w:val="00CB20D9"/>
    <w:rsid w:val="00CB409A"/>
    <w:rsid w:val="00CB4E6C"/>
    <w:rsid w:val="00CB4F2A"/>
    <w:rsid w:val="00CB6C01"/>
    <w:rsid w:val="00CB6F97"/>
    <w:rsid w:val="00CC3FD9"/>
    <w:rsid w:val="00CD162D"/>
    <w:rsid w:val="00CD395C"/>
    <w:rsid w:val="00CE0162"/>
    <w:rsid w:val="00CE1DAD"/>
    <w:rsid w:val="00CE3085"/>
    <w:rsid w:val="00CE4141"/>
    <w:rsid w:val="00CE4FFC"/>
    <w:rsid w:val="00CE55FE"/>
    <w:rsid w:val="00CE5FA9"/>
    <w:rsid w:val="00CF48D6"/>
    <w:rsid w:val="00CF6F36"/>
    <w:rsid w:val="00D111DF"/>
    <w:rsid w:val="00D12406"/>
    <w:rsid w:val="00D127E8"/>
    <w:rsid w:val="00D14B18"/>
    <w:rsid w:val="00D23AA9"/>
    <w:rsid w:val="00D272BF"/>
    <w:rsid w:val="00D33C92"/>
    <w:rsid w:val="00D349C6"/>
    <w:rsid w:val="00D37AFA"/>
    <w:rsid w:val="00D37B07"/>
    <w:rsid w:val="00D50250"/>
    <w:rsid w:val="00D5086B"/>
    <w:rsid w:val="00D51984"/>
    <w:rsid w:val="00D62524"/>
    <w:rsid w:val="00D66370"/>
    <w:rsid w:val="00D7306C"/>
    <w:rsid w:val="00D736BA"/>
    <w:rsid w:val="00D75C22"/>
    <w:rsid w:val="00D76C9A"/>
    <w:rsid w:val="00D80DE1"/>
    <w:rsid w:val="00D81291"/>
    <w:rsid w:val="00D83D2A"/>
    <w:rsid w:val="00D85D5D"/>
    <w:rsid w:val="00D85DAE"/>
    <w:rsid w:val="00D91390"/>
    <w:rsid w:val="00D94E49"/>
    <w:rsid w:val="00D96181"/>
    <w:rsid w:val="00DA0C7D"/>
    <w:rsid w:val="00DA2722"/>
    <w:rsid w:val="00DA6E22"/>
    <w:rsid w:val="00DB5C5C"/>
    <w:rsid w:val="00DB75A2"/>
    <w:rsid w:val="00DB79B1"/>
    <w:rsid w:val="00DC2E6C"/>
    <w:rsid w:val="00DC4552"/>
    <w:rsid w:val="00DC6B6F"/>
    <w:rsid w:val="00DD2FA8"/>
    <w:rsid w:val="00DF43D5"/>
    <w:rsid w:val="00E00267"/>
    <w:rsid w:val="00E00680"/>
    <w:rsid w:val="00E05CFE"/>
    <w:rsid w:val="00E1038E"/>
    <w:rsid w:val="00E12755"/>
    <w:rsid w:val="00E12EC2"/>
    <w:rsid w:val="00E210AF"/>
    <w:rsid w:val="00E3016A"/>
    <w:rsid w:val="00E30C01"/>
    <w:rsid w:val="00E33BF4"/>
    <w:rsid w:val="00E33EF2"/>
    <w:rsid w:val="00E358FD"/>
    <w:rsid w:val="00E4561E"/>
    <w:rsid w:val="00E46A76"/>
    <w:rsid w:val="00E470F8"/>
    <w:rsid w:val="00E5143C"/>
    <w:rsid w:val="00E51F55"/>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48F0"/>
    <w:rsid w:val="00EB565E"/>
    <w:rsid w:val="00EC0064"/>
    <w:rsid w:val="00EC0F8A"/>
    <w:rsid w:val="00ED5C9B"/>
    <w:rsid w:val="00ED7FE5"/>
    <w:rsid w:val="00EE148C"/>
    <w:rsid w:val="00EE3B1A"/>
    <w:rsid w:val="00EF3FCE"/>
    <w:rsid w:val="00EF42AA"/>
    <w:rsid w:val="00EF69EE"/>
    <w:rsid w:val="00F03EF3"/>
    <w:rsid w:val="00F06B63"/>
    <w:rsid w:val="00F07F84"/>
    <w:rsid w:val="00F17C45"/>
    <w:rsid w:val="00F233E7"/>
    <w:rsid w:val="00F251CF"/>
    <w:rsid w:val="00F27416"/>
    <w:rsid w:val="00F36765"/>
    <w:rsid w:val="00F5491D"/>
    <w:rsid w:val="00F55B64"/>
    <w:rsid w:val="00F56BBF"/>
    <w:rsid w:val="00F622AD"/>
    <w:rsid w:val="00F63433"/>
    <w:rsid w:val="00F653D1"/>
    <w:rsid w:val="00F66D63"/>
    <w:rsid w:val="00F677E2"/>
    <w:rsid w:val="00F719F9"/>
    <w:rsid w:val="00F750DF"/>
    <w:rsid w:val="00F9401F"/>
    <w:rsid w:val="00F94E28"/>
    <w:rsid w:val="00F97892"/>
    <w:rsid w:val="00FA15C5"/>
    <w:rsid w:val="00FA1E8E"/>
    <w:rsid w:val="00FA4761"/>
    <w:rsid w:val="00FB0F62"/>
    <w:rsid w:val="00FB10C6"/>
    <w:rsid w:val="00FB1391"/>
    <w:rsid w:val="00FC37A4"/>
    <w:rsid w:val="00FD5C90"/>
    <w:rsid w:val="00FD77BB"/>
    <w:rsid w:val="00FE01A7"/>
    <w:rsid w:val="00FE10A9"/>
    <w:rsid w:val="00FE5000"/>
    <w:rsid w:val="00FE6F1F"/>
    <w:rsid w:val="00FF0EC7"/>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4"/>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5"/>
      </w:numPr>
    </w:pPr>
  </w:style>
  <w:style w:type="numbering" w:customStyle="1" w:styleId="EstiloImportado2">
    <w:name w:val="Estilo Importado 2"/>
    <w:rsid w:val="00EF42AA"/>
    <w:pPr>
      <w:numPr>
        <w:numId w:val="6"/>
      </w:numPr>
    </w:pPr>
  </w:style>
  <w:style w:type="numbering" w:customStyle="1" w:styleId="EstiloImportado4">
    <w:name w:val="Estilo Importado 4"/>
    <w:rsid w:val="00EF42AA"/>
    <w:pPr>
      <w:numPr>
        <w:numId w:val="7"/>
      </w:numPr>
    </w:pPr>
  </w:style>
  <w:style w:type="numbering" w:customStyle="1" w:styleId="EstiloImportado5">
    <w:name w:val="Estilo Importado 5"/>
    <w:rsid w:val="00EF42AA"/>
    <w:pPr>
      <w:numPr>
        <w:numId w:val="8"/>
      </w:numPr>
    </w:pPr>
  </w:style>
  <w:style w:type="numbering" w:customStyle="1" w:styleId="EstiloImportado6">
    <w:name w:val="Estilo Importado 6"/>
    <w:rsid w:val="00EF42AA"/>
    <w:pPr>
      <w:numPr>
        <w:numId w:val="9"/>
      </w:numPr>
    </w:pPr>
  </w:style>
  <w:style w:type="numbering" w:customStyle="1" w:styleId="EstiloImportado7">
    <w:name w:val="Estilo Importado 7"/>
    <w:rsid w:val="00EF42AA"/>
    <w:pPr>
      <w:numPr>
        <w:numId w:val="10"/>
      </w:numPr>
    </w:pPr>
  </w:style>
  <w:style w:type="numbering" w:customStyle="1" w:styleId="EstiloImportado8">
    <w:name w:val="Estilo Importado 8"/>
    <w:rsid w:val="00EF42AA"/>
    <w:pPr>
      <w:numPr>
        <w:numId w:val="11"/>
      </w:numPr>
    </w:pPr>
  </w:style>
  <w:style w:type="numbering" w:customStyle="1" w:styleId="EstiloImportado9">
    <w:name w:val="Estilo Importado 9"/>
    <w:rsid w:val="00EF42AA"/>
    <w:pPr>
      <w:numPr>
        <w:numId w:val="12"/>
      </w:numPr>
    </w:pPr>
  </w:style>
  <w:style w:type="numbering" w:customStyle="1" w:styleId="EstiloImportado10">
    <w:name w:val="Estilo Importado 10"/>
    <w:rsid w:val="00EF42AA"/>
    <w:pPr>
      <w:numPr>
        <w:numId w:val="13"/>
      </w:numPr>
    </w:pPr>
  </w:style>
  <w:style w:type="numbering" w:customStyle="1" w:styleId="EstiloImportado11">
    <w:name w:val="Estilo Importado 11"/>
    <w:rsid w:val="00EF42AA"/>
    <w:pPr>
      <w:numPr>
        <w:numId w:val="14"/>
      </w:numPr>
    </w:pPr>
  </w:style>
  <w:style w:type="numbering" w:customStyle="1" w:styleId="EstiloImportado12">
    <w:name w:val="Estilo Importado 12"/>
    <w:rsid w:val="00EF42AA"/>
    <w:pPr>
      <w:numPr>
        <w:numId w:val="15"/>
      </w:numPr>
    </w:pPr>
  </w:style>
  <w:style w:type="numbering" w:customStyle="1" w:styleId="EstiloImportado13">
    <w:name w:val="Estilo Importado 13"/>
    <w:rsid w:val="00EF42AA"/>
    <w:pPr>
      <w:numPr>
        <w:numId w:val="16"/>
      </w:numPr>
    </w:pPr>
  </w:style>
  <w:style w:type="numbering" w:customStyle="1" w:styleId="EstiloImportado14">
    <w:name w:val="Estilo Importado 14"/>
    <w:rsid w:val="00EF42AA"/>
    <w:pPr>
      <w:numPr>
        <w:numId w:val="17"/>
      </w:numPr>
    </w:pPr>
  </w:style>
  <w:style w:type="numbering" w:customStyle="1" w:styleId="EstiloImportado16">
    <w:name w:val="Estilo Importado 16"/>
    <w:rsid w:val="00EF42AA"/>
    <w:pPr>
      <w:numPr>
        <w:numId w:val="18"/>
      </w:numPr>
    </w:pPr>
  </w:style>
  <w:style w:type="numbering" w:customStyle="1" w:styleId="EstiloImportado17">
    <w:name w:val="Estilo Importado 17"/>
    <w:rsid w:val="00EF42AA"/>
    <w:pPr>
      <w:numPr>
        <w:numId w:val="19"/>
      </w:numPr>
    </w:pPr>
  </w:style>
  <w:style w:type="numbering" w:customStyle="1" w:styleId="EstiloImportado18">
    <w:name w:val="Estilo Importado 18"/>
    <w:rsid w:val="00EF42AA"/>
    <w:pPr>
      <w:numPr>
        <w:numId w:val="20"/>
      </w:numPr>
    </w:pPr>
  </w:style>
  <w:style w:type="numbering" w:customStyle="1" w:styleId="EstiloImportado19">
    <w:name w:val="Estilo Importado 19"/>
    <w:rsid w:val="00EF42AA"/>
    <w:pPr>
      <w:numPr>
        <w:numId w:val="21"/>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link w:val="Nivel1Char"/>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4"/>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5"/>
      </w:numPr>
    </w:pPr>
  </w:style>
  <w:style w:type="numbering" w:customStyle="1" w:styleId="Estilo2">
    <w:name w:val="Estilo2"/>
    <w:uiPriority w:val="99"/>
    <w:rsid w:val="00AA1ED6"/>
    <w:pPr>
      <w:numPr>
        <w:numId w:val="36"/>
      </w:numPr>
    </w:pPr>
  </w:style>
  <w:style w:type="numbering" w:customStyle="1" w:styleId="Estilo3">
    <w:name w:val="Estilo3"/>
    <w:uiPriority w:val="99"/>
    <w:rsid w:val="00AA1ED6"/>
    <w:pPr>
      <w:numPr>
        <w:numId w:val="37"/>
      </w:numPr>
    </w:pPr>
  </w:style>
  <w:style w:type="numbering" w:customStyle="1" w:styleId="Estilo4">
    <w:name w:val="Estilo4"/>
    <w:uiPriority w:val="99"/>
    <w:rsid w:val="00AA1ED6"/>
    <w:pPr>
      <w:numPr>
        <w:numId w:val="38"/>
      </w:numPr>
    </w:pPr>
  </w:style>
  <w:style w:type="numbering" w:customStyle="1" w:styleId="Estilo5">
    <w:name w:val="Estilo5"/>
    <w:uiPriority w:val="99"/>
    <w:rsid w:val="00AA1ED6"/>
    <w:pPr>
      <w:numPr>
        <w:numId w:val="39"/>
      </w:numPr>
    </w:pPr>
  </w:style>
  <w:style w:type="numbering" w:customStyle="1" w:styleId="Estilo6">
    <w:name w:val="Estilo6"/>
    <w:uiPriority w:val="99"/>
    <w:rsid w:val="00AA1ED6"/>
    <w:pPr>
      <w:numPr>
        <w:numId w:val="40"/>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table" w:customStyle="1" w:styleId="TableNormal2">
    <w:name w:val="Table Normal2"/>
    <w:uiPriority w:val="2"/>
    <w:semiHidden/>
    <w:qFormat/>
    <w:rsid w:val="005B12B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391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426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942652"/>
  </w:style>
  <w:style w:type="paragraph" w:customStyle="1" w:styleId="cindepartexto">
    <w:name w:val="cindepar texto"/>
    <w:basedOn w:val="Cindepar"/>
    <w:link w:val="cindepartextoChar"/>
    <w:qFormat/>
    <w:rsid w:val="00942652"/>
    <w:pPr>
      <w:ind w:firstLine="567"/>
      <w:jc w:val="both"/>
    </w:pPr>
    <w:rPr>
      <w:b w:val="0"/>
      <w:sz w:val="24"/>
      <w:szCs w:val="24"/>
      <w:lang w:val="pt-BR" w:eastAsia="pt-BR"/>
    </w:rPr>
  </w:style>
  <w:style w:type="character" w:customStyle="1" w:styleId="cindepartextoChar">
    <w:name w:val="cindepar texto Char"/>
    <w:link w:val="cindepartexto"/>
    <w:rsid w:val="00942652"/>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25art159" TargetMode="External"/><Relationship Id="rId21" Type="http://schemas.openxmlformats.org/officeDocument/2006/relationships/hyperlink" Target="https://www.planalto.gov.br/ccivil_03/leis/l8078compilado.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s://crcap.tce.pr.gov.br/ConsultarImpedidos.aspx" TargetMode="External"/><Relationship Id="rId17" Type="http://schemas.openxmlformats.org/officeDocument/2006/relationships/header" Target="header1.xm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1-2014/2013/lei/l12846.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cp/lcp123.htm" TargetMode="External"/><Relationship Id="rId29"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_ato2011-2014/2012/decreto/d77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1/lei/l12527.htm"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s://www.planalto.gov.br/ccivil_03/leis/l8078compilado.htm" TargetMode="External"/><Relationship Id="rId57" Type="http://schemas.openxmlformats.org/officeDocument/2006/relationships/hyperlink" Target="http://www.mandaguacu.pr.gov.br" TargetMode="External"/><Relationship Id="rId10" Type="http://schemas.openxmlformats.org/officeDocument/2006/relationships/hyperlink" Target="http://www.gov.br/compras"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ll.org.br"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_ato2011-2014/2013/lei/l12846.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69818-3996-4BBE-97D6-9B764216F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20493</Words>
  <Characters>110668</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130900</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Usuario</cp:lastModifiedBy>
  <cp:revision>3</cp:revision>
  <dcterms:created xsi:type="dcterms:W3CDTF">2025-10-15T13:44:00Z</dcterms:created>
  <dcterms:modified xsi:type="dcterms:W3CDTF">2025-10-31T13:05:00Z</dcterms:modified>
</cp:coreProperties>
</file>