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28757C04"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55277F">
        <w:rPr>
          <w:rFonts w:ascii="Arial" w:hAnsi="Arial" w:cs="Arial"/>
          <w:sz w:val="18"/>
          <w:szCs w:val="18"/>
        </w:rPr>
        <w:t>15</w:t>
      </w:r>
      <w:r w:rsidRPr="00723CDE">
        <w:rPr>
          <w:rFonts w:ascii="Arial" w:hAnsi="Arial" w:cs="Arial"/>
          <w:sz w:val="18"/>
          <w:szCs w:val="18"/>
        </w:rPr>
        <w:t>/2024 – PM</w:t>
      </w:r>
      <w:r w:rsidR="005F305B">
        <w:rPr>
          <w:rFonts w:ascii="Arial" w:hAnsi="Arial" w:cs="Arial"/>
          <w:sz w:val="18"/>
          <w:szCs w:val="18"/>
        </w:rPr>
        <w:t>M</w:t>
      </w:r>
    </w:p>
    <w:p w14:paraId="18623009" w14:textId="6C716A15"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B2341A">
        <w:rPr>
          <w:rFonts w:ascii="Arial" w:hAnsi="Arial" w:cs="Arial"/>
          <w:sz w:val="18"/>
          <w:szCs w:val="18"/>
        </w:rPr>
        <w:t>153</w:t>
      </w:r>
      <w:r w:rsidR="00DE6F4B">
        <w:rPr>
          <w:rFonts w:ascii="Arial" w:hAnsi="Arial" w:cs="Arial"/>
          <w:sz w:val="18"/>
          <w:szCs w:val="18"/>
        </w:rPr>
        <w:t>/2024</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1526F38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Estado do Paraná, torna público, para conhecimento de quem possa interessar, que realizará a contratação direta via DISPENSA DE LICITAÇÃO, com critério de julgamento MENOR PREÇO POR</w:t>
      </w:r>
      <w:r w:rsidR="0052520A">
        <w:rPr>
          <w:rFonts w:ascii="Arial" w:hAnsi="Arial" w:cs="Arial"/>
          <w:sz w:val="18"/>
          <w:szCs w:val="18"/>
        </w:rPr>
        <w:t xml:space="preserve"> LOTE</w:t>
      </w:r>
      <w:r w:rsidRPr="00723CDE">
        <w:rPr>
          <w:rFonts w:ascii="Arial" w:hAnsi="Arial" w:cs="Arial"/>
          <w:sz w:val="18"/>
          <w:szCs w:val="18"/>
        </w:rPr>
        <w:t xml:space="preserve">,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3DF50737" w14:textId="0C188D25" w:rsidR="00723CDE" w:rsidRPr="00D92511" w:rsidRDefault="005F305B" w:rsidP="00A520EE">
      <w:pPr>
        <w:spacing w:before="120" w:after="120" w:line="240" w:lineRule="auto"/>
        <w:jc w:val="both"/>
        <w:rPr>
          <w:rFonts w:ascii="Arial" w:hAnsi="Arial" w:cs="Arial"/>
          <w:color w:val="000000"/>
          <w:sz w:val="18"/>
          <w:szCs w:val="18"/>
        </w:rPr>
      </w:pPr>
      <w:r>
        <w:rPr>
          <w:rFonts w:ascii="Arial" w:hAnsi="Arial" w:cs="Arial"/>
          <w:sz w:val="18"/>
          <w:szCs w:val="18"/>
        </w:rPr>
        <w:t xml:space="preserve">1.1 </w:t>
      </w:r>
      <w:r w:rsidR="00723CDE" w:rsidRPr="00723CDE">
        <w:rPr>
          <w:rFonts w:ascii="Arial" w:hAnsi="Arial" w:cs="Arial"/>
          <w:sz w:val="18"/>
          <w:szCs w:val="18"/>
        </w:rPr>
        <w:t>OBJETO:</w:t>
      </w:r>
      <w:r w:rsidR="00CB349A">
        <w:rPr>
          <w:rFonts w:ascii="Arial" w:hAnsi="Arial" w:cs="Arial"/>
          <w:sz w:val="18"/>
          <w:szCs w:val="18"/>
        </w:rPr>
        <w:t xml:space="preserve"> </w:t>
      </w:r>
      <w:r w:rsidR="000B0163" w:rsidRPr="00D92511">
        <w:rPr>
          <w:rFonts w:ascii="Arial" w:hAnsi="Arial" w:cs="Arial"/>
          <w:bCs/>
          <w:sz w:val="24"/>
          <w:szCs w:val="24"/>
        </w:rPr>
        <w:t>Contratação de pessoa jurídica para realizar o Laudo técnico contendo diagnóstico (identificando causa, origem, e mecanismo de ação das anomalias) e terapia (plano de intervenções e projetos executivos para reparos/reforços) da edificação do prédio do Paço Municipal de Mandaguaçu – PR, locado na Rua Bernardino Bogo, 175, visando garantir a integridade dos componentes estruturais, bem como a otimização e adequação das estruturas de acordo com as normas nacionais vigentes</w:t>
      </w:r>
      <w:r w:rsidRPr="00D92511">
        <w:rPr>
          <w:rFonts w:ascii="Arial" w:hAnsi="Arial" w:cs="Arial"/>
          <w:color w:val="000000"/>
          <w:sz w:val="18"/>
          <w:szCs w:val="18"/>
        </w:rPr>
        <w:t>.</w:t>
      </w:r>
    </w:p>
    <w:p w14:paraId="7C229328" w14:textId="6D16EFF8" w:rsidR="00723CDE" w:rsidRPr="006F59D7"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RECEBIMENTO DE PROPOSTAS DE PREÇOS: de </w:t>
      </w:r>
      <w:r w:rsidR="00B2341A">
        <w:rPr>
          <w:rFonts w:ascii="Arial" w:hAnsi="Arial" w:cs="Arial"/>
          <w:sz w:val="18"/>
          <w:szCs w:val="18"/>
        </w:rPr>
        <w:t>22/08/2024</w:t>
      </w:r>
      <w:r w:rsidRPr="006F59D7">
        <w:rPr>
          <w:rFonts w:ascii="Arial" w:hAnsi="Arial" w:cs="Arial"/>
          <w:sz w:val="18"/>
          <w:szCs w:val="18"/>
        </w:rPr>
        <w:t xml:space="preserve"> às </w:t>
      </w:r>
      <w:r w:rsidR="00F70903" w:rsidRPr="006F59D7">
        <w:rPr>
          <w:rFonts w:ascii="Arial" w:hAnsi="Arial" w:cs="Arial"/>
          <w:sz w:val="18"/>
          <w:szCs w:val="18"/>
        </w:rPr>
        <w:t>1</w:t>
      </w:r>
      <w:r w:rsidR="00217DA4" w:rsidRPr="006F59D7">
        <w:rPr>
          <w:rFonts w:ascii="Arial" w:hAnsi="Arial" w:cs="Arial"/>
          <w:sz w:val="18"/>
          <w:szCs w:val="18"/>
        </w:rPr>
        <w:t>7</w:t>
      </w:r>
      <w:r w:rsidRPr="006F59D7">
        <w:rPr>
          <w:rFonts w:ascii="Arial" w:hAnsi="Arial" w:cs="Arial"/>
          <w:sz w:val="18"/>
          <w:szCs w:val="18"/>
        </w:rPr>
        <w:t xml:space="preserve">:00h até </w:t>
      </w:r>
      <w:r w:rsidR="00B2341A">
        <w:rPr>
          <w:rFonts w:ascii="Arial" w:hAnsi="Arial" w:cs="Arial"/>
          <w:sz w:val="18"/>
          <w:szCs w:val="18"/>
        </w:rPr>
        <w:t>02/09/2024</w:t>
      </w:r>
      <w:r w:rsidRPr="006F59D7">
        <w:rPr>
          <w:rFonts w:ascii="Arial" w:hAnsi="Arial" w:cs="Arial"/>
          <w:sz w:val="18"/>
          <w:szCs w:val="18"/>
        </w:rPr>
        <w:t xml:space="preserve"> às 0</w:t>
      </w:r>
      <w:r w:rsidR="00217DA4" w:rsidRPr="006F59D7">
        <w:rPr>
          <w:rFonts w:ascii="Arial" w:hAnsi="Arial" w:cs="Arial"/>
          <w:sz w:val="18"/>
          <w:szCs w:val="18"/>
        </w:rPr>
        <w:t>9</w:t>
      </w:r>
      <w:r w:rsidRPr="006F59D7">
        <w:rPr>
          <w:rFonts w:ascii="Arial" w:hAnsi="Arial" w:cs="Arial"/>
          <w:sz w:val="18"/>
          <w:szCs w:val="18"/>
        </w:rPr>
        <w:t>h00min.</w:t>
      </w:r>
    </w:p>
    <w:p w14:paraId="55745EFD" w14:textId="1D376E07"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B2341A">
        <w:rPr>
          <w:rFonts w:ascii="Arial" w:hAnsi="Arial" w:cs="Arial"/>
          <w:sz w:val="18"/>
          <w:szCs w:val="18"/>
        </w:rPr>
        <w:t>02/09/2024</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w:t>
      </w:r>
    </w:p>
    <w:p w14:paraId="6C6CFAAE" w14:textId="06177D1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B2341A">
        <w:rPr>
          <w:rFonts w:ascii="Arial" w:hAnsi="Arial" w:cs="Arial"/>
          <w:sz w:val="18"/>
          <w:szCs w:val="18"/>
        </w:rPr>
        <w:t>02/09/2024</w:t>
      </w:r>
      <w:r w:rsidRPr="00217DA4">
        <w:rPr>
          <w:rFonts w:ascii="Arial" w:hAnsi="Arial" w:cs="Arial"/>
          <w:sz w:val="18"/>
          <w:szCs w:val="18"/>
        </w:rPr>
        <w:t xml:space="preserve"> às 1</w:t>
      </w:r>
      <w:r w:rsidR="00217DA4" w:rsidRPr="00217DA4">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w:t>
      </w:r>
    </w:p>
    <w:p w14:paraId="2BD9DF32" w14:textId="6B1F6F73"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F70903">
        <w:rPr>
          <w:rFonts w:ascii="Arial" w:hAnsi="Arial" w:cs="Arial"/>
          <w:sz w:val="18"/>
          <w:szCs w:val="18"/>
        </w:rPr>
        <w:t>6</w:t>
      </w:r>
      <w:r w:rsidRPr="00723CDE">
        <w:rPr>
          <w:rFonts w:ascii="Arial" w:hAnsi="Arial" w:cs="Arial"/>
          <w:sz w:val="18"/>
          <w:szCs w:val="18"/>
        </w:rPr>
        <w:t xml:space="preserve"> (</w:t>
      </w:r>
      <w:r w:rsidR="00F70903">
        <w:rPr>
          <w:rFonts w:ascii="Arial" w:hAnsi="Arial" w:cs="Arial"/>
          <w:sz w:val="18"/>
          <w:szCs w:val="18"/>
        </w:rPr>
        <w:t>seis</w:t>
      </w:r>
      <w:r w:rsidRPr="00723CDE">
        <w:rPr>
          <w:rFonts w:ascii="Arial" w:hAnsi="Arial" w:cs="Arial"/>
          <w:sz w:val="18"/>
          <w:szCs w:val="18"/>
        </w:rPr>
        <w:t>) horas</w:t>
      </w:r>
    </w:p>
    <w:p w14:paraId="60544FE9" w14:textId="4E9A1D7C"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CRITÉRIO DE JULGAMENTO: Menor preço por </w:t>
      </w:r>
      <w:r w:rsidR="0052520A">
        <w:rPr>
          <w:rFonts w:ascii="Arial" w:hAnsi="Arial" w:cs="Arial"/>
          <w:sz w:val="18"/>
          <w:szCs w:val="18"/>
        </w:rPr>
        <w:t>lote.</w:t>
      </w:r>
    </w:p>
    <w:p w14:paraId="098D9239" w14:textId="06BEEB09" w:rsidR="00CB349A" w:rsidRPr="00CB349A" w:rsidRDefault="00CB349A" w:rsidP="00CB349A">
      <w:pPr>
        <w:spacing w:after="124" w:line="276" w:lineRule="auto"/>
        <w:jc w:val="both"/>
        <w:rPr>
          <w:rFonts w:ascii="Arial" w:hAnsi="Arial" w:cs="Arial"/>
          <w:b/>
          <w:sz w:val="18"/>
          <w:szCs w:val="18"/>
        </w:rPr>
      </w:pPr>
      <w:r>
        <w:rPr>
          <w:rFonts w:ascii="Arial" w:hAnsi="Arial" w:cs="Arial"/>
          <w:sz w:val="18"/>
          <w:szCs w:val="18"/>
        </w:rPr>
        <w:t>1.5.1</w:t>
      </w:r>
      <w:r>
        <w:rPr>
          <w:rFonts w:ascii="Arial" w:hAnsi="Arial" w:cs="Arial"/>
          <w:sz w:val="18"/>
          <w:szCs w:val="18"/>
        </w:rPr>
        <w:tab/>
      </w:r>
      <w:r w:rsidR="00723CDE" w:rsidRPr="00723CDE">
        <w:rPr>
          <w:rFonts w:ascii="Arial" w:hAnsi="Arial" w:cs="Arial"/>
          <w:sz w:val="18"/>
          <w:szCs w:val="18"/>
        </w:rPr>
        <w:t xml:space="preserve">VALOR ESTIMADO PARA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0E61EA0">
        <w:rPr>
          <w:i/>
          <w:iCs/>
          <w:sz w:val="24"/>
        </w:rPr>
        <w:t xml:space="preserve">(cinquenta </w:t>
      </w:r>
      <w:r w:rsidR="000B0163">
        <w:rPr>
          <w:i/>
          <w:iCs/>
          <w:sz w:val="24"/>
        </w:rPr>
        <w:t>e nove mil, setecentos e noventa e nove reais</w:t>
      </w:r>
      <w:r w:rsidR="000B0163" w:rsidRPr="00E61EA0">
        <w:rPr>
          <w:i/>
          <w:iCs/>
          <w:sz w:val="24"/>
        </w:rPr>
        <w:t>)</w:t>
      </w:r>
      <w:r w:rsidR="005F755F" w:rsidRPr="00EC339D">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0CD92690"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Pr="00723CDE">
        <w:rPr>
          <w:rFonts w:ascii="Arial" w:hAnsi="Arial" w:cs="Arial"/>
          <w:sz w:val="18"/>
          <w:szCs w:val="18"/>
        </w:rPr>
        <w:t xml:space="preserve">SE QUE OS INTERESSADOS EM PARTICIPAR DA PRESENTE CONTRATAÇÃO, EFETUEM </w:t>
      </w:r>
      <w:r w:rsidRPr="00723CDE">
        <w:rPr>
          <w:rFonts w:ascii="Arial" w:hAnsi="Arial" w:cs="Arial"/>
          <w:sz w:val="18"/>
          <w:szCs w:val="18"/>
        </w:rPr>
        <w:lastRenderedPageBreak/>
        <w:t xml:space="preserve">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Pr="00723CDE">
        <w:rPr>
          <w:rFonts w:ascii="Arial" w:hAnsi="Arial" w:cs="Arial"/>
          <w:sz w:val="18"/>
          <w:szCs w:val="18"/>
          <w:u w:val="single"/>
        </w:rPr>
        <w:t>BLL COMPRAS</w:t>
      </w:r>
      <w:r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5755F4BD" w:rsidR="00723CDE" w:rsidRPr="00723CDE" w:rsidRDefault="005C2828" w:rsidP="00A520EE">
      <w:pPr>
        <w:spacing w:line="360" w:lineRule="auto"/>
        <w:rPr>
          <w:rFonts w:ascii="Arial" w:hAnsi="Arial" w:cs="Arial"/>
          <w:sz w:val="18"/>
          <w:szCs w:val="18"/>
        </w:rPr>
      </w:pPr>
      <w:r>
        <w:rPr>
          <w:rFonts w:ascii="Arial" w:hAnsi="Arial" w:cs="Arial"/>
          <w:sz w:val="18"/>
          <w:szCs w:val="18"/>
        </w:rPr>
        <w:t>2.4</w:t>
      </w:r>
      <w:r>
        <w:rPr>
          <w:rFonts w:ascii="Arial" w:hAnsi="Arial" w:cs="Arial"/>
          <w:sz w:val="18"/>
          <w:szCs w:val="18"/>
        </w:rPr>
        <w:tab/>
      </w:r>
      <w:r>
        <w:rPr>
          <w:rFonts w:ascii="Arial" w:hAnsi="Arial" w:cs="Arial"/>
          <w:sz w:val="18"/>
          <w:szCs w:val="18"/>
        </w:rPr>
        <w:tab/>
      </w:r>
      <w:r w:rsidR="00723CDE" w:rsidRPr="00723CDE">
        <w:rPr>
          <w:rFonts w:ascii="Arial" w:hAnsi="Arial" w:cs="Arial"/>
          <w:sz w:val="18"/>
          <w:szCs w:val="18"/>
        </w:rPr>
        <w:t>Não poderão participar desta dispensa os fornecedores:</w:t>
      </w:r>
    </w:p>
    <w:p w14:paraId="79C8ED37"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A520EE">
      <w:pPr>
        <w:numPr>
          <w:ilvl w:val="2"/>
          <w:numId w:val="1"/>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28151468" w:rsidR="00723CDE" w:rsidRPr="0055277F"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 xml:space="preserve">acionista ou detentor de mais de 5% (cinco por cento) do capital com direito a voto, </w:t>
      </w:r>
      <w:r w:rsidR="0055277F" w:rsidRPr="0055277F">
        <w:rPr>
          <w:rFonts w:ascii="Arial" w:hAnsi="Arial" w:cs="Arial"/>
          <w:color w:val="000000"/>
          <w:sz w:val="18"/>
          <w:szCs w:val="18"/>
        </w:rPr>
        <w:t>ou controlador, responsável técnico ou subcontratado;</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 xml:space="preserve">pessoa física ou jurídica que, nos 5 (cinco) anos anteriores à divulgação do aviso, tenha sido condenada judicialmente, com trânsito em julgado, por exploração de trabalho infantil, por submissão de </w:t>
      </w:r>
      <w:r w:rsidRPr="00723CDE">
        <w:rPr>
          <w:rFonts w:ascii="Arial" w:hAnsi="Arial" w:cs="Arial"/>
          <w:sz w:val="18"/>
          <w:szCs w:val="18"/>
        </w:rPr>
        <w:lastRenderedPageBreak/>
        <w:t>trabalhadores a condições análogas às de escravo ou por contratação de adolescentes nos casos vedados pela legislação trabalhista;</w:t>
      </w:r>
    </w:p>
    <w:p w14:paraId="59BE03B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3C4055C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Sem prejuízo do disposto acima, os lances poderão ser enviados manualmente, na forma da seção respectiva deste Aviso de Contratação Direta;</w:t>
      </w:r>
    </w:p>
    <w:p w14:paraId="6A5E4CC1" w14:textId="1162133E"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Pr="00723CDE">
        <w:rPr>
          <w:rFonts w:ascii="Arial" w:hAnsi="Arial" w:cs="Arial"/>
          <w:sz w:val="18"/>
          <w:szCs w:val="18"/>
        </w:rPr>
        <w:t>que não assuma valor superior a lance já registrado por ele no sistema.</w:t>
      </w:r>
    </w:p>
    <w:p w14:paraId="3EB37DD3" w14:textId="2DEC9049"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lastRenderedPageBreak/>
        <w:t>FASES DE LANCES</w:t>
      </w:r>
    </w:p>
    <w:p w14:paraId="175B78C8" w14:textId="676808C0"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Pr="00723CDE">
        <w:rPr>
          <w:rFonts w:ascii="Arial" w:hAnsi="Arial" w:cs="Arial"/>
          <w:sz w:val="18"/>
          <w:szCs w:val="18"/>
        </w:rPr>
        <w:t>instrumento.</w:t>
      </w:r>
    </w:p>
    <w:p w14:paraId="2B3550C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1979F3BB"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 lance deverá ser ofertado pelo </w:t>
      </w:r>
      <w:r w:rsidRPr="00723CDE">
        <w:rPr>
          <w:rFonts w:ascii="Arial" w:hAnsi="Arial" w:cs="Arial"/>
          <w:sz w:val="18"/>
          <w:szCs w:val="18"/>
          <w:u w:val="single"/>
        </w:rPr>
        <w:t xml:space="preserve">valor </w:t>
      </w:r>
      <w:r w:rsidR="00C91A7C">
        <w:rPr>
          <w:rFonts w:ascii="Arial" w:hAnsi="Arial" w:cs="Arial"/>
          <w:sz w:val="18"/>
          <w:szCs w:val="18"/>
          <w:u w:val="single"/>
        </w:rPr>
        <w:t>global do lote.</w:t>
      </w:r>
    </w:p>
    <w:p w14:paraId="61CE0D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lances iguais ao menor já ofertado, prevalecerá aquele que for recebido e registrado primeiro no sistema.</w:t>
      </w:r>
    </w:p>
    <w:p w14:paraId="69BF29B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518B267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Caso o participante não apresente lances, concorrerá com o valor de sua proposta.</w:t>
      </w:r>
    </w:p>
    <w:p w14:paraId="2FF115D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6250C6F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Pr="00723CDE">
        <w:rPr>
          <w:rFonts w:ascii="Arial" w:hAnsi="Arial" w:cs="Arial"/>
          <w:sz w:val="18"/>
          <w:szCs w:val="18"/>
        </w:rPr>
        <w:t>a negociação de condições mais vantajosas.</w:t>
      </w:r>
    </w:p>
    <w:p w14:paraId="751819D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4FEE53CA"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Em qualquer caso, concluída a negociação, o resultado será registrado na ata do processo de dispensa eletrônica.</w:t>
      </w:r>
    </w:p>
    <w:p w14:paraId="265537B7" w14:textId="78075D4E"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Estando o preço compatível, será solicitado o envio da proposta e, </w:t>
      </w:r>
      <w:r w:rsidR="009B0F6E">
        <w:rPr>
          <w:rFonts w:ascii="Arial" w:hAnsi="Arial" w:cs="Arial"/>
          <w:sz w:val="18"/>
          <w:szCs w:val="18"/>
        </w:rPr>
        <w:t xml:space="preserve">documentos de habilitação e técnicos e </w:t>
      </w:r>
      <w:r w:rsidRPr="00081776">
        <w:rPr>
          <w:rFonts w:ascii="Arial" w:hAnsi="Arial" w:cs="Arial"/>
          <w:b/>
          <w:bCs/>
          <w:sz w:val="18"/>
          <w:szCs w:val="18"/>
        </w:rPr>
        <w:t>se necessário</w:t>
      </w:r>
      <w:r w:rsidRPr="00723CDE">
        <w:rPr>
          <w:rFonts w:ascii="Arial" w:hAnsi="Arial" w:cs="Arial"/>
          <w:sz w:val="18"/>
          <w:szCs w:val="18"/>
        </w:rPr>
        <w:t>, de documentos complementares, adequada ao último lance, no prazo</w:t>
      </w:r>
      <w:r w:rsidR="0009672A">
        <w:rPr>
          <w:rFonts w:ascii="Arial" w:hAnsi="Arial" w:cs="Arial"/>
          <w:sz w:val="18"/>
          <w:szCs w:val="18"/>
        </w:rPr>
        <w:t xml:space="preserve"> </w:t>
      </w:r>
      <w:r w:rsidRPr="00723CDE">
        <w:rPr>
          <w:rFonts w:ascii="Arial" w:hAnsi="Arial" w:cs="Arial"/>
          <w:sz w:val="18"/>
          <w:szCs w:val="18"/>
        </w:rPr>
        <w:t xml:space="preserve">de </w:t>
      </w:r>
      <w:r w:rsidR="009B0F6E">
        <w:rPr>
          <w:rFonts w:ascii="Arial" w:hAnsi="Arial" w:cs="Arial"/>
          <w:sz w:val="18"/>
          <w:szCs w:val="18"/>
        </w:rPr>
        <w:t>duas</w:t>
      </w:r>
      <w:r w:rsidRPr="00723CDE">
        <w:rPr>
          <w:rFonts w:ascii="Arial" w:hAnsi="Arial" w:cs="Arial"/>
          <w:sz w:val="18"/>
          <w:szCs w:val="18"/>
        </w:rPr>
        <w:t xml:space="preserve"> horas, após </w:t>
      </w:r>
      <w:r w:rsidR="009B0F6E">
        <w:rPr>
          <w:rFonts w:ascii="Arial" w:hAnsi="Arial" w:cs="Arial"/>
          <w:sz w:val="18"/>
          <w:szCs w:val="18"/>
        </w:rPr>
        <w:t>o pedido do agente de contratação</w:t>
      </w:r>
      <w:r w:rsidRPr="00723CDE">
        <w:rPr>
          <w:rFonts w:ascii="Arial" w:hAnsi="Arial" w:cs="Arial"/>
          <w:sz w:val="18"/>
          <w:szCs w:val="18"/>
        </w:rPr>
        <w:t>.</w:t>
      </w:r>
    </w:p>
    <w:p w14:paraId="2E4741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prazo de validade da proposta não será inferior a 60 (sessenta) dias, a contar da data de sua apresentação.</w:t>
      </w:r>
    </w:p>
    <w:p w14:paraId="7E9BF8B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desclassificada a proposta vencedora que:</w:t>
      </w:r>
    </w:p>
    <w:p w14:paraId="40A18C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Contiver vícios insanáveis;</w:t>
      </w:r>
    </w:p>
    <w:p w14:paraId="1096F1E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obedecer às especificações técnicas pormenorizadas neste aviso ou em seus anexos;</w:t>
      </w:r>
    </w:p>
    <w:p w14:paraId="09C9D1C8" w14:textId="3EECCC90"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Pr="00723CDE">
        <w:rPr>
          <w:rFonts w:ascii="Arial" w:hAnsi="Arial" w:cs="Arial"/>
          <w:sz w:val="18"/>
          <w:szCs w:val="18"/>
        </w:rPr>
        <w:t>contratação;</w:t>
      </w:r>
    </w:p>
    <w:p w14:paraId="1E818A0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tiverem sua exequibilidade demonstrada, quando exigido pela Administração;</w:t>
      </w:r>
    </w:p>
    <w:p w14:paraId="6A97D92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Apresentar desconformidade com quaisquer outras exigências deste aviso ou seus anexos, desde que insanável.</w:t>
      </w:r>
    </w:p>
    <w:p w14:paraId="5E7254A7" w14:textId="3A23D615"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Pr="00723CDE">
        <w:rPr>
          <w:rFonts w:ascii="Arial" w:hAnsi="Arial" w:cs="Arial"/>
          <w:sz w:val="18"/>
          <w:szCs w:val="18"/>
        </w:rPr>
        <w:t>executar a contento o objeto, será considerada inexequível a proposta de preços ou menor lance que:</w:t>
      </w:r>
    </w:p>
    <w:p w14:paraId="6326804E" w14:textId="0BD8B3BC"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72BD099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Pr="00723CDE">
        <w:rPr>
          <w:rFonts w:ascii="Arial" w:hAnsi="Arial" w:cs="Arial"/>
          <w:sz w:val="18"/>
          <w:szCs w:val="18"/>
        </w:rPr>
        <w:t>instrumentos de caráter normativo obrigatório, tais como leis, medidas provisórias e convenções coletivas de trabalho vigentes.</w:t>
      </w:r>
    </w:p>
    <w:p w14:paraId="5E36E66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4DF0745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Pr="00723CDE">
        <w:rPr>
          <w:rFonts w:ascii="Arial" w:hAnsi="Arial" w:cs="Arial"/>
          <w:sz w:val="18"/>
          <w:szCs w:val="18"/>
        </w:rPr>
        <w:t>do preço.</w:t>
      </w:r>
    </w:p>
    <w:p w14:paraId="2174C8B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ajuste de que trata este dispositivo se limita a sanar erros ou falhas que não alterem a substância das propostas;</w:t>
      </w:r>
    </w:p>
    <w:p w14:paraId="18456F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3D2A85F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Pr="00723CDE">
        <w:rPr>
          <w:rFonts w:ascii="Arial" w:hAnsi="Arial" w:cs="Arial"/>
          <w:sz w:val="18"/>
          <w:szCs w:val="18"/>
        </w:rPr>
        <w:t>subsequente e assim sucessivamente, na ordem de classificação.</w:t>
      </w:r>
    </w:p>
    <w:p w14:paraId="3269519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a sessão será suspensa, informando-se no “chat” a nova data e horário para a sua continuidade.</w:t>
      </w:r>
    </w:p>
    <w:p w14:paraId="0D6B9B4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Encerrada a análise quanto à aceitação da proposta, se iniciará a fase de habilitação, observando o disposto neste Aviso de Contratação Direta.</w:t>
      </w:r>
    </w:p>
    <w:p w14:paraId="74306D3F"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HABILITAÇÃO</w:t>
      </w:r>
    </w:p>
    <w:p w14:paraId="2C380D9E" w14:textId="4FAD25F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w:t>
      </w:r>
      <w:r w:rsidR="009B0F6E">
        <w:rPr>
          <w:rFonts w:ascii="Arial" w:hAnsi="Arial" w:cs="Arial"/>
          <w:b/>
          <w:bCs/>
          <w:sz w:val="20"/>
          <w:szCs w:val="20"/>
        </w:rPr>
        <w:t>, habilitação técnica e proposta ajustada</w:t>
      </w:r>
      <w:r w:rsidRPr="00CD395C">
        <w:rPr>
          <w:rFonts w:ascii="Arial" w:hAnsi="Arial" w:cs="Arial"/>
          <w:b/>
          <w:bCs/>
          <w:sz w:val="20"/>
          <w:szCs w:val="20"/>
        </w:rPr>
        <w:t xml:space="preserve">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D183D8F" w:rsidR="00723CDE" w:rsidRPr="00723CDE" w:rsidRDefault="009103C1" w:rsidP="009103C1">
      <w:pPr>
        <w:spacing w:line="360" w:lineRule="auto"/>
        <w:rPr>
          <w:rFonts w:ascii="Arial" w:hAnsi="Arial" w:cs="Arial"/>
          <w:sz w:val="18"/>
          <w:szCs w:val="18"/>
        </w:rPr>
      </w:pPr>
      <w:r>
        <w:rPr>
          <w:rFonts w:ascii="Arial" w:hAnsi="Arial" w:cs="Arial"/>
          <w:sz w:val="18"/>
          <w:szCs w:val="18"/>
        </w:rPr>
        <w:t>6.1.1.</w:t>
      </w:r>
      <w:r w:rsidR="009B0F6E">
        <w:rPr>
          <w:rFonts w:ascii="Arial" w:hAnsi="Arial" w:cs="Arial"/>
          <w:sz w:val="18"/>
          <w:szCs w:val="18"/>
        </w:rPr>
        <w:t xml:space="preserve"> </w:t>
      </w:r>
      <w:r w:rsidR="00723CDE" w:rsidRPr="00723CDE">
        <w:rPr>
          <w:rFonts w:ascii="Arial" w:hAnsi="Arial" w:cs="Arial"/>
          <w:sz w:val="18"/>
          <w:szCs w:val="18"/>
        </w:rPr>
        <w:t>Es</w:t>
      </w:r>
      <w:r w:rsidR="009B0F6E">
        <w:rPr>
          <w:rFonts w:ascii="Arial" w:hAnsi="Arial" w:cs="Arial"/>
          <w:sz w:val="18"/>
          <w:szCs w:val="18"/>
        </w:rPr>
        <w:t>t</w:t>
      </w:r>
      <w:r w:rsidR="00723CDE" w:rsidRPr="00723CDE">
        <w:rPr>
          <w:rFonts w:ascii="Arial" w:hAnsi="Arial" w:cs="Arial"/>
          <w:sz w:val="18"/>
          <w:szCs w:val="18"/>
        </w:rPr>
        <w:t>es documentos só estarão disponíveis aos participantes, após o encerramento da disputa da Dispensa.</w:t>
      </w:r>
    </w:p>
    <w:p w14:paraId="75CC6BB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Regularidade Fiscal, Social e Trabalhista:</w:t>
      </w:r>
    </w:p>
    <w:p w14:paraId="61FD960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inscrição no Cadastro Nacional de Pessoa Jurídica (CNPJ);</w:t>
      </w:r>
    </w:p>
    <w:p w14:paraId="5871E15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1185F43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w:t>
      </w:r>
    </w:p>
    <w:p w14:paraId="5AF5CBB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CEF – CERTIDÃO DE REGULARIDADE DE DÉBITOS PARA COM O FUNDO DE GARANTIA POR TEMPO DE SERVIÇO – FGTS;</w:t>
      </w:r>
    </w:p>
    <w:p w14:paraId="22965753" w14:textId="70E7028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Pr="00723CDE">
        <w:rPr>
          <w:rFonts w:ascii="Arial" w:hAnsi="Arial" w:cs="Arial"/>
          <w:sz w:val="18"/>
          <w:szCs w:val="18"/>
        </w:rPr>
        <w:t>Lei nº 5.452, de 1º de maio de 1943 – CERTIDÃO DE REGULARIDADE DE DÉBITOS TRABALHISTAS;</w:t>
      </w:r>
    </w:p>
    <w:p w14:paraId="7CA0C51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lastRenderedPageBreak/>
        <w:t>Se o objeto referir-se a compra de bens, será exigida inscrição no cadastro de contribuinte estadual, se referir-se a prestação de serviços, será exigida inscrição municipal.</w:t>
      </w:r>
    </w:p>
    <w:p w14:paraId="478DA8E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Qualificação Econômico-Financeira:</w:t>
      </w:r>
    </w:p>
    <w:p w14:paraId="2094AE2F" w14:textId="0A619B36"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Pr="00723CDE">
        <w:rPr>
          <w:rFonts w:ascii="Arial" w:hAnsi="Arial" w:cs="Arial"/>
          <w:sz w:val="18"/>
          <w:szCs w:val="18"/>
        </w:rPr>
        <w:t>0 (</w:t>
      </w:r>
      <w:r w:rsidR="00DE71A8">
        <w:rPr>
          <w:rFonts w:ascii="Arial" w:hAnsi="Arial" w:cs="Arial"/>
          <w:sz w:val="18"/>
          <w:szCs w:val="18"/>
        </w:rPr>
        <w:t>sessenta</w:t>
      </w:r>
      <w:r w:rsidRPr="00723CDE">
        <w:rPr>
          <w:rFonts w:ascii="Arial" w:hAnsi="Arial" w:cs="Arial"/>
          <w:sz w:val="18"/>
          <w:szCs w:val="18"/>
        </w:rPr>
        <w:t>) dias da data de recebimento dos envelopes, prevista no preâmbulo deste Aviso, caso não haja menção quanto ao prazo de validade.</w:t>
      </w:r>
    </w:p>
    <w:p w14:paraId="02EB10E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Outras comprovações:</w:t>
      </w:r>
    </w:p>
    <w:p w14:paraId="0EF3260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384045C0"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644B4608" w14:textId="2D223819" w:rsidR="009B0F6E" w:rsidRDefault="00ED53D1" w:rsidP="009B0F6E">
      <w:pPr>
        <w:numPr>
          <w:ilvl w:val="2"/>
          <w:numId w:val="1"/>
        </w:numPr>
        <w:spacing w:line="360" w:lineRule="auto"/>
        <w:ind w:left="0"/>
        <w:rPr>
          <w:rFonts w:ascii="Arial" w:hAnsi="Arial" w:cs="Arial"/>
          <w:sz w:val="18"/>
          <w:szCs w:val="18"/>
        </w:rPr>
      </w:pPr>
      <w:r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Pr>
          <w:rFonts w:ascii="Arial" w:hAnsi="Arial" w:cs="Arial"/>
        </w:rPr>
        <w:t xml:space="preserve"> </w:t>
      </w:r>
      <w:r w:rsidRPr="00ED53D1">
        <w:rPr>
          <w:rFonts w:ascii="Arial" w:hAnsi="Arial" w:cs="Arial"/>
        </w:rPr>
        <w:t>d</w:t>
      </w:r>
      <w:r>
        <w:rPr>
          <w:rFonts w:ascii="Arial" w:hAnsi="Arial" w:cs="Arial"/>
        </w:rPr>
        <w:t>a dispensa</w:t>
      </w:r>
      <w:r w:rsidRPr="00ED53D1">
        <w:rPr>
          <w:rFonts w:ascii="Arial" w:hAnsi="Arial" w:cs="Arial"/>
        </w:rPr>
        <w:t>.</w:t>
      </w:r>
    </w:p>
    <w:p w14:paraId="4D86D174" w14:textId="2A9E3F1D" w:rsidR="009B0F6E" w:rsidRPr="00723CDE" w:rsidRDefault="009B0F6E" w:rsidP="009B0F6E">
      <w:pPr>
        <w:spacing w:line="360" w:lineRule="auto"/>
        <w:rPr>
          <w:rFonts w:ascii="Arial" w:hAnsi="Arial" w:cs="Arial"/>
          <w:sz w:val="18"/>
          <w:szCs w:val="18"/>
        </w:rPr>
      </w:pPr>
      <w:r>
        <w:rPr>
          <w:rFonts w:ascii="Arial" w:hAnsi="Arial" w:cs="Arial"/>
          <w:sz w:val="18"/>
          <w:szCs w:val="18"/>
        </w:rPr>
        <w:t xml:space="preserve">6.5. </w:t>
      </w:r>
      <w:r w:rsidRPr="00E61EA0">
        <w:rPr>
          <w:sz w:val="24"/>
        </w:rPr>
        <w:t>Requisitos para Qualificação Técnica:</w:t>
      </w:r>
    </w:p>
    <w:p w14:paraId="29D6B4AF" w14:textId="7B0B7E72" w:rsidR="009B0F6E" w:rsidRPr="00E61EA0" w:rsidRDefault="009B0F6E" w:rsidP="009B0F6E">
      <w:pPr>
        <w:pStyle w:val="Nivel3"/>
        <w:tabs>
          <w:tab w:val="clear" w:pos="360"/>
        </w:tabs>
        <w:spacing w:after="0" w:line="240" w:lineRule="auto"/>
        <w:ind w:left="0"/>
        <w:contextualSpacing w:val="0"/>
        <w:rPr>
          <w:sz w:val="24"/>
          <w:szCs w:val="24"/>
        </w:rPr>
      </w:pPr>
      <w:r>
        <w:rPr>
          <w:sz w:val="24"/>
          <w:szCs w:val="24"/>
        </w:rPr>
        <w:t>a)</w:t>
      </w:r>
      <w:r w:rsidRPr="00E61EA0">
        <w:rPr>
          <w:sz w:val="24"/>
          <w:szCs w:val="24"/>
        </w:rPr>
        <w:t>Registro ou inscrição da empresa na entidade profissional competente CREA/CAU;</w:t>
      </w:r>
    </w:p>
    <w:p w14:paraId="2CDE6A9A" w14:textId="0378EDF7" w:rsidR="009B0F6E" w:rsidRPr="00E61EA0" w:rsidRDefault="009B0F6E" w:rsidP="009B0F6E">
      <w:pPr>
        <w:pStyle w:val="Nivel3"/>
        <w:tabs>
          <w:tab w:val="clear" w:pos="360"/>
        </w:tabs>
        <w:spacing w:after="0" w:line="240" w:lineRule="auto"/>
        <w:ind w:left="0"/>
        <w:contextualSpacing w:val="0"/>
        <w:rPr>
          <w:sz w:val="24"/>
          <w:szCs w:val="24"/>
        </w:rPr>
      </w:pPr>
      <w:r>
        <w:rPr>
          <w:sz w:val="24"/>
          <w:szCs w:val="24"/>
        </w:rPr>
        <w:lastRenderedPageBreak/>
        <w:t>b)</w:t>
      </w:r>
      <w:r w:rsidRPr="00E61EA0">
        <w:rPr>
          <w:sz w:val="24"/>
          <w:szCs w:val="24"/>
        </w:rPr>
        <w:t>Apresentação de profissional, devidamente registrado no conselho profissional competente CREA/CAU, Engenheiro Civil ou Arquiteto. Poderão ser apresentados outros profissionais, contudo somente mediante a apresentação de declaração emitido por órgão regulamentador sobre a possibilidade de desempenhar a atividade.</w:t>
      </w:r>
    </w:p>
    <w:p w14:paraId="6BAC654B" w14:textId="2EE664B1" w:rsidR="009B0F6E" w:rsidRPr="00E61EA0" w:rsidRDefault="009B0F6E" w:rsidP="009B0F6E">
      <w:pPr>
        <w:pStyle w:val="Nivel3"/>
        <w:tabs>
          <w:tab w:val="clear" w:pos="360"/>
        </w:tabs>
        <w:spacing w:after="0" w:line="240" w:lineRule="auto"/>
        <w:ind w:left="0"/>
        <w:contextualSpacing w:val="0"/>
        <w:rPr>
          <w:sz w:val="24"/>
          <w:szCs w:val="24"/>
        </w:rPr>
      </w:pPr>
      <w:r>
        <w:rPr>
          <w:sz w:val="24"/>
          <w:szCs w:val="24"/>
        </w:rPr>
        <w:t>c)</w:t>
      </w:r>
      <w:r w:rsidRPr="00E61EA0">
        <w:rPr>
          <w:sz w:val="24"/>
          <w:szCs w:val="24"/>
        </w:rPr>
        <w:t>Comprovação de vínculo entre a empresa e o profissional técnico, essa comprovação poderá ser através de:</w:t>
      </w:r>
    </w:p>
    <w:p w14:paraId="68D555E1" w14:textId="3DBF47FB" w:rsidR="009B0F6E" w:rsidRPr="00E61EA0" w:rsidRDefault="009B0F6E" w:rsidP="009B0F6E">
      <w:pPr>
        <w:pStyle w:val="Nivel4"/>
        <w:tabs>
          <w:tab w:val="clear" w:pos="360"/>
        </w:tabs>
        <w:spacing w:after="0" w:line="240" w:lineRule="auto"/>
        <w:ind w:left="0" w:firstLine="0"/>
        <w:contextualSpacing w:val="0"/>
        <w:rPr>
          <w:sz w:val="24"/>
          <w:szCs w:val="24"/>
        </w:rPr>
      </w:pPr>
      <w:r>
        <w:rPr>
          <w:sz w:val="24"/>
          <w:szCs w:val="24"/>
        </w:rPr>
        <w:t>d)</w:t>
      </w:r>
      <w:r w:rsidRPr="00E61EA0">
        <w:rPr>
          <w:sz w:val="24"/>
          <w:szCs w:val="24"/>
        </w:rPr>
        <w:t>Cópia da Carteira de Trabalho (CTPS); ou</w:t>
      </w:r>
      <w:r>
        <w:rPr>
          <w:sz w:val="24"/>
          <w:szCs w:val="24"/>
        </w:rPr>
        <w:t xml:space="preserve"> </w:t>
      </w:r>
      <w:r w:rsidRPr="00E61EA0">
        <w:rPr>
          <w:sz w:val="24"/>
          <w:szCs w:val="24"/>
        </w:rPr>
        <w:t>Contrato de prestação de serviço, ou</w:t>
      </w:r>
      <w:r>
        <w:rPr>
          <w:sz w:val="24"/>
          <w:szCs w:val="24"/>
        </w:rPr>
        <w:t xml:space="preserve"> </w:t>
      </w:r>
      <w:r w:rsidRPr="00E61EA0">
        <w:rPr>
          <w:sz w:val="24"/>
          <w:szCs w:val="24"/>
        </w:rPr>
        <w:t>Cópia do contrato social caso o profissional faça parte da sociedade.</w:t>
      </w:r>
    </w:p>
    <w:p w14:paraId="5B4C7CEB" w14:textId="253F3682" w:rsidR="009B0F6E" w:rsidRPr="00CE6ADA" w:rsidRDefault="009B0F6E" w:rsidP="009B0F6E">
      <w:pPr>
        <w:pStyle w:val="Nivel3"/>
        <w:tabs>
          <w:tab w:val="clear" w:pos="360"/>
        </w:tabs>
        <w:spacing w:after="0" w:line="240" w:lineRule="auto"/>
        <w:ind w:left="0"/>
        <w:contextualSpacing w:val="0"/>
        <w:rPr>
          <w:sz w:val="24"/>
          <w:szCs w:val="24"/>
        </w:rPr>
      </w:pPr>
      <w:r>
        <w:rPr>
          <w:sz w:val="24"/>
          <w:szCs w:val="24"/>
        </w:rPr>
        <w:t>e)</w:t>
      </w:r>
      <w:r w:rsidRPr="00E61EA0">
        <w:rPr>
          <w:sz w:val="24"/>
          <w:szCs w:val="24"/>
        </w:rPr>
        <w:t xml:space="preserve">Certidão de acervo técnico (CAT) com registro de atestado </w:t>
      </w:r>
      <w:r>
        <w:rPr>
          <w:sz w:val="24"/>
          <w:szCs w:val="24"/>
        </w:rPr>
        <w:t>f</w:t>
      </w:r>
      <w:r w:rsidRPr="00E61EA0">
        <w:rPr>
          <w:sz w:val="24"/>
          <w:szCs w:val="24"/>
        </w:rPr>
        <w:t>ornecido por Pessoa Jurídica de Direito Público ou privado, em conjunto com Responsabilidade Técnica da qual é vinculada</w:t>
      </w:r>
      <w:r>
        <w:rPr>
          <w:sz w:val="24"/>
          <w:szCs w:val="24"/>
        </w:rPr>
        <w:t>,</w:t>
      </w:r>
      <w:r w:rsidRPr="00E61EA0">
        <w:rPr>
          <w:sz w:val="24"/>
          <w:szCs w:val="24"/>
        </w:rPr>
        <w:t xml:space="preserve"> emitido em nome do profissional técnico designado como responsável técnico, comprovando a execução de contratos de serviços </w:t>
      </w:r>
      <w:r>
        <w:rPr>
          <w:sz w:val="24"/>
          <w:szCs w:val="24"/>
        </w:rPr>
        <w:t xml:space="preserve">semelhantes </w:t>
      </w:r>
      <w:r w:rsidRPr="00E61EA0">
        <w:rPr>
          <w:sz w:val="24"/>
          <w:szCs w:val="24"/>
        </w:rPr>
        <w:t>de Laudo pericial em imóveis urbanos</w:t>
      </w:r>
      <w:r>
        <w:rPr>
          <w:sz w:val="24"/>
          <w:szCs w:val="24"/>
        </w:rPr>
        <w:t xml:space="preserve"> com área mínima de 150,00 m</w:t>
      </w:r>
      <w:r>
        <w:rPr>
          <w:sz w:val="24"/>
          <w:szCs w:val="24"/>
          <w:vertAlign w:val="superscript"/>
        </w:rPr>
        <w:t>2</w:t>
      </w:r>
      <w:r>
        <w:rPr>
          <w:sz w:val="24"/>
          <w:szCs w:val="24"/>
        </w:rPr>
        <w:t xml:space="preserve"> (metros quadrados), sendo esta área inferior a 50% da área total do prédio da Prefeitura Municipal de Mandaguaçu.</w:t>
      </w:r>
    </w:p>
    <w:p w14:paraId="3325B469" w14:textId="77777777" w:rsidR="009B0F6E" w:rsidRPr="009B0F6E" w:rsidRDefault="009B0F6E" w:rsidP="009B0F6E">
      <w:pPr>
        <w:spacing w:line="360" w:lineRule="auto"/>
        <w:rPr>
          <w:rFonts w:ascii="Arial" w:hAnsi="Arial" w:cs="Arial"/>
          <w:sz w:val="18"/>
          <w:szCs w:val="18"/>
        </w:rPr>
      </w:pPr>
    </w:p>
    <w:p w14:paraId="65F81508" w14:textId="17C03A67" w:rsid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7.1.3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Havendo alguma restrição na comprovação da regularidade </w:t>
      </w:r>
      <w:r w:rsidRPr="00DE420A">
        <w:rPr>
          <w:rFonts w:ascii="Arial" w:hAnsi="Arial" w:cs="Arial"/>
          <w:b/>
          <w:bCs/>
          <w:sz w:val="18"/>
          <w:szCs w:val="18"/>
        </w:rPr>
        <w:t>fiscal e trabalhista</w:t>
      </w:r>
      <w:r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4DD4D48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Pr="00723CDE">
        <w:rPr>
          <w:rFonts w:ascii="Arial" w:hAnsi="Arial" w:cs="Arial"/>
          <w:sz w:val="18"/>
          <w:szCs w:val="18"/>
        </w:rPr>
        <w:t>los, em formato digital, após solicitação da Administração, sob pena de inabilitação.</w:t>
      </w:r>
    </w:p>
    <w:p w14:paraId="0BB7E25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9961A96"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w:t>
      </w:r>
    </w:p>
    <w:p w14:paraId="6027874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4AE402B0"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Após a homologação e adjudicação, caso se conclua pela contratação, será firmado Termo de Contrato ou emitido instrumento equivalente.</w:t>
      </w:r>
    </w:p>
    <w:p w14:paraId="3F300B9E" w14:textId="7FF10C9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Aceite da Nota de Empenho ou do instrumento equivalente, emitida à empresa adjudicada, implica no reconhecimento de que:</w:t>
      </w:r>
    </w:p>
    <w:p w14:paraId="28247B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Referida Nota está substituindo o contrato, aplicando-se à relação de negócios ali estabelecida as disposições da Lei nº 14.133, de 2021;</w:t>
      </w:r>
    </w:p>
    <w:p w14:paraId="1AAE0C7D" w14:textId="2AC2B87C"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contratado</w:t>
      </w:r>
      <w:r w:rsidR="00DE420A">
        <w:rPr>
          <w:rFonts w:ascii="Arial" w:hAnsi="Arial" w:cs="Arial"/>
          <w:sz w:val="18"/>
          <w:szCs w:val="18"/>
        </w:rPr>
        <w:t xml:space="preserve"> </w:t>
      </w:r>
      <w:r w:rsidRPr="00723CDE">
        <w:rPr>
          <w:rFonts w:ascii="Arial" w:hAnsi="Arial" w:cs="Arial"/>
          <w:sz w:val="18"/>
          <w:szCs w:val="18"/>
        </w:rPr>
        <w:t>se vincula à sua proposta e às previsões contidas no Aviso de Contratação Direta e seus anexos;</w:t>
      </w:r>
    </w:p>
    <w:p w14:paraId="09A447C6" w14:textId="21C00504" w:rsidR="00723CDE" w:rsidRPr="000D2CF0" w:rsidRDefault="00723CDE" w:rsidP="00A520EE">
      <w:pPr>
        <w:numPr>
          <w:ilvl w:val="2"/>
          <w:numId w:val="1"/>
        </w:numPr>
        <w:spacing w:line="360" w:lineRule="auto"/>
        <w:ind w:left="0"/>
        <w:rPr>
          <w:rFonts w:ascii="Arial" w:hAnsi="Arial" w:cs="Arial"/>
          <w:sz w:val="18"/>
          <w:szCs w:val="18"/>
        </w:rPr>
      </w:pPr>
      <w:r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54F53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prazo de vigência da contratação será de </w:t>
      </w:r>
      <w:r w:rsidRPr="00723CDE">
        <w:rPr>
          <w:rFonts w:ascii="Arial" w:hAnsi="Arial" w:cs="Arial"/>
          <w:sz w:val="18"/>
          <w:szCs w:val="18"/>
          <w:u w:val="single"/>
        </w:rPr>
        <w:t>até 12(doze) meses</w:t>
      </w:r>
      <w:r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Pr="00723CDE">
        <w:rPr>
          <w:rFonts w:ascii="Arial" w:hAnsi="Arial" w:cs="Arial"/>
          <w:sz w:val="18"/>
          <w:szCs w:val="18"/>
        </w:rPr>
        <w:t xml:space="preserve"> conforme previsão nos anexos a este Aviso de Contratação Direta.</w:t>
      </w:r>
    </w:p>
    <w:p w14:paraId="15EDB5D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0C02955C"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O pagamento será efetuado em até </w:t>
      </w:r>
      <w:r w:rsidR="008425DA">
        <w:rPr>
          <w:rFonts w:ascii="Arial" w:hAnsi="Arial" w:cs="Arial"/>
          <w:sz w:val="18"/>
          <w:szCs w:val="18"/>
        </w:rPr>
        <w:t>trinta</w:t>
      </w:r>
      <w:r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Pr="00723CDE">
        <w:rPr>
          <w:rFonts w:ascii="Arial" w:hAnsi="Arial" w:cs="Arial"/>
          <w:sz w:val="18"/>
          <w:szCs w:val="18"/>
        </w:rPr>
        <w:t xml:space="preserve"> </w:t>
      </w:r>
      <w:r w:rsidR="00D72109">
        <w:rPr>
          <w:rFonts w:ascii="Arial" w:hAnsi="Arial" w:cs="Arial"/>
          <w:sz w:val="18"/>
          <w:szCs w:val="18"/>
        </w:rPr>
        <w:t>serviços</w:t>
      </w:r>
      <w:r w:rsidRPr="00723CDE">
        <w:rPr>
          <w:rFonts w:ascii="Arial" w:hAnsi="Arial" w:cs="Arial"/>
          <w:sz w:val="18"/>
          <w:szCs w:val="18"/>
        </w:rPr>
        <w:t xml:space="preserve"> ou Recibo.</w:t>
      </w:r>
    </w:p>
    <w:p w14:paraId="1658FBE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fiscais/faturas que apresentarem incorreções serão devolvidas ao Contratado e seu vencimento ocorrerá após sua reapresentação.</w:t>
      </w:r>
    </w:p>
    <w:p w14:paraId="6EC4D5F6" w14:textId="0A00F94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 deverão ser apresentadas n</w:t>
      </w:r>
      <w:r w:rsidR="00DE420A">
        <w:rPr>
          <w:rFonts w:ascii="Arial" w:hAnsi="Arial" w:cs="Arial"/>
          <w:sz w:val="18"/>
          <w:szCs w:val="18"/>
        </w:rPr>
        <w:t>o fornecimento</w:t>
      </w:r>
      <w:r w:rsidRPr="00723CDE">
        <w:rPr>
          <w:rFonts w:ascii="Arial" w:hAnsi="Arial" w:cs="Arial"/>
          <w:sz w:val="18"/>
          <w:szCs w:val="18"/>
        </w:rPr>
        <w:t xml:space="preserve"> dos </w:t>
      </w:r>
      <w:r w:rsidR="00900AEE">
        <w:rPr>
          <w:rFonts w:ascii="Arial" w:hAnsi="Arial" w:cs="Arial"/>
          <w:sz w:val="18"/>
          <w:szCs w:val="18"/>
        </w:rPr>
        <w:t>produtos</w:t>
      </w:r>
      <w:r w:rsidRPr="00723CDE">
        <w:rPr>
          <w:rFonts w:ascii="Arial" w:hAnsi="Arial" w:cs="Arial"/>
          <w:sz w:val="18"/>
          <w:szCs w:val="18"/>
        </w:rPr>
        <w:t>.</w:t>
      </w:r>
    </w:p>
    <w:p w14:paraId="105120A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pagamento será realizado mediante crédito aberto em conta corrente em nome do Contratado.</w:t>
      </w:r>
    </w:p>
    <w:p w14:paraId="49FF6D22" w14:textId="4886E3E1"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custos das aquisições resultantes da presente contratação serão cobertos com recursos provenientes da(s) seguinte(s) Dotaçã</w:t>
      </w:r>
      <w:r w:rsidR="0070674A">
        <w:rPr>
          <w:rFonts w:ascii="Arial" w:hAnsi="Arial" w:cs="Arial"/>
          <w:sz w:val="18"/>
          <w:szCs w:val="18"/>
        </w:rPr>
        <w:t>o</w:t>
      </w:r>
      <w:r w:rsidRPr="00723CDE">
        <w:rPr>
          <w:rFonts w:ascii="Arial" w:hAnsi="Arial" w:cs="Arial"/>
          <w:sz w:val="18"/>
          <w:szCs w:val="18"/>
        </w:rPr>
        <w:t>(ões) Orçamentária(s):</w:t>
      </w:r>
      <w:r w:rsidR="005660BC">
        <w:rPr>
          <w:rFonts w:ascii="Arial" w:hAnsi="Arial" w:cs="Arial"/>
          <w:sz w:val="18"/>
          <w:szCs w:val="18"/>
        </w:rPr>
        <w:t xml:space="preserve"> </w:t>
      </w:r>
    </w:p>
    <w:p w14:paraId="6FDAA71F" w14:textId="4722482C" w:rsidR="004D34C3" w:rsidRPr="00D92511" w:rsidRDefault="009B0F6E" w:rsidP="00D92511">
      <w:pPr>
        <w:spacing w:after="0" w:line="240" w:lineRule="auto"/>
        <w:rPr>
          <w:sz w:val="24"/>
          <w:szCs w:val="24"/>
        </w:rPr>
      </w:pPr>
      <w:r w:rsidRPr="00B93D17">
        <w:rPr>
          <w:noProof/>
        </w:rPr>
        <w:drawing>
          <wp:inline distT="0" distB="0" distL="0" distR="0" wp14:anchorId="30BD6EB0" wp14:editId="6E4C352B">
            <wp:extent cx="5612130" cy="720725"/>
            <wp:effectExtent l="19050" t="19050" r="26670" b="22225"/>
            <wp:docPr id="804488102"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88102" name="Imagem 1" descr="Interface gráfica do usuário&#10;&#10;Descrição gerada automaticamente com confiança baixa"/>
                    <pic:cNvPicPr/>
                  </pic:nvPicPr>
                  <pic:blipFill>
                    <a:blip r:embed="rId9"/>
                    <a:stretch>
                      <a:fillRect/>
                    </a:stretch>
                  </pic:blipFill>
                  <pic:spPr>
                    <a:xfrm>
                      <a:off x="0" y="0"/>
                      <a:ext cx="5612130" cy="720725"/>
                    </a:xfrm>
                    <a:prstGeom prst="rect">
                      <a:avLst/>
                    </a:prstGeom>
                    <a:ln>
                      <a:solidFill>
                        <a:schemeClr val="tx1"/>
                      </a:solidFill>
                    </a:ln>
                  </pic:spPr>
                </pic:pic>
              </a:graphicData>
            </a:graphic>
          </wp:inline>
        </w:drawing>
      </w:r>
    </w:p>
    <w:p w14:paraId="670A838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1747AAD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Pr="00723CDE">
        <w:rPr>
          <w:rFonts w:ascii="Arial" w:hAnsi="Arial" w:cs="Arial"/>
          <w:sz w:val="18"/>
          <w:szCs w:val="18"/>
        </w:rPr>
        <w:t>, com CNPJ nº 76.2</w:t>
      </w:r>
      <w:r w:rsidR="005660BC">
        <w:rPr>
          <w:rFonts w:ascii="Arial" w:hAnsi="Arial" w:cs="Arial"/>
          <w:sz w:val="18"/>
          <w:szCs w:val="18"/>
        </w:rPr>
        <w:t>85.</w:t>
      </w:r>
      <w:r w:rsidRPr="00723CDE">
        <w:rPr>
          <w:rFonts w:ascii="Arial" w:hAnsi="Arial" w:cs="Arial"/>
          <w:sz w:val="18"/>
          <w:szCs w:val="18"/>
        </w:rPr>
        <w:t>3</w:t>
      </w:r>
      <w:r w:rsidR="005660BC">
        <w:rPr>
          <w:rFonts w:ascii="Arial" w:hAnsi="Arial" w:cs="Arial"/>
          <w:sz w:val="18"/>
          <w:szCs w:val="18"/>
        </w:rPr>
        <w:t>29</w:t>
      </w:r>
      <w:r w:rsidRPr="00723CDE">
        <w:rPr>
          <w:rFonts w:ascii="Arial" w:hAnsi="Arial" w:cs="Arial"/>
          <w:sz w:val="18"/>
          <w:szCs w:val="18"/>
        </w:rPr>
        <w:t>/0001-</w:t>
      </w:r>
      <w:r w:rsidR="005660BC">
        <w:rPr>
          <w:rFonts w:ascii="Arial" w:hAnsi="Arial" w:cs="Arial"/>
          <w:sz w:val="18"/>
          <w:szCs w:val="18"/>
        </w:rPr>
        <w:t>08</w:t>
      </w:r>
      <w:r w:rsidRPr="00723CDE">
        <w:rPr>
          <w:rFonts w:ascii="Arial" w:hAnsi="Arial" w:cs="Arial"/>
          <w:sz w:val="18"/>
          <w:szCs w:val="18"/>
        </w:rPr>
        <w:t>, com as informações contidas na Nota de Empenho.</w:t>
      </w:r>
    </w:p>
    <w:p w14:paraId="645FD27F" w14:textId="39A528F4"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preços são fixos e irreajustáveis no prazo de 01 (um) ano.</w:t>
      </w:r>
    </w:p>
    <w:p w14:paraId="4B1B46E0" w14:textId="23A64856"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6275469A"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9.11.</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execução:</w:t>
      </w:r>
    </w:p>
    <w:p w14:paraId="5C0FE153" w14:textId="77777777" w:rsidR="00D92511" w:rsidRPr="00D92511" w:rsidRDefault="0049257B" w:rsidP="00D92511">
      <w:pPr>
        <w:pStyle w:val="Nivel2"/>
        <w:rPr>
          <w:sz w:val="18"/>
          <w:szCs w:val="18"/>
        </w:rPr>
      </w:pPr>
      <w:r w:rsidRPr="0049257B">
        <w:rPr>
          <w:sz w:val="18"/>
          <w:szCs w:val="18"/>
        </w:rPr>
        <w:t>a</w:t>
      </w:r>
      <w:r w:rsidRPr="00D92511">
        <w:rPr>
          <w:sz w:val="18"/>
          <w:szCs w:val="18"/>
        </w:rPr>
        <w:t>)</w:t>
      </w:r>
      <w:r w:rsidR="000B51EC" w:rsidRPr="00D92511">
        <w:rPr>
          <w:sz w:val="18"/>
          <w:szCs w:val="18"/>
        </w:rPr>
        <w:t xml:space="preserve"> </w:t>
      </w:r>
      <w:r w:rsidR="00D92511" w:rsidRPr="00D92511">
        <w:rPr>
          <w:sz w:val="18"/>
          <w:szCs w:val="18"/>
        </w:rPr>
        <w:t>Os serviços serão prestados no prédio da Prefeitura de Mandaguaçu/PR, localizado na Rua Bernardino Bogo, 175.</w:t>
      </w:r>
    </w:p>
    <w:p w14:paraId="684423B0" w14:textId="5FE5593D" w:rsidR="00D92511" w:rsidRPr="00D92511" w:rsidRDefault="00D92511" w:rsidP="00D92511">
      <w:pPr>
        <w:pStyle w:val="Nivel2"/>
        <w:rPr>
          <w:sz w:val="18"/>
          <w:szCs w:val="18"/>
        </w:rPr>
      </w:pPr>
      <w:r w:rsidRPr="00D92511">
        <w:rPr>
          <w:sz w:val="18"/>
          <w:szCs w:val="18"/>
        </w:rPr>
        <w:t>b)A prestação do serviço deverá ocorrer dentro do horário de funcionamento do local, das 07:30 às 17:00, de segunda a sexta-feira, e quando necessário e autorizado pelo fiscal do contrato, deverá ser prestado serviço em horário diverso do convencionado, como em finais de semana, feriados e horário noturno.</w:t>
      </w:r>
    </w:p>
    <w:p w14:paraId="1919FE6B" w14:textId="3BF235D7" w:rsidR="00D92511" w:rsidRPr="00D92511" w:rsidRDefault="00D92511" w:rsidP="00D92511">
      <w:pPr>
        <w:pStyle w:val="Nivel2"/>
        <w:rPr>
          <w:sz w:val="18"/>
          <w:szCs w:val="18"/>
        </w:rPr>
      </w:pPr>
      <w:r w:rsidRPr="00D92511">
        <w:rPr>
          <w:sz w:val="18"/>
          <w:szCs w:val="18"/>
        </w:rPr>
        <w:lastRenderedPageBreak/>
        <w:t xml:space="preserve">c)Caso o serviço seja prestado em horários diversos do convencionado, não haverá pagamento de nenhum encargo adicional. </w:t>
      </w:r>
    </w:p>
    <w:p w14:paraId="1541FC6E" w14:textId="77777777" w:rsidR="00D92511" w:rsidRPr="00D92511" w:rsidRDefault="00D92511" w:rsidP="00D92511">
      <w:pPr>
        <w:spacing w:after="0" w:line="240" w:lineRule="auto"/>
        <w:rPr>
          <w:sz w:val="18"/>
          <w:szCs w:val="18"/>
        </w:rPr>
      </w:pPr>
    </w:p>
    <w:p w14:paraId="1F7DCC39" w14:textId="6868ADFF" w:rsidR="00D92511" w:rsidRPr="00D92511" w:rsidRDefault="00D92511" w:rsidP="00D92511">
      <w:pPr>
        <w:pStyle w:val="Nivel2"/>
        <w:rPr>
          <w:sz w:val="18"/>
          <w:szCs w:val="18"/>
        </w:rPr>
      </w:pPr>
      <w:r w:rsidRPr="00D92511">
        <w:rPr>
          <w:sz w:val="18"/>
          <w:szCs w:val="18"/>
        </w:rPr>
        <w:t>9.11.1.Insumos, equipamentos, ferramentas e utensílios a serem disponibilizados</w:t>
      </w:r>
    </w:p>
    <w:p w14:paraId="38106C64" w14:textId="4A4BF528" w:rsidR="00D92511" w:rsidRPr="00D92511" w:rsidRDefault="00D92511" w:rsidP="00D92511">
      <w:pPr>
        <w:pStyle w:val="Nivel2"/>
        <w:rPr>
          <w:sz w:val="18"/>
          <w:szCs w:val="18"/>
        </w:rPr>
      </w:pPr>
      <w:r w:rsidRPr="00D92511">
        <w:rPr>
          <w:sz w:val="18"/>
          <w:szCs w:val="18"/>
        </w:rPr>
        <w:t>a)Para a perfeita execução dos serviços, a Contratada deverá disponibilizar todos os insumos, equipamentos, ferramentas e utensílios necessários para a prestação do serviço contratado, sem qualquer cobrança adicional.</w:t>
      </w:r>
    </w:p>
    <w:p w14:paraId="691B0F51" w14:textId="06EB6D10" w:rsidR="00D92511" w:rsidRPr="00D92511" w:rsidRDefault="00D92511" w:rsidP="00D92511">
      <w:pPr>
        <w:pStyle w:val="Nivel2"/>
        <w:rPr>
          <w:sz w:val="18"/>
          <w:szCs w:val="18"/>
        </w:rPr>
      </w:pPr>
      <w:r w:rsidRPr="00D92511">
        <w:rPr>
          <w:sz w:val="18"/>
          <w:szCs w:val="18"/>
        </w:rPr>
        <w:t>b)A contratante não poderá ser responsabilizada por avarias, roubos, furtos ou danos porventura causados a estes itens descritos acima enquanto estiverem nos locais das prestações dos serviços, sendo unicamente de responsabilidade da Contratada zelar por sua integridade.</w:t>
      </w:r>
    </w:p>
    <w:p w14:paraId="4E279235" w14:textId="5A056603" w:rsidR="00D92511" w:rsidRPr="00D92511" w:rsidRDefault="00D92511" w:rsidP="00D92511">
      <w:pPr>
        <w:pStyle w:val="Nivel2"/>
        <w:rPr>
          <w:sz w:val="18"/>
          <w:szCs w:val="18"/>
        </w:rPr>
      </w:pPr>
      <w:r w:rsidRPr="00D92511">
        <w:rPr>
          <w:sz w:val="18"/>
          <w:szCs w:val="18"/>
        </w:rPr>
        <w:t>9.11.2.Especificação da garantia do serviço</w:t>
      </w:r>
    </w:p>
    <w:p w14:paraId="5F20D7CA" w14:textId="474F2A3C" w:rsidR="00D92511" w:rsidRPr="00D92511" w:rsidRDefault="00D92511" w:rsidP="00D92511">
      <w:pPr>
        <w:pStyle w:val="Nivel2"/>
        <w:rPr>
          <w:sz w:val="18"/>
          <w:szCs w:val="18"/>
        </w:rPr>
      </w:pPr>
      <w:r w:rsidRPr="00D92511">
        <w:rPr>
          <w:sz w:val="18"/>
          <w:szCs w:val="18"/>
        </w:rPr>
        <w:t>a)O prazo de garantia contratual dos serviços é aquele estabelecido na Lei nº 8.078, de 11 de setembro de 1990 (Código de Defesa do Consumidor).</w:t>
      </w:r>
    </w:p>
    <w:p w14:paraId="42C27E5C" w14:textId="77777777" w:rsidR="006B1AB0" w:rsidRPr="006B1AB0" w:rsidRDefault="006B1AB0" w:rsidP="006B1AB0">
      <w:pPr>
        <w:pStyle w:val="Normal1"/>
        <w:keepNext/>
        <w:keepLines/>
        <w:pBdr>
          <w:top w:val="nil"/>
          <w:left w:val="nil"/>
          <w:bottom w:val="nil"/>
          <w:right w:val="nil"/>
          <w:between w:val="nil"/>
        </w:pBdr>
        <w:spacing w:after="0" w:line="240" w:lineRule="auto"/>
        <w:ind w:left="360" w:hanging="360"/>
        <w:jc w:val="both"/>
        <w:rPr>
          <w:rFonts w:ascii="Arial" w:hAnsi="Arial" w:cs="Arial"/>
          <w:color w:val="000000"/>
          <w:sz w:val="20"/>
          <w:szCs w:val="20"/>
        </w:rPr>
      </w:pPr>
    </w:p>
    <w:p w14:paraId="707AD910"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70761BA4"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7C9AB119"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 xml:space="preserve">A recusa injustificada do adjudicatário em assinar o contrato, ou em aceitar ou retirar o instrumento equivalente no prazo estabelecido pela Administração, descrita no item </w:t>
      </w:r>
    </w:p>
    <w:p w14:paraId="3737D413" w14:textId="575C44B7" w:rsidR="000B51EC" w:rsidRPr="000B51EC" w:rsidRDefault="000B51EC" w:rsidP="00D92511">
      <w:pPr>
        <w:spacing w:line="360" w:lineRule="auto"/>
        <w:rPr>
          <w:rFonts w:ascii="Arial" w:hAnsi="Arial" w:cs="Arial"/>
          <w:sz w:val="18"/>
          <w:szCs w:val="18"/>
        </w:rPr>
      </w:pPr>
      <w:r w:rsidRPr="000B51EC">
        <w:rPr>
          <w:rFonts w:ascii="Arial" w:hAnsi="Arial" w:cs="Arial"/>
          <w:sz w:val="18"/>
          <w:szCs w:val="18"/>
        </w:rPr>
        <w:t>10.10</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6567C616"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D92511">
        <w:rPr>
          <w:rFonts w:ascii="Arial" w:hAnsi="Arial" w:cs="Arial"/>
          <w:sz w:val="18"/>
          <w:szCs w:val="18"/>
        </w:rPr>
        <w:t>1</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502A0AC2" w:rsidR="008557A5" w:rsidRPr="00723CDE" w:rsidRDefault="000B51EC" w:rsidP="000B51EC">
      <w:pPr>
        <w:spacing w:line="360" w:lineRule="auto"/>
        <w:rPr>
          <w:rFonts w:ascii="Arial" w:hAnsi="Arial" w:cs="Arial"/>
          <w:sz w:val="18"/>
          <w:szCs w:val="18"/>
        </w:rPr>
      </w:pPr>
      <w:r w:rsidRPr="000B51EC">
        <w:rPr>
          <w:rFonts w:ascii="Arial" w:hAnsi="Arial" w:cs="Arial"/>
          <w:sz w:val="18"/>
          <w:szCs w:val="18"/>
        </w:rPr>
        <w:t>10.1</w:t>
      </w:r>
      <w:r w:rsidR="00D92511">
        <w:rPr>
          <w:rFonts w:ascii="Arial" w:hAnsi="Arial" w:cs="Arial"/>
          <w:sz w:val="18"/>
          <w:szCs w:val="18"/>
        </w:rPr>
        <w:t>2</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DISPOSIÇÕES GERAIS</w:t>
      </w:r>
    </w:p>
    <w:p w14:paraId="5938632C" w14:textId="394A0085"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O processo será divulgado na Plataforma BLL COMPRAS – </w:t>
      </w:r>
      <w:r w:rsidRPr="00723CDE">
        <w:rPr>
          <w:rFonts w:ascii="Arial" w:hAnsi="Arial" w:cs="Arial"/>
          <w:sz w:val="18"/>
          <w:szCs w:val="18"/>
          <w:u w:val="single"/>
        </w:rPr>
        <w:t>https://www.bll.org.br</w:t>
      </w:r>
      <w:r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Pr="00723CDE">
        <w:rPr>
          <w:rFonts w:ascii="Arial" w:hAnsi="Arial" w:cs="Arial"/>
          <w:sz w:val="18"/>
          <w:szCs w:val="18"/>
        </w:rPr>
        <w:t xml:space="preserve"> – </w:t>
      </w:r>
      <w:r w:rsidRPr="00723CDE">
        <w:rPr>
          <w:rFonts w:ascii="Arial" w:hAnsi="Arial" w:cs="Arial"/>
          <w:sz w:val="18"/>
          <w:szCs w:val="18"/>
          <w:u w:val="single"/>
        </w:rPr>
        <w:t>www.</w:t>
      </w:r>
      <w:r w:rsidR="00FE7F1F">
        <w:rPr>
          <w:rFonts w:ascii="Arial" w:hAnsi="Arial" w:cs="Arial"/>
          <w:sz w:val="18"/>
          <w:szCs w:val="18"/>
          <w:u w:val="single"/>
        </w:rPr>
        <w:t>mandaguacu</w:t>
      </w:r>
      <w:r w:rsidRPr="00723CDE">
        <w:rPr>
          <w:rFonts w:ascii="Arial" w:hAnsi="Arial" w:cs="Arial"/>
          <w:sz w:val="18"/>
          <w:szCs w:val="18"/>
          <w:u w:val="single"/>
        </w:rPr>
        <w:t>.pr.gov.br</w:t>
      </w:r>
      <w:r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todos os fornecedores restarem desclassificados ou inabilitados (processo fracassado), a Administração poderá:</w:t>
      </w:r>
    </w:p>
    <w:p w14:paraId="5FACD4D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Republicar o presente aviso com uma nova data;</w:t>
      </w:r>
    </w:p>
    <w:p w14:paraId="046DCC98" w14:textId="412EAC8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Pr="00723CDE">
        <w:rPr>
          <w:rFonts w:ascii="Arial" w:hAnsi="Arial" w:cs="Arial"/>
          <w:sz w:val="18"/>
          <w:szCs w:val="18"/>
        </w:rPr>
        <w:t>ao processo, se houver, privilegiando-se os menores preços, sempre que possível, e desde que atendidas as condições de habilitação exigidas;</w:t>
      </w:r>
    </w:p>
    <w:p w14:paraId="034E953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No caso do subitem anterior, a contratação será operacionalizada fora deste processo;</w:t>
      </w:r>
    </w:p>
    <w:p w14:paraId="78BE7EE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Fixar prazo para adequação das propostas ou da documentação de habilitação, conforme o caso.</w:t>
      </w:r>
    </w:p>
    <w:p w14:paraId="3F1802D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providências dos subitens 11.2.1 e 11.2.2 acima poderão ser utilizadas se não houver o comparecimento de quaisquer fornecedores interessados (processo deserto).</w:t>
      </w:r>
    </w:p>
    <w:p w14:paraId="1731100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No julgamento das propostas e da habilitação, a Administração poderá sanar erros ou falhas que não alterem a substância das propostas, dos documentos e sua validade jurídica, mediante despacho </w:t>
      </w:r>
      <w:r w:rsidRPr="00723CDE">
        <w:rPr>
          <w:rFonts w:ascii="Arial" w:hAnsi="Arial" w:cs="Arial"/>
          <w:sz w:val="18"/>
          <w:szCs w:val="18"/>
        </w:rPr>
        <w:lastRenderedPageBreak/>
        <w:t>fundamentado, registrado em ata e acessível a todos, atribuindo-lhes validade e eficácia para fins de habilitação e classificação.</w:t>
      </w:r>
    </w:p>
    <w:p w14:paraId="2EE002B1" w14:textId="314DE35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Pr="00723CDE">
        <w:rPr>
          <w:rFonts w:ascii="Arial" w:hAnsi="Arial" w:cs="Arial"/>
          <w:sz w:val="18"/>
          <w:szCs w:val="18"/>
        </w:rPr>
        <w:t>o</w:t>
      </w:r>
      <w:r w:rsidR="00394396">
        <w:rPr>
          <w:rFonts w:ascii="Arial" w:hAnsi="Arial" w:cs="Arial"/>
          <w:sz w:val="18"/>
          <w:szCs w:val="18"/>
        </w:rPr>
        <w:t xml:space="preserve"> </w:t>
      </w:r>
      <w:r w:rsidRPr="00723CDE">
        <w:rPr>
          <w:rFonts w:ascii="Arial" w:hAnsi="Arial" w:cs="Arial"/>
          <w:sz w:val="18"/>
          <w:szCs w:val="18"/>
        </w:rPr>
        <w:t>princípio da isonomia, a finalidade e a segurança da contratação.</w:t>
      </w:r>
    </w:p>
    <w:p w14:paraId="62D40F8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 sessão pública será divulgada Ata no sistema eletrônico.</w:t>
      </w:r>
    </w:p>
    <w:p w14:paraId="60156195" w14:textId="09086DFE"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foro de cidade de </w:t>
      </w:r>
      <w:r w:rsidR="00394396">
        <w:rPr>
          <w:rFonts w:ascii="Arial" w:hAnsi="Arial" w:cs="Arial"/>
          <w:sz w:val="18"/>
          <w:szCs w:val="18"/>
        </w:rPr>
        <w:t>Mandaguaçu</w:t>
      </w:r>
      <w:r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ANEXO III – Declaração de Responsabilidade Unificada;</w:t>
      </w:r>
    </w:p>
    <w:p w14:paraId="42E060AE" w14:textId="60BA31A4"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ANEXO IV – </w:t>
      </w:r>
      <w:r w:rsidR="00A7226A">
        <w:rPr>
          <w:rFonts w:ascii="Arial" w:hAnsi="Arial" w:cs="Arial"/>
          <w:sz w:val="18"/>
          <w:szCs w:val="18"/>
        </w:rPr>
        <w:t>Estudo T</w:t>
      </w:r>
      <w:r w:rsidR="00E53E73">
        <w:rPr>
          <w:rFonts w:ascii="Arial" w:hAnsi="Arial" w:cs="Arial"/>
          <w:sz w:val="18"/>
          <w:szCs w:val="18"/>
        </w:rPr>
        <w:t>é</w:t>
      </w:r>
      <w:r w:rsidR="00A7226A">
        <w:rPr>
          <w:rFonts w:ascii="Arial" w:hAnsi="Arial" w:cs="Arial"/>
          <w:sz w:val="18"/>
          <w:szCs w:val="18"/>
        </w:rPr>
        <w:t>cnico Preliminar</w:t>
      </w:r>
    </w:p>
    <w:p w14:paraId="1207A123" w14:textId="63EE96BD" w:rsidR="008557A5" w:rsidRDefault="007D3F00" w:rsidP="00D238A3">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ANEXO V – </w:t>
      </w:r>
      <w:r>
        <w:rPr>
          <w:rFonts w:ascii="Arial" w:hAnsi="Arial" w:cs="Arial"/>
          <w:sz w:val="18"/>
          <w:szCs w:val="18"/>
        </w:rPr>
        <w:t>Contrato</w:t>
      </w:r>
    </w:p>
    <w:p w14:paraId="250CD096" w14:textId="77777777" w:rsidR="00D92511" w:rsidRDefault="00D92511" w:rsidP="00D92511">
      <w:pPr>
        <w:spacing w:line="360" w:lineRule="auto"/>
        <w:rPr>
          <w:rFonts w:ascii="Arial" w:hAnsi="Arial" w:cs="Arial"/>
          <w:sz w:val="18"/>
          <w:szCs w:val="18"/>
        </w:rPr>
      </w:pPr>
    </w:p>
    <w:p w14:paraId="0678D8C8" w14:textId="64EE015E" w:rsidR="008557A5"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B2341A">
        <w:rPr>
          <w:rFonts w:ascii="Arial" w:hAnsi="Arial" w:cs="Arial"/>
          <w:sz w:val="18"/>
          <w:szCs w:val="18"/>
        </w:rPr>
        <w:t>22</w:t>
      </w:r>
      <w:r w:rsidR="00723CDE" w:rsidRPr="00723CDE">
        <w:rPr>
          <w:rFonts w:ascii="Arial" w:hAnsi="Arial" w:cs="Arial"/>
          <w:sz w:val="18"/>
          <w:szCs w:val="18"/>
        </w:rPr>
        <w:t xml:space="preserve"> de </w:t>
      </w:r>
      <w:r w:rsidR="00722258">
        <w:rPr>
          <w:rFonts w:ascii="Arial" w:hAnsi="Arial" w:cs="Arial"/>
          <w:sz w:val="18"/>
          <w:szCs w:val="18"/>
        </w:rPr>
        <w:t>agosto</w:t>
      </w:r>
      <w:r w:rsidR="00723CDE" w:rsidRPr="00723CDE">
        <w:rPr>
          <w:rFonts w:ascii="Arial" w:hAnsi="Arial" w:cs="Arial"/>
          <w:sz w:val="18"/>
          <w:szCs w:val="18"/>
        </w:rPr>
        <w:t xml:space="preserve"> de 2024.</w:t>
      </w:r>
    </w:p>
    <w:p w14:paraId="2CE270ED" w14:textId="06130C24" w:rsidR="007836F8" w:rsidRDefault="007836F8" w:rsidP="008557A5">
      <w:pPr>
        <w:spacing w:line="360" w:lineRule="auto"/>
        <w:rPr>
          <w:rFonts w:ascii="Arial" w:hAnsi="Arial" w:cs="Arial"/>
          <w:sz w:val="18"/>
          <w:szCs w:val="18"/>
        </w:rPr>
      </w:pPr>
    </w:p>
    <w:p w14:paraId="23C584F7" w14:textId="77777777" w:rsidR="007836F8" w:rsidRPr="008557A5" w:rsidRDefault="007836F8" w:rsidP="008557A5">
      <w:pPr>
        <w:spacing w:line="360" w:lineRule="auto"/>
        <w:rPr>
          <w:rFonts w:ascii="Arial" w:hAnsi="Arial" w:cs="Arial"/>
          <w:sz w:val="18"/>
          <w:szCs w:val="18"/>
        </w:rPr>
      </w:pPr>
    </w:p>
    <w:p w14:paraId="09DF32E8" w14:textId="786718E0" w:rsidR="00394396" w:rsidRPr="0084289E" w:rsidRDefault="00394396" w:rsidP="00A520EE">
      <w:pPr>
        <w:spacing w:line="360" w:lineRule="auto"/>
        <w:jc w:val="center"/>
        <w:rPr>
          <w:rFonts w:ascii="Arial" w:hAnsi="Arial" w:cs="Arial"/>
          <w:b/>
          <w:bCs/>
          <w:sz w:val="18"/>
          <w:szCs w:val="18"/>
        </w:rPr>
      </w:pPr>
      <w:r w:rsidRPr="0084289E">
        <w:rPr>
          <w:rFonts w:ascii="Arial" w:hAnsi="Arial" w:cs="Arial"/>
          <w:b/>
          <w:bCs/>
          <w:sz w:val="18"/>
          <w:szCs w:val="18"/>
        </w:rPr>
        <w:t>Mauricio Aparecido da Silva</w:t>
      </w:r>
    </w:p>
    <w:p w14:paraId="4688CA17" w14:textId="1E675EA5" w:rsidR="00D92511" w:rsidRDefault="00723CDE" w:rsidP="00430DDA">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3ADA1E35"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7D09BE79"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B2341A">
        <w:rPr>
          <w:rFonts w:ascii="Arial" w:hAnsi="Arial" w:cs="Arial"/>
          <w:sz w:val="18"/>
          <w:szCs w:val="18"/>
          <w:u w:val="single"/>
        </w:rPr>
        <w:t>15</w:t>
      </w:r>
      <w:r w:rsidRPr="00723CDE">
        <w:rPr>
          <w:rFonts w:ascii="Arial" w:hAnsi="Arial" w:cs="Arial"/>
          <w:sz w:val="18"/>
          <w:szCs w:val="18"/>
          <w:u w:val="single"/>
        </w:rPr>
        <w:t>/2024 – PM</w:t>
      </w:r>
      <w:r w:rsidR="00847BF8">
        <w:rPr>
          <w:rFonts w:ascii="Arial" w:hAnsi="Arial" w:cs="Arial"/>
          <w:sz w:val="18"/>
          <w:szCs w:val="18"/>
          <w:u w:val="single"/>
        </w:rPr>
        <w:t>M</w:t>
      </w:r>
    </w:p>
    <w:p w14:paraId="7FC07FBA" w14:textId="545297B5"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D92511">
        <w:rPr>
          <w:rFonts w:ascii="Arial" w:hAnsi="Arial" w:cs="Arial"/>
          <w:sz w:val="18"/>
          <w:szCs w:val="18"/>
        </w:rPr>
        <w:t xml:space="preserve"> </w:t>
      </w:r>
      <w:r w:rsidR="00B2341A">
        <w:rPr>
          <w:rFonts w:ascii="Arial" w:hAnsi="Arial" w:cs="Arial"/>
          <w:sz w:val="18"/>
          <w:szCs w:val="18"/>
        </w:rPr>
        <w:t>153</w:t>
      </w:r>
      <w:r w:rsidR="008557A5">
        <w:rPr>
          <w:rFonts w:ascii="Arial" w:hAnsi="Arial" w:cs="Arial"/>
          <w:sz w:val="18"/>
          <w:szCs w:val="18"/>
        </w:rPr>
        <w:t>/2024</w:t>
      </w:r>
    </w:p>
    <w:p w14:paraId="1CC767E3" w14:textId="77777777" w:rsidR="00D44619" w:rsidRDefault="00D44619" w:rsidP="00D44619">
      <w:pPr>
        <w:spacing w:after="0" w:line="276" w:lineRule="auto"/>
        <w:rPr>
          <w:rFonts w:ascii="Arial" w:hAnsi="Arial" w:cs="Arial"/>
          <w:sz w:val="18"/>
          <w:szCs w:val="18"/>
        </w:rPr>
      </w:pPr>
    </w:p>
    <w:p w14:paraId="3550E61E" w14:textId="27DB2281" w:rsidR="00D44619" w:rsidRPr="00313BDE" w:rsidRDefault="00D44619" w:rsidP="00D44619">
      <w:pPr>
        <w:spacing w:after="0" w:line="276" w:lineRule="auto"/>
        <w:ind w:left="2124" w:firstLine="708"/>
        <w:rPr>
          <w:rFonts w:ascii="Arial" w:hAnsi="Arial" w:cs="Arial"/>
          <w:b/>
          <w:bCs/>
          <w:sz w:val="20"/>
          <w:szCs w:val="20"/>
        </w:rPr>
      </w:pPr>
      <w:r w:rsidRPr="00313BDE">
        <w:rPr>
          <w:rFonts w:ascii="Arial" w:hAnsi="Arial" w:cs="Arial"/>
          <w:b/>
          <w:bCs/>
          <w:sz w:val="20"/>
          <w:szCs w:val="20"/>
        </w:rPr>
        <w:t xml:space="preserve">TERMO DE REFERÊNCIA  </w:t>
      </w:r>
    </w:p>
    <w:p w14:paraId="734DD514" w14:textId="77777777" w:rsidR="00D92511" w:rsidRPr="006148B5" w:rsidRDefault="00D92511" w:rsidP="00D92511">
      <w:pPr>
        <w:pStyle w:val="PargrafodaLista"/>
        <w:numPr>
          <w:ilvl w:val="0"/>
          <w:numId w:val="42"/>
        </w:numPr>
        <w:spacing w:after="143" w:line="240" w:lineRule="auto"/>
        <w:jc w:val="both"/>
        <w:rPr>
          <w:rFonts w:ascii="Arial" w:hAnsi="Arial" w:cs="Arial"/>
          <w:b/>
          <w:sz w:val="18"/>
          <w:szCs w:val="18"/>
        </w:rPr>
      </w:pPr>
      <w:r w:rsidRPr="006148B5">
        <w:rPr>
          <w:rFonts w:ascii="Arial" w:hAnsi="Arial" w:cs="Arial"/>
          <w:b/>
          <w:sz w:val="18"/>
          <w:szCs w:val="18"/>
        </w:rPr>
        <w:t>CONDIÇÕES GERAIS DA CONTRATAÇÃO</w:t>
      </w:r>
    </w:p>
    <w:p w14:paraId="398768F2" w14:textId="77777777" w:rsidR="00D92511" w:rsidRPr="006148B5" w:rsidRDefault="00D92511" w:rsidP="00D92511">
      <w:pPr>
        <w:spacing w:after="143" w:line="240" w:lineRule="auto"/>
        <w:ind w:left="-15"/>
        <w:rPr>
          <w:rFonts w:ascii="Arial" w:hAnsi="Arial" w:cs="Arial"/>
          <w:bCs/>
          <w:sz w:val="18"/>
          <w:szCs w:val="18"/>
        </w:rPr>
      </w:pPr>
      <w:r w:rsidRPr="006148B5">
        <w:rPr>
          <w:rFonts w:ascii="Arial" w:hAnsi="Arial" w:cs="Arial"/>
          <w:bCs/>
          <w:sz w:val="18"/>
          <w:szCs w:val="18"/>
        </w:rPr>
        <w:t>1.1</w:t>
      </w:r>
      <w:r w:rsidRPr="006148B5">
        <w:rPr>
          <w:rFonts w:ascii="Arial" w:hAnsi="Arial" w:cs="Arial"/>
          <w:bCs/>
          <w:sz w:val="18"/>
          <w:szCs w:val="18"/>
        </w:rPr>
        <w:tab/>
        <w:t xml:space="preserve">Trata-se de dispensa de licitação para contratação de pessoa jurídica para realizar o Laudo técnico contendo diagnóstico (identificando causa, origem, e mecanismo de ação das anomalias) e terapia (plano de intervenções e projetos executivos para reparos/reforços) da edificação do prédio do Paço Municipal de Mandaguaçu – PR, locado na Rua Bernardino Bogo, 175, visando garantir a integridade dos componentes estruturais, bem como a otimização e adequação das estruturas de acordo com as normas nacionais vigentes. </w:t>
      </w:r>
      <w:r w:rsidRPr="006148B5">
        <w:rPr>
          <w:rFonts w:ascii="Arial" w:hAnsi="Arial" w:cs="Arial"/>
          <w:sz w:val="18"/>
          <w:szCs w:val="18"/>
        </w:rPr>
        <w:t>O imóvel possui área de 1.146 m</w:t>
      </w:r>
      <w:r w:rsidRPr="006148B5">
        <w:rPr>
          <w:rFonts w:ascii="Arial" w:hAnsi="Arial" w:cs="Arial"/>
          <w:sz w:val="18"/>
          <w:szCs w:val="18"/>
          <w:vertAlign w:val="superscript"/>
        </w:rPr>
        <w:t>2</w:t>
      </w:r>
      <w:r w:rsidRPr="006148B5">
        <w:rPr>
          <w:rFonts w:ascii="Arial" w:hAnsi="Arial" w:cs="Arial"/>
          <w:sz w:val="18"/>
          <w:szCs w:val="18"/>
        </w:rPr>
        <w:t>.</w:t>
      </w:r>
    </w:p>
    <w:p w14:paraId="1AD1D340" w14:textId="77777777" w:rsidR="00D92511" w:rsidRPr="006148B5" w:rsidRDefault="00D92511" w:rsidP="00D92511">
      <w:pPr>
        <w:spacing w:after="0" w:line="240" w:lineRule="auto"/>
        <w:ind w:left="-5" w:right="153"/>
        <w:rPr>
          <w:rFonts w:ascii="Arial" w:hAnsi="Arial" w:cs="Arial"/>
          <w:bCs/>
          <w:sz w:val="18"/>
          <w:szCs w:val="18"/>
        </w:rPr>
      </w:pPr>
      <w:r w:rsidRPr="006148B5">
        <w:rPr>
          <w:rFonts w:ascii="Arial" w:hAnsi="Arial" w:cs="Arial"/>
          <w:bCs/>
          <w:sz w:val="18"/>
          <w:szCs w:val="18"/>
        </w:rPr>
        <w:t>1.2</w:t>
      </w:r>
      <w:r w:rsidRPr="006148B5">
        <w:rPr>
          <w:rFonts w:ascii="Arial" w:hAnsi="Arial" w:cs="Arial"/>
          <w:bCs/>
          <w:sz w:val="18"/>
          <w:szCs w:val="18"/>
        </w:rPr>
        <w:tab/>
        <w:t>A terapia proposta deverá ser apresentada de forma pormenorizada, indicando todo o passo a passo para execução dos serviços, indicação dos materiais a serem utilizados, procedimentos executivos com representações gráficas. Outrossim, em caso da necessidade de projetos de reforços estruturais ou de intervenções de sistemas hidrossanitários, esses deverão ser projetos executivos.</w:t>
      </w:r>
    </w:p>
    <w:p w14:paraId="7EA1EEBA" w14:textId="77777777" w:rsidR="00D92511" w:rsidRPr="006148B5" w:rsidRDefault="00D92511" w:rsidP="00D92511">
      <w:pPr>
        <w:spacing w:after="0" w:line="240" w:lineRule="auto"/>
        <w:rPr>
          <w:rFonts w:ascii="Arial" w:hAnsi="Arial" w:cs="Arial"/>
          <w:sz w:val="18"/>
          <w:szCs w:val="18"/>
        </w:rPr>
      </w:pPr>
      <w:r w:rsidRPr="006148B5">
        <w:rPr>
          <w:rFonts w:ascii="Arial" w:hAnsi="Arial" w:cs="Arial"/>
          <w:sz w:val="18"/>
          <w:szCs w:val="18"/>
        </w:rPr>
        <w:t>1.3</w:t>
      </w:r>
      <w:r w:rsidRPr="006148B5">
        <w:rPr>
          <w:rFonts w:ascii="Arial" w:hAnsi="Arial" w:cs="Arial"/>
          <w:sz w:val="18"/>
          <w:szCs w:val="18"/>
        </w:rPr>
        <w:tab/>
        <w:t>Deverão ser realizados ensaios apropriados, levando em consideração à análise dos fatos ou condição relativa do empreendimento, mediante a verificação “in loco”, voltado sempre para o enfoque da segurança e resolução das anomalias, de acordo com diretrizes da norma NBR 13.752/1996, Perícias de Engenharia na Construção Civil.</w:t>
      </w:r>
    </w:p>
    <w:p w14:paraId="2550436B" w14:textId="77777777" w:rsidR="00D92511" w:rsidRPr="006148B5" w:rsidRDefault="00D92511" w:rsidP="00D92511">
      <w:pPr>
        <w:spacing w:after="0" w:line="240" w:lineRule="auto"/>
        <w:ind w:left="-5" w:right="153"/>
        <w:rPr>
          <w:rFonts w:ascii="Arial" w:hAnsi="Arial" w:cs="Arial"/>
          <w:bCs/>
          <w:sz w:val="18"/>
          <w:szCs w:val="18"/>
        </w:rPr>
      </w:pPr>
      <w:r w:rsidRPr="006148B5">
        <w:rPr>
          <w:rFonts w:ascii="Arial" w:hAnsi="Arial" w:cs="Arial"/>
          <w:bCs/>
          <w:sz w:val="18"/>
          <w:szCs w:val="18"/>
        </w:rPr>
        <w:t>1.4</w:t>
      </w:r>
      <w:r w:rsidRPr="006148B5">
        <w:rPr>
          <w:rFonts w:ascii="Arial" w:hAnsi="Arial" w:cs="Arial"/>
          <w:bCs/>
          <w:sz w:val="18"/>
          <w:szCs w:val="18"/>
        </w:rPr>
        <w:tab/>
        <w:t>O fornecedor será selecionado por meio da realização de procedimento de dispensa de licitação, na forma eletrônica, com fundamento na hipótese do art. 75, inciso I da Lei n.º 14.133/2021, que culminará com a seleção da proposta de menor preço global, conforme tabela abaixo.</w:t>
      </w:r>
    </w:p>
    <w:p w14:paraId="13371E70" w14:textId="77777777" w:rsidR="00D92511" w:rsidRPr="006148B5" w:rsidRDefault="00D92511" w:rsidP="00D92511">
      <w:pPr>
        <w:spacing w:after="0" w:line="240" w:lineRule="auto"/>
        <w:ind w:left="-5" w:right="153"/>
        <w:rPr>
          <w:rFonts w:ascii="Arial" w:hAnsi="Arial" w:cs="Arial"/>
          <w:bCs/>
          <w:sz w:val="18"/>
          <w:szCs w:val="18"/>
        </w:rPr>
      </w:pPr>
    </w:p>
    <w:p w14:paraId="44977BDD" w14:textId="77777777" w:rsidR="00D92511" w:rsidRPr="006148B5" w:rsidRDefault="00D92511" w:rsidP="00D92511">
      <w:pPr>
        <w:spacing w:after="143" w:line="240" w:lineRule="auto"/>
        <w:rPr>
          <w:rFonts w:ascii="Arial" w:hAnsi="Arial" w:cs="Arial"/>
          <w:sz w:val="18"/>
          <w:szCs w:val="18"/>
        </w:rPr>
      </w:pPr>
      <w:r w:rsidRPr="006148B5">
        <w:rPr>
          <w:rFonts w:ascii="Arial" w:hAnsi="Arial" w:cs="Arial"/>
          <w:sz w:val="18"/>
          <w:szCs w:val="18"/>
        </w:rPr>
        <w:t>Tabela N</w:t>
      </w:r>
      <w:r w:rsidRPr="006148B5">
        <w:rPr>
          <w:rFonts w:ascii="Arial" w:hAnsi="Arial" w:cs="Arial"/>
          <w:sz w:val="18"/>
          <w:szCs w:val="18"/>
          <w:vertAlign w:val="superscript"/>
        </w:rPr>
        <w:t>o</w:t>
      </w:r>
      <w:r w:rsidRPr="006148B5">
        <w:rPr>
          <w:rFonts w:ascii="Arial" w:hAnsi="Arial" w:cs="Arial"/>
          <w:sz w:val="18"/>
          <w:szCs w:val="18"/>
        </w:rPr>
        <w:t xml:space="preserve"> 1 – Itens e quantitativos.</w:t>
      </w:r>
    </w:p>
    <w:tbl>
      <w:tblPr>
        <w:tblpPr w:leftFromText="141" w:rightFromText="141" w:vertAnchor="text" w:horzAnchor="margin" w:tblpXSpec="center" w:tblpY="1161"/>
        <w:tblW w:w="9376" w:type="dxa"/>
        <w:tblCellMar>
          <w:left w:w="70" w:type="dxa"/>
          <w:right w:w="70" w:type="dxa"/>
        </w:tblCellMar>
        <w:tblLook w:val="04A0" w:firstRow="1" w:lastRow="0" w:firstColumn="1" w:lastColumn="0" w:noHBand="0" w:noVBand="1"/>
      </w:tblPr>
      <w:tblGrid>
        <w:gridCol w:w="634"/>
        <w:gridCol w:w="3782"/>
        <w:gridCol w:w="1087"/>
        <w:gridCol w:w="754"/>
        <w:gridCol w:w="1560"/>
        <w:gridCol w:w="1559"/>
      </w:tblGrid>
      <w:tr w:rsidR="00D92511" w:rsidRPr="006148B5" w14:paraId="43D78259" w14:textId="77777777" w:rsidTr="00F16572">
        <w:trPr>
          <w:trHeight w:val="597"/>
        </w:trPr>
        <w:tc>
          <w:tcPr>
            <w:tcW w:w="9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77AA93"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Lote Único</w:t>
            </w:r>
          </w:p>
        </w:tc>
      </w:tr>
      <w:tr w:rsidR="00D92511" w:rsidRPr="006148B5" w14:paraId="0C0AB04B" w14:textId="77777777" w:rsidTr="00F16572">
        <w:trPr>
          <w:trHeight w:val="597"/>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06BF9"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Item</w:t>
            </w:r>
          </w:p>
        </w:tc>
        <w:tc>
          <w:tcPr>
            <w:tcW w:w="3782" w:type="dxa"/>
            <w:tcBorders>
              <w:top w:val="single" w:sz="4" w:space="0" w:color="auto"/>
              <w:left w:val="nil"/>
              <w:bottom w:val="single" w:sz="4" w:space="0" w:color="auto"/>
              <w:right w:val="single" w:sz="4" w:space="0" w:color="auto"/>
            </w:tcBorders>
            <w:shd w:val="clear" w:color="auto" w:fill="auto"/>
            <w:vAlign w:val="center"/>
            <w:hideMark/>
          </w:tcPr>
          <w:p w14:paraId="342AFF8E"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Descrição</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709ACB17"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Unidade</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D6E2FC2"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Qtde.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2B0FCE"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Valor unitário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09FBB9"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valor total</w:t>
            </w:r>
          </w:p>
        </w:tc>
      </w:tr>
      <w:tr w:rsidR="00D92511" w:rsidRPr="006148B5" w14:paraId="79BD8965"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119D6AF"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3782" w:type="dxa"/>
            <w:tcBorders>
              <w:top w:val="nil"/>
              <w:left w:val="nil"/>
              <w:bottom w:val="single" w:sz="4" w:space="0" w:color="auto"/>
              <w:right w:val="single" w:sz="4" w:space="0" w:color="auto"/>
            </w:tcBorders>
            <w:shd w:val="clear" w:color="auto" w:fill="auto"/>
            <w:vAlign w:val="center"/>
            <w:hideMark/>
          </w:tcPr>
          <w:p w14:paraId="274DBC36"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Levantamento do histórico da edificação</w:t>
            </w:r>
          </w:p>
        </w:tc>
        <w:tc>
          <w:tcPr>
            <w:tcW w:w="1087" w:type="dxa"/>
            <w:tcBorders>
              <w:top w:val="nil"/>
              <w:left w:val="nil"/>
              <w:bottom w:val="single" w:sz="4" w:space="0" w:color="auto"/>
              <w:right w:val="single" w:sz="4" w:space="0" w:color="auto"/>
            </w:tcBorders>
            <w:shd w:val="clear" w:color="auto" w:fill="auto"/>
            <w:vAlign w:val="center"/>
            <w:hideMark/>
          </w:tcPr>
          <w:p w14:paraId="6C3A25C7"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0DC82C0C"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534E7970"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888,67 </w:t>
            </w:r>
          </w:p>
        </w:tc>
        <w:tc>
          <w:tcPr>
            <w:tcW w:w="1559" w:type="dxa"/>
            <w:tcBorders>
              <w:top w:val="nil"/>
              <w:left w:val="nil"/>
              <w:bottom w:val="single" w:sz="4" w:space="0" w:color="auto"/>
              <w:right w:val="single" w:sz="4" w:space="0" w:color="auto"/>
            </w:tcBorders>
            <w:shd w:val="clear" w:color="auto" w:fill="auto"/>
            <w:noWrap/>
            <w:vAlign w:val="bottom"/>
            <w:hideMark/>
          </w:tcPr>
          <w:p w14:paraId="0495968E"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888,67 </w:t>
            </w:r>
          </w:p>
        </w:tc>
      </w:tr>
      <w:tr w:rsidR="00D92511" w:rsidRPr="006148B5" w14:paraId="58D12453" w14:textId="77777777" w:rsidTr="00F16572">
        <w:trPr>
          <w:trHeight w:val="149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74CD04A"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2</w:t>
            </w:r>
          </w:p>
        </w:tc>
        <w:tc>
          <w:tcPr>
            <w:tcW w:w="3782" w:type="dxa"/>
            <w:tcBorders>
              <w:top w:val="nil"/>
              <w:left w:val="nil"/>
              <w:bottom w:val="single" w:sz="4" w:space="0" w:color="auto"/>
              <w:right w:val="single" w:sz="4" w:space="0" w:color="auto"/>
            </w:tcBorders>
            <w:shd w:val="clear" w:color="auto" w:fill="auto"/>
            <w:vAlign w:val="center"/>
            <w:hideMark/>
          </w:tcPr>
          <w:p w14:paraId="58DF969A"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Consulta a projetos e documentos técnicos da edificação. Remoção de revestimento argamassado em elementos estruturais. Abertura de janelas de inspeção em elementos estruturais (conferir dimensões e armadura existente)</w:t>
            </w:r>
          </w:p>
        </w:tc>
        <w:tc>
          <w:tcPr>
            <w:tcW w:w="1087" w:type="dxa"/>
            <w:tcBorders>
              <w:top w:val="nil"/>
              <w:left w:val="nil"/>
              <w:bottom w:val="single" w:sz="4" w:space="0" w:color="auto"/>
              <w:right w:val="single" w:sz="4" w:space="0" w:color="auto"/>
            </w:tcBorders>
            <w:shd w:val="clear" w:color="auto" w:fill="auto"/>
            <w:vAlign w:val="center"/>
            <w:hideMark/>
          </w:tcPr>
          <w:p w14:paraId="14A16532"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0EB3DB13"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24E82C50"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R$ 2.982,33 </w:t>
            </w:r>
          </w:p>
        </w:tc>
        <w:tc>
          <w:tcPr>
            <w:tcW w:w="1559" w:type="dxa"/>
            <w:tcBorders>
              <w:top w:val="nil"/>
              <w:left w:val="nil"/>
              <w:bottom w:val="single" w:sz="4" w:space="0" w:color="auto"/>
              <w:right w:val="single" w:sz="4" w:space="0" w:color="auto"/>
            </w:tcBorders>
            <w:shd w:val="clear" w:color="auto" w:fill="auto"/>
            <w:noWrap/>
            <w:vAlign w:val="bottom"/>
            <w:hideMark/>
          </w:tcPr>
          <w:p w14:paraId="79F8CCAE"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R$ 2.982,33 </w:t>
            </w:r>
          </w:p>
        </w:tc>
      </w:tr>
      <w:tr w:rsidR="00D92511" w:rsidRPr="006148B5" w14:paraId="75BF8EA2" w14:textId="77777777" w:rsidTr="00F16572">
        <w:trPr>
          <w:trHeight w:val="597"/>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A6B5A64"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lastRenderedPageBreak/>
              <w:t>3</w:t>
            </w:r>
          </w:p>
        </w:tc>
        <w:tc>
          <w:tcPr>
            <w:tcW w:w="3782" w:type="dxa"/>
            <w:tcBorders>
              <w:top w:val="nil"/>
              <w:left w:val="nil"/>
              <w:bottom w:val="single" w:sz="4" w:space="0" w:color="auto"/>
              <w:right w:val="single" w:sz="4" w:space="0" w:color="auto"/>
            </w:tcBorders>
            <w:shd w:val="clear" w:color="auto" w:fill="auto"/>
            <w:vAlign w:val="center"/>
            <w:hideMark/>
          </w:tcPr>
          <w:p w14:paraId="3377B127"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Inspeção visual da edificação. Levantamento fotográfico das anomalias</w:t>
            </w:r>
          </w:p>
        </w:tc>
        <w:tc>
          <w:tcPr>
            <w:tcW w:w="1087" w:type="dxa"/>
            <w:tcBorders>
              <w:top w:val="nil"/>
              <w:left w:val="nil"/>
              <w:bottom w:val="single" w:sz="4" w:space="0" w:color="auto"/>
              <w:right w:val="single" w:sz="4" w:space="0" w:color="auto"/>
            </w:tcBorders>
            <w:shd w:val="clear" w:color="auto" w:fill="auto"/>
            <w:vAlign w:val="center"/>
            <w:hideMark/>
          </w:tcPr>
          <w:p w14:paraId="11D4048E"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0DBF77D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0564DB5B"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R$ 2.766,67 </w:t>
            </w:r>
          </w:p>
        </w:tc>
        <w:tc>
          <w:tcPr>
            <w:tcW w:w="1559" w:type="dxa"/>
            <w:tcBorders>
              <w:top w:val="nil"/>
              <w:left w:val="nil"/>
              <w:bottom w:val="single" w:sz="4" w:space="0" w:color="auto"/>
              <w:right w:val="single" w:sz="4" w:space="0" w:color="auto"/>
            </w:tcBorders>
            <w:shd w:val="clear" w:color="auto" w:fill="auto"/>
            <w:noWrap/>
            <w:vAlign w:val="bottom"/>
            <w:hideMark/>
          </w:tcPr>
          <w:p w14:paraId="093FF5A6"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R$ 2.766,67 </w:t>
            </w:r>
          </w:p>
        </w:tc>
      </w:tr>
      <w:tr w:rsidR="00D92511" w:rsidRPr="006148B5" w14:paraId="028BB61F"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0CFD8EF"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4</w:t>
            </w:r>
          </w:p>
        </w:tc>
        <w:tc>
          <w:tcPr>
            <w:tcW w:w="3782" w:type="dxa"/>
            <w:tcBorders>
              <w:top w:val="nil"/>
              <w:left w:val="nil"/>
              <w:bottom w:val="single" w:sz="4" w:space="0" w:color="auto"/>
              <w:right w:val="single" w:sz="4" w:space="0" w:color="auto"/>
            </w:tcBorders>
            <w:shd w:val="clear" w:color="auto" w:fill="auto"/>
            <w:vAlign w:val="center"/>
            <w:hideMark/>
          </w:tcPr>
          <w:p w14:paraId="50C21ADF"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Janelas de inspeção no solo</w:t>
            </w:r>
          </w:p>
        </w:tc>
        <w:tc>
          <w:tcPr>
            <w:tcW w:w="1087" w:type="dxa"/>
            <w:tcBorders>
              <w:top w:val="nil"/>
              <w:left w:val="nil"/>
              <w:bottom w:val="single" w:sz="4" w:space="0" w:color="auto"/>
              <w:right w:val="single" w:sz="4" w:space="0" w:color="auto"/>
            </w:tcBorders>
            <w:shd w:val="clear" w:color="auto" w:fill="auto"/>
            <w:vAlign w:val="center"/>
            <w:hideMark/>
          </w:tcPr>
          <w:p w14:paraId="418DB2E1"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741441B8"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3</w:t>
            </w:r>
          </w:p>
        </w:tc>
        <w:tc>
          <w:tcPr>
            <w:tcW w:w="1560" w:type="dxa"/>
            <w:tcBorders>
              <w:top w:val="nil"/>
              <w:left w:val="nil"/>
              <w:bottom w:val="single" w:sz="4" w:space="0" w:color="auto"/>
              <w:right w:val="single" w:sz="4" w:space="0" w:color="auto"/>
            </w:tcBorders>
            <w:shd w:val="clear" w:color="auto" w:fill="auto"/>
            <w:noWrap/>
            <w:vAlign w:val="bottom"/>
            <w:hideMark/>
          </w:tcPr>
          <w:p w14:paraId="482A23D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R$ 1.131,33 </w:t>
            </w:r>
          </w:p>
        </w:tc>
        <w:tc>
          <w:tcPr>
            <w:tcW w:w="1559" w:type="dxa"/>
            <w:tcBorders>
              <w:top w:val="nil"/>
              <w:left w:val="nil"/>
              <w:bottom w:val="single" w:sz="4" w:space="0" w:color="auto"/>
              <w:right w:val="single" w:sz="4" w:space="0" w:color="auto"/>
            </w:tcBorders>
            <w:shd w:val="clear" w:color="auto" w:fill="auto"/>
            <w:noWrap/>
            <w:vAlign w:val="bottom"/>
            <w:hideMark/>
          </w:tcPr>
          <w:p w14:paraId="13AD831D"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R$ 3.394,00 </w:t>
            </w:r>
          </w:p>
        </w:tc>
      </w:tr>
      <w:tr w:rsidR="00D92511" w:rsidRPr="006148B5" w14:paraId="614A9FBB"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4D67AC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5</w:t>
            </w:r>
          </w:p>
        </w:tc>
        <w:tc>
          <w:tcPr>
            <w:tcW w:w="3782" w:type="dxa"/>
            <w:tcBorders>
              <w:top w:val="nil"/>
              <w:left w:val="nil"/>
              <w:bottom w:val="single" w:sz="4" w:space="0" w:color="auto"/>
              <w:right w:val="single" w:sz="4" w:space="0" w:color="auto"/>
            </w:tcBorders>
            <w:shd w:val="clear" w:color="auto" w:fill="auto"/>
            <w:vAlign w:val="center"/>
            <w:hideMark/>
          </w:tcPr>
          <w:p w14:paraId="73313B5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Condições das esquadrias (portas e janelas)</w:t>
            </w:r>
          </w:p>
        </w:tc>
        <w:tc>
          <w:tcPr>
            <w:tcW w:w="1087" w:type="dxa"/>
            <w:tcBorders>
              <w:top w:val="nil"/>
              <w:left w:val="nil"/>
              <w:bottom w:val="single" w:sz="4" w:space="0" w:color="auto"/>
              <w:right w:val="single" w:sz="4" w:space="0" w:color="auto"/>
            </w:tcBorders>
            <w:shd w:val="clear" w:color="auto" w:fill="auto"/>
            <w:vAlign w:val="center"/>
            <w:hideMark/>
          </w:tcPr>
          <w:p w14:paraId="42BEBD5E"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2A7398B0"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2FB5741A"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R$ 433,67 </w:t>
            </w:r>
          </w:p>
        </w:tc>
        <w:tc>
          <w:tcPr>
            <w:tcW w:w="1559" w:type="dxa"/>
            <w:tcBorders>
              <w:top w:val="nil"/>
              <w:left w:val="nil"/>
              <w:bottom w:val="single" w:sz="4" w:space="0" w:color="auto"/>
              <w:right w:val="single" w:sz="4" w:space="0" w:color="auto"/>
            </w:tcBorders>
            <w:shd w:val="clear" w:color="auto" w:fill="auto"/>
            <w:noWrap/>
            <w:vAlign w:val="bottom"/>
            <w:hideMark/>
          </w:tcPr>
          <w:p w14:paraId="5F33CCF4"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R$ 433,67 </w:t>
            </w:r>
          </w:p>
        </w:tc>
      </w:tr>
      <w:tr w:rsidR="00D92511" w:rsidRPr="006148B5" w14:paraId="14AFCD96"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6DEA2C7"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6</w:t>
            </w:r>
          </w:p>
        </w:tc>
        <w:tc>
          <w:tcPr>
            <w:tcW w:w="3782" w:type="dxa"/>
            <w:tcBorders>
              <w:top w:val="nil"/>
              <w:left w:val="nil"/>
              <w:bottom w:val="single" w:sz="4" w:space="0" w:color="auto"/>
              <w:right w:val="single" w:sz="4" w:space="0" w:color="auto"/>
            </w:tcBorders>
            <w:shd w:val="clear" w:color="auto" w:fill="auto"/>
            <w:vAlign w:val="center"/>
            <w:hideMark/>
          </w:tcPr>
          <w:p w14:paraId="2617579A"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Monitoramento: trincas e fissuras</w:t>
            </w:r>
          </w:p>
        </w:tc>
        <w:tc>
          <w:tcPr>
            <w:tcW w:w="1087" w:type="dxa"/>
            <w:tcBorders>
              <w:top w:val="nil"/>
              <w:left w:val="nil"/>
              <w:bottom w:val="single" w:sz="4" w:space="0" w:color="auto"/>
              <w:right w:val="single" w:sz="4" w:space="0" w:color="auto"/>
            </w:tcBorders>
            <w:shd w:val="clear" w:color="auto" w:fill="auto"/>
            <w:vAlign w:val="center"/>
            <w:hideMark/>
          </w:tcPr>
          <w:p w14:paraId="6888885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58E31977"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1B54DC5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R$ 1.941,33 </w:t>
            </w:r>
          </w:p>
        </w:tc>
        <w:tc>
          <w:tcPr>
            <w:tcW w:w="1559" w:type="dxa"/>
            <w:tcBorders>
              <w:top w:val="nil"/>
              <w:left w:val="nil"/>
              <w:bottom w:val="single" w:sz="4" w:space="0" w:color="auto"/>
              <w:right w:val="single" w:sz="4" w:space="0" w:color="auto"/>
            </w:tcBorders>
            <w:shd w:val="clear" w:color="auto" w:fill="auto"/>
            <w:noWrap/>
            <w:vAlign w:val="bottom"/>
            <w:hideMark/>
          </w:tcPr>
          <w:p w14:paraId="21960E50"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R$ 1.941,33 </w:t>
            </w:r>
          </w:p>
        </w:tc>
      </w:tr>
      <w:tr w:rsidR="00D92511" w:rsidRPr="006148B5" w14:paraId="39618B80" w14:textId="77777777" w:rsidTr="00F16572">
        <w:trPr>
          <w:trHeight w:val="896"/>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76EA1A6"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7</w:t>
            </w:r>
          </w:p>
        </w:tc>
        <w:tc>
          <w:tcPr>
            <w:tcW w:w="3782" w:type="dxa"/>
            <w:tcBorders>
              <w:top w:val="nil"/>
              <w:left w:val="nil"/>
              <w:bottom w:val="single" w:sz="4" w:space="0" w:color="auto"/>
              <w:right w:val="single" w:sz="4" w:space="0" w:color="auto"/>
            </w:tcBorders>
            <w:shd w:val="clear" w:color="auto" w:fill="auto"/>
            <w:vAlign w:val="center"/>
            <w:hideMark/>
          </w:tcPr>
          <w:p w14:paraId="2A3C32F3"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Levantamento do nível do piso do pavimento térreo e pavimento superior. Verificação de deformações de vigas e lajes</w:t>
            </w:r>
          </w:p>
        </w:tc>
        <w:tc>
          <w:tcPr>
            <w:tcW w:w="1087" w:type="dxa"/>
            <w:tcBorders>
              <w:top w:val="nil"/>
              <w:left w:val="nil"/>
              <w:bottom w:val="single" w:sz="4" w:space="0" w:color="auto"/>
              <w:right w:val="single" w:sz="4" w:space="0" w:color="auto"/>
            </w:tcBorders>
            <w:shd w:val="clear" w:color="auto" w:fill="auto"/>
            <w:vAlign w:val="center"/>
            <w:hideMark/>
          </w:tcPr>
          <w:p w14:paraId="627B5F5B"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3206000C"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2B3CABF8"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R$ 2.281,33 </w:t>
            </w:r>
          </w:p>
        </w:tc>
        <w:tc>
          <w:tcPr>
            <w:tcW w:w="1559" w:type="dxa"/>
            <w:tcBorders>
              <w:top w:val="nil"/>
              <w:left w:val="nil"/>
              <w:bottom w:val="single" w:sz="4" w:space="0" w:color="auto"/>
              <w:right w:val="single" w:sz="4" w:space="0" w:color="auto"/>
            </w:tcBorders>
            <w:shd w:val="clear" w:color="auto" w:fill="auto"/>
            <w:noWrap/>
            <w:vAlign w:val="bottom"/>
            <w:hideMark/>
          </w:tcPr>
          <w:p w14:paraId="519E1A3E"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R$ 2.281,33 </w:t>
            </w:r>
          </w:p>
        </w:tc>
      </w:tr>
      <w:tr w:rsidR="00D92511" w:rsidRPr="006148B5" w14:paraId="3F439476"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E31723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8</w:t>
            </w:r>
          </w:p>
        </w:tc>
        <w:tc>
          <w:tcPr>
            <w:tcW w:w="3782" w:type="dxa"/>
            <w:tcBorders>
              <w:top w:val="nil"/>
              <w:left w:val="nil"/>
              <w:bottom w:val="single" w:sz="4" w:space="0" w:color="auto"/>
              <w:right w:val="single" w:sz="4" w:space="0" w:color="auto"/>
            </w:tcBorders>
            <w:shd w:val="clear" w:color="auto" w:fill="auto"/>
            <w:vAlign w:val="center"/>
            <w:hideMark/>
          </w:tcPr>
          <w:p w14:paraId="79F74ABE"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Ensaio de som cavo à percussão</w:t>
            </w:r>
          </w:p>
        </w:tc>
        <w:tc>
          <w:tcPr>
            <w:tcW w:w="1087" w:type="dxa"/>
            <w:tcBorders>
              <w:top w:val="nil"/>
              <w:left w:val="nil"/>
              <w:bottom w:val="single" w:sz="4" w:space="0" w:color="auto"/>
              <w:right w:val="single" w:sz="4" w:space="0" w:color="auto"/>
            </w:tcBorders>
            <w:shd w:val="clear" w:color="auto" w:fill="auto"/>
            <w:vAlign w:val="center"/>
            <w:hideMark/>
          </w:tcPr>
          <w:p w14:paraId="1EFB660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2D857F32"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756D6F8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R$ 801,67 </w:t>
            </w:r>
          </w:p>
        </w:tc>
        <w:tc>
          <w:tcPr>
            <w:tcW w:w="1559" w:type="dxa"/>
            <w:tcBorders>
              <w:top w:val="nil"/>
              <w:left w:val="nil"/>
              <w:bottom w:val="single" w:sz="4" w:space="0" w:color="auto"/>
              <w:right w:val="single" w:sz="4" w:space="0" w:color="auto"/>
            </w:tcBorders>
            <w:shd w:val="clear" w:color="auto" w:fill="auto"/>
            <w:noWrap/>
            <w:vAlign w:val="bottom"/>
            <w:hideMark/>
          </w:tcPr>
          <w:p w14:paraId="025CDAD3"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R$ 801,67 </w:t>
            </w:r>
          </w:p>
        </w:tc>
      </w:tr>
      <w:tr w:rsidR="00D92511" w:rsidRPr="006148B5" w14:paraId="7B080C4A" w14:textId="77777777" w:rsidTr="00F16572">
        <w:trPr>
          <w:trHeight w:val="896"/>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EA35B7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9</w:t>
            </w:r>
          </w:p>
        </w:tc>
        <w:tc>
          <w:tcPr>
            <w:tcW w:w="3782" w:type="dxa"/>
            <w:tcBorders>
              <w:top w:val="nil"/>
              <w:left w:val="nil"/>
              <w:bottom w:val="single" w:sz="4" w:space="0" w:color="auto"/>
              <w:right w:val="single" w:sz="4" w:space="0" w:color="auto"/>
            </w:tcBorders>
            <w:shd w:val="clear" w:color="auto" w:fill="auto"/>
            <w:vAlign w:val="center"/>
            <w:hideMark/>
          </w:tcPr>
          <w:p w14:paraId="7BF8EAF3"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“as built” das instalações hidrosanitárias e de águas pluviais e Realização de testes de estanqueidade em caixas e em tubulações enterradas</w:t>
            </w:r>
          </w:p>
        </w:tc>
        <w:tc>
          <w:tcPr>
            <w:tcW w:w="1087" w:type="dxa"/>
            <w:tcBorders>
              <w:top w:val="nil"/>
              <w:left w:val="nil"/>
              <w:bottom w:val="single" w:sz="4" w:space="0" w:color="auto"/>
              <w:right w:val="single" w:sz="4" w:space="0" w:color="auto"/>
            </w:tcBorders>
            <w:shd w:val="clear" w:color="auto" w:fill="auto"/>
            <w:vAlign w:val="center"/>
            <w:hideMark/>
          </w:tcPr>
          <w:p w14:paraId="175A5CBF"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00A4D798"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4EEF8B47"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R$ 7.477,33 </w:t>
            </w:r>
          </w:p>
        </w:tc>
        <w:tc>
          <w:tcPr>
            <w:tcW w:w="1559" w:type="dxa"/>
            <w:tcBorders>
              <w:top w:val="nil"/>
              <w:left w:val="nil"/>
              <w:bottom w:val="single" w:sz="4" w:space="0" w:color="auto"/>
              <w:right w:val="single" w:sz="4" w:space="0" w:color="auto"/>
            </w:tcBorders>
            <w:shd w:val="clear" w:color="auto" w:fill="auto"/>
            <w:noWrap/>
            <w:vAlign w:val="bottom"/>
            <w:hideMark/>
          </w:tcPr>
          <w:p w14:paraId="56BF1150"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R$ 7.477,33 </w:t>
            </w:r>
          </w:p>
        </w:tc>
      </w:tr>
      <w:tr w:rsidR="00D92511" w:rsidRPr="006148B5" w14:paraId="2822A0B5"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ECC781A"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10</w:t>
            </w:r>
          </w:p>
        </w:tc>
        <w:tc>
          <w:tcPr>
            <w:tcW w:w="3782" w:type="dxa"/>
            <w:tcBorders>
              <w:top w:val="nil"/>
              <w:left w:val="nil"/>
              <w:bottom w:val="single" w:sz="4" w:space="0" w:color="auto"/>
              <w:right w:val="single" w:sz="4" w:space="0" w:color="auto"/>
            </w:tcBorders>
            <w:shd w:val="clear" w:color="auto" w:fill="auto"/>
            <w:vAlign w:val="center"/>
            <w:hideMark/>
          </w:tcPr>
          <w:p w14:paraId="05287C27"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Teor de umidade do solo</w:t>
            </w:r>
          </w:p>
        </w:tc>
        <w:tc>
          <w:tcPr>
            <w:tcW w:w="1087" w:type="dxa"/>
            <w:tcBorders>
              <w:top w:val="nil"/>
              <w:left w:val="nil"/>
              <w:bottom w:val="single" w:sz="4" w:space="0" w:color="auto"/>
              <w:right w:val="single" w:sz="4" w:space="0" w:color="auto"/>
            </w:tcBorders>
            <w:shd w:val="clear" w:color="auto" w:fill="auto"/>
            <w:vAlign w:val="center"/>
            <w:hideMark/>
          </w:tcPr>
          <w:p w14:paraId="7D2F9DA2"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26BF5C4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14:paraId="164385D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R$ 1.670,00</w:t>
            </w:r>
          </w:p>
        </w:tc>
        <w:tc>
          <w:tcPr>
            <w:tcW w:w="1559" w:type="dxa"/>
            <w:tcBorders>
              <w:top w:val="nil"/>
              <w:left w:val="nil"/>
              <w:bottom w:val="single" w:sz="4" w:space="0" w:color="auto"/>
              <w:right w:val="single" w:sz="4" w:space="0" w:color="auto"/>
            </w:tcBorders>
            <w:shd w:val="clear" w:color="auto" w:fill="auto"/>
            <w:noWrap/>
            <w:vAlign w:val="bottom"/>
            <w:hideMark/>
          </w:tcPr>
          <w:p w14:paraId="3771E9C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R$ 3.340,00</w:t>
            </w:r>
          </w:p>
        </w:tc>
      </w:tr>
      <w:tr w:rsidR="00D92511" w:rsidRPr="006148B5" w14:paraId="21D1AF88"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37C0DAE"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11</w:t>
            </w:r>
          </w:p>
        </w:tc>
        <w:tc>
          <w:tcPr>
            <w:tcW w:w="3782" w:type="dxa"/>
            <w:tcBorders>
              <w:top w:val="nil"/>
              <w:left w:val="nil"/>
              <w:bottom w:val="single" w:sz="4" w:space="0" w:color="auto"/>
              <w:right w:val="single" w:sz="4" w:space="0" w:color="auto"/>
            </w:tcBorders>
            <w:shd w:val="clear" w:color="auto" w:fill="auto"/>
            <w:vAlign w:val="center"/>
            <w:hideMark/>
          </w:tcPr>
          <w:p w14:paraId="5925A274"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SPT com profundidade de 25 metros com laudo </w:t>
            </w:r>
          </w:p>
        </w:tc>
        <w:tc>
          <w:tcPr>
            <w:tcW w:w="1087" w:type="dxa"/>
            <w:tcBorders>
              <w:top w:val="nil"/>
              <w:left w:val="nil"/>
              <w:bottom w:val="single" w:sz="4" w:space="0" w:color="auto"/>
              <w:right w:val="single" w:sz="4" w:space="0" w:color="auto"/>
            </w:tcBorders>
            <w:shd w:val="clear" w:color="auto" w:fill="auto"/>
            <w:vAlign w:val="center"/>
            <w:hideMark/>
          </w:tcPr>
          <w:p w14:paraId="13D6189B"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177AAB5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580B981F"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R$ 3.259,67</w:t>
            </w:r>
          </w:p>
        </w:tc>
        <w:tc>
          <w:tcPr>
            <w:tcW w:w="1559" w:type="dxa"/>
            <w:tcBorders>
              <w:top w:val="nil"/>
              <w:left w:val="nil"/>
              <w:bottom w:val="single" w:sz="4" w:space="0" w:color="auto"/>
              <w:right w:val="single" w:sz="4" w:space="0" w:color="auto"/>
            </w:tcBorders>
            <w:shd w:val="clear" w:color="auto" w:fill="auto"/>
            <w:noWrap/>
            <w:vAlign w:val="bottom"/>
            <w:hideMark/>
          </w:tcPr>
          <w:p w14:paraId="4FD7B89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R$ 3.259,67</w:t>
            </w:r>
          </w:p>
        </w:tc>
      </w:tr>
      <w:tr w:rsidR="00D92511" w:rsidRPr="006148B5" w14:paraId="390BA384" w14:textId="77777777" w:rsidTr="00F16572">
        <w:trPr>
          <w:trHeight w:val="597"/>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447C81B"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12</w:t>
            </w:r>
          </w:p>
        </w:tc>
        <w:tc>
          <w:tcPr>
            <w:tcW w:w="3782" w:type="dxa"/>
            <w:tcBorders>
              <w:top w:val="nil"/>
              <w:left w:val="nil"/>
              <w:bottom w:val="single" w:sz="4" w:space="0" w:color="auto"/>
              <w:right w:val="single" w:sz="4" w:space="0" w:color="auto"/>
            </w:tcBorders>
            <w:shd w:val="clear" w:color="auto" w:fill="auto"/>
            <w:vAlign w:val="center"/>
            <w:hideMark/>
          </w:tcPr>
          <w:p w14:paraId="50D4632A"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Extração de testemunho  para análise e verificação da resistência do concreto da estaca</w:t>
            </w:r>
          </w:p>
        </w:tc>
        <w:tc>
          <w:tcPr>
            <w:tcW w:w="1087" w:type="dxa"/>
            <w:tcBorders>
              <w:top w:val="nil"/>
              <w:left w:val="nil"/>
              <w:bottom w:val="single" w:sz="4" w:space="0" w:color="auto"/>
              <w:right w:val="single" w:sz="4" w:space="0" w:color="auto"/>
            </w:tcBorders>
            <w:shd w:val="clear" w:color="auto" w:fill="auto"/>
            <w:vAlign w:val="center"/>
            <w:hideMark/>
          </w:tcPr>
          <w:p w14:paraId="7EED144D"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6830CA34"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14:paraId="32CA0D06"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R$ 2.109,33</w:t>
            </w:r>
          </w:p>
        </w:tc>
        <w:tc>
          <w:tcPr>
            <w:tcW w:w="1559" w:type="dxa"/>
            <w:tcBorders>
              <w:top w:val="nil"/>
              <w:left w:val="nil"/>
              <w:bottom w:val="single" w:sz="4" w:space="0" w:color="auto"/>
              <w:right w:val="single" w:sz="4" w:space="0" w:color="auto"/>
            </w:tcBorders>
            <w:shd w:val="clear" w:color="auto" w:fill="auto"/>
            <w:noWrap/>
            <w:vAlign w:val="bottom"/>
            <w:hideMark/>
          </w:tcPr>
          <w:p w14:paraId="0C627ABF"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R$ 4.218,67</w:t>
            </w:r>
          </w:p>
        </w:tc>
      </w:tr>
      <w:tr w:rsidR="00D92511" w:rsidRPr="006148B5" w14:paraId="2C2ABDEC" w14:textId="77777777" w:rsidTr="00F16572">
        <w:trPr>
          <w:trHeight w:val="1195"/>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E8CC64A"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13</w:t>
            </w:r>
          </w:p>
        </w:tc>
        <w:tc>
          <w:tcPr>
            <w:tcW w:w="3782" w:type="dxa"/>
            <w:tcBorders>
              <w:top w:val="nil"/>
              <w:left w:val="nil"/>
              <w:bottom w:val="single" w:sz="4" w:space="0" w:color="auto"/>
              <w:right w:val="single" w:sz="4" w:space="0" w:color="auto"/>
            </w:tcBorders>
            <w:shd w:val="clear" w:color="auto" w:fill="auto"/>
            <w:vAlign w:val="center"/>
            <w:hideMark/>
          </w:tcPr>
          <w:p w14:paraId="499FB55C"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Laudo técnico de engenharia;</w:t>
            </w:r>
            <w:r w:rsidRPr="006148B5">
              <w:rPr>
                <w:rFonts w:ascii="Arial" w:eastAsia="Times New Roman" w:hAnsi="Arial" w:cs="Arial"/>
                <w:sz w:val="18"/>
                <w:szCs w:val="18"/>
              </w:rPr>
              <w:br/>
              <w:t>Projeto executivo de recuperação</w:t>
            </w:r>
            <w:r w:rsidRPr="006148B5">
              <w:rPr>
                <w:rFonts w:ascii="Arial" w:eastAsia="Times New Roman" w:hAnsi="Arial" w:cs="Arial"/>
                <w:sz w:val="18"/>
                <w:szCs w:val="18"/>
              </w:rPr>
              <w:br/>
              <w:t>de todos os danos existentes;</w:t>
            </w:r>
            <w:r w:rsidRPr="006148B5">
              <w:rPr>
                <w:rFonts w:ascii="Arial" w:eastAsia="Times New Roman" w:hAnsi="Arial" w:cs="Arial"/>
                <w:sz w:val="18"/>
                <w:szCs w:val="18"/>
              </w:rPr>
              <w:br/>
              <w:t>ART</w:t>
            </w:r>
          </w:p>
        </w:tc>
        <w:tc>
          <w:tcPr>
            <w:tcW w:w="1087" w:type="dxa"/>
            <w:tcBorders>
              <w:top w:val="nil"/>
              <w:left w:val="nil"/>
              <w:bottom w:val="single" w:sz="4" w:space="0" w:color="auto"/>
              <w:right w:val="single" w:sz="4" w:space="0" w:color="auto"/>
            </w:tcBorders>
            <w:shd w:val="clear" w:color="auto" w:fill="auto"/>
            <w:vAlign w:val="center"/>
            <w:hideMark/>
          </w:tcPr>
          <w:p w14:paraId="0EFD7845"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2CFBAD7C"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4E3B2D49"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R$ 26.013,67</w:t>
            </w:r>
          </w:p>
        </w:tc>
        <w:tc>
          <w:tcPr>
            <w:tcW w:w="1559" w:type="dxa"/>
            <w:tcBorders>
              <w:top w:val="nil"/>
              <w:left w:val="nil"/>
              <w:bottom w:val="single" w:sz="4" w:space="0" w:color="auto"/>
              <w:right w:val="single" w:sz="4" w:space="0" w:color="auto"/>
            </w:tcBorders>
            <w:shd w:val="clear" w:color="auto" w:fill="auto"/>
            <w:noWrap/>
            <w:vAlign w:val="bottom"/>
            <w:hideMark/>
          </w:tcPr>
          <w:p w14:paraId="4F452F0C"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R$ 26.013,67</w:t>
            </w:r>
          </w:p>
        </w:tc>
      </w:tr>
      <w:tr w:rsidR="00D92511" w:rsidRPr="006148B5" w14:paraId="092E0696" w14:textId="77777777" w:rsidTr="00F16572">
        <w:trPr>
          <w:trHeight w:val="275"/>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EC4C30C" w14:textId="77777777" w:rsidR="00D92511" w:rsidRPr="006148B5" w:rsidRDefault="00D92511"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w:t>
            </w:r>
          </w:p>
        </w:tc>
        <w:tc>
          <w:tcPr>
            <w:tcW w:w="718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D7BAC07"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Valor Total</w:t>
            </w:r>
          </w:p>
        </w:tc>
        <w:tc>
          <w:tcPr>
            <w:tcW w:w="1559" w:type="dxa"/>
            <w:tcBorders>
              <w:top w:val="nil"/>
              <w:left w:val="nil"/>
              <w:bottom w:val="single" w:sz="4" w:space="0" w:color="auto"/>
              <w:right w:val="single" w:sz="4" w:space="0" w:color="auto"/>
            </w:tcBorders>
            <w:shd w:val="clear" w:color="auto" w:fill="auto"/>
            <w:noWrap/>
            <w:vAlign w:val="bottom"/>
            <w:hideMark/>
          </w:tcPr>
          <w:p w14:paraId="6C836E5E" w14:textId="77777777" w:rsidR="00D92511" w:rsidRPr="006148B5" w:rsidRDefault="00D92511"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 xml:space="preserve"> R$   59.799,00 </w:t>
            </w:r>
          </w:p>
        </w:tc>
      </w:tr>
    </w:tbl>
    <w:p w14:paraId="42807D87" w14:textId="77777777" w:rsidR="00D92511" w:rsidRPr="006148B5" w:rsidRDefault="00D92511" w:rsidP="00D92511">
      <w:pPr>
        <w:spacing w:after="143" w:line="240" w:lineRule="auto"/>
        <w:rPr>
          <w:rFonts w:ascii="Arial" w:hAnsi="Arial" w:cs="Arial"/>
          <w:sz w:val="18"/>
          <w:szCs w:val="18"/>
        </w:rPr>
      </w:pPr>
      <w:r w:rsidRPr="006148B5">
        <w:rPr>
          <w:rFonts w:ascii="Arial" w:hAnsi="Arial" w:cs="Arial"/>
          <w:sz w:val="18"/>
          <w:szCs w:val="18"/>
        </w:rPr>
        <w:t>1.2</w:t>
      </w:r>
      <w:r w:rsidRPr="006148B5">
        <w:rPr>
          <w:rFonts w:ascii="Arial" w:hAnsi="Arial" w:cs="Arial"/>
          <w:sz w:val="18"/>
          <w:szCs w:val="18"/>
        </w:rPr>
        <w:tab/>
        <w:t>O prazo de vigência da dispensa eletrônica será de 1 (um) ano e poderá ser prorrogado, por igual período, desde que comprovada sua vantajosidade para a Administração.</w:t>
      </w:r>
    </w:p>
    <w:p w14:paraId="565C732B" w14:textId="77777777" w:rsidR="00D92511" w:rsidRPr="006148B5" w:rsidRDefault="00D92511" w:rsidP="00D92511">
      <w:pPr>
        <w:spacing w:after="0" w:line="240" w:lineRule="auto"/>
        <w:ind w:left="1024"/>
        <w:rPr>
          <w:rFonts w:ascii="Arial" w:hAnsi="Arial" w:cs="Arial"/>
          <w:sz w:val="18"/>
          <w:szCs w:val="18"/>
        </w:rPr>
      </w:pPr>
      <w:r w:rsidRPr="006148B5">
        <w:rPr>
          <w:rFonts w:ascii="Arial" w:eastAsia="Times New Roman" w:hAnsi="Arial" w:cs="Arial"/>
          <w:sz w:val="18"/>
          <w:szCs w:val="18"/>
        </w:rPr>
        <w:t xml:space="preserve"> </w:t>
      </w:r>
    </w:p>
    <w:p w14:paraId="29AC16F5" w14:textId="77777777" w:rsidR="00D92511" w:rsidRPr="006148B5" w:rsidRDefault="00D92511" w:rsidP="00D92511">
      <w:pPr>
        <w:spacing w:after="198" w:line="240" w:lineRule="auto"/>
        <w:rPr>
          <w:rFonts w:ascii="Arial" w:hAnsi="Arial" w:cs="Arial"/>
          <w:sz w:val="18"/>
          <w:szCs w:val="18"/>
        </w:rPr>
      </w:pPr>
      <w:r w:rsidRPr="006148B5">
        <w:rPr>
          <w:rFonts w:ascii="Arial" w:hAnsi="Arial" w:cs="Arial"/>
          <w:b/>
          <w:sz w:val="18"/>
          <w:szCs w:val="18"/>
        </w:rPr>
        <w:t>2.</w:t>
      </w:r>
      <w:r w:rsidRPr="006148B5">
        <w:rPr>
          <w:rFonts w:ascii="Arial" w:hAnsi="Arial" w:cs="Arial"/>
          <w:sz w:val="18"/>
          <w:szCs w:val="18"/>
        </w:rPr>
        <w:t xml:space="preserve"> </w:t>
      </w:r>
      <w:r w:rsidRPr="006148B5">
        <w:rPr>
          <w:rFonts w:ascii="Arial" w:hAnsi="Arial" w:cs="Arial"/>
          <w:b/>
          <w:sz w:val="18"/>
          <w:szCs w:val="18"/>
        </w:rPr>
        <w:t>2.</w:t>
      </w:r>
      <w:r w:rsidRPr="006148B5">
        <w:rPr>
          <w:rFonts w:ascii="Arial" w:hAnsi="Arial" w:cs="Arial"/>
          <w:b/>
          <w:sz w:val="18"/>
          <w:szCs w:val="18"/>
        </w:rPr>
        <w:tab/>
        <w:t>FUNDAMENTAÇÃO E DESCRIÇÃO DA NECESSIDADE DA CONTRATAÇÃO</w:t>
      </w:r>
    </w:p>
    <w:p w14:paraId="49F97405" w14:textId="77777777" w:rsidR="00D92511" w:rsidRPr="006148B5" w:rsidRDefault="00D92511" w:rsidP="00D92511">
      <w:pPr>
        <w:spacing w:after="143" w:line="240" w:lineRule="auto"/>
        <w:rPr>
          <w:rFonts w:ascii="Arial" w:hAnsi="Arial" w:cs="Arial"/>
          <w:bCs/>
          <w:sz w:val="18"/>
          <w:szCs w:val="18"/>
        </w:rPr>
      </w:pPr>
      <w:r w:rsidRPr="006148B5">
        <w:rPr>
          <w:rFonts w:ascii="Arial" w:hAnsi="Arial" w:cs="Arial"/>
          <w:bCs/>
          <w:sz w:val="18"/>
          <w:szCs w:val="18"/>
        </w:rPr>
        <w:t>2.1.</w:t>
      </w:r>
      <w:r w:rsidRPr="006148B5">
        <w:rPr>
          <w:rFonts w:ascii="Arial" w:hAnsi="Arial" w:cs="Arial"/>
          <w:bCs/>
          <w:sz w:val="18"/>
          <w:szCs w:val="18"/>
        </w:rPr>
        <w:tab/>
        <w:t>A Fundamentação da Contratação e de seus quantitativos encontra-se pormenorizada em tópico específico do Estudo Técnico Preliminar, apêndice deste Termo de Referência.</w:t>
      </w:r>
    </w:p>
    <w:p w14:paraId="01E4B472" w14:textId="77777777" w:rsidR="00D92511" w:rsidRPr="006148B5" w:rsidRDefault="00D92511" w:rsidP="00D92511">
      <w:pPr>
        <w:spacing w:after="0" w:line="240" w:lineRule="auto"/>
        <w:ind w:left="-5" w:right="153"/>
        <w:rPr>
          <w:rFonts w:ascii="Arial" w:hAnsi="Arial" w:cs="Arial"/>
          <w:sz w:val="18"/>
          <w:szCs w:val="18"/>
        </w:rPr>
      </w:pPr>
    </w:p>
    <w:p w14:paraId="3DEB179C" w14:textId="77777777" w:rsidR="00D92511" w:rsidRPr="006148B5" w:rsidRDefault="00D92511" w:rsidP="00D92511">
      <w:pPr>
        <w:spacing w:after="0" w:line="240" w:lineRule="auto"/>
        <w:ind w:left="-5" w:right="153"/>
        <w:rPr>
          <w:rFonts w:ascii="Arial" w:hAnsi="Arial" w:cs="Arial"/>
          <w:b/>
          <w:bCs/>
          <w:sz w:val="18"/>
          <w:szCs w:val="18"/>
        </w:rPr>
      </w:pPr>
      <w:r w:rsidRPr="006148B5">
        <w:rPr>
          <w:rFonts w:ascii="Arial" w:hAnsi="Arial" w:cs="Arial"/>
          <w:b/>
          <w:bCs/>
          <w:sz w:val="18"/>
          <w:szCs w:val="18"/>
        </w:rPr>
        <w:t>3.</w:t>
      </w:r>
      <w:r w:rsidRPr="006148B5">
        <w:rPr>
          <w:rFonts w:ascii="Arial" w:hAnsi="Arial" w:cs="Arial"/>
          <w:b/>
          <w:bCs/>
          <w:sz w:val="18"/>
          <w:szCs w:val="18"/>
        </w:rPr>
        <w:tab/>
        <w:t>DESCRIÇÃO DA SOLUÇÃO COMO UM TODO CONSIDERADO O CICLO DE VIDA DO OBJETO</w:t>
      </w:r>
    </w:p>
    <w:p w14:paraId="7EF59D3A" w14:textId="77777777" w:rsidR="00D92511" w:rsidRPr="006148B5" w:rsidRDefault="00D92511" w:rsidP="00D92511">
      <w:pPr>
        <w:spacing w:after="0" w:line="240" w:lineRule="auto"/>
        <w:ind w:left="-5" w:right="153"/>
        <w:rPr>
          <w:rFonts w:ascii="Arial" w:hAnsi="Arial" w:cs="Arial"/>
          <w:sz w:val="18"/>
          <w:szCs w:val="18"/>
        </w:rPr>
      </w:pPr>
      <w:r w:rsidRPr="006148B5">
        <w:rPr>
          <w:rFonts w:ascii="Arial" w:hAnsi="Arial" w:cs="Arial"/>
          <w:sz w:val="18"/>
          <w:szCs w:val="18"/>
        </w:rPr>
        <w:t>3.1.</w:t>
      </w:r>
      <w:r w:rsidRPr="006148B5">
        <w:rPr>
          <w:rFonts w:ascii="Arial" w:hAnsi="Arial" w:cs="Arial"/>
          <w:sz w:val="18"/>
          <w:szCs w:val="18"/>
        </w:rPr>
        <w:tab/>
        <w:t>A descrição da solução como um todo encontra-se pormenorizada em tópico específico dos Estudos Técnicos Preliminares, apêndice deste Termo de Referência.</w:t>
      </w:r>
    </w:p>
    <w:p w14:paraId="2F9DBDF2" w14:textId="77777777" w:rsidR="00D92511" w:rsidRPr="006148B5" w:rsidRDefault="00D92511" w:rsidP="00D92511">
      <w:pPr>
        <w:spacing w:after="0" w:line="240" w:lineRule="auto"/>
        <w:ind w:left="80"/>
        <w:rPr>
          <w:rFonts w:ascii="Arial" w:hAnsi="Arial" w:cs="Arial"/>
          <w:sz w:val="18"/>
          <w:szCs w:val="18"/>
        </w:rPr>
      </w:pPr>
    </w:p>
    <w:p w14:paraId="518CBAC4" w14:textId="77777777" w:rsidR="00D92511" w:rsidRPr="006148B5" w:rsidRDefault="00D92511" w:rsidP="00D92511">
      <w:pPr>
        <w:spacing w:after="0" w:line="240" w:lineRule="auto"/>
        <w:ind w:left="80"/>
        <w:rPr>
          <w:rFonts w:ascii="Arial" w:hAnsi="Arial" w:cs="Arial"/>
          <w:b/>
          <w:bCs/>
          <w:sz w:val="18"/>
          <w:szCs w:val="18"/>
        </w:rPr>
      </w:pPr>
      <w:r w:rsidRPr="006148B5">
        <w:rPr>
          <w:rFonts w:ascii="Arial" w:hAnsi="Arial" w:cs="Arial"/>
          <w:b/>
          <w:bCs/>
          <w:sz w:val="18"/>
          <w:szCs w:val="18"/>
        </w:rPr>
        <w:t>4.</w:t>
      </w:r>
      <w:r w:rsidRPr="006148B5">
        <w:rPr>
          <w:rFonts w:ascii="Arial" w:hAnsi="Arial" w:cs="Arial"/>
          <w:b/>
          <w:bCs/>
          <w:sz w:val="18"/>
          <w:szCs w:val="18"/>
        </w:rPr>
        <w:tab/>
        <w:t>REQUISITOS DA CONTRATAÇÃO</w:t>
      </w:r>
    </w:p>
    <w:p w14:paraId="1EE5C07B"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4.1.</w:t>
      </w:r>
      <w:r w:rsidRPr="006148B5">
        <w:rPr>
          <w:rFonts w:ascii="Arial" w:hAnsi="Arial" w:cs="Arial"/>
          <w:sz w:val="18"/>
          <w:szCs w:val="18"/>
        </w:rPr>
        <w:tab/>
        <w:t>Os requisitos da Contratação encontram-se pormenorizados em tópico específico do Estudo Técnico Preliminar, apêndice deste Termo de Referência.</w:t>
      </w:r>
    </w:p>
    <w:p w14:paraId="6F15E8E6" w14:textId="77777777" w:rsidR="00D92511" w:rsidRPr="006148B5" w:rsidRDefault="00D92511" w:rsidP="00D92511">
      <w:pPr>
        <w:spacing w:after="0" w:line="240" w:lineRule="auto"/>
        <w:ind w:left="80"/>
        <w:rPr>
          <w:rFonts w:ascii="Arial" w:hAnsi="Arial" w:cs="Arial"/>
          <w:sz w:val="18"/>
          <w:szCs w:val="18"/>
        </w:rPr>
      </w:pPr>
    </w:p>
    <w:p w14:paraId="3694C4EE" w14:textId="77777777" w:rsidR="00D92511" w:rsidRPr="006148B5" w:rsidRDefault="00D92511" w:rsidP="00D92511">
      <w:pPr>
        <w:spacing w:after="0" w:line="240" w:lineRule="auto"/>
        <w:ind w:left="80"/>
        <w:rPr>
          <w:rFonts w:ascii="Arial" w:hAnsi="Arial" w:cs="Arial"/>
          <w:b/>
          <w:bCs/>
          <w:sz w:val="18"/>
          <w:szCs w:val="18"/>
        </w:rPr>
      </w:pPr>
      <w:r w:rsidRPr="006148B5">
        <w:rPr>
          <w:rFonts w:ascii="Arial" w:hAnsi="Arial" w:cs="Arial"/>
          <w:b/>
          <w:bCs/>
          <w:sz w:val="18"/>
          <w:szCs w:val="18"/>
        </w:rPr>
        <w:t>Sustentabilidade e acessibilidade</w:t>
      </w:r>
    </w:p>
    <w:p w14:paraId="04539E3B" w14:textId="77777777" w:rsidR="00D92511" w:rsidRPr="006148B5" w:rsidRDefault="00D92511" w:rsidP="00D92511">
      <w:pPr>
        <w:spacing w:after="0" w:line="240" w:lineRule="auto"/>
        <w:ind w:left="80"/>
        <w:rPr>
          <w:rFonts w:ascii="Arial" w:hAnsi="Arial" w:cs="Arial"/>
          <w:b/>
          <w:bCs/>
          <w:sz w:val="18"/>
          <w:szCs w:val="18"/>
        </w:rPr>
      </w:pPr>
    </w:p>
    <w:p w14:paraId="16E9E0A7"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lastRenderedPageBreak/>
        <w:t>4.2.</w:t>
      </w:r>
      <w:r w:rsidRPr="006148B5">
        <w:rPr>
          <w:rFonts w:ascii="Arial" w:hAnsi="Arial" w:cs="Arial"/>
          <w:sz w:val="18"/>
          <w:szCs w:val="18"/>
        </w:rPr>
        <w:tab/>
        <w:t>A Contratada deverá priorizar a redução de geração de resíduos sólidos e aumentar a reutilização de produtos em conformidade com o Plano Nacional de Resíduos Sólidos (Decreto 11.043/22);</w:t>
      </w:r>
    </w:p>
    <w:p w14:paraId="255C2862"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4.3.</w:t>
      </w:r>
      <w:r w:rsidRPr="006148B5">
        <w:rPr>
          <w:rFonts w:ascii="Arial" w:hAnsi="Arial" w:cs="Arial"/>
          <w:sz w:val="18"/>
          <w:szCs w:val="18"/>
        </w:rPr>
        <w:tab/>
        <w:t>A Contratada deverá dar a destinação correta dos resíduos gerados durante a execução dos serviços, tal destinação deve ocorrer em conformidade com a Resolução COMMAM 01/2019;</w:t>
      </w:r>
    </w:p>
    <w:p w14:paraId="5B85F68A"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4.4.</w:t>
      </w:r>
      <w:r w:rsidRPr="006148B5">
        <w:rPr>
          <w:rFonts w:ascii="Arial" w:hAnsi="Arial" w:cs="Arial"/>
          <w:sz w:val="18"/>
          <w:szCs w:val="18"/>
        </w:rPr>
        <w:tab/>
        <w:t>A Contratada deverá realizar a separação dos resíduos recicláveis, bem como a sua destinação à Cooperativa de Catadores de Materiais Recicláveis;</w:t>
      </w:r>
    </w:p>
    <w:p w14:paraId="3D4FFC27"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4.5.</w:t>
      </w:r>
      <w:r w:rsidRPr="006148B5">
        <w:rPr>
          <w:rFonts w:ascii="Arial" w:hAnsi="Arial" w:cs="Arial"/>
          <w:sz w:val="18"/>
          <w:szCs w:val="18"/>
        </w:rPr>
        <w:tab/>
        <w:t>A Contratada deve atentar-se aos requisitos de acessibilidade, possibilitando que todas as pessoas, inclusive aquelas com deficiência, frequentem os espaços e prédios públicos e possam usar de forma segura e autônoma os seus equipamentos e instalações (Guia Nacional de Contratações Sustentáveis).</w:t>
      </w:r>
    </w:p>
    <w:p w14:paraId="40892CD9" w14:textId="77777777" w:rsidR="00D92511" w:rsidRPr="006148B5" w:rsidRDefault="00D92511" w:rsidP="00D92511">
      <w:pPr>
        <w:spacing w:after="0" w:line="240" w:lineRule="auto"/>
        <w:ind w:left="80"/>
        <w:rPr>
          <w:rFonts w:ascii="Arial" w:hAnsi="Arial" w:cs="Arial"/>
          <w:sz w:val="18"/>
          <w:szCs w:val="18"/>
        </w:rPr>
      </w:pPr>
    </w:p>
    <w:p w14:paraId="698A6203" w14:textId="77777777" w:rsidR="00D92511" w:rsidRPr="006148B5" w:rsidRDefault="00D92511" w:rsidP="00D92511">
      <w:pPr>
        <w:spacing w:after="0" w:line="240" w:lineRule="auto"/>
        <w:ind w:left="80"/>
        <w:rPr>
          <w:rFonts w:ascii="Arial" w:hAnsi="Arial" w:cs="Arial"/>
          <w:b/>
          <w:bCs/>
          <w:sz w:val="18"/>
          <w:szCs w:val="18"/>
        </w:rPr>
      </w:pPr>
      <w:r w:rsidRPr="006148B5">
        <w:rPr>
          <w:rFonts w:ascii="Arial" w:hAnsi="Arial" w:cs="Arial"/>
          <w:b/>
          <w:bCs/>
          <w:sz w:val="18"/>
          <w:szCs w:val="18"/>
        </w:rPr>
        <w:t>Subcontratação</w:t>
      </w:r>
    </w:p>
    <w:p w14:paraId="7CDEFD7B" w14:textId="77777777" w:rsidR="00D92511" w:rsidRPr="006148B5" w:rsidRDefault="00D92511" w:rsidP="00D92511">
      <w:pPr>
        <w:spacing w:after="0" w:line="240" w:lineRule="auto"/>
        <w:ind w:left="80"/>
        <w:rPr>
          <w:rFonts w:ascii="Arial" w:hAnsi="Arial" w:cs="Arial"/>
          <w:b/>
          <w:bCs/>
          <w:sz w:val="18"/>
          <w:szCs w:val="18"/>
        </w:rPr>
      </w:pPr>
    </w:p>
    <w:p w14:paraId="11AF4335"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4.6.</w:t>
      </w:r>
      <w:r w:rsidRPr="006148B5">
        <w:rPr>
          <w:rFonts w:ascii="Arial" w:hAnsi="Arial" w:cs="Arial"/>
          <w:sz w:val="18"/>
          <w:szCs w:val="18"/>
        </w:rPr>
        <w:tab/>
        <w:t xml:space="preserve">É admitida a subcontratação parcial do objeto contratual, sendo obrigatoriamente destinada à microempresa ou empresa de pequeno porte, nas seguintes condições: </w:t>
      </w:r>
    </w:p>
    <w:p w14:paraId="0BB214E9" w14:textId="77777777" w:rsidR="00D92511" w:rsidRPr="006148B5" w:rsidRDefault="00D92511" w:rsidP="00D92511">
      <w:pPr>
        <w:spacing w:after="0" w:line="240" w:lineRule="auto"/>
        <w:ind w:left="708"/>
        <w:rPr>
          <w:rFonts w:ascii="Arial" w:hAnsi="Arial" w:cs="Arial"/>
          <w:sz w:val="18"/>
          <w:szCs w:val="18"/>
        </w:rPr>
      </w:pPr>
      <w:r w:rsidRPr="006148B5">
        <w:rPr>
          <w:rFonts w:ascii="Arial" w:hAnsi="Arial" w:cs="Arial"/>
          <w:sz w:val="18"/>
          <w:szCs w:val="18"/>
        </w:rPr>
        <w:t>4.6.1.</w:t>
      </w:r>
      <w:r w:rsidRPr="006148B5">
        <w:rPr>
          <w:rFonts w:ascii="Arial" w:hAnsi="Arial" w:cs="Arial"/>
          <w:sz w:val="18"/>
          <w:szCs w:val="18"/>
        </w:rPr>
        <w:tab/>
        <w:t>Seja previamente aprovada pela fiscalização, a quem incumbe avaliar se a subcontratada cumpre os requisitos de qualificação técnicas necessários para a execução do objeto;</w:t>
      </w:r>
    </w:p>
    <w:p w14:paraId="49D8DB27" w14:textId="77777777" w:rsidR="00D92511" w:rsidRPr="006148B5" w:rsidRDefault="00D92511" w:rsidP="00D92511">
      <w:pPr>
        <w:spacing w:after="0" w:line="240" w:lineRule="auto"/>
        <w:ind w:left="80" w:firstLine="628"/>
        <w:rPr>
          <w:rFonts w:ascii="Arial" w:hAnsi="Arial" w:cs="Arial"/>
          <w:sz w:val="18"/>
          <w:szCs w:val="18"/>
        </w:rPr>
      </w:pPr>
      <w:r w:rsidRPr="006148B5">
        <w:rPr>
          <w:rFonts w:ascii="Arial" w:hAnsi="Arial" w:cs="Arial"/>
          <w:sz w:val="18"/>
          <w:szCs w:val="18"/>
        </w:rPr>
        <w:t>4.6.2.</w:t>
      </w:r>
      <w:r w:rsidRPr="006148B5">
        <w:rPr>
          <w:rFonts w:ascii="Arial" w:hAnsi="Arial" w:cs="Arial"/>
          <w:sz w:val="18"/>
          <w:szCs w:val="18"/>
        </w:rPr>
        <w:tab/>
        <w:t>Não constitua o escopo principal do objeto licitado;</w:t>
      </w:r>
    </w:p>
    <w:p w14:paraId="1F5C3CF7" w14:textId="77777777" w:rsidR="00D92511" w:rsidRPr="006148B5" w:rsidRDefault="00D92511" w:rsidP="00D92511">
      <w:pPr>
        <w:spacing w:after="0" w:line="240" w:lineRule="auto"/>
        <w:ind w:left="708"/>
        <w:rPr>
          <w:rFonts w:ascii="Arial" w:hAnsi="Arial" w:cs="Arial"/>
          <w:sz w:val="18"/>
          <w:szCs w:val="18"/>
        </w:rPr>
      </w:pPr>
      <w:r w:rsidRPr="006148B5">
        <w:rPr>
          <w:rFonts w:ascii="Arial" w:hAnsi="Arial" w:cs="Arial"/>
          <w:sz w:val="18"/>
          <w:szCs w:val="18"/>
        </w:rPr>
        <w:t>4.6.3.</w:t>
      </w:r>
      <w:r w:rsidRPr="006148B5">
        <w:rPr>
          <w:rFonts w:ascii="Arial" w:hAnsi="Arial" w:cs="Arial"/>
          <w:sz w:val="18"/>
          <w:szCs w:val="18"/>
        </w:rPr>
        <w:tab/>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09B8262" w14:textId="77777777" w:rsidR="00D92511" w:rsidRPr="006148B5" w:rsidRDefault="00D92511" w:rsidP="00D92511">
      <w:pPr>
        <w:spacing w:after="0" w:line="240" w:lineRule="auto"/>
        <w:ind w:left="80"/>
        <w:rPr>
          <w:rFonts w:ascii="Arial" w:hAnsi="Arial" w:cs="Arial"/>
          <w:sz w:val="18"/>
          <w:szCs w:val="18"/>
        </w:rPr>
      </w:pPr>
    </w:p>
    <w:p w14:paraId="58E5BB59" w14:textId="77777777" w:rsidR="00D92511" w:rsidRPr="006148B5" w:rsidRDefault="00D92511" w:rsidP="00D92511">
      <w:pPr>
        <w:spacing w:after="0" w:line="240" w:lineRule="auto"/>
        <w:ind w:left="80"/>
        <w:rPr>
          <w:rFonts w:ascii="Arial" w:hAnsi="Arial" w:cs="Arial"/>
          <w:b/>
          <w:bCs/>
          <w:sz w:val="18"/>
          <w:szCs w:val="18"/>
        </w:rPr>
      </w:pPr>
      <w:r w:rsidRPr="006148B5">
        <w:rPr>
          <w:rFonts w:ascii="Arial" w:hAnsi="Arial" w:cs="Arial"/>
          <w:b/>
          <w:bCs/>
          <w:sz w:val="18"/>
          <w:szCs w:val="18"/>
        </w:rPr>
        <w:t>Garantia da contratação</w:t>
      </w:r>
    </w:p>
    <w:p w14:paraId="005125B2" w14:textId="77777777" w:rsidR="00D92511" w:rsidRPr="006148B5" w:rsidRDefault="00D92511" w:rsidP="00D92511">
      <w:pPr>
        <w:spacing w:after="0" w:line="240" w:lineRule="auto"/>
        <w:ind w:left="80"/>
        <w:rPr>
          <w:rFonts w:ascii="Arial" w:hAnsi="Arial" w:cs="Arial"/>
          <w:b/>
          <w:bCs/>
          <w:sz w:val="18"/>
          <w:szCs w:val="18"/>
        </w:rPr>
      </w:pPr>
    </w:p>
    <w:p w14:paraId="441FC168"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4.7.</w:t>
      </w:r>
      <w:r w:rsidRPr="006148B5">
        <w:rPr>
          <w:rFonts w:ascii="Arial" w:hAnsi="Arial" w:cs="Arial"/>
          <w:sz w:val="18"/>
          <w:szCs w:val="18"/>
        </w:rPr>
        <w:tab/>
        <w:t>Não haverá exigência da garantia da contratação dos artigos 96 e seguintes da Lei nº 14.133, de 2021.</w:t>
      </w:r>
    </w:p>
    <w:p w14:paraId="114B7EEA"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Vistoria</w:t>
      </w:r>
    </w:p>
    <w:p w14:paraId="1850877D"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4.8.</w:t>
      </w:r>
      <w:r w:rsidRPr="006148B5">
        <w:rPr>
          <w:rFonts w:ascii="Arial" w:hAnsi="Arial" w:cs="Arial"/>
          <w:sz w:val="18"/>
          <w:szCs w:val="18"/>
        </w:rPr>
        <w:tab/>
        <w:t>A vistoria para avaliação prévia dos locais de execução dos serviços é prescindível, sendo assegurada ao interessado o direito de realização de vistoria prévia, caso deseje, acompanhado por servidor designado para esse fim, de segunda a sexta-feira, das 13h00min às 16h00min, conforme agendamento realizado pelo (44) 3245-8403 ou e-mail planejamentomandaguacu@gmail.com.</w:t>
      </w:r>
    </w:p>
    <w:p w14:paraId="646A8DE4"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4.9.</w:t>
      </w:r>
      <w:r w:rsidRPr="006148B5">
        <w:rPr>
          <w:rFonts w:ascii="Arial" w:hAnsi="Arial" w:cs="Arial"/>
          <w:sz w:val="18"/>
          <w:szCs w:val="18"/>
        </w:rPr>
        <w:tab/>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66D2489B"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4.10.</w:t>
      </w:r>
      <w:r w:rsidRPr="006148B5">
        <w:rPr>
          <w:rFonts w:ascii="Arial" w:hAnsi="Arial" w:cs="Arial"/>
          <w:sz w:val="18"/>
          <w:szCs w:val="18"/>
        </w:rPr>
        <w:tab/>
        <w:t>Será exigido registro ou inscrição da empresa Contratada no Conselho Profissional competente e comprovação da capacitação técnico-operacional da empresa.</w:t>
      </w:r>
    </w:p>
    <w:p w14:paraId="2C3847EA"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4.11.</w:t>
      </w:r>
      <w:r w:rsidRPr="006148B5">
        <w:rPr>
          <w:rFonts w:ascii="Arial" w:hAnsi="Arial" w:cs="Arial"/>
          <w:sz w:val="18"/>
          <w:szCs w:val="18"/>
        </w:rPr>
        <w:tab/>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62B9B2D" w14:textId="77777777" w:rsidR="00D92511" w:rsidRPr="006148B5" w:rsidRDefault="00D92511" w:rsidP="00D92511">
      <w:pPr>
        <w:spacing w:after="0" w:line="240" w:lineRule="auto"/>
        <w:ind w:left="80"/>
        <w:rPr>
          <w:rFonts w:ascii="Arial" w:hAnsi="Arial" w:cs="Arial"/>
          <w:sz w:val="18"/>
          <w:szCs w:val="18"/>
        </w:rPr>
      </w:pPr>
      <w:r w:rsidRPr="006148B5">
        <w:rPr>
          <w:rFonts w:ascii="Arial" w:hAnsi="Arial" w:cs="Arial"/>
          <w:sz w:val="18"/>
          <w:szCs w:val="18"/>
        </w:rPr>
        <w:t>4.12.</w:t>
      </w:r>
      <w:r w:rsidRPr="006148B5">
        <w:rPr>
          <w:rFonts w:ascii="Arial" w:hAnsi="Arial" w:cs="Arial"/>
          <w:sz w:val="18"/>
          <w:szCs w:val="18"/>
        </w:rPr>
        <w:tab/>
        <w:t>O prazo para vistoria iniciar-se-á no dia útil seguinte ao da publicação do Edital, estendendo-se até o dia útil anterior à data prevista para a abertura da sessão pública.</w:t>
      </w:r>
    </w:p>
    <w:p w14:paraId="51ECC58B" w14:textId="77777777" w:rsidR="00D92511" w:rsidRPr="006148B5" w:rsidRDefault="00D92511" w:rsidP="00D92511">
      <w:pPr>
        <w:spacing w:after="0" w:line="240" w:lineRule="auto"/>
        <w:ind w:left="80"/>
        <w:rPr>
          <w:rFonts w:ascii="Arial" w:hAnsi="Arial" w:cs="Arial"/>
          <w:sz w:val="18"/>
          <w:szCs w:val="18"/>
        </w:rPr>
      </w:pPr>
    </w:p>
    <w:p w14:paraId="0363482E" w14:textId="77777777" w:rsidR="00D92511" w:rsidRPr="006148B5" w:rsidRDefault="00D92511" w:rsidP="00D92511">
      <w:pPr>
        <w:pStyle w:val="Nivel01"/>
        <w:ind w:left="0" w:firstLine="0"/>
        <w:rPr>
          <w:sz w:val="18"/>
          <w:szCs w:val="18"/>
        </w:rPr>
      </w:pPr>
      <w:r w:rsidRPr="006148B5">
        <w:rPr>
          <w:sz w:val="18"/>
          <w:szCs w:val="18"/>
        </w:rPr>
        <w:t>5.</w:t>
      </w:r>
      <w:r w:rsidRPr="006148B5">
        <w:rPr>
          <w:sz w:val="18"/>
          <w:szCs w:val="18"/>
        </w:rPr>
        <w:tab/>
        <w:t>MODELO DE EXECUÇÃO DO OBJETO</w:t>
      </w:r>
    </w:p>
    <w:p w14:paraId="12D4C8A8" w14:textId="77777777" w:rsidR="00D92511" w:rsidRPr="006148B5" w:rsidRDefault="00D92511" w:rsidP="00D92511">
      <w:pPr>
        <w:pStyle w:val="Nivel2"/>
        <w:rPr>
          <w:sz w:val="18"/>
          <w:szCs w:val="18"/>
        </w:rPr>
      </w:pPr>
      <w:r w:rsidRPr="006148B5">
        <w:rPr>
          <w:sz w:val="18"/>
          <w:szCs w:val="18"/>
        </w:rPr>
        <w:t>Condições de execução</w:t>
      </w:r>
    </w:p>
    <w:p w14:paraId="08229480" w14:textId="1BE1DD43" w:rsidR="00D92511" w:rsidRPr="006148B5" w:rsidRDefault="00D92511" w:rsidP="00D92511">
      <w:pPr>
        <w:pStyle w:val="Nivel2"/>
        <w:rPr>
          <w:sz w:val="18"/>
          <w:szCs w:val="18"/>
        </w:rPr>
      </w:pPr>
      <w:r w:rsidRPr="006148B5">
        <w:rPr>
          <w:sz w:val="18"/>
          <w:szCs w:val="18"/>
        </w:rPr>
        <w:t>5.1</w:t>
      </w:r>
      <w:r w:rsidRPr="006148B5">
        <w:rPr>
          <w:sz w:val="18"/>
          <w:szCs w:val="18"/>
        </w:rPr>
        <w:tab/>
        <w:t>Considerando que os serviços serão por escopo, a sua vigência e prazo de execução serão compatíveis com o cronograma de execução elaborado para cada demanda a ser suprida, sempre em obser</w:t>
      </w:r>
      <w:r>
        <w:rPr>
          <w:sz w:val="18"/>
          <w:szCs w:val="18"/>
        </w:rPr>
        <w:t>v</w:t>
      </w:r>
      <w:r w:rsidRPr="006148B5">
        <w:rPr>
          <w:sz w:val="18"/>
          <w:szCs w:val="18"/>
        </w:rPr>
        <w:t>ância ao art. 111 da Lei Federal nº 14.133, de 2021.</w:t>
      </w:r>
    </w:p>
    <w:p w14:paraId="06B9E374" w14:textId="77777777" w:rsidR="00D92511" w:rsidRPr="006148B5" w:rsidRDefault="00D92511" w:rsidP="00D92511">
      <w:pPr>
        <w:pStyle w:val="Nivel3"/>
        <w:tabs>
          <w:tab w:val="clear" w:pos="360"/>
        </w:tabs>
        <w:spacing w:line="240" w:lineRule="auto"/>
        <w:ind w:left="0"/>
        <w:rPr>
          <w:b/>
          <w:sz w:val="18"/>
          <w:szCs w:val="18"/>
        </w:rPr>
      </w:pPr>
      <w:r w:rsidRPr="006148B5">
        <w:rPr>
          <w:b/>
          <w:sz w:val="18"/>
          <w:szCs w:val="18"/>
        </w:rPr>
        <w:t>Local e horário da prestação dos serviços</w:t>
      </w:r>
    </w:p>
    <w:p w14:paraId="24579695" w14:textId="77777777" w:rsidR="00D92511" w:rsidRPr="006148B5" w:rsidRDefault="00D92511" w:rsidP="00D92511">
      <w:pPr>
        <w:pStyle w:val="Nivel2"/>
        <w:rPr>
          <w:sz w:val="18"/>
          <w:szCs w:val="18"/>
        </w:rPr>
      </w:pPr>
      <w:r w:rsidRPr="006148B5">
        <w:rPr>
          <w:sz w:val="18"/>
          <w:szCs w:val="18"/>
        </w:rPr>
        <w:lastRenderedPageBreak/>
        <w:t>5.2</w:t>
      </w:r>
      <w:r w:rsidRPr="006148B5">
        <w:rPr>
          <w:sz w:val="18"/>
          <w:szCs w:val="18"/>
        </w:rPr>
        <w:tab/>
        <w:t>Os serviços serão prestados no prédio da Prefeitura de Mandaguaçu/PR, localizado na Rua Bernardino Bogo, 175.</w:t>
      </w:r>
    </w:p>
    <w:p w14:paraId="4F38A9DF" w14:textId="77777777" w:rsidR="00D92511" w:rsidRPr="006148B5" w:rsidRDefault="00D92511" w:rsidP="00D92511">
      <w:pPr>
        <w:pStyle w:val="Nivel2"/>
        <w:rPr>
          <w:sz w:val="18"/>
          <w:szCs w:val="18"/>
        </w:rPr>
      </w:pPr>
      <w:r w:rsidRPr="006148B5">
        <w:rPr>
          <w:sz w:val="18"/>
          <w:szCs w:val="18"/>
        </w:rPr>
        <w:t>5.3</w:t>
      </w:r>
      <w:r w:rsidRPr="006148B5">
        <w:rPr>
          <w:sz w:val="18"/>
          <w:szCs w:val="18"/>
        </w:rPr>
        <w:tab/>
        <w:t>A prestação do serviço deverá ocorrer dentro do horário de funcionamento do local, das 07:30 às 17:00, de segunda a sexta-feira, e quando necessário e autorizado pelo fiscal do contrato, deverá ser prestado serviço em horário diverso do convencionado, como em finais de semana, feriados e horário noturno.</w:t>
      </w:r>
    </w:p>
    <w:p w14:paraId="4BD99E63" w14:textId="5E4C1FEF" w:rsidR="00D92511" w:rsidRPr="006148B5" w:rsidRDefault="00D92511" w:rsidP="00D92511">
      <w:pPr>
        <w:pStyle w:val="Nivel2"/>
        <w:rPr>
          <w:sz w:val="18"/>
          <w:szCs w:val="18"/>
        </w:rPr>
      </w:pPr>
      <w:r w:rsidRPr="006148B5">
        <w:rPr>
          <w:sz w:val="18"/>
          <w:szCs w:val="18"/>
        </w:rPr>
        <w:t>5.4</w:t>
      </w:r>
      <w:r w:rsidRPr="006148B5">
        <w:rPr>
          <w:sz w:val="18"/>
          <w:szCs w:val="18"/>
        </w:rPr>
        <w:tab/>
        <w:t>Caso o serviço seja prestado em horários diversos do convencionado, não haverá pagamento de n</w:t>
      </w:r>
      <w:r>
        <w:rPr>
          <w:sz w:val="18"/>
          <w:szCs w:val="18"/>
        </w:rPr>
        <w:t>e</w:t>
      </w:r>
      <w:r w:rsidRPr="006148B5">
        <w:rPr>
          <w:sz w:val="18"/>
          <w:szCs w:val="18"/>
        </w:rPr>
        <w:t xml:space="preserve">nhum encargo adicional. </w:t>
      </w:r>
    </w:p>
    <w:p w14:paraId="29B191C5" w14:textId="77777777" w:rsidR="00D92511" w:rsidRPr="006148B5" w:rsidRDefault="00D92511" w:rsidP="00D92511">
      <w:pPr>
        <w:pStyle w:val="Nivel2"/>
        <w:rPr>
          <w:sz w:val="18"/>
          <w:szCs w:val="18"/>
        </w:rPr>
      </w:pPr>
      <w:r w:rsidRPr="006148B5">
        <w:rPr>
          <w:sz w:val="18"/>
          <w:szCs w:val="18"/>
        </w:rPr>
        <w:t>Insumos, equipamentos, ferramentas e utensílios a serem disponibilizados</w:t>
      </w:r>
    </w:p>
    <w:p w14:paraId="1C31EDD6" w14:textId="77777777" w:rsidR="00D92511" w:rsidRPr="006148B5" w:rsidRDefault="00D92511" w:rsidP="00D92511">
      <w:pPr>
        <w:pStyle w:val="Nivel2"/>
        <w:rPr>
          <w:sz w:val="18"/>
          <w:szCs w:val="18"/>
        </w:rPr>
      </w:pPr>
      <w:r w:rsidRPr="006148B5">
        <w:rPr>
          <w:sz w:val="18"/>
          <w:szCs w:val="18"/>
        </w:rPr>
        <w:t>5.6</w:t>
      </w:r>
      <w:r w:rsidRPr="006148B5">
        <w:rPr>
          <w:sz w:val="18"/>
          <w:szCs w:val="18"/>
        </w:rPr>
        <w:tab/>
        <w:t>Para a perfeita execução dos serviços, a Contratada deverá disponibilizar todos os insumos, equipamentos, ferramentas e utensílios necessários para a prestação do serviço contratado, sem qualquer cobrança adicional.</w:t>
      </w:r>
    </w:p>
    <w:p w14:paraId="427DF838" w14:textId="77777777" w:rsidR="00D92511" w:rsidRPr="006148B5" w:rsidRDefault="00D92511" w:rsidP="00D92511">
      <w:pPr>
        <w:pStyle w:val="Nivel2"/>
        <w:rPr>
          <w:sz w:val="18"/>
          <w:szCs w:val="18"/>
        </w:rPr>
      </w:pPr>
      <w:r w:rsidRPr="006148B5">
        <w:rPr>
          <w:sz w:val="18"/>
          <w:szCs w:val="18"/>
        </w:rPr>
        <w:t>5.7</w:t>
      </w:r>
      <w:r w:rsidRPr="006148B5">
        <w:rPr>
          <w:sz w:val="18"/>
          <w:szCs w:val="18"/>
        </w:rPr>
        <w:tab/>
        <w:t>A contratante não poderá ser responsabilizada por avarias, roubos, furtos ou danos porventura causados a estes itens descritos acima enquanto estiverem nos locais das prestações dos serviços, sendo unicamente de responsabilidade da Contratada zelar por sua integridade.</w:t>
      </w:r>
    </w:p>
    <w:p w14:paraId="75A84F23" w14:textId="77777777" w:rsidR="00D92511" w:rsidRPr="006148B5" w:rsidRDefault="00D92511" w:rsidP="00D92511">
      <w:pPr>
        <w:pStyle w:val="Nivel2"/>
        <w:rPr>
          <w:sz w:val="18"/>
          <w:szCs w:val="18"/>
        </w:rPr>
      </w:pPr>
      <w:r w:rsidRPr="006148B5">
        <w:rPr>
          <w:sz w:val="18"/>
          <w:szCs w:val="18"/>
        </w:rPr>
        <w:t>Especificação da garantia do serviço</w:t>
      </w:r>
    </w:p>
    <w:p w14:paraId="54F0E6E7" w14:textId="77777777" w:rsidR="00D92511" w:rsidRPr="006148B5" w:rsidRDefault="00D92511" w:rsidP="00D92511">
      <w:pPr>
        <w:pStyle w:val="Nivel2"/>
        <w:rPr>
          <w:sz w:val="18"/>
          <w:szCs w:val="18"/>
        </w:rPr>
      </w:pPr>
      <w:r w:rsidRPr="006148B5">
        <w:rPr>
          <w:sz w:val="18"/>
          <w:szCs w:val="18"/>
        </w:rPr>
        <w:t>5.8</w:t>
      </w:r>
      <w:r w:rsidRPr="006148B5">
        <w:rPr>
          <w:sz w:val="18"/>
          <w:szCs w:val="18"/>
        </w:rPr>
        <w:tab/>
        <w:t>O prazo de garantia contratual dos serviços é aquele estabelecido na Lei nº 8.078, de 11 de setembro de 1990 (Código de Defesa do Consumidor).</w:t>
      </w:r>
    </w:p>
    <w:p w14:paraId="2C832F76" w14:textId="77777777" w:rsidR="00D92511" w:rsidRPr="006148B5" w:rsidRDefault="00D92511" w:rsidP="00D92511">
      <w:pPr>
        <w:spacing w:after="0" w:line="240" w:lineRule="auto"/>
        <w:rPr>
          <w:rFonts w:ascii="Arial" w:hAnsi="Arial" w:cs="Arial"/>
          <w:b/>
          <w:bCs/>
          <w:sz w:val="18"/>
          <w:szCs w:val="18"/>
        </w:rPr>
      </w:pPr>
      <w:r w:rsidRPr="006148B5">
        <w:rPr>
          <w:rFonts w:ascii="Arial" w:hAnsi="Arial" w:cs="Arial"/>
          <w:b/>
          <w:bCs/>
          <w:sz w:val="18"/>
          <w:szCs w:val="18"/>
        </w:rPr>
        <w:t>6.</w:t>
      </w:r>
      <w:r w:rsidRPr="006148B5">
        <w:rPr>
          <w:rFonts w:ascii="Arial" w:hAnsi="Arial" w:cs="Arial"/>
          <w:b/>
          <w:bCs/>
          <w:sz w:val="18"/>
          <w:szCs w:val="18"/>
        </w:rPr>
        <w:tab/>
        <w:t>GESTÃO DO CONTRATO</w:t>
      </w:r>
    </w:p>
    <w:p w14:paraId="3FC07F62" w14:textId="77777777" w:rsidR="00D92511" w:rsidRPr="006148B5" w:rsidRDefault="00D92511" w:rsidP="00D92511">
      <w:pPr>
        <w:spacing w:after="0" w:line="240" w:lineRule="auto"/>
        <w:rPr>
          <w:rFonts w:ascii="Arial" w:hAnsi="Arial" w:cs="Arial"/>
          <w:sz w:val="18"/>
          <w:szCs w:val="18"/>
        </w:rPr>
      </w:pPr>
    </w:p>
    <w:p w14:paraId="56E3B14F" w14:textId="77777777" w:rsidR="00D92511" w:rsidRPr="006148B5" w:rsidRDefault="00D92511" w:rsidP="00D92511">
      <w:pPr>
        <w:pStyle w:val="Nivel2"/>
        <w:rPr>
          <w:sz w:val="18"/>
          <w:szCs w:val="18"/>
        </w:rPr>
      </w:pPr>
      <w:r w:rsidRPr="006148B5">
        <w:rPr>
          <w:sz w:val="18"/>
          <w:szCs w:val="18"/>
        </w:rPr>
        <w:t>6.1</w:t>
      </w:r>
      <w:r w:rsidRPr="006148B5">
        <w:rPr>
          <w:sz w:val="18"/>
          <w:szCs w:val="18"/>
        </w:rPr>
        <w:tab/>
        <w:t>O contrato deverá ser executado fielmente pelas partes, de acordo com as cláusulas avençadas e as normas da Lei nº 14.133, de 2021, e cada parte responderá pelas consequências de sua inexecução total ou parcial.</w:t>
      </w:r>
    </w:p>
    <w:p w14:paraId="78161450" w14:textId="77777777" w:rsidR="00D92511" w:rsidRPr="006148B5" w:rsidRDefault="00D92511" w:rsidP="00D92511">
      <w:pPr>
        <w:pStyle w:val="Nivel2"/>
        <w:rPr>
          <w:sz w:val="18"/>
          <w:szCs w:val="18"/>
        </w:rPr>
      </w:pPr>
      <w:r w:rsidRPr="006148B5">
        <w:rPr>
          <w:sz w:val="18"/>
          <w:szCs w:val="18"/>
        </w:rPr>
        <w:t>6.2</w:t>
      </w:r>
      <w:r w:rsidRPr="006148B5">
        <w:rPr>
          <w:sz w:val="18"/>
          <w:szCs w:val="18"/>
        </w:rPr>
        <w:tab/>
        <w:t>Em caso de impedimento, ordem de paralisação ou suspensão do contrato, o cronograma de execução será prorrogado automaticamente pelo tempo correspondente, anotadas tais circunstâncias mediante simples apostila.</w:t>
      </w:r>
    </w:p>
    <w:p w14:paraId="0216417E" w14:textId="77777777" w:rsidR="00D92511" w:rsidRPr="006148B5" w:rsidRDefault="00D92511" w:rsidP="00D92511">
      <w:pPr>
        <w:pStyle w:val="Nivel2"/>
        <w:rPr>
          <w:sz w:val="18"/>
          <w:szCs w:val="18"/>
        </w:rPr>
      </w:pPr>
      <w:r w:rsidRPr="006148B5">
        <w:rPr>
          <w:sz w:val="18"/>
          <w:szCs w:val="18"/>
        </w:rPr>
        <w:t>6.3</w:t>
      </w:r>
      <w:r w:rsidRPr="006148B5">
        <w:rPr>
          <w:sz w:val="18"/>
          <w:szCs w:val="18"/>
        </w:rPr>
        <w:tab/>
        <w:t>As comunicações entre o órgão ou entidade e a contratada devem ser realizadas por escrito sempre que o ato exigir tal formalidade, admitindo-se o uso de mensagem eletrônica para esse fim.</w:t>
      </w:r>
    </w:p>
    <w:p w14:paraId="2ADB3F23" w14:textId="77777777" w:rsidR="00D92511" w:rsidRPr="006148B5" w:rsidRDefault="00D92511" w:rsidP="00D92511">
      <w:pPr>
        <w:pStyle w:val="Nivel2"/>
        <w:rPr>
          <w:sz w:val="18"/>
          <w:szCs w:val="18"/>
        </w:rPr>
      </w:pPr>
      <w:r w:rsidRPr="006148B5">
        <w:rPr>
          <w:sz w:val="18"/>
          <w:szCs w:val="18"/>
        </w:rPr>
        <w:t>6.4</w:t>
      </w:r>
      <w:r w:rsidRPr="006148B5">
        <w:rPr>
          <w:sz w:val="18"/>
          <w:szCs w:val="18"/>
        </w:rPr>
        <w:tab/>
        <w:t>O órgão ou entidade poderá convocar representante da empresa para adoção de providências que devam ser cumpridas de imediato.</w:t>
      </w:r>
    </w:p>
    <w:p w14:paraId="3811FCAE" w14:textId="77777777" w:rsidR="00D92511" w:rsidRPr="006148B5" w:rsidRDefault="00D92511" w:rsidP="00D92511">
      <w:pPr>
        <w:spacing w:after="0" w:line="240" w:lineRule="auto"/>
        <w:rPr>
          <w:rFonts w:ascii="Arial" w:hAnsi="Arial" w:cs="Arial"/>
          <w:b/>
          <w:bCs/>
          <w:sz w:val="18"/>
          <w:szCs w:val="18"/>
        </w:rPr>
      </w:pPr>
      <w:r w:rsidRPr="006148B5">
        <w:rPr>
          <w:rFonts w:ascii="Arial" w:hAnsi="Arial" w:cs="Arial"/>
          <w:b/>
          <w:bCs/>
          <w:sz w:val="18"/>
          <w:szCs w:val="18"/>
        </w:rPr>
        <w:t>Fiscalização</w:t>
      </w:r>
    </w:p>
    <w:p w14:paraId="25177D53" w14:textId="77777777" w:rsidR="00D92511" w:rsidRPr="006148B5" w:rsidRDefault="00D92511" w:rsidP="00D92511">
      <w:pPr>
        <w:spacing w:after="0" w:line="240" w:lineRule="auto"/>
        <w:rPr>
          <w:rFonts w:ascii="Arial" w:hAnsi="Arial" w:cs="Arial"/>
          <w:sz w:val="18"/>
          <w:szCs w:val="18"/>
        </w:rPr>
      </w:pPr>
    </w:p>
    <w:p w14:paraId="112F9207" w14:textId="77777777" w:rsidR="00D92511" w:rsidRPr="006148B5" w:rsidRDefault="00D92511" w:rsidP="00D92511">
      <w:pPr>
        <w:pStyle w:val="Nivel2"/>
        <w:rPr>
          <w:sz w:val="18"/>
          <w:szCs w:val="18"/>
        </w:rPr>
      </w:pPr>
      <w:r w:rsidRPr="006148B5">
        <w:rPr>
          <w:sz w:val="18"/>
          <w:szCs w:val="18"/>
        </w:rPr>
        <w:t>6.5</w:t>
      </w:r>
      <w:r w:rsidRPr="006148B5">
        <w:rPr>
          <w:sz w:val="18"/>
          <w:szCs w:val="18"/>
        </w:rPr>
        <w:tab/>
        <w:t>A execução do contrato deverá ser acompanhada e fiscalizada pelo Gestor do contrato o Sr. Rebeca Magda Arnold Silva, pelos Fiscais Técnicos os Srs. Mauricio Roberto Ceolim e Paulo Henrique Grandizoli de Oliveira e pela Fiscal Administrativa a Srª Márcia Andréia da Silva Paolini, nomeados através da Portaria 7248/2024 e regulamentada pelo Decreto nº 8425/2023 (Lei nº 14.133, de 2021, art. 117, caput).</w:t>
      </w:r>
    </w:p>
    <w:p w14:paraId="6901C4D9" w14:textId="77777777" w:rsidR="00D92511" w:rsidRPr="006148B5" w:rsidRDefault="00D92511" w:rsidP="00D92511">
      <w:pPr>
        <w:pStyle w:val="Nvel01-SemNumerao"/>
        <w:spacing w:line="240" w:lineRule="auto"/>
        <w:rPr>
          <w:sz w:val="18"/>
          <w:szCs w:val="18"/>
        </w:rPr>
      </w:pPr>
      <w:r w:rsidRPr="006148B5">
        <w:rPr>
          <w:sz w:val="18"/>
          <w:szCs w:val="18"/>
        </w:rPr>
        <w:lastRenderedPageBreak/>
        <w:t>Fiscalização Técnica</w:t>
      </w:r>
    </w:p>
    <w:p w14:paraId="03E99C6A" w14:textId="77777777" w:rsidR="00D92511" w:rsidRPr="006148B5" w:rsidRDefault="00D92511" w:rsidP="00D92511">
      <w:pPr>
        <w:pStyle w:val="Nvel01-SemNumerao"/>
        <w:spacing w:line="240" w:lineRule="auto"/>
        <w:rPr>
          <w:b w:val="0"/>
          <w:bCs w:val="0"/>
          <w:sz w:val="18"/>
          <w:szCs w:val="18"/>
        </w:rPr>
      </w:pPr>
      <w:r w:rsidRPr="006148B5">
        <w:rPr>
          <w:b w:val="0"/>
          <w:bCs w:val="0"/>
          <w:sz w:val="18"/>
          <w:szCs w:val="18"/>
        </w:rPr>
        <w:t>6.6</w:t>
      </w:r>
      <w:r w:rsidRPr="006148B5">
        <w:rPr>
          <w:b w:val="0"/>
          <w:bCs w:val="0"/>
          <w:sz w:val="18"/>
          <w:szCs w:val="18"/>
        </w:rPr>
        <w:tab/>
        <w:t>O fiscal técnico do contrato acompanhará a execução do contrato, para que sejam cumpridas todas as condições estabelecidas no contrato, de modo a assegurar os melhores resultados para a Administração. (Decreto municipal nº 8425/2023, art. 11, VI);</w:t>
      </w:r>
    </w:p>
    <w:p w14:paraId="34225158" w14:textId="77777777" w:rsidR="00D92511" w:rsidRPr="006148B5" w:rsidRDefault="00D92511" w:rsidP="00D92511">
      <w:pPr>
        <w:pStyle w:val="Nivel2"/>
        <w:rPr>
          <w:sz w:val="18"/>
          <w:szCs w:val="18"/>
        </w:rPr>
      </w:pPr>
      <w:r w:rsidRPr="006148B5">
        <w:rPr>
          <w:sz w:val="18"/>
          <w:szCs w:val="18"/>
        </w:rPr>
        <w:t>6.7</w:t>
      </w:r>
      <w:r w:rsidRPr="006148B5">
        <w:rPr>
          <w:sz w:val="18"/>
          <w:szCs w:val="18"/>
        </w:rPr>
        <w:tab/>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239777B5" w14:textId="77777777" w:rsidR="00D92511" w:rsidRPr="006148B5" w:rsidRDefault="00D92511" w:rsidP="00D92511">
      <w:pPr>
        <w:pStyle w:val="Nivel2"/>
        <w:rPr>
          <w:sz w:val="18"/>
          <w:szCs w:val="18"/>
        </w:rPr>
      </w:pPr>
      <w:r w:rsidRPr="006148B5">
        <w:rPr>
          <w:sz w:val="18"/>
          <w:szCs w:val="18"/>
        </w:rPr>
        <w:t>6.8</w:t>
      </w:r>
      <w:r w:rsidRPr="006148B5">
        <w:rPr>
          <w:sz w:val="18"/>
          <w:szCs w:val="18"/>
        </w:rPr>
        <w:tab/>
        <w:t>Identificada qualquer inexatidão ou irregularidade, o fiscal técnico do contrato emitirá notificações para a correção da execução do contrato, determinando prazo para a correção. (Decreto municipal nº 8425/2023, art. 11, III);</w:t>
      </w:r>
    </w:p>
    <w:p w14:paraId="04D83353" w14:textId="77777777" w:rsidR="00D92511" w:rsidRPr="006148B5" w:rsidRDefault="00D92511" w:rsidP="00D92511">
      <w:pPr>
        <w:pStyle w:val="Nivel2"/>
        <w:rPr>
          <w:sz w:val="18"/>
          <w:szCs w:val="18"/>
        </w:rPr>
      </w:pPr>
      <w:r w:rsidRPr="006148B5">
        <w:rPr>
          <w:sz w:val="18"/>
          <w:szCs w:val="18"/>
        </w:rPr>
        <w:t>6.9</w:t>
      </w:r>
      <w:r w:rsidRPr="006148B5">
        <w:rPr>
          <w:sz w:val="18"/>
          <w:szCs w:val="18"/>
        </w:rPr>
        <w:tab/>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75359F16" w14:textId="77777777" w:rsidR="00D92511" w:rsidRPr="006148B5" w:rsidRDefault="00D92511" w:rsidP="00D92511">
      <w:pPr>
        <w:pStyle w:val="Nivel2"/>
        <w:rPr>
          <w:sz w:val="18"/>
          <w:szCs w:val="18"/>
        </w:rPr>
      </w:pPr>
      <w:r w:rsidRPr="006148B5">
        <w:rPr>
          <w:sz w:val="18"/>
          <w:szCs w:val="18"/>
        </w:rPr>
        <w:t>6.10</w:t>
      </w:r>
      <w:r w:rsidRPr="006148B5">
        <w:rPr>
          <w:sz w:val="18"/>
          <w:szCs w:val="18"/>
        </w:rPr>
        <w:tab/>
        <w:t>No caso de ocorrências que possam inviabilizar a execução do contrato nas datas aprazadas, o fiscal técnico do contrato comunicará o fato imediatamente ao gestor do contrato. (Decreto municipal nº 8425/2023, art. 11, V);</w:t>
      </w:r>
    </w:p>
    <w:p w14:paraId="25250814" w14:textId="77777777" w:rsidR="00D92511" w:rsidRPr="006148B5" w:rsidRDefault="00D92511" w:rsidP="00D92511">
      <w:pPr>
        <w:pStyle w:val="Nivel2"/>
        <w:rPr>
          <w:sz w:val="18"/>
          <w:szCs w:val="18"/>
        </w:rPr>
      </w:pPr>
      <w:r w:rsidRPr="006148B5">
        <w:rPr>
          <w:sz w:val="18"/>
          <w:szCs w:val="18"/>
        </w:rPr>
        <w:t>6.11</w:t>
      </w:r>
      <w:r w:rsidRPr="006148B5">
        <w:rPr>
          <w:sz w:val="18"/>
          <w:szCs w:val="18"/>
        </w:rPr>
        <w:tab/>
        <w:t>O fiscal técnico do contrato comunicará ao gestor do contrato, em tempo hábil, o término do contrato sob sua responsabilidade, com vistas à tempestiva renovação ou à prorrogação contratual (Decreto municipal nº 8425/2023, art. 11, VII);</w:t>
      </w:r>
    </w:p>
    <w:p w14:paraId="18B3AF20" w14:textId="77777777" w:rsidR="00D92511" w:rsidRPr="006148B5" w:rsidRDefault="00D92511" w:rsidP="00D92511">
      <w:pPr>
        <w:pStyle w:val="Nvel01-SemNumerao"/>
        <w:spacing w:line="240" w:lineRule="auto"/>
        <w:rPr>
          <w:sz w:val="18"/>
          <w:szCs w:val="18"/>
        </w:rPr>
      </w:pPr>
      <w:r w:rsidRPr="006148B5">
        <w:rPr>
          <w:sz w:val="18"/>
          <w:szCs w:val="18"/>
        </w:rPr>
        <w:t>Fiscalização Administrativa</w:t>
      </w:r>
    </w:p>
    <w:p w14:paraId="40521985" w14:textId="77777777" w:rsidR="00D92511" w:rsidRPr="006148B5" w:rsidRDefault="00D92511" w:rsidP="00D92511">
      <w:pPr>
        <w:pStyle w:val="Nivel2"/>
        <w:rPr>
          <w:sz w:val="18"/>
          <w:szCs w:val="18"/>
        </w:rPr>
      </w:pPr>
      <w:r w:rsidRPr="006148B5">
        <w:rPr>
          <w:sz w:val="18"/>
          <w:szCs w:val="18"/>
        </w:rPr>
        <w:t>6.12</w:t>
      </w:r>
      <w:r w:rsidRPr="006148B5">
        <w:rPr>
          <w:sz w:val="18"/>
          <w:szCs w:val="18"/>
        </w:rPr>
        <w:tab/>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28A9D451" w14:textId="77777777" w:rsidR="00D92511" w:rsidRPr="006148B5" w:rsidRDefault="00D92511" w:rsidP="00D92511">
      <w:pPr>
        <w:pStyle w:val="Nivel2"/>
        <w:rPr>
          <w:sz w:val="18"/>
          <w:szCs w:val="18"/>
        </w:rPr>
      </w:pPr>
      <w:r w:rsidRPr="006148B5">
        <w:rPr>
          <w:sz w:val="18"/>
          <w:szCs w:val="18"/>
        </w:rPr>
        <w:t>6.13</w:t>
      </w:r>
      <w:r w:rsidRPr="006148B5">
        <w:rPr>
          <w:sz w:val="18"/>
          <w:szCs w:val="18"/>
        </w:rPr>
        <w:tab/>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642E877" w14:textId="77777777" w:rsidR="00D92511" w:rsidRPr="006148B5" w:rsidRDefault="00D92511" w:rsidP="00D92511">
      <w:pPr>
        <w:pStyle w:val="Nvel01-SemNumerao"/>
        <w:spacing w:line="240" w:lineRule="auto"/>
        <w:rPr>
          <w:i/>
          <w:sz w:val="18"/>
          <w:szCs w:val="18"/>
        </w:rPr>
      </w:pPr>
      <w:r w:rsidRPr="006148B5">
        <w:rPr>
          <w:sz w:val="18"/>
          <w:szCs w:val="18"/>
        </w:rPr>
        <w:t>Gestor do Contrato</w:t>
      </w:r>
    </w:p>
    <w:p w14:paraId="1FDCEA2F" w14:textId="77777777" w:rsidR="00D92511" w:rsidRPr="006148B5" w:rsidRDefault="00D92511" w:rsidP="00D92511">
      <w:pPr>
        <w:pStyle w:val="Nivel2"/>
        <w:rPr>
          <w:sz w:val="18"/>
          <w:szCs w:val="18"/>
        </w:rPr>
      </w:pPr>
      <w:r w:rsidRPr="006148B5">
        <w:rPr>
          <w:sz w:val="18"/>
          <w:szCs w:val="18"/>
        </w:rPr>
        <w:t>6.14</w:t>
      </w:r>
      <w:r w:rsidRPr="006148B5">
        <w:rPr>
          <w:sz w:val="18"/>
          <w:szCs w:val="18"/>
        </w:rPr>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910D574" w14:textId="77777777" w:rsidR="00D92511" w:rsidRPr="006148B5" w:rsidRDefault="00D92511" w:rsidP="00D92511">
      <w:pPr>
        <w:pStyle w:val="Nivel2"/>
        <w:rPr>
          <w:sz w:val="18"/>
          <w:szCs w:val="18"/>
        </w:rPr>
      </w:pPr>
      <w:r w:rsidRPr="006148B5">
        <w:rPr>
          <w:sz w:val="18"/>
          <w:szCs w:val="18"/>
        </w:rPr>
        <w:t>6.15</w:t>
      </w:r>
      <w:r w:rsidRPr="006148B5">
        <w:rPr>
          <w:sz w:val="18"/>
          <w:szCs w:val="18"/>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15D9AED1" w14:textId="77777777" w:rsidR="00D92511" w:rsidRPr="006148B5" w:rsidRDefault="00D92511" w:rsidP="00D92511">
      <w:pPr>
        <w:pStyle w:val="Nivel2"/>
        <w:rPr>
          <w:sz w:val="18"/>
          <w:szCs w:val="18"/>
        </w:rPr>
      </w:pPr>
      <w:r w:rsidRPr="006148B5">
        <w:rPr>
          <w:sz w:val="18"/>
          <w:szCs w:val="18"/>
        </w:rPr>
        <w:lastRenderedPageBreak/>
        <w:t>6.16</w:t>
      </w:r>
      <w:r w:rsidRPr="006148B5">
        <w:rPr>
          <w:sz w:val="18"/>
          <w:szCs w:val="18"/>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5B143C26" w14:textId="77777777" w:rsidR="00D92511" w:rsidRPr="006148B5" w:rsidRDefault="00D92511" w:rsidP="00D92511">
      <w:pPr>
        <w:pStyle w:val="Nivel2"/>
        <w:rPr>
          <w:sz w:val="18"/>
          <w:szCs w:val="18"/>
        </w:rPr>
      </w:pPr>
      <w:r w:rsidRPr="006148B5">
        <w:rPr>
          <w:sz w:val="18"/>
          <w:szCs w:val="18"/>
        </w:rPr>
        <w:t>6.17</w:t>
      </w:r>
      <w:r w:rsidRPr="006148B5">
        <w:rPr>
          <w:sz w:val="18"/>
          <w:szCs w:val="18"/>
        </w:rPr>
        <w:tab/>
        <w:t>O gestor do contrato deverá enviar a documentação pertinente ao setor de contratos para a formalização dos procedimentos de liquidação e pagamento, no valor dimensionado pela fiscalização e gestão nos termos do contrato.</w:t>
      </w:r>
    </w:p>
    <w:p w14:paraId="32546ECC" w14:textId="77777777" w:rsidR="00D92511" w:rsidRPr="006148B5" w:rsidRDefault="00D92511" w:rsidP="00D92511">
      <w:pPr>
        <w:spacing w:after="0" w:line="240" w:lineRule="auto"/>
        <w:rPr>
          <w:rFonts w:ascii="Arial" w:hAnsi="Arial" w:cs="Arial"/>
          <w:sz w:val="18"/>
          <w:szCs w:val="18"/>
        </w:rPr>
      </w:pPr>
      <w:r w:rsidRPr="006148B5">
        <w:rPr>
          <w:rFonts w:ascii="Arial" w:hAnsi="Arial" w:cs="Arial"/>
          <w:sz w:val="18"/>
          <w:szCs w:val="18"/>
        </w:rPr>
        <w:t>7.</w:t>
      </w:r>
      <w:r w:rsidRPr="006148B5">
        <w:rPr>
          <w:rFonts w:ascii="Arial" w:hAnsi="Arial" w:cs="Arial"/>
          <w:sz w:val="18"/>
          <w:szCs w:val="18"/>
        </w:rPr>
        <w:tab/>
        <w:t>CRITÉRIOS DE MEDIÇÃO E PAGAMENTO</w:t>
      </w:r>
    </w:p>
    <w:p w14:paraId="6C2B5EA6" w14:textId="77777777" w:rsidR="00D92511" w:rsidRPr="006148B5" w:rsidRDefault="00D92511" w:rsidP="00D92511">
      <w:pPr>
        <w:spacing w:after="0" w:line="240" w:lineRule="auto"/>
        <w:rPr>
          <w:rFonts w:ascii="Arial" w:hAnsi="Arial" w:cs="Arial"/>
          <w:sz w:val="18"/>
          <w:szCs w:val="18"/>
        </w:rPr>
      </w:pPr>
    </w:p>
    <w:p w14:paraId="56DAFEA3" w14:textId="77777777" w:rsidR="00D92511" w:rsidRPr="006148B5" w:rsidRDefault="00D92511" w:rsidP="00D92511">
      <w:pPr>
        <w:spacing w:after="0" w:line="240" w:lineRule="auto"/>
        <w:rPr>
          <w:rFonts w:ascii="Arial" w:hAnsi="Arial" w:cs="Arial"/>
          <w:sz w:val="18"/>
          <w:szCs w:val="18"/>
        </w:rPr>
      </w:pPr>
      <w:r w:rsidRPr="006148B5">
        <w:rPr>
          <w:rFonts w:ascii="Arial" w:hAnsi="Arial" w:cs="Arial"/>
          <w:sz w:val="18"/>
          <w:szCs w:val="18"/>
        </w:rPr>
        <w:t>7.1 Serão realizadas medições parciais conforme a entrega dos serviços em consonância com cronograma abaixo, para um total de 60 dias.</w:t>
      </w:r>
    </w:p>
    <w:p w14:paraId="65BCF42A" w14:textId="77777777" w:rsidR="00D92511" w:rsidRPr="006148B5" w:rsidRDefault="00D92511" w:rsidP="00D92511">
      <w:pPr>
        <w:spacing w:after="0" w:line="240" w:lineRule="auto"/>
        <w:rPr>
          <w:rFonts w:ascii="Arial" w:hAnsi="Arial" w:cs="Arial"/>
          <w:sz w:val="18"/>
          <w:szCs w:val="18"/>
        </w:rPr>
      </w:pPr>
      <w:r w:rsidRPr="006148B5">
        <w:rPr>
          <w:rFonts w:ascii="Arial" w:hAnsi="Arial" w:cs="Arial"/>
          <w:noProof/>
          <w:sz w:val="18"/>
          <w:szCs w:val="18"/>
        </w:rPr>
        <w:drawing>
          <wp:inline distT="0" distB="0" distL="0" distR="0" wp14:anchorId="3CC3E406" wp14:editId="420F9C09">
            <wp:extent cx="5924280" cy="4013200"/>
            <wp:effectExtent l="0" t="0" r="635" b="6350"/>
            <wp:docPr id="743294896"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94896" name="Imagem 1" descr="Uma imagem contendo Tabela&#10;&#10;Descrição gerada automaticamente"/>
                    <pic:cNvPicPr/>
                  </pic:nvPicPr>
                  <pic:blipFill>
                    <a:blip r:embed="rId10"/>
                    <a:stretch>
                      <a:fillRect/>
                    </a:stretch>
                  </pic:blipFill>
                  <pic:spPr>
                    <a:xfrm>
                      <a:off x="0" y="0"/>
                      <a:ext cx="5924984" cy="4013677"/>
                    </a:xfrm>
                    <a:prstGeom prst="rect">
                      <a:avLst/>
                    </a:prstGeom>
                  </pic:spPr>
                </pic:pic>
              </a:graphicData>
            </a:graphic>
          </wp:inline>
        </w:drawing>
      </w:r>
    </w:p>
    <w:p w14:paraId="1CEFDAA2" w14:textId="77777777" w:rsidR="00D92511" w:rsidRPr="006148B5" w:rsidRDefault="00D92511" w:rsidP="00D92511">
      <w:pPr>
        <w:spacing w:after="0" w:line="240" w:lineRule="auto"/>
        <w:rPr>
          <w:rFonts w:ascii="Arial" w:hAnsi="Arial" w:cs="Arial"/>
          <w:sz w:val="18"/>
          <w:szCs w:val="18"/>
        </w:rPr>
      </w:pPr>
    </w:p>
    <w:p w14:paraId="38A3377E" w14:textId="77777777" w:rsidR="00D92511" w:rsidRPr="006148B5" w:rsidRDefault="00D92511" w:rsidP="00D92511">
      <w:pPr>
        <w:pStyle w:val="Nivel2"/>
        <w:rPr>
          <w:b/>
          <w:sz w:val="18"/>
          <w:szCs w:val="18"/>
        </w:rPr>
      </w:pPr>
      <w:r w:rsidRPr="006148B5">
        <w:rPr>
          <w:b/>
          <w:sz w:val="18"/>
          <w:szCs w:val="18"/>
        </w:rPr>
        <w:t>Do recebimento</w:t>
      </w:r>
    </w:p>
    <w:p w14:paraId="6894B0EA" w14:textId="77777777" w:rsidR="00D92511" w:rsidRPr="006148B5" w:rsidRDefault="00D92511" w:rsidP="00D92511">
      <w:pPr>
        <w:pStyle w:val="Nivel2"/>
        <w:rPr>
          <w:sz w:val="18"/>
          <w:szCs w:val="18"/>
        </w:rPr>
      </w:pPr>
      <w:r w:rsidRPr="006148B5">
        <w:rPr>
          <w:sz w:val="18"/>
          <w:szCs w:val="18"/>
        </w:rPr>
        <w:t>7.2</w:t>
      </w:r>
      <w:r w:rsidRPr="006148B5">
        <w:rPr>
          <w:sz w:val="18"/>
          <w:szCs w:val="18"/>
        </w:rPr>
        <w:tab/>
        <w:t>Os serviços serão recebidos provisoriamente em até 5 (cinco) dias úteis, pelos fiscais, quando verificado o cumprimento das exigências de caráter técnico e administrativo. (Art. 140, I, a, da Lei nº 14.133, de 2021 e Art. 14 do Decreto Municipal nº 8425/2023.</w:t>
      </w:r>
    </w:p>
    <w:p w14:paraId="2B54008A" w14:textId="77777777" w:rsidR="00D92511" w:rsidRPr="006148B5" w:rsidRDefault="00D92511" w:rsidP="00D92511">
      <w:pPr>
        <w:pStyle w:val="Nivel2"/>
        <w:rPr>
          <w:sz w:val="18"/>
          <w:szCs w:val="18"/>
        </w:rPr>
      </w:pPr>
      <w:r w:rsidRPr="006148B5">
        <w:rPr>
          <w:sz w:val="18"/>
          <w:szCs w:val="18"/>
        </w:rPr>
        <w:lastRenderedPageBreak/>
        <w:t>7.3</w:t>
      </w:r>
      <w:r w:rsidRPr="006148B5">
        <w:rPr>
          <w:sz w:val="18"/>
          <w:szCs w:val="18"/>
        </w:rPr>
        <w:tab/>
        <w:t>O prazo da disposição acima será contado do recebimento de comunicação de término dos serviços pela Contratada.</w:t>
      </w:r>
    </w:p>
    <w:p w14:paraId="50A56774" w14:textId="77777777" w:rsidR="00D92511" w:rsidRPr="006148B5" w:rsidRDefault="00D92511" w:rsidP="00D92511">
      <w:pPr>
        <w:pStyle w:val="Nivel2"/>
        <w:rPr>
          <w:sz w:val="18"/>
          <w:szCs w:val="18"/>
        </w:rPr>
      </w:pPr>
      <w:r w:rsidRPr="006148B5">
        <w:rPr>
          <w:sz w:val="18"/>
          <w:szCs w:val="18"/>
          <w:lang w:eastAsia="en-US"/>
        </w:rPr>
        <w:t>7.4</w:t>
      </w:r>
      <w:r w:rsidRPr="006148B5">
        <w:rPr>
          <w:sz w:val="18"/>
          <w:szCs w:val="18"/>
          <w:lang w:eastAsia="en-US"/>
        </w:rPr>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47EA541" w14:textId="77777777" w:rsidR="00D92511" w:rsidRPr="006148B5" w:rsidRDefault="00D92511" w:rsidP="00D92511">
      <w:pPr>
        <w:pStyle w:val="Nivel2"/>
        <w:rPr>
          <w:sz w:val="18"/>
          <w:szCs w:val="18"/>
        </w:rPr>
      </w:pPr>
      <w:r w:rsidRPr="006148B5">
        <w:rPr>
          <w:sz w:val="18"/>
          <w:szCs w:val="18"/>
          <w:lang w:eastAsia="en-US"/>
        </w:rPr>
        <w:t>7.5</w:t>
      </w:r>
      <w:r w:rsidRPr="006148B5">
        <w:rPr>
          <w:sz w:val="18"/>
          <w:szCs w:val="18"/>
          <w:lang w:eastAsia="en-US"/>
        </w:rPr>
        <w:tab/>
        <w:t>A fiscalização não efetuará o ateste da última e/ou única medição de serviços até que sejam sanadas todas as eventuais pendências que possam vir a ser apontadas no Recebimento Provisório. (</w:t>
      </w:r>
      <w:hyperlink r:id="rId11" w:anchor="art119">
        <w:r w:rsidRPr="006148B5">
          <w:rPr>
            <w:rStyle w:val="Hyperlink"/>
            <w:sz w:val="18"/>
            <w:szCs w:val="18"/>
            <w:lang w:eastAsia="en-US"/>
          </w:rPr>
          <w:t>Art. 119 c/c art. 140 da Lei nº 14133, de 2021</w:t>
        </w:r>
      </w:hyperlink>
      <w:r w:rsidRPr="006148B5">
        <w:rPr>
          <w:sz w:val="18"/>
          <w:szCs w:val="18"/>
          <w:lang w:eastAsia="en-US"/>
        </w:rPr>
        <w:t>)</w:t>
      </w:r>
    </w:p>
    <w:p w14:paraId="39969FD5" w14:textId="77777777" w:rsidR="00D92511" w:rsidRPr="006148B5" w:rsidRDefault="00D92511" w:rsidP="00D92511">
      <w:pPr>
        <w:pStyle w:val="Nivel2"/>
        <w:rPr>
          <w:sz w:val="18"/>
          <w:szCs w:val="18"/>
        </w:rPr>
      </w:pPr>
      <w:r w:rsidRPr="006148B5">
        <w:rPr>
          <w:sz w:val="18"/>
          <w:szCs w:val="18"/>
          <w:lang w:eastAsia="en-US"/>
        </w:rPr>
        <w:t>7.6</w:t>
      </w:r>
      <w:r w:rsidRPr="006148B5">
        <w:rPr>
          <w:sz w:val="18"/>
          <w:szCs w:val="18"/>
          <w:lang w:eastAsia="en-US"/>
        </w:rPr>
        <w:tab/>
        <w:t>Os serviços poderão ser rejeitados, no todo ou em parte, quando em desacordo com as especificações constantes neste Termo de Referência e na proposta, sem prejuízo da aplicação das penalidades.</w:t>
      </w:r>
    </w:p>
    <w:p w14:paraId="627E7389" w14:textId="77777777" w:rsidR="00D92511" w:rsidRPr="006148B5" w:rsidRDefault="00D92511" w:rsidP="00D92511">
      <w:pPr>
        <w:pStyle w:val="Nivel2"/>
        <w:rPr>
          <w:sz w:val="18"/>
          <w:szCs w:val="18"/>
        </w:rPr>
      </w:pPr>
      <w:r w:rsidRPr="006148B5">
        <w:rPr>
          <w:sz w:val="18"/>
          <w:szCs w:val="18"/>
          <w:lang w:eastAsia="en-US"/>
        </w:rPr>
        <w:t>7.7</w:t>
      </w:r>
      <w:r w:rsidRPr="006148B5">
        <w:rPr>
          <w:sz w:val="18"/>
          <w:szCs w:val="18"/>
          <w:lang w:eastAsia="en-US"/>
        </w:rPr>
        <w:tab/>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82341B6" w14:textId="77777777" w:rsidR="00D92511" w:rsidRPr="006148B5" w:rsidRDefault="00D92511" w:rsidP="00D92511">
      <w:pPr>
        <w:pStyle w:val="Nivel2"/>
        <w:rPr>
          <w:sz w:val="18"/>
          <w:szCs w:val="18"/>
        </w:rPr>
      </w:pPr>
      <w:r w:rsidRPr="006148B5">
        <w:rPr>
          <w:sz w:val="18"/>
          <w:szCs w:val="18"/>
          <w:lang w:eastAsia="en-US"/>
        </w:rPr>
        <w:t>7.8</w:t>
      </w:r>
      <w:r w:rsidRPr="006148B5">
        <w:rPr>
          <w:sz w:val="18"/>
          <w:szCs w:val="18"/>
          <w:lang w:eastAsia="en-US"/>
        </w:rPr>
        <w:tab/>
        <w:t xml:space="preserve">Os serviços serão recebidos definitivamente em até 10 (dez) dias úteis, contados do recebimento provisório, pelos fiscais, após a realização da vistoria, mediante termo de aceite. </w:t>
      </w:r>
    </w:p>
    <w:p w14:paraId="6B9CAF04" w14:textId="77777777" w:rsidR="00D92511" w:rsidRPr="006148B5" w:rsidRDefault="00D92511" w:rsidP="00D92511">
      <w:pPr>
        <w:pStyle w:val="Nivel2"/>
        <w:rPr>
          <w:sz w:val="18"/>
          <w:szCs w:val="18"/>
        </w:rPr>
      </w:pPr>
      <w:r w:rsidRPr="006148B5">
        <w:rPr>
          <w:sz w:val="18"/>
          <w:szCs w:val="18"/>
          <w:lang w:eastAsia="en-US"/>
        </w:rPr>
        <w:t>7.9</w:t>
      </w:r>
      <w:r w:rsidRPr="006148B5">
        <w:rPr>
          <w:sz w:val="18"/>
          <w:szCs w:val="18"/>
          <w:lang w:eastAsia="en-US"/>
        </w:rPr>
        <w:tab/>
        <w:t xml:space="preserve">No caso de controvérsia sobre a execução do objeto, quanto à dimensão, qualidade e quantidade, deverá ser observado o teor do </w:t>
      </w:r>
      <w:hyperlink r:id="rId12" w:anchor="art143">
        <w:r w:rsidRPr="006148B5">
          <w:rPr>
            <w:rStyle w:val="Hyperlink"/>
            <w:sz w:val="18"/>
            <w:szCs w:val="18"/>
            <w:lang w:eastAsia="en-US"/>
          </w:rPr>
          <w:t>art. 143 da Lei nº 14.133, de 2021</w:t>
        </w:r>
      </w:hyperlink>
      <w:r w:rsidRPr="006148B5">
        <w:rPr>
          <w:sz w:val="18"/>
          <w:szCs w:val="18"/>
          <w:lang w:eastAsia="en-US"/>
        </w:rPr>
        <w:t>, comunicando-se à empresa para emissão de Nota Fiscal no que pertine à parcela incontroversa da execução do objeto, para efeito de liquidação e pagamento.</w:t>
      </w:r>
    </w:p>
    <w:p w14:paraId="74F32CBA" w14:textId="77777777" w:rsidR="00D92511" w:rsidRPr="006148B5" w:rsidRDefault="00D92511" w:rsidP="00D92511">
      <w:pPr>
        <w:pStyle w:val="Nivel2"/>
        <w:rPr>
          <w:sz w:val="18"/>
          <w:szCs w:val="18"/>
        </w:rPr>
      </w:pPr>
      <w:r w:rsidRPr="006148B5">
        <w:rPr>
          <w:sz w:val="18"/>
          <w:szCs w:val="18"/>
          <w:lang w:eastAsia="en-US"/>
        </w:rPr>
        <w:t>7.10</w:t>
      </w:r>
      <w:r w:rsidRPr="006148B5">
        <w:rPr>
          <w:sz w:val="18"/>
          <w:szCs w:val="18"/>
          <w:lang w:eastAsia="en-US"/>
        </w:rPr>
        <w:tab/>
        <w:t>Nenhum prazo de recebimento ocorrerá enquanto pendente a solução, pelo contratado, de inconsistências verificadas na execução do objeto ou no instrumento de cobrança.</w:t>
      </w:r>
    </w:p>
    <w:p w14:paraId="3007DA93" w14:textId="77777777" w:rsidR="00D92511" w:rsidRPr="006148B5" w:rsidRDefault="00D92511" w:rsidP="00D92511">
      <w:pPr>
        <w:pStyle w:val="Nivel2"/>
        <w:rPr>
          <w:sz w:val="18"/>
          <w:szCs w:val="18"/>
        </w:rPr>
      </w:pPr>
      <w:r w:rsidRPr="006148B5">
        <w:rPr>
          <w:sz w:val="18"/>
          <w:szCs w:val="18"/>
          <w:lang w:eastAsia="en-US"/>
        </w:rPr>
        <w:t>7.11</w:t>
      </w:r>
      <w:r w:rsidRPr="006148B5">
        <w:rPr>
          <w:sz w:val="18"/>
          <w:szCs w:val="18"/>
          <w:lang w:eastAsia="en-US"/>
        </w:rPr>
        <w:tab/>
        <w:t>O recebimento provisório ou definitivo não excluirá a responsabilidade civil pela solidez e pela segurança do serviço nem a responsabilidade ético-profissional pela perfeita execução do contrato. (§ 2º do art. 140 da Lei nº 14133, de 2021)</w:t>
      </w:r>
    </w:p>
    <w:p w14:paraId="38590EBF" w14:textId="77777777" w:rsidR="00D92511" w:rsidRPr="006148B5" w:rsidRDefault="00D92511" w:rsidP="00D92511">
      <w:pPr>
        <w:pStyle w:val="Nvel01-SemNumerao"/>
        <w:spacing w:line="240" w:lineRule="auto"/>
        <w:rPr>
          <w:sz w:val="18"/>
          <w:szCs w:val="18"/>
        </w:rPr>
      </w:pPr>
      <w:r w:rsidRPr="006148B5">
        <w:rPr>
          <w:sz w:val="18"/>
          <w:szCs w:val="18"/>
        </w:rPr>
        <w:t xml:space="preserve">Liquidação </w:t>
      </w:r>
    </w:p>
    <w:p w14:paraId="4B978AF4" w14:textId="77777777" w:rsidR="00D92511" w:rsidRPr="006148B5" w:rsidRDefault="00D92511" w:rsidP="00D92511">
      <w:pPr>
        <w:pStyle w:val="Nivel2"/>
        <w:rPr>
          <w:sz w:val="18"/>
          <w:szCs w:val="18"/>
        </w:rPr>
      </w:pPr>
      <w:r w:rsidRPr="006148B5">
        <w:rPr>
          <w:sz w:val="18"/>
          <w:szCs w:val="18"/>
        </w:rPr>
        <w:t>7.12</w:t>
      </w:r>
      <w:r w:rsidRPr="006148B5">
        <w:rPr>
          <w:sz w:val="18"/>
          <w:szCs w:val="18"/>
        </w:rPr>
        <w:tab/>
        <w:t>Recebida a Nota Fiscal ou documento de cobrança equivalente, o setor competente, para fins de liquidação, deve verificar se o documento apresentado expressa os elementos necessários e essenciais, tais como:</w:t>
      </w:r>
    </w:p>
    <w:p w14:paraId="0FBA9D1E" w14:textId="77777777" w:rsidR="00D92511" w:rsidRPr="006148B5" w:rsidRDefault="00D92511" w:rsidP="00D92511">
      <w:pPr>
        <w:pStyle w:val="Nivel3"/>
        <w:numPr>
          <w:ilvl w:val="2"/>
          <w:numId w:val="43"/>
        </w:numPr>
        <w:spacing w:after="0" w:line="240" w:lineRule="auto"/>
        <w:contextualSpacing w:val="0"/>
        <w:rPr>
          <w:sz w:val="18"/>
          <w:szCs w:val="18"/>
          <w:lang w:eastAsia="en-US"/>
        </w:rPr>
      </w:pPr>
      <w:r w:rsidRPr="006148B5">
        <w:rPr>
          <w:sz w:val="18"/>
          <w:szCs w:val="18"/>
          <w:lang w:eastAsia="en-US"/>
        </w:rPr>
        <w:t>a data da emissão;</w:t>
      </w:r>
    </w:p>
    <w:p w14:paraId="052A3FA6" w14:textId="77777777" w:rsidR="00D92511" w:rsidRPr="006148B5" w:rsidRDefault="00D92511" w:rsidP="00D92511">
      <w:pPr>
        <w:pStyle w:val="Nivel3"/>
        <w:numPr>
          <w:ilvl w:val="2"/>
          <w:numId w:val="43"/>
        </w:numPr>
        <w:spacing w:after="0" w:line="240" w:lineRule="auto"/>
        <w:contextualSpacing w:val="0"/>
        <w:rPr>
          <w:sz w:val="18"/>
          <w:szCs w:val="18"/>
          <w:lang w:eastAsia="en-US"/>
        </w:rPr>
      </w:pPr>
      <w:r w:rsidRPr="006148B5">
        <w:rPr>
          <w:sz w:val="18"/>
          <w:szCs w:val="18"/>
          <w:lang w:eastAsia="en-US"/>
        </w:rPr>
        <w:t>os dados do contrato e do órgão contratante;</w:t>
      </w:r>
    </w:p>
    <w:p w14:paraId="40D87C2D" w14:textId="77777777" w:rsidR="00D92511" w:rsidRPr="006148B5" w:rsidRDefault="00D92511" w:rsidP="00D92511">
      <w:pPr>
        <w:pStyle w:val="Nivel3"/>
        <w:numPr>
          <w:ilvl w:val="2"/>
          <w:numId w:val="43"/>
        </w:numPr>
        <w:spacing w:after="0" w:line="240" w:lineRule="auto"/>
        <w:contextualSpacing w:val="0"/>
        <w:rPr>
          <w:sz w:val="18"/>
          <w:szCs w:val="18"/>
          <w:lang w:eastAsia="en-US"/>
        </w:rPr>
      </w:pPr>
      <w:r w:rsidRPr="006148B5">
        <w:rPr>
          <w:sz w:val="18"/>
          <w:szCs w:val="18"/>
          <w:lang w:eastAsia="en-US"/>
        </w:rPr>
        <w:t>o período respectivo de execução do contrato;</w:t>
      </w:r>
    </w:p>
    <w:p w14:paraId="4C209F04" w14:textId="77777777" w:rsidR="00D92511" w:rsidRPr="006148B5" w:rsidRDefault="00D92511" w:rsidP="00D92511">
      <w:pPr>
        <w:pStyle w:val="Nivel3"/>
        <w:numPr>
          <w:ilvl w:val="2"/>
          <w:numId w:val="43"/>
        </w:numPr>
        <w:spacing w:after="0" w:line="240" w:lineRule="auto"/>
        <w:ind w:left="0" w:firstLine="0"/>
        <w:contextualSpacing w:val="0"/>
        <w:rPr>
          <w:sz w:val="18"/>
          <w:szCs w:val="18"/>
          <w:lang w:eastAsia="en-US"/>
        </w:rPr>
      </w:pPr>
      <w:r w:rsidRPr="006148B5">
        <w:rPr>
          <w:sz w:val="18"/>
          <w:szCs w:val="18"/>
          <w:lang w:eastAsia="en-US"/>
        </w:rPr>
        <w:t xml:space="preserve"> o valor a pagar; e</w:t>
      </w:r>
    </w:p>
    <w:p w14:paraId="1A814009" w14:textId="77777777" w:rsidR="00D92511" w:rsidRPr="006148B5" w:rsidRDefault="00D92511" w:rsidP="00D92511">
      <w:pPr>
        <w:pStyle w:val="Nivel3"/>
        <w:numPr>
          <w:ilvl w:val="2"/>
          <w:numId w:val="43"/>
        </w:numPr>
        <w:spacing w:after="0" w:line="240" w:lineRule="auto"/>
        <w:ind w:left="0" w:firstLine="0"/>
        <w:contextualSpacing w:val="0"/>
        <w:rPr>
          <w:sz w:val="18"/>
          <w:szCs w:val="18"/>
          <w:lang w:eastAsia="en-US"/>
        </w:rPr>
      </w:pPr>
      <w:r w:rsidRPr="006148B5">
        <w:rPr>
          <w:sz w:val="18"/>
          <w:szCs w:val="18"/>
          <w:lang w:eastAsia="en-US"/>
        </w:rPr>
        <w:lastRenderedPageBreak/>
        <w:t xml:space="preserve"> Eventual destaque do valor de retenções tributárias cabíveis.</w:t>
      </w:r>
    </w:p>
    <w:p w14:paraId="6B825C1A" w14:textId="77777777" w:rsidR="00D92511" w:rsidRPr="006148B5" w:rsidRDefault="00D92511" w:rsidP="00D92511">
      <w:pPr>
        <w:pStyle w:val="Nivel2"/>
        <w:numPr>
          <w:ilvl w:val="1"/>
          <w:numId w:val="43"/>
        </w:numPr>
        <w:spacing w:before="120" w:after="120"/>
        <w:ind w:left="0" w:firstLine="0"/>
        <w:jc w:val="both"/>
        <w:rPr>
          <w:sz w:val="18"/>
          <w:szCs w:val="18"/>
        </w:rPr>
      </w:pPr>
      <w:r w:rsidRPr="006148B5">
        <w:rPr>
          <w:sz w:val="18"/>
          <w:szCs w:val="18"/>
        </w:rPr>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0314528D" w14:textId="77777777" w:rsidR="00D92511" w:rsidRPr="006148B5" w:rsidRDefault="00D92511" w:rsidP="00D92511">
      <w:pPr>
        <w:pStyle w:val="Nvel01-SemNumerao"/>
        <w:spacing w:line="240" w:lineRule="auto"/>
        <w:rPr>
          <w:sz w:val="18"/>
          <w:szCs w:val="18"/>
        </w:rPr>
      </w:pPr>
      <w:r w:rsidRPr="006148B5">
        <w:rPr>
          <w:sz w:val="18"/>
          <w:szCs w:val="18"/>
        </w:rPr>
        <w:t>Prazo de pagamento</w:t>
      </w:r>
    </w:p>
    <w:p w14:paraId="3DAF9D80" w14:textId="77777777" w:rsidR="00D92511" w:rsidRPr="006148B5" w:rsidRDefault="00D92511" w:rsidP="00D92511">
      <w:pPr>
        <w:pStyle w:val="Nivel2"/>
        <w:numPr>
          <w:ilvl w:val="1"/>
          <w:numId w:val="43"/>
        </w:numPr>
        <w:spacing w:before="120" w:after="120"/>
        <w:ind w:left="0" w:firstLine="0"/>
        <w:jc w:val="both"/>
        <w:rPr>
          <w:sz w:val="18"/>
          <w:szCs w:val="18"/>
        </w:rPr>
      </w:pPr>
      <w:r w:rsidRPr="006148B5">
        <w:rPr>
          <w:sz w:val="18"/>
          <w:szCs w:val="18"/>
        </w:rPr>
        <w:t>O pagamento será efetuado no prazo máximo de até 30 (trinta) dias, contados da apresentação da Nota Fiscal.</w:t>
      </w:r>
    </w:p>
    <w:p w14:paraId="153A0CC6" w14:textId="77777777" w:rsidR="00D92511" w:rsidRPr="006148B5" w:rsidRDefault="00D92511" w:rsidP="00D92511">
      <w:pPr>
        <w:pStyle w:val="Nvel01-SemNumerao"/>
        <w:spacing w:line="240" w:lineRule="auto"/>
        <w:rPr>
          <w:sz w:val="18"/>
          <w:szCs w:val="18"/>
        </w:rPr>
      </w:pPr>
      <w:r w:rsidRPr="006148B5">
        <w:rPr>
          <w:sz w:val="18"/>
          <w:szCs w:val="18"/>
        </w:rPr>
        <w:t>Forma de pagamento</w:t>
      </w:r>
    </w:p>
    <w:p w14:paraId="6F08C72B" w14:textId="77777777" w:rsidR="00D92511" w:rsidRPr="00B2341A" w:rsidRDefault="00D92511" w:rsidP="00D92511">
      <w:pPr>
        <w:pStyle w:val="Nvel2-Red"/>
        <w:numPr>
          <w:ilvl w:val="1"/>
          <w:numId w:val="43"/>
        </w:numPr>
        <w:spacing w:after="0" w:line="240" w:lineRule="auto"/>
        <w:ind w:left="0" w:firstLine="0"/>
        <w:rPr>
          <w:color w:val="auto"/>
          <w:sz w:val="18"/>
          <w:szCs w:val="18"/>
        </w:rPr>
      </w:pPr>
      <w:r w:rsidRPr="00B2341A">
        <w:rPr>
          <w:color w:val="auto"/>
          <w:sz w:val="18"/>
          <w:szCs w:val="18"/>
        </w:rPr>
        <w:t>O pagamento será realizado através de crédito em conta corrente.</w:t>
      </w:r>
    </w:p>
    <w:p w14:paraId="3ECDA226" w14:textId="77777777" w:rsidR="00D92511" w:rsidRPr="006148B5" w:rsidRDefault="00D92511" w:rsidP="00D92511">
      <w:pPr>
        <w:pStyle w:val="Nivel2"/>
        <w:numPr>
          <w:ilvl w:val="1"/>
          <w:numId w:val="43"/>
        </w:numPr>
        <w:spacing w:before="120" w:after="120"/>
        <w:ind w:left="0" w:firstLine="0"/>
        <w:jc w:val="both"/>
        <w:rPr>
          <w:sz w:val="18"/>
          <w:szCs w:val="18"/>
          <w:lang w:eastAsia="en-US"/>
        </w:rPr>
      </w:pPr>
      <w:r w:rsidRPr="006148B5">
        <w:rPr>
          <w:sz w:val="18"/>
          <w:szCs w:val="18"/>
          <w:lang w:eastAsia="en-US"/>
        </w:rPr>
        <w:t>Quando do pagamento, será efetuada a retenção tributária prevista na legislação aplicável.</w:t>
      </w:r>
    </w:p>
    <w:p w14:paraId="71D26A70" w14:textId="77777777" w:rsidR="00D92511" w:rsidRPr="006148B5" w:rsidRDefault="00D92511" w:rsidP="00D92511">
      <w:pPr>
        <w:pStyle w:val="Nivel3"/>
        <w:numPr>
          <w:ilvl w:val="2"/>
          <w:numId w:val="43"/>
        </w:numPr>
        <w:spacing w:after="0" w:line="240" w:lineRule="auto"/>
        <w:ind w:left="567" w:hanging="283"/>
        <w:contextualSpacing w:val="0"/>
        <w:rPr>
          <w:sz w:val="18"/>
          <w:szCs w:val="18"/>
          <w:lang w:eastAsia="en-US"/>
        </w:rPr>
      </w:pPr>
      <w:r w:rsidRPr="006148B5">
        <w:rPr>
          <w:sz w:val="18"/>
          <w:szCs w:val="18"/>
          <w:lang w:eastAsia="en-US"/>
        </w:rPr>
        <w:t>Independentemente do percentual de tributo inserido na planilha, quando houver, serão retidos na fonte, quando da realização do pagamento, os percentuais estabelecidos na legislação vigente.</w:t>
      </w:r>
    </w:p>
    <w:p w14:paraId="304A3456" w14:textId="77777777" w:rsidR="00D92511" w:rsidRPr="006148B5" w:rsidRDefault="00D92511" w:rsidP="00D92511">
      <w:pPr>
        <w:pStyle w:val="Nivel2"/>
        <w:numPr>
          <w:ilvl w:val="1"/>
          <w:numId w:val="43"/>
        </w:numPr>
        <w:spacing w:before="120" w:after="120"/>
        <w:ind w:left="0" w:firstLine="0"/>
        <w:jc w:val="both"/>
        <w:rPr>
          <w:sz w:val="18"/>
          <w:szCs w:val="18"/>
          <w:lang w:eastAsia="en-US"/>
        </w:rPr>
      </w:pPr>
      <w:r w:rsidRPr="006148B5">
        <w:rPr>
          <w:sz w:val="18"/>
          <w:szCs w:val="18"/>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4CAEC8B" w14:textId="77777777" w:rsidR="00D92511" w:rsidRPr="006148B5" w:rsidRDefault="00D92511" w:rsidP="00D92511">
      <w:pPr>
        <w:pStyle w:val="Nivel01"/>
        <w:ind w:left="0" w:firstLine="0"/>
        <w:rPr>
          <w:rFonts w:eastAsia="Calibri"/>
          <w:sz w:val="18"/>
          <w:szCs w:val="18"/>
        </w:rPr>
      </w:pPr>
      <w:r w:rsidRPr="006148B5">
        <w:rPr>
          <w:sz w:val="18"/>
          <w:szCs w:val="18"/>
        </w:rPr>
        <w:t>8.</w:t>
      </w:r>
      <w:r w:rsidRPr="006148B5">
        <w:rPr>
          <w:sz w:val="18"/>
          <w:szCs w:val="18"/>
        </w:rPr>
        <w:tab/>
        <w:t>FORMA E CRITÉRIOS DE SELEÇÃO DO FORNECEDOR E REGIME DE EXECUÇÃO</w:t>
      </w:r>
    </w:p>
    <w:p w14:paraId="37E158CD" w14:textId="77777777" w:rsidR="00D92511" w:rsidRPr="006148B5" w:rsidRDefault="00D92511" w:rsidP="00D92511">
      <w:pPr>
        <w:pStyle w:val="Nvel01-SemNumerao"/>
        <w:spacing w:line="240" w:lineRule="auto"/>
        <w:rPr>
          <w:rFonts w:eastAsiaTheme="minorEastAsia"/>
          <w:sz w:val="18"/>
          <w:szCs w:val="18"/>
        </w:rPr>
      </w:pPr>
      <w:r w:rsidRPr="006148B5">
        <w:rPr>
          <w:sz w:val="18"/>
          <w:szCs w:val="18"/>
        </w:rPr>
        <w:t>Forma de seleção e critério de julgamento da proposta</w:t>
      </w:r>
    </w:p>
    <w:p w14:paraId="5B18952D" w14:textId="77777777" w:rsidR="00D92511" w:rsidRPr="006148B5" w:rsidRDefault="00D92511" w:rsidP="00D92511">
      <w:pPr>
        <w:pStyle w:val="Nivel2"/>
        <w:rPr>
          <w:sz w:val="18"/>
          <w:szCs w:val="18"/>
        </w:rPr>
      </w:pPr>
      <w:r w:rsidRPr="006148B5">
        <w:rPr>
          <w:sz w:val="18"/>
          <w:szCs w:val="18"/>
        </w:rPr>
        <w:t>8.1</w:t>
      </w:r>
      <w:r w:rsidRPr="006148B5">
        <w:rPr>
          <w:sz w:val="18"/>
          <w:szCs w:val="18"/>
        </w:rPr>
        <w:tab/>
        <w:t>O fornecedor será selecionado por meio de realização de procedimento de DISPENSA DE LICITAÇÃO, sob a forma ELETRÔNICA, com adoção do critério de julgamento pelo MENOR VALOR GLOBAL.</w:t>
      </w:r>
    </w:p>
    <w:p w14:paraId="591FBDFB" w14:textId="77777777" w:rsidR="00D92511" w:rsidRPr="006148B5" w:rsidRDefault="00D92511" w:rsidP="00D92511">
      <w:pPr>
        <w:pStyle w:val="Nvel01-SemNumerao"/>
        <w:spacing w:line="240" w:lineRule="auto"/>
        <w:rPr>
          <w:rFonts w:eastAsia="MS Mincho"/>
          <w:sz w:val="18"/>
          <w:szCs w:val="18"/>
        </w:rPr>
      </w:pPr>
      <w:r w:rsidRPr="006148B5">
        <w:rPr>
          <w:sz w:val="18"/>
          <w:szCs w:val="18"/>
        </w:rPr>
        <w:t>Regime de execução</w:t>
      </w:r>
    </w:p>
    <w:p w14:paraId="31C82FD5" w14:textId="77777777" w:rsidR="00D92511" w:rsidRPr="006148B5" w:rsidRDefault="00D92511" w:rsidP="00D92511">
      <w:pPr>
        <w:pStyle w:val="Nivel2"/>
        <w:numPr>
          <w:ilvl w:val="1"/>
          <w:numId w:val="40"/>
        </w:numPr>
        <w:spacing w:before="120" w:after="120"/>
        <w:jc w:val="both"/>
        <w:rPr>
          <w:b/>
          <w:sz w:val="18"/>
          <w:szCs w:val="18"/>
        </w:rPr>
      </w:pPr>
      <w:r w:rsidRPr="006148B5">
        <w:rPr>
          <w:sz w:val="18"/>
          <w:szCs w:val="18"/>
        </w:rPr>
        <w:t xml:space="preserve"> Os serviços serão prestados de acordo com o cronograma físico-financeiro.</w:t>
      </w:r>
    </w:p>
    <w:p w14:paraId="67DFDC90" w14:textId="77777777" w:rsidR="00D92511" w:rsidRPr="006148B5" w:rsidRDefault="00D92511" w:rsidP="00D92511">
      <w:pPr>
        <w:pStyle w:val="Nivel01"/>
        <w:numPr>
          <w:ilvl w:val="0"/>
          <w:numId w:val="40"/>
        </w:numPr>
        <w:tabs>
          <w:tab w:val="clear" w:pos="567"/>
          <w:tab w:val="left" w:pos="0"/>
        </w:tabs>
        <w:spacing w:after="120"/>
        <w:ind w:left="0" w:firstLine="0"/>
        <w:rPr>
          <w:sz w:val="18"/>
          <w:szCs w:val="18"/>
        </w:rPr>
      </w:pPr>
      <w:r w:rsidRPr="006148B5">
        <w:rPr>
          <w:sz w:val="18"/>
          <w:szCs w:val="18"/>
        </w:rPr>
        <w:t>Exigências de habilitação</w:t>
      </w:r>
    </w:p>
    <w:p w14:paraId="121D6685" w14:textId="77777777" w:rsidR="00D92511" w:rsidRPr="006148B5" w:rsidRDefault="00D92511" w:rsidP="00D92511">
      <w:pPr>
        <w:pStyle w:val="Nivel2"/>
        <w:numPr>
          <w:ilvl w:val="1"/>
          <w:numId w:val="40"/>
        </w:numPr>
        <w:spacing w:before="120" w:after="120"/>
        <w:jc w:val="both"/>
        <w:rPr>
          <w:i/>
          <w:sz w:val="18"/>
          <w:szCs w:val="18"/>
        </w:rPr>
      </w:pPr>
      <w:r w:rsidRPr="006148B5">
        <w:rPr>
          <w:sz w:val="18"/>
          <w:szCs w:val="18"/>
        </w:rPr>
        <w:t xml:space="preserve"> Os requisitos para fins de habilitação jurídica, fiscal, social, trabalhista e econômica-financeira serão disciplinados no Edital.</w:t>
      </w:r>
    </w:p>
    <w:p w14:paraId="0CF2A681" w14:textId="77777777" w:rsidR="00D92511" w:rsidRPr="006148B5" w:rsidRDefault="00D92511" w:rsidP="00D92511">
      <w:pPr>
        <w:pStyle w:val="Nivel2"/>
        <w:numPr>
          <w:ilvl w:val="1"/>
          <w:numId w:val="40"/>
        </w:numPr>
        <w:spacing w:before="120" w:after="120"/>
        <w:jc w:val="both"/>
        <w:rPr>
          <w:i/>
          <w:sz w:val="18"/>
          <w:szCs w:val="18"/>
        </w:rPr>
      </w:pPr>
      <w:r w:rsidRPr="006148B5">
        <w:rPr>
          <w:sz w:val="18"/>
          <w:szCs w:val="18"/>
        </w:rPr>
        <w:t xml:space="preserve"> Requisitos para Qualificação Técnica:</w:t>
      </w:r>
    </w:p>
    <w:p w14:paraId="53EA6074" w14:textId="77777777" w:rsidR="00D92511" w:rsidRPr="006148B5" w:rsidRDefault="00D92511" w:rsidP="00D92511">
      <w:pPr>
        <w:pStyle w:val="Nivel3"/>
        <w:numPr>
          <w:ilvl w:val="2"/>
          <w:numId w:val="40"/>
        </w:numPr>
        <w:spacing w:after="0" w:line="240" w:lineRule="auto"/>
        <w:ind w:left="567" w:hanging="283"/>
        <w:contextualSpacing w:val="0"/>
        <w:rPr>
          <w:sz w:val="18"/>
          <w:szCs w:val="18"/>
        </w:rPr>
      </w:pPr>
      <w:r w:rsidRPr="006148B5">
        <w:rPr>
          <w:sz w:val="18"/>
          <w:szCs w:val="18"/>
        </w:rPr>
        <w:t>Registro ou inscrição da empresa na entidade profissional competente CREA/CAU;</w:t>
      </w:r>
    </w:p>
    <w:p w14:paraId="618327D1" w14:textId="77777777" w:rsidR="00D92511" w:rsidRPr="006148B5" w:rsidRDefault="00D92511" w:rsidP="00D92511">
      <w:pPr>
        <w:pStyle w:val="Nivel3"/>
        <w:numPr>
          <w:ilvl w:val="2"/>
          <w:numId w:val="40"/>
        </w:numPr>
        <w:spacing w:after="0" w:line="240" w:lineRule="auto"/>
        <w:ind w:left="567" w:hanging="283"/>
        <w:contextualSpacing w:val="0"/>
        <w:rPr>
          <w:sz w:val="18"/>
          <w:szCs w:val="18"/>
        </w:rPr>
      </w:pPr>
      <w:r w:rsidRPr="006148B5">
        <w:rPr>
          <w:sz w:val="18"/>
          <w:szCs w:val="18"/>
        </w:rPr>
        <w:t>Apresentação de profissional, devidamente registrado no conselho profissional competente CREA/CAU, Engenheiro Civil ou Arquiteto. Poderão ser apresentados outros profissionais, contudo somente mediante a apresentação de declaração emitido por órgão regulamentador sobre a possibilidade de desempenhar a atividade.</w:t>
      </w:r>
    </w:p>
    <w:p w14:paraId="7F9B696B" w14:textId="77777777" w:rsidR="00D92511" w:rsidRPr="006148B5" w:rsidRDefault="00D92511" w:rsidP="00D92511">
      <w:pPr>
        <w:pStyle w:val="Nivel3"/>
        <w:numPr>
          <w:ilvl w:val="2"/>
          <w:numId w:val="40"/>
        </w:numPr>
        <w:spacing w:after="0" w:line="240" w:lineRule="auto"/>
        <w:ind w:left="567" w:hanging="283"/>
        <w:contextualSpacing w:val="0"/>
        <w:rPr>
          <w:sz w:val="18"/>
          <w:szCs w:val="18"/>
        </w:rPr>
      </w:pPr>
      <w:r w:rsidRPr="006148B5">
        <w:rPr>
          <w:sz w:val="18"/>
          <w:szCs w:val="18"/>
        </w:rPr>
        <w:t>Comprovação de vínculo entre a empresa e o profissional técnico, essa comprovação poderá ser através de:</w:t>
      </w:r>
    </w:p>
    <w:p w14:paraId="08282EAD" w14:textId="77777777" w:rsidR="00D92511" w:rsidRPr="006148B5" w:rsidRDefault="00D92511" w:rsidP="00D92511">
      <w:pPr>
        <w:pStyle w:val="Nivel4"/>
        <w:numPr>
          <w:ilvl w:val="3"/>
          <w:numId w:val="40"/>
        </w:numPr>
        <w:spacing w:after="0" w:line="240" w:lineRule="auto"/>
        <w:ind w:left="1560" w:hanging="709"/>
        <w:contextualSpacing w:val="0"/>
        <w:rPr>
          <w:sz w:val="18"/>
          <w:szCs w:val="18"/>
        </w:rPr>
      </w:pPr>
      <w:r w:rsidRPr="006148B5">
        <w:rPr>
          <w:sz w:val="18"/>
          <w:szCs w:val="18"/>
        </w:rPr>
        <w:t>Cópia da Carteira de Trabalho (CTPS); ou</w:t>
      </w:r>
    </w:p>
    <w:p w14:paraId="08935F9E" w14:textId="77777777" w:rsidR="00D92511" w:rsidRPr="006148B5" w:rsidRDefault="00D92511" w:rsidP="00D92511">
      <w:pPr>
        <w:pStyle w:val="Nivel4"/>
        <w:numPr>
          <w:ilvl w:val="3"/>
          <w:numId w:val="40"/>
        </w:numPr>
        <w:spacing w:after="0" w:line="240" w:lineRule="auto"/>
        <w:ind w:left="1560" w:hanging="709"/>
        <w:contextualSpacing w:val="0"/>
        <w:rPr>
          <w:sz w:val="18"/>
          <w:szCs w:val="18"/>
        </w:rPr>
      </w:pPr>
      <w:r w:rsidRPr="006148B5">
        <w:rPr>
          <w:sz w:val="18"/>
          <w:szCs w:val="18"/>
        </w:rPr>
        <w:t>Contrato de prestação de serviço, ou</w:t>
      </w:r>
    </w:p>
    <w:p w14:paraId="18C7EFCA" w14:textId="77777777" w:rsidR="00D92511" w:rsidRPr="006148B5" w:rsidRDefault="00D92511" w:rsidP="00D92511">
      <w:pPr>
        <w:pStyle w:val="Nivel4"/>
        <w:numPr>
          <w:ilvl w:val="3"/>
          <w:numId w:val="40"/>
        </w:numPr>
        <w:spacing w:after="0" w:line="240" w:lineRule="auto"/>
        <w:ind w:left="1560" w:hanging="709"/>
        <w:contextualSpacing w:val="0"/>
        <w:rPr>
          <w:sz w:val="18"/>
          <w:szCs w:val="18"/>
        </w:rPr>
      </w:pPr>
      <w:r w:rsidRPr="006148B5">
        <w:rPr>
          <w:sz w:val="18"/>
          <w:szCs w:val="18"/>
        </w:rPr>
        <w:lastRenderedPageBreak/>
        <w:t>Cópia do contrato social caso o profissional faça parte da sociedade.</w:t>
      </w:r>
    </w:p>
    <w:p w14:paraId="4946E57C" w14:textId="77777777" w:rsidR="00D92511" w:rsidRPr="006148B5" w:rsidRDefault="00D92511" w:rsidP="00D92511">
      <w:pPr>
        <w:pStyle w:val="Nivel3"/>
        <w:numPr>
          <w:ilvl w:val="2"/>
          <w:numId w:val="40"/>
        </w:numPr>
        <w:spacing w:after="0" w:line="240" w:lineRule="auto"/>
        <w:ind w:left="567" w:hanging="283"/>
        <w:contextualSpacing w:val="0"/>
        <w:rPr>
          <w:sz w:val="18"/>
          <w:szCs w:val="18"/>
        </w:rPr>
      </w:pPr>
      <w:r w:rsidRPr="006148B5">
        <w:rPr>
          <w:sz w:val="18"/>
          <w:szCs w:val="18"/>
        </w:rPr>
        <w:t>Certidão de acervo técnico (CAT) com registro de atestado fornecido por Pessoa Jurídica de Direito Público ou privado, em conjunto com Responsabilidade Técnica da qual é vinculada, emitido em nome do profissional técnico designado como responsável técnico, comprovando a execução de contratos de serviços semelhantes de Laudo pericial em imóveis urbanos com área mínima de 150,00 m</w:t>
      </w:r>
      <w:r w:rsidRPr="006148B5">
        <w:rPr>
          <w:sz w:val="18"/>
          <w:szCs w:val="18"/>
          <w:vertAlign w:val="superscript"/>
        </w:rPr>
        <w:t>2</w:t>
      </w:r>
      <w:r w:rsidRPr="006148B5">
        <w:rPr>
          <w:sz w:val="18"/>
          <w:szCs w:val="18"/>
        </w:rPr>
        <w:t xml:space="preserve"> (metros quadrados), sendo esta área inferior a 50% da área total do prédio da Prefeitura Municipal de Mandaguaçu.</w:t>
      </w:r>
    </w:p>
    <w:p w14:paraId="3FDE9C5D" w14:textId="77777777" w:rsidR="00D92511" w:rsidRPr="006148B5" w:rsidRDefault="00D92511" w:rsidP="00D92511">
      <w:pPr>
        <w:pStyle w:val="Nivel01"/>
        <w:numPr>
          <w:ilvl w:val="0"/>
          <w:numId w:val="40"/>
        </w:numPr>
        <w:tabs>
          <w:tab w:val="clear" w:pos="567"/>
          <w:tab w:val="left" w:pos="0"/>
        </w:tabs>
        <w:spacing w:after="120"/>
        <w:ind w:left="0" w:firstLine="0"/>
        <w:rPr>
          <w:sz w:val="18"/>
          <w:szCs w:val="18"/>
        </w:rPr>
      </w:pPr>
      <w:r w:rsidRPr="006148B5">
        <w:rPr>
          <w:sz w:val="18"/>
          <w:szCs w:val="18"/>
        </w:rPr>
        <w:t>ESTIMATIVAS DO VALOR DA CONTRATAÇÃO</w:t>
      </w:r>
    </w:p>
    <w:p w14:paraId="5A217F37" w14:textId="77777777" w:rsidR="00D92511" w:rsidRPr="006148B5" w:rsidRDefault="00D92511" w:rsidP="00D92511">
      <w:pPr>
        <w:pStyle w:val="Nivel2"/>
        <w:rPr>
          <w:b/>
          <w:bCs/>
          <w:sz w:val="18"/>
          <w:szCs w:val="18"/>
        </w:rPr>
      </w:pPr>
      <w:r w:rsidRPr="006148B5">
        <w:rPr>
          <w:sz w:val="18"/>
          <w:szCs w:val="18"/>
        </w:rPr>
        <w:t>10.1</w:t>
      </w:r>
      <w:r w:rsidRPr="006148B5">
        <w:rPr>
          <w:sz w:val="18"/>
          <w:szCs w:val="18"/>
        </w:rPr>
        <w:tab/>
        <w:t xml:space="preserve">O custo estimado da contratação anual é de </w:t>
      </w:r>
      <w:r w:rsidRPr="006148B5">
        <w:rPr>
          <w:bCs/>
          <w:sz w:val="18"/>
          <w:szCs w:val="18"/>
        </w:rPr>
        <w:t>R$ 59.799,000</w:t>
      </w:r>
      <w:r w:rsidRPr="006148B5">
        <w:rPr>
          <w:sz w:val="18"/>
          <w:szCs w:val="18"/>
        </w:rPr>
        <w:t xml:space="preserve"> </w:t>
      </w:r>
      <w:r w:rsidRPr="006148B5">
        <w:rPr>
          <w:i/>
          <w:iCs/>
          <w:sz w:val="18"/>
          <w:szCs w:val="18"/>
        </w:rPr>
        <w:t>(cinquenta e nove mil, setecentos e noventa e nove reais)</w:t>
      </w:r>
      <w:r w:rsidRPr="006148B5">
        <w:rPr>
          <w:sz w:val="18"/>
          <w:szCs w:val="18"/>
        </w:rPr>
        <w:t>, conforme detalhamento na Tabela 1 deste Termo de Referência.</w:t>
      </w:r>
    </w:p>
    <w:p w14:paraId="5385F981" w14:textId="77777777" w:rsidR="00D92511" w:rsidRPr="006148B5" w:rsidRDefault="00D92511" w:rsidP="00D92511">
      <w:pPr>
        <w:pStyle w:val="Nivel01"/>
        <w:numPr>
          <w:ilvl w:val="0"/>
          <w:numId w:val="40"/>
        </w:numPr>
        <w:tabs>
          <w:tab w:val="clear" w:pos="567"/>
          <w:tab w:val="left" w:pos="0"/>
        </w:tabs>
        <w:spacing w:after="120"/>
        <w:ind w:left="0" w:firstLine="0"/>
        <w:rPr>
          <w:sz w:val="18"/>
          <w:szCs w:val="18"/>
        </w:rPr>
      </w:pPr>
      <w:r w:rsidRPr="006148B5">
        <w:rPr>
          <w:sz w:val="18"/>
          <w:szCs w:val="18"/>
        </w:rPr>
        <w:t>ADEQUAÇÃO ORÇAMENTÁRIA</w:t>
      </w:r>
    </w:p>
    <w:p w14:paraId="55C1A1AE" w14:textId="77777777" w:rsidR="00D92511" w:rsidRPr="006148B5" w:rsidRDefault="00D92511" w:rsidP="00D92511">
      <w:pPr>
        <w:spacing w:after="0" w:line="240" w:lineRule="auto"/>
        <w:rPr>
          <w:rFonts w:ascii="Arial" w:hAnsi="Arial" w:cs="Arial"/>
          <w:sz w:val="18"/>
          <w:szCs w:val="18"/>
        </w:rPr>
      </w:pPr>
      <w:r w:rsidRPr="006148B5">
        <w:rPr>
          <w:rFonts w:ascii="Arial" w:hAnsi="Arial" w:cs="Arial"/>
          <w:sz w:val="18"/>
          <w:szCs w:val="18"/>
        </w:rPr>
        <w:t>11.1 A contratação será atendida pela seguinte dotação:</w:t>
      </w:r>
    </w:p>
    <w:p w14:paraId="0064658F" w14:textId="77777777" w:rsidR="00D92511" w:rsidRPr="006148B5" w:rsidRDefault="00D92511" w:rsidP="00D92511">
      <w:pPr>
        <w:spacing w:after="0" w:line="240" w:lineRule="auto"/>
        <w:rPr>
          <w:rFonts w:ascii="Arial" w:hAnsi="Arial" w:cs="Arial"/>
          <w:sz w:val="18"/>
          <w:szCs w:val="18"/>
        </w:rPr>
      </w:pPr>
    </w:p>
    <w:p w14:paraId="2698CE28" w14:textId="77777777" w:rsidR="00D92511" w:rsidRPr="006148B5" w:rsidRDefault="00D92511" w:rsidP="00D92511">
      <w:pPr>
        <w:spacing w:after="0" w:line="240" w:lineRule="auto"/>
        <w:rPr>
          <w:rFonts w:ascii="Arial" w:hAnsi="Arial" w:cs="Arial"/>
          <w:sz w:val="18"/>
          <w:szCs w:val="18"/>
        </w:rPr>
      </w:pPr>
      <w:r w:rsidRPr="006148B5">
        <w:rPr>
          <w:rFonts w:ascii="Arial" w:hAnsi="Arial" w:cs="Arial"/>
          <w:noProof/>
          <w:sz w:val="18"/>
          <w:szCs w:val="18"/>
        </w:rPr>
        <w:drawing>
          <wp:inline distT="0" distB="0" distL="0" distR="0" wp14:anchorId="6BE1E7A6" wp14:editId="5480B81A">
            <wp:extent cx="5612130" cy="720725"/>
            <wp:effectExtent l="19050" t="19050" r="26670" b="22225"/>
            <wp:docPr id="2"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88102" name="Imagem 1" descr="Interface gráfica do usuário&#10;&#10;Descrição gerada automaticamente com confiança baixa"/>
                    <pic:cNvPicPr/>
                  </pic:nvPicPr>
                  <pic:blipFill>
                    <a:blip r:embed="rId9"/>
                    <a:stretch>
                      <a:fillRect/>
                    </a:stretch>
                  </pic:blipFill>
                  <pic:spPr>
                    <a:xfrm>
                      <a:off x="0" y="0"/>
                      <a:ext cx="5612130" cy="720725"/>
                    </a:xfrm>
                    <a:prstGeom prst="rect">
                      <a:avLst/>
                    </a:prstGeom>
                    <a:ln>
                      <a:solidFill>
                        <a:schemeClr val="tx1"/>
                      </a:solidFill>
                    </a:ln>
                  </pic:spPr>
                </pic:pic>
              </a:graphicData>
            </a:graphic>
          </wp:inline>
        </w:drawing>
      </w:r>
    </w:p>
    <w:p w14:paraId="4F2998A4" w14:textId="77777777" w:rsidR="00D92511" w:rsidRPr="006148B5" w:rsidRDefault="00D92511" w:rsidP="00D92511">
      <w:pPr>
        <w:spacing w:after="0" w:line="240" w:lineRule="auto"/>
        <w:rPr>
          <w:rFonts w:ascii="Arial" w:hAnsi="Arial" w:cs="Arial"/>
          <w:sz w:val="18"/>
          <w:szCs w:val="18"/>
        </w:rPr>
      </w:pPr>
    </w:p>
    <w:p w14:paraId="09D1B814" w14:textId="77777777" w:rsidR="00D92511" w:rsidRPr="006148B5" w:rsidRDefault="00D92511" w:rsidP="00D92511">
      <w:pPr>
        <w:spacing w:after="0" w:line="240" w:lineRule="auto"/>
        <w:rPr>
          <w:rFonts w:ascii="Arial" w:hAnsi="Arial" w:cs="Arial"/>
          <w:sz w:val="18"/>
          <w:szCs w:val="18"/>
        </w:rPr>
      </w:pPr>
    </w:p>
    <w:p w14:paraId="66E2038D" w14:textId="77777777" w:rsidR="00D92511" w:rsidRPr="006148B5" w:rsidRDefault="00D92511" w:rsidP="00D92511">
      <w:pPr>
        <w:spacing w:after="0" w:line="240" w:lineRule="auto"/>
        <w:rPr>
          <w:rFonts w:ascii="Arial" w:hAnsi="Arial" w:cs="Arial"/>
          <w:sz w:val="18"/>
          <w:szCs w:val="18"/>
        </w:rPr>
      </w:pPr>
      <w:r w:rsidRPr="006148B5">
        <w:rPr>
          <w:rFonts w:ascii="Arial" w:hAnsi="Arial" w:cs="Arial"/>
          <w:sz w:val="18"/>
          <w:szCs w:val="18"/>
        </w:rPr>
        <w:t>Mandaguaçu, 12 de agosto de 2024.</w:t>
      </w:r>
    </w:p>
    <w:p w14:paraId="07AF2B2B" w14:textId="77777777" w:rsidR="00D92511" w:rsidRPr="006148B5" w:rsidRDefault="00D92511" w:rsidP="00D92511">
      <w:pPr>
        <w:spacing w:after="0" w:line="240" w:lineRule="auto"/>
        <w:rPr>
          <w:rFonts w:ascii="Arial" w:hAnsi="Arial" w:cs="Arial"/>
          <w:sz w:val="18"/>
          <w:szCs w:val="18"/>
        </w:rPr>
      </w:pPr>
    </w:p>
    <w:p w14:paraId="6617B628" w14:textId="77777777" w:rsidR="00D92511" w:rsidRPr="006148B5" w:rsidRDefault="00D92511" w:rsidP="00D92511">
      <w:pPr>
        <w:spacing w:after="0" w:line="240" w:lineRule="auto"/>
        <w:rPr>
          <w:rFonts w:ascii="Arial" w:hAnsi="Arial" w:cs="Arial"/>
          <w:sz w:val="18"/>
          <w:szCs w:val="18"/>
        </w:rPr>
      </w:pPr>
    </w:p>
    <w:p w14:paraId="36B41CCF" w14:textId="77777777" w:rsidR="00D92511" w:rsidRPr="006148B5" w:rsidRDefault="00D92511" w:rsidP="00D92511">
      <w:pPr>
        <w:spacing w:after="0" w:line="240" w:lineRule="auto"/>
        <w:rPr>
          <w:rFonts w:ascii="Arial" w:hAnsi="Arial" w:cs="Arial"/>
          <w:sz w:val="18"/>
          <w:szCs w:val="18"/>
        </w:rPr>
      </w:pPr>
    </w:p>
    <w:p w14:paraId="36C209D7" w14:textId="77777777" w:rsidR="00D92511" w:rsidRPr="006148B5" w:rsidRDefault="00D92511" w:rsidP="00D92511">
      <w:pPr>
        <w:spacing w:after="0" w:line="240" w:lineRule="auto"/>
        <w:rPr>
          <w:rFonts w:ascii="Arial" w:hAnsi="Arial" w:cs="Arial"/>
          <w:sz w:val="18"/>
          <w:szCs w:val="18"/>
        </w:rPr>
      </w:pPr>
    </w:p>
    <w:p w14:paraId="4D005260" w14:textId="77777777" w:rsidR="00D92511" w:rsidRPr="006148B5" w:rsidRDefault="00D92511" w:rsidP="00D92511">
      <w:pPr>
        <w:spacing w:after="0" w:line="240" w:lineRule="auto"/>
        <w:rPr>
          <w:rFonts w:ascii="Arial" w:hAnsi="Arial" w:cs="Arial"/>
          <w:sz w:val="18"/>
          <w:szCs w:val="18"/>
        </w:rPr>
      </w:pPr>
    </w:p>
    <w:p w14:paraId="2064FB7A"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_____________________________</w:t>
      </w:r>
    </w:p>
    <w:p w14:paraId="5D103F8D"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Jaime Alves de Oliveira</w:t>
      </w:r>
    </w:p>
    <w:p w14:paraId="5362E1F5"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Agente de Administração</w:t>
      </w:r>
    </w:p>
    <w:p w14:paraId="138356C3"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Responsável pela elaboração do Termo de Referência</w:t>
      </w:r>
    </w:p>
    <w:p w14:paraId="30A439C1" w14:textId="77777777" w:rsidR="00D92511" w:rsidRPr="006148B5" w:rsidRDefault="00D92511" w:rsidP="00D92511">
      <w:pPr>
        <w:spacing w:after="0" w:line="240" w:lineRule="auto"/>
        <w:rPr>
          <w:rFonts w:ascii="Arial" w:hAnsi="Arial" w:cs="Arial"/>
          <w:sz w:val="18"/>
          <w:szCs w:val="18"/>
        </w:rPr>
      </w:pPr>
    </w:p>
    <w:p w14:paraId="27485C75" w14:textId="77777777" w:rsidR="00D92511" w:rsidRPr="006148B5" w:rsidRDefault="00D92511" w:rsidP="00D92511">
      <w:pPr>
        <w:spacing w:after="0" w:line="240" w:lineRule="auto"/>
        <w:rPr>
          <w:rFonts w:ascii="Arial" w:hAnsi="Arial" w:cs="Arial"/>
          <w:sz w:val="18"/>
          <w:szCs w:val="18"/>
        </w:rPr>
      </w:pPr>
    </w:p>
    <w:p w14:paraId="1E0FC8F3" w14:textId="77777777" w:rsidR="00D92511" w:rsidRPr="006148B5" w:rsidRDefault="00D92511" w:rsidP="00D92511">
      <w:pPr>
        <w:spacing w:after="0" w:line="240" w:lineRule="auto"/>
        <w:rPr>
          <w:rFonts w:ascii="Arial" w:hAnsi="Arial" w:cs="Arial"/>
          <w:sz w:val="18"/>
          <w:szCs w:val="18"/>
        </w:rPr>
      </w:pPr>
    </w:p>
    <w:p w14:paraId="5E9CE0F3"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______________________________</w:t>
      </w:r>
    </w:p>
    <w:p w14:paraId="436EBFD7"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Rebeca Magda Arnold Silva</w:t>
      </w:r>
    </w:p>
    <w:p w14:paraId="0AC274B9"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Secretária de Planejamento Urbano e Inovação tecnológica</w:t>
      </w:r>
    </w:p>
    <w:p w14:paraId="610499F9"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Gestora de Contrato</w:t>
      </w:r>
    </w:p>
    <w:p w14:paraId="0893CB37" w14:textId="77777777" w:rsidR="00D92511" w:rsidRPr="006148B5" w:rsidRDefault="00D92511" w:rsidP="00D92511">
      <w:pPr>
        <w:spacing w:after="0" w:line="240" w:lineRule="auto"/>
        <w:jc w:val="center"/>
        <w:rPr>
          <w:rFonts w:ascii="Arial" w:hAnsi="Arial" w:cs="Arial"/>
          <w:sz w:val="18"/>
          <w:szCs w:val="18"/>
        </w:rPr>
      </w:pPr>
    </w:p>
    <w:p w14:paraId="28E7A3B8" w14:textId="77777777" w:rsidR="00D92511" w:rsidRPr="006148B5" w:rsidRDefault="00D92511" w:rsidP="00D92511">
      <w:pPr>
        <w:spacing w:after="0" w:line="240" w:lineRule="auto"/>
        <w:jc w:val="center"/>
        <w:rPr>
          <w:rFonts w:ascii="Arial" w:hAnsi="Arial" w:cs="Arial"/>
          <w:sz w:val="18"/>
          <w:szCs w:val="18"/>
        </w:rPr>
      </w:pPr>
    </w:p>
    <w:p w14:paraId="5980A029" w14:textId="77777777" w:rsidR="00D92511" w:rsidRPr="006148B5" w:rsidRDefault="00D92511" w:rsidP="00D92511">
      <w:pPr>
        <w:spacing w:after="0" w:line="240" w:lineRule="auto"/>
        <w:jc w:val="center"/>
        <w:rPr>
          <w:rFonts w:ascii="Arial" w:hAnsi="Arial" w:cs="Arial"/>
          <w:sz w:val="18"/>
          <w:szCs w:val="18"/>
        </w:rPr>
      </w:pPr>
    </w:p>
    <w:p w14:paraId="368D2853"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____________________________</w:t>
      </w:r>
    </w:p>
    <w:p w14:paraId="6050D36A"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Clodomar Scapim de Carvalho</w:t>
      </w:r>
    </w:p>
    <w:p w14:paraId="17CB6C7E"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Secretário de Administração</w:t>
      </w:r>
    </w:p>
    <w:p w14:paraId="720DCF39" w14:textId="77777777" w:rsidR="00D92511" w:rsidRPr="006148B5" w:rsidRDefault="00D92511" w:rsidP="00D92511">
      <w:pPr>
        <w:spacing w:after="0" w:line="240" w:lineRule="auto"/>
        <w:rPr>
          <w:rFonts w:ascii="Arial" w:hAnsi="Arial" w:cs="Arial"/>
          <w:sz w:val="18"/>
          <w:szCs w:val="18"/>
        </w:rPr>
      </w:pPr>
    </w:p>
    <w:p w14:paraId="16D3B96B" w14:textId="77777777" w:rsidR="00D92511" w:rsidRPr="006148B5" w:rsidRDefault="00D92511" w:rsidP="00D92511">
      <w:pPr>
        <w:spacing w:after="0" w:line="240" w:lineRule="auto"/>
        <w:rPr>
          <w:rFonts w:ascii="Arial" w:hAnsi="Arial" w:cs="Arial"/>
          <w:sz w:val="18"/>
          <w:szCs w:val="18"/>
        </w:rPr>
      </w:pPr>
    </w:p>
    <w:p w14:paraId="537CED26" w14:textId="7EA6B4D5" w:rsidR="00D92511" w:rsidRDefault="00D92511" w:rsidP="00D92511">
      <w:pPr>
        <w:spacing w:after="0" w:line="240" w:lineRule="auto"/>
        <w:rPr>
          <w:rFonts w:ascii="Arial" w:hAnsi="Arial" w:cs="Arial"/>
          <w:sz w:val="18"/>
          <w:szCs w:val="18"/>
        </w:rPr>
      </w:pPr>
    </w:p>
    <w:p w14:paraId="5C7447DD" w14:textId="77777777" w:rsidR="00430DDA" w:rsidRPr="006148B5" w:rsidRDefault="00430DDA" w:rsidP="00D92511">
      <w:pPr>
        <w:spacing w:after="0" w:line="240" w:lineRule="auto"/>
        <w:rPr>
          <w:rFonts w:ascii="Arial" w:hAnsi="Arial" w:cs="Arial"/>
          <w:sz w:val="18"/>
          <w:szCs w:val="18"/>
        </w:rPr>
      </w:pPr>
    </w:p>
    <w:p w14:paraId="7AA2BC3E"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lastRenderedPageBreak/>
        <w:t>____________________________</w:t>
      </w:r>
    </w:p>
    <w:p w14:paraId="501C96E0"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Maurício Roberto Ceolim</w:t>
      </w:r>
    </w:p>
    <w:p w14:paraId="73D4EF0E"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Engenheiro Civil</w:t>
      </w:r>
    </w:p>
    <w:p w14:paraId="4AE3EA91"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Fiscal de Contrato</w:t>
      </w:r>
    </w:p>
    <w:p w14:paraId="24AA8788" w14:textId="77777777" w:rsidR="00D92511" w:rsidRPr="006148B5" w:rsidRDefault="00D92511" w:rsidP="00D92511">
      <w:pPr>
        <w:spacing w:after="0" w:line="240" w:lineRule="auto"/>
        <w:jc w:val="center"/>
        <w:rPr>
          <w:rFonts w:ascii="Arial" w:hAnsi="Arial" w:cs="Arial"/>
          <w:sz w:val="18"/>
          <w:szCs w:val="18"/>
        </w:rPr>
      </w:pPr>
    </w:p>
    <w:p w14:paraId="3D1E317E" w14:textId="77777777" w:rsidR="00D92511" w:rsidRPr="006148B5" w:rsidRDefault="00D92511" w:rsidP="00D92511">
      <w:pPr>
        <w:spacing w:after="0" w:line="240" w:lineRule="auto"/>
        <w:jc w:val="center"/>
        <w:rPr>
          <w:rFonts w:ascii="Arial" w:hAnsi="Arial" w:cs="Arial"/>
          <w:sz w:val="18"/>
          <w:szCs w:val="18"/>
        </w:rPr>
      </w:pPr>
    </w:p>
    <w:p w14:paraId="4A5D7462" w14:textId="77777777" w:rsidR="00D92511" w:rsidRPr="006148B5" w:rsidRDefault="00D92511" w:rsidP="00D92511">
      <w:pPr>
        <w:spacing w:after="0" w:line="240" w:lineRule="auto"/>
        <w:jc w:val="center"/>
        <w:rPr>
          <w:rFonts w:ascii="Arial" w:hAnsi="Arial" w:cs="Arial"/>
          <w:sz w:val="18"/>
          <w:szCs w:val="18"/>
        </w:rPr>
      </w:pPr>
    </w:p>
    <w:p w14:paraId="7E46A39F"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____________________________</w:t>
      </w:r>
    </w:p>
    <w:p w14:paraId="77000AA9"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Paulo Henrique Grandizolli de Oliveira</w:t>
      </w:r>
    </w:p>
    <w:p w14:paraId="57A5F7FE" w14:textId="77777777" w:rsidR="00D92511" w:rsidRPr="006148B5" w:rsidRDefault="00D92511" w:rsidP="00D92511">
      <w:pPr>
        <w:spacing w:after="0" w:line="240" w:lineRule="auto"/>
        <w:jc w:val="center"/>
        <w:rPr>
          <w:rFonts w:ascii="Arial" w:hAnsi="Arial" w:cs="Arial"/>
          <w:sz w:val="18"/>
          <w:szCs w:val="18"/>
        </w:rPr>
      </w:pPr>
      <w:r w:rsidRPr="006148B5">
        <w:rPr>
          <w:rFonts w:ascii="Arial" w:hAnsi="Arial" w:cs="Arial"/>
          <w:sz w:val="18"/>
          <w:szCs w:val="18"/>
        </w:rPr>
        <w:t>Engenheiro Civil</w:t>
      </w:r>
    </w:p>
    <w:p w14:paraId="36BE6F20" w14:textId="77777777" w:rsidR="00430DDA" w:rsidRDefault="00F14D9F" w:rsidP="00513E62">
      <w:pPr>
        <w:spacing w:line="360" w:lineRule="auto"/>
        <w:rPr>
          <w:rFonts w:ascii="Arial" w:hAnsi="Arial" w:cs="Arial"/>
          <w:sz w:val="18"/>
          <w:szCs w:val="18"/>
        </w:rPr>
      </w:pPr>
      <w:r>
        <w:rPr>
          <w:rFonts w:ascii="Arial" w:hAnsi="Arial" w:cs="Arial"/>
          <w:sz w:val="18"/>
          <w:szCs w:val="18"/>
        </w:rPr>
        <w:t xml:space="preserve">       </w:t>
      </w:r>
    </w:p>
    <w:p w14:paraId="71BD5313" w14:textId="77777777" w:rsidR="00430DDA" w:rsidRDefault="00430DDA" w:rsidP="00513E62">
      <w:pPr>
        <w:spacing w:line="360" w:lineRule="auto"/>
        <w:rPr>
          <w:rFonts w:ascii="Arial" w:hAnsi="Arial" w:cs="Arial"/>
          <w:sz w:val="18"/>
          <w:szCs w:val="18"/>
        </w:rPr>
      </w:pPr>
    </w:p>
    <w:p w14:paraId="49802E5E" w14:textId="77777777" w:rsidR="00430DDA" w:rsidRDefault="00430DDA" w:rsidP="00513E62">
      <w:pPr>
        <w:spacing w:line="360" w:lineRule="auto"/>
        <w:rPr>
          <w:rFonts w:ascii="Arial" w:hAnsi="Arial" w:cs="Arial"/>
          <w:sz w:val="18"/>
          <w:szCs w:val="18"/>
        </w:rPr>
      </w:pPr>
    </w:p>
    <w:p w14:paraId="1DD603A9" w14:textId="77777777" w:rsidR="00430DDA" w:rsidRDefault="00430DDA" w:rsidP="00513E62">
      <w:pPr>
        <w:spacing w:line="360" w:lineRule="auto"/>
        <w:rPr>
          <w:rFonts w:ascii="Arial" w:hAnsi="Arial" w:cs="Arial"/>
          <w:sz w:val="18"/>
          <w:szCs w:val="18"/>
        </w:rPr>
      </w:pPr>
    </w:p>
    <w:p w14:paraId="4A71BF88" w14:textId="77777777" w:rsidR="00430DDA" w:rsidRDefault="00430DDA" w:rsidP="00513E62">
      <w:pPr>
        <w:spacing w:line="360" w:lineRule="auto"/>
        <w:rPr>
          <w:rFonts w:ascii="Arial" w:hAnsi="Arial" w:cs="Arial"/>
          <w:sz w:val="18"/>
          <w:szCs w:val="18"/>
        </w:rPr>
      </w:pPr>
    </w:p>
    <w:p w14:paraId="54F474C5" w14:textId="77777777" w:rsidR="00430DDA" w:rsidRDefault="00430DDA" w:rsidP="00513E62">
      <w:pPr>
        <w:spacing w:line="360" w:lineRule="auto"/>
        <w:rPr>
          <w:rFonts w:ascii="Arial" w:hAnsi="Arial" w:cs="Arial"/>
          <w:sz w:val="18"/>
          <w:szCs w:val="18"/>
        </w:rPr>
      </w:pPr>
    </w:p>
    <w:p w14:paraId="005B79DC" w14:textId="77777777" w:rsidR="00430DDA" w:rsidRDefault="00430DDA" w:rsidP="00513E62">
      <w:pPr>
        <w:spacing w:line="360" w:lineRule="auto"/>
        <w:rPr>
          <w:rFonts w:ascii="Arial" w:hAnsi="Arial" w:cs="Arial"/>
          <w:sz w:val="18"/>
          <w:szCs w:val="18"/>
        </w:rPr>
      </w:pPr>
    </w:p>
    <w:p w14:paraId="56DDB604" w14:textId="77777777" w:rsidR="00430DDA" w:rsidRDefault="00430DDA" w:rsidP="00513E62">
      <w:pPr>
        <w:spacing w:line="360" w:lineRule="auto"/>
        <w:rPr>
          <w:rFonts w:ascii="Arial" w:hAnsi="Arial" w:cs="Arial"/>
          <w:sz w:val="18"/>
          <w:szCs w:val="18"/>
        </w:rPr>
      </w:pPr>
    </w:p>
    <w:p w14:paraId="1BA9D9FB" w14:textId="77777777" w:rsidR="00430DDA" w:rsidRDefault="00430DDA" w:rsidP="00513E62">
      <w:pPr>
        <w:spacing w:line="360" w:lineRule="auto"/>
        <w:rPr>
          <w:rFonts w:ascii="Arial" w:hAnsi="Arial" w:cs="Arial"/>
          <w:sz w:val="18"/>
          <w:szCs w:val="18"/>
        </w:rPr>
      </w:pPr>
    </w:p>
    <w:p w14:paraId="7B085D1A" w14:textId="77777777" w:rsidR="00430DDA" w:rsidRDefault="00430DDA" w:rsidP="00513E62">
      <w:pPr>
        <w:spacing w:line="360" w:lineRule="auto"/>
        <w:rPr>
          <w:rFonts w:ascii="Arial" w:hAnsi="Arial" w:cs="Arial"/>
          <w:sz w:val="18"/>
          <w:szCs w:val="18"/>
        </w:rPr>
      </w:pPr>
    </w:p>
    <w:p w14:paraId="1CF97730" w14:textId="77777777" w:rsidR="00430DDA" w:rsidRDefault="00430DDA" w:rsidP="00513E62">
      <w:pPr>
        <w:spacing w:line="360" w:lineRule="auto"/>
        <w:rPr>
          <w:rFonts w:ascii="Arial" w:hAnsi="Arial" w:cs="Arial"/>
          <w:sz w:val="18"/>
          <w:szCs w:val="18"/>
        </w:rPr>
      </w:pPr>
    </w:p>
    <w:p w14:paraId="1C963330" w14:textId="77777777" w:rsidR="00430DDA" w:rsidRDefault="00430DDA" w:rsidP="00513E62">
      <w:pPr>
        <w:spacing w:line="360" w:lineRule="auto"/>
        <w:rPr>
          <w:rFonts w:ascii="Arial" w:hAnsi="Arial" w:cs="Arial"/>
          <w:sz w:val="18"/>
          <w:szCs w:val="18"/>
        </w:rPr>
      </w:pPr>
    </w:p>
    <w:p w14:paraId="4B71782A" w14:textId="77777777" w:rsidR="00430DDA" w:rsidRDefault="00430DDA" w:rsidP="00513E62">
      <w:pPr>
        <w:spacing w:line="360" w:lineRule="auto"/>
        <w:rPr>
          <w:rFonts w:ascii="Arial" w:hAnsi="Arial" w:cs="Arial"/>
          <w:sz w:val="18"/>
          <w:szCs w:val="18"/>
        </w:rPr>
      </w:pPr>
    </w:p>
    <w:p w14:paraId="551AB842" w14:textId="77777777" w:rsidR="00430DDA" w:rsidRDefault="00430DDA" w:rsidP="00513E62">
      <w:pPr>
        <w:spacing w:line="360" w:lineRule="auto"/>
        <w:rPr>
          <w:rFonts w:ascii="Arial" w:hAnsi="Arial" w:cs="Arial"/>
          <w:sz w:val="18"/>
          <w:szCs w:val="18"/>
        </w:rPr>
      </w:pPr>
    </w:p>
    <w:p w14:paraId="2743999B" w14:textId="77777777" w:rsidR="00430DDA" w:rsidRDefault="00430DDA" w:rsidP="00513E62">
      <w:pPr>
        <w:spacing w:line="360" w:lineRule="auto"/>
        <w:rPr>
          <w:rFonts w:ascii="Arial" w:hAnsi="Arial" w:cs="Arial"/>
          <w:sz w:val="18"/>
          <w:szCs w:val="18"/>
        </w:rPr>
      </w:pPr>
    </w:p>
    <w:p w14:paraId="345EF1CA" w14:textId="77777777" w:rsidR="00430DDA" w:rsidRDefault="00430DDA" w:rsidP="00513E62">
      <w:pPr>
        <w:spacing w:line="360" w:lineRule="auto"/>
        <w:rPr>
          <w:rFonts w:ascii="Arial" w:hAnsi="Arial" w:cs="Arial"/>
          <w:sz w:val="18"/>
          <w:szCs w:val="18"/>
        </w:rPr>
      </w:pPr>
    </w:p>
    <w:p w14:paraId="6439AABE" w14:textId="77777777" w:rsidR="00430DDA" w:rsidRDefault="00430DDA" w:rsidP="00513E62">
      <w:pPr>
        <w:spacing w:line="360" w:lineRule="auto"/>
        <w:rPr>
          <w:rFonts w:ascii="Arial" w:hAnsi="Arial" w:cs="Arial"/>
          <w:sz w:val="18"/>
          <w:szCs w:val="18"/>
        </w:rPr>
      </w:pPr>
    </w:p>
    <w:p w14:paraId="3689A3EC" w14:textId="77777777" w:rsidR="00430DDA" w:rsidRDefault="00430DDA" w:rsidP="00513E62">
      <w:pPr>
        <w:spacing w:line="360" w:lineRule="auto"/>
        <w:rPr>
          <w:rFonts w:ascii="Arial" w:hAnsi="Arial" w:cs="Arial"/>
          <w:sz w:val="18"/>
          <w:szCs w:val="18"/>
        </w:rPr>
      </w:pPr>
    </w:p>
    <w:p w14:paraId="2E502510" w14:textId="77777777" w:rsidR="00430DDA" w:rsidRDefault="00430DDA" w:rsidP="00513E62">
      <w:pPr>
        <w:spacing w:line="360" w:lineRule="auto"/>
        <w:rPr>
          <w:rFonts w:ascii="Arial" w:hAnsi="Arial" w:cs="Arial"/>
          <w:sz w:val="18"/>
          <w:szCs w:val="18"/>
        </w:rPr>
      </w:pPr>
    </w:p>
    <w:p w14:paraId="724E8AF2" w14:textId="596261D6" w:rsidR="00513E62" w:rsidRDefault="00F14D9F" w:rsidP="00513E62">
      <w:pPr>
        <w:spacing w:line="360" w:lineRule="auto"/>
        <w:rPr>
          <w:rFonts w:ascii="Arial" w:hAnsi="Arial" w:cs="Arial"/>
          <w:sz w:val="18"/>
          <w:szCs w:val="18"/>
        </w:rPr>
      </w:pPr>
      <w:r>
        <w:rPr>
          <w:rFonts w:ascii="Arial" w:hAnsi="Arial" w:cs="Arial"/>
          <w:sz w:val="18"/>
          <w:szCs w:val="18"/>
        </w:rPr>
        <w:lastRenderedPageBreak/>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tbl>
      <w:tblPr>
        <w:tblpPr w:leftFromText="141" w:rightFromText="141" w:vertAnchor="text" w:horzAnchor="margin" w:tblpXSpec="center" w:tblpY="1161"/>
        <w:tblW w:w="9376" w:type="dxa"/>
        <w:tblCellMar>
          <w:left w:w="70" w:type="dxa"/>
          <w:right w:w="70" w:type="dxa"/>
        </w:tblCellMar>
        <w:tblLook w:val="04A0" w:firstRow="1" w:lastRow="0" w:firstColumn="1" w:lastColumn="0" w:noHBand="0" w:noVBand="1"/>
      </w:tblPr>
      <w:tblGrid>
        <w:gridCol w:w="634"/>
        <w:gridCol w:w="3782"/>
        <w:gridCol w:w="1087"/>
        <w:gridCol w:w="754"/>
        <w:gridCol w:w="1560"/>
        <w:gridCol w:w="1559"/>
      </w:tblGrid>
      <w:tr w:rsidR="00F16572" w:rsidRPr="006148B5" w14:paraId="76FB2383" w14:textId="77777777" w:rsidTr="00F16572">
        <w:trPr>
          <w:trHeight w:val="597"/>
        </w:trPr>
        <w:tc>
          <w:tcPr>
            <w:tcW w:w="9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B11838"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Lote Único</w:t>
            </w:r>
          </w:p>
        </w:tc>
      </w:tr>
      <w:tr w:rsidR="00F16572" w:rsidRPr="006148B5" w14:paraId="5970CDA5" w14:textId="77777777" w:rsidTr="00F16572">
        <w:trPr>
          <w:trHeight w:val="597"/>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E4C82"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Item</w:t>
            </w:r>
          </w:p>
        </w:tc>
        <w:tc>
          <w:tcPr>
            <w:tcW w:w="3782" w:type="dxa"/>
            <w:tcBorders>
              <w:top w:val="single" w:sz="4" w:space="0" w:color="auto"/>
              <w:left w:val="nil"/>
              <w:bottom w:val="single" w:sz="4" w:space="0" w:color="auto"/>
              <w:right w:val="single" w:sz="4" w:space="0" w:color="auto"/>
            </w:tcBorders>
            <w:shd w:val="clear" w:color="auto" w:fill="auto"/>
            <w:vAlign w:val="center"/>
            <w:hideMark/>
          </w:tcPr>
          <w:p w14:paraId="3D19CAB4"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Descrição</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21822D11"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Unidade</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A079834"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Qtde.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066D11E"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Valor unitário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7137A6"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valor total</w:t>
            </w:r>
          </w:p>
        </w:tc>
      </w:tr>
      <w:tr w:rsidR="00F16572" w:rsidRPr="006148B5" w14:paraId="36DA1FF4"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78E13F9"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3782" w:type="dxa"/>
            <w:tcBorders>
              <w:top w:val="nil"/>
              <w:left w:val="nil"/>
              <w:bottom w:val="single" w:sz="4" w:space="0" w:color="auto"/>
              <w:right w:val="single" w:sz="4" w:space="0" w:color="auto"/>
            </w:tcBorders>
            <w:shd w:val="clear" w:color="auto" w:fill="auto"/>
            <w:vAlign w:val="center"/>
            <w:hideMark/>
          </w:tcPr>
          <w:p w14:paraId="00A119EB"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Levantamento do histórico da edificação</w:t>
            </w:r>
          </w:p>
        </w:tc>
        <w:tc>
          <w:tcPr>
            <w:tcW w:w="1087" w:type="dxa"/>
            <w:tcBorders>
              <w:top w:val="nil"/>
              <w:left w:val="nil"/>
              <w:bottom w:val="single" w:sz="4" w:space="0" w:color="auto"/>
              <w:right w:val="single" w:sz="4" w:space="0" w:color="auto"/>
            </w:tcBorders>
            <w:shd w:val="clear" w:color="auto" w:fill="auto"/>
            <w:vAlign w:val="center"/>
            <w:hideMark/>
          </w:tcPr>
          <w:p w14:paraId="3F6BF369"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2B65CEFA"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7BC204DD"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888,67 </w:t>
            </w:r>
          </w:p>
        </w:tc>
        <w:tc>
          <w:tcPr>
            <w:tcW w:w="1559" w:type="dxa"/>
            <w:tcBorders>
              <w:top w:val="nil"/>
              <w:left w:val="nil"/>
              <w:bottom w:val="single" w:sz="4" w:space="0" w:color="auto"/>
              <w:right w:val="single" w:sz="4" w:space="0" w:color="auto"/>
            </w:tcBorders>
            <w:shd w:val="clear" w:color="auto" w:fill="auto"/>
            <w:noWrap/>
            <w:vAlign w:val="bottom"/>
            <w:hideMark/>
          </w:tcPr>
          <w:p w14:paraId="5D418D64"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888,67 </w:t>
            </w:r>
          </w:p>
        </w:tc>
      </w:tr>
      <w:tr w:rsidR="00F16572" w:rsidRPr="006148B5" w14:paraId="4ABEBF73" w14:textId="77777777" w:rsidTr="00F16572">
        <w:trPr>
          <w:trHeight w:val="149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908995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2</w:t>
            </w:r>
          </w:p>
        </w:tc>
        <w:tc>
          <w:tcPr>
            <w:tcW w:w="3782" w:type="dxa"/>
            <w:tcBorders>
              <w:top w:val="nil"/>
              <w:left w:val="nil"/>
              <w:bottom w:val="single" w:sz="4" w:space="0" w:color="auto"/>
              <w:right w:val="single" w:sz="4" w:space="0" w:color="auto"/>
            </w:tcBorders>
            <w:shd w:val="clear" w:color="auto" w:fill="auto"/>
            <w:vAlign w:val="center"/>
            <w:hideMark/>
          </w:tcPr>
          <w:p w14:paraId="09EEDC26"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Consulta a projetos e documentos técnicos da edificação. Remoção de revestimento argamassado em elementos estruturais. Abertura de janelas de inspeção em elementos estruturais (conferir dimensões e armadura existente)</w:t>
            </w:r>
          </w:p>
        </w:tc>
        <w:tc>
          <w:tcPr>
            <w:tcW w:w="1087" w:type="dxa"/>
            <w:tcBorders>
              <w:top w:val="nil"/>
              <w:left w:val="nil"/>
              <w:bottom w:val="single" w:sz="4" w:space="0" w:color="auto"/>
              <w:right w:val="single" w:sz="4" w:space="0" w:color="auto"/>
            </w:tcBorders>
            <w:shd w:val="clear" w:color="auto" w:fill="auto"/>
            <w:vAlign w:val="center"/>
            <w:hideMark/>
          </w:tcPr>
          <w:p w14:paraId="2B804CDC"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74117075"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5C141EDB"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R$ 2.982,33 </w:t>
            </w:r>
          </w:p>
        </w:tc>
        <w:tc>
          <w:tcPr>
            <w:tcW w:w="1559" w:type="dxa"/>
            <w:tcBorders>
              <w:top w:val="nil"/>
              <w:left w:val="nil"/>
              <w:bottom w:val="single" w:sz="4" w:space="0" w:color="auto"/>
              <w:right w:val="single" w:sz="4" w:space="0" w:color="auto"/>
            </w:tcBorders>
            <w:shd w:val="clear" w:color="auto" w:fill="auto"/>
            <w:noWrap/>
            <w:vAlign w:val="bottom"/>
            <w:hideMark/>
          </w:tcPr>
          <w:p w14:paraId="0AF0963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R$ 2.982,33 </w:t>
            </w:r>
          </w:p>
        </w:tc>
      </w:tr>
      <w:tr w:rsidR="00F16572" w:rsidRPr="006148B5" w14:paraId="39495299" w14:textId="77777777" w:rsidTr="00F16572">
        <w:trPr>
          <w:trHeight w:val="597"/>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2C37CF7"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3</w:t>
            </w:r>
          </w:p>
        </w:tc>
        <w:tc>
          <w:tcPr>
            <w:tcW w:w="3782" w:type="dxa"/>
            <w:tcBorders>
              <w:top w:val="nil"/>
              <w:left w:val="nil"/>
              <w:bottom w:val="single" w:sz="4" w:space="0" w:color="auto"/>
              <w:right w:val="single" w:sz="4" w:space="0" w:color="auto"/>
            </w:tcBorders>
            <w:shd w:val="clear" w:color="auto" w:fill="auto"/>
            <w:vAlign w:val="center"/>
            <w:hideMark/>
          </w:tcPr>
          <w:p w14:paraId="709DCF91"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Inspeção visual da edificação. Levantamento fotográfico das anomalias</w:t>
            </w:r>
          </w:p>
        </w:tc>
        <w:tc>
          <w:tcPr>
            <w:tcW w:w="1087" w:type="dxa"/>
            <w:tcBorders>
              <w:top w:val="nil"/>
              <w:left w:val="nil"/>
              <w:bottom w:val="single" w:sz="4" w:space="0" w:color="auto"/>
              <w:right w:val="single" w:sz="4" w:space="0" w:color="auto"/>
            </w:tcBorders>
            <w:shd w:val="clear" w:color="auto" w:fill="auto"/>
            <w:vAlign w:val="center"/>
            <w:hideMark/>
          </w:tcPr>
          <w:p w14:paraId="7130E496"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7BBE3285"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4AA50509"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R$ 2.766,67 </w:t>
            </w:r>
          </w:p>
        </w:tc>
        <w:tc>
          <w:tcPr>
            <w:tcW w:w="1559" w:type="dxa"/>
            <w:tcBorders>
              <w:top w:val="nil"/>
              <w:left w:val="nil"/>
              <w:bottom w:val="single" w:sz="4" w:space="0" w:color="auto"/>
              <w:right w:val="single" w:sz="4" w:space="0" w:color="auto"/>
            </w:tcBorders>
            <w:shd w:val="clear" w:color="auto" w:fill="auto"/>
            <w:noWrap/>
            <w:vAlign w:val="bottom"/>
            <w:hideMark/>
          </w:tcPr>
          <w:p w14:paraId="37BF19B0"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R$ 2.766,67 </w:t>
            </w:r>
          </w:p>
        </w:tc>
      </w:tr>
      <w:tr w:rsidR="00F16572" w:rsidRPr="006148B5" w14:paraId="62E27FCE"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CF2935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4</w:t>
            </w:r>
          </w:p>
        </w:tc>
        <w:tc>
          <w:tcPr>
            <w:tcW w:w="3782" w:type="dxa"/>
            <w:tcBorders>
              <w:top w:val="nil"/>
              <w:left w:val="nil"/>
              <w:bottom w:val="single" w:sz="4" w:space="0" w:color="auto"/>
              <w:right w:val="single" w:sz="4" w:space="0" w:color="auto"/>
            </w:tcBorders>
            <w:shd w:val="clear" w:color="auto" w:fill="auto"/>
            <w:vAlign w:val="center"/>
            <w:hideMark/>
          </w:tcPr>
          <w:p w14:paraId="110C6A8C"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Janelas de inspeção no solo</w:t>
            </w:r>
          </w:p>
        </w:tc>
        <w:tc>
          <w:tcPr>
            <w:tcW w:w="1087" w:type="dxa"/>
            <w:tcBorders>
              <w:top w:val="nil"/>
              <w:left w:val="nil"/>
              <w:bottom w:val="single" w:sz="4" w:space="0" w:color="auto"/>
              <w:right w:val="single" w:sz="4" w:space="0" w:color="auto"/>
            </w:tcBorders>
            <w:shd w:val="clear" w:color="auto" w:fill="auto"/>
            <w:vAlign w:val="center"/>
            <w:hideMark/>
          </w:tcPr>
          <w:p w14:paraId="246037D4"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1A4A97FC"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3</w:t>
            </w:r>
          </w:p>
        </w:tc>
        <w:tc>
          <w:tcPr>
            <w:tcW w:w="1560" w:type="dxa"/>
            <w:tcBorders>
              <w:top w:val="nil"/>
              <w:left w:val="nil"/>
              <w:bottom w:val="single" w:sz="4" w:space="0" w:color="auto"/>
              <w:right w:val="single" w:sz="4" w:space="0" w:color="auto"/>
            </w:tcBorders>
            <w:shd w:val="clear" w:color="auto" w:fill="auto"/>
            <w:noWrap/>
            <w:vAlign w:val="bottom"/>
            <w:hideMark/>
          </w:tcPr>
          <w:p w14:paraId="3AB55B77"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R$ 1.131,33 </w:t>
            </w:r>
          </w:p>
        </w:tc>
        <w:tc>
          <w:tcPr>
            <w:tcW w:w="1559" w:type="dxa"/>
            <w:tcBorders>
              <w:top w:val="nil"/>
              <w:left w:val="nil"/>
              <w:bottom w:val="single" w:sz="4" w:space="0" w:color="auto"/>
              <w:right w:val="single" w:sz="4" w:space="0" w:color="auto"/>
            </w:tcBorders>
            <w:shd w:val="clear" w:color="auto" w:fill="auto"/>
            <w:noWrap/>
            <w:vAlign w:val="bottom"/>
            <w:hideMark/>
          </w:tcPr>
          <w:p w14:paraId="5A82B18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R$ 3.394,00 </w:t>
            </w:r>
          </w:p>
        </w:tc>
      </w:tr>
      <w:tr w:rsidR="00F16572" w:rsidRPr="006148B5" w14:paraId="084B9583"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64DFF45"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5</w:t>
            </w:r>
          </w:p>
        </w:tc>
        <w:tc>
          <w:tcPr>
            <w:tcW w:w="3782" w:type="dxa"/>
            <w:tcBorders>
              <w:top w:val="nil"/>
              <w:left w:val="nil"/>
              <w:bottom w:val="single" w:sz="4" w:space="0" w:color="auto"/>
              <w:right w:val="single" w:sz="4" w:space="0" w:color="auto"/>
            </w:tcBorders>
            <w:shd w:val="clear" w:color="auto" w:fill="auto"/>
            <w:vAlign w:val="center"/>
            <w:hideMark/>
          </w:tcPr>
          <w:p w14:paraId="1946B018"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Condições das esquadrias (portas e janelas)</w:t>
            </w:r>
          </w:p>
        </w:tc>
        <w:tc>
          <w:tcPr>
            <w:tcW w:w="1087" w:type="dxa"/>
            <w:tcBorders>
              <w:top w:val="nil"/>
              <w:left w:val="nil"/>
              <w:bottom w:val="single" w:sz="4" w:space="0" w:color="auto"/>
              <w:right w:val="single" w:sz="4" w:space="0" w:color="auto"/>
            </w:tcBorders>
            <w:shd w:val="clear" w:color="auto" w:fill="auto"/>
            <w:vAlign w:val="center"/>
            <w:hideMark/>
          </w:tcPr>
          <w:p w14:paraId="47DE3AC5"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33817E4B"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09D6DE36"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R$ 433,67 </w:t>
            </w:r>
          </w:p>
        </w:tc>
        <w:tc>
          <w:tcPr>
            <w:tcW w:w="1559" w:type="dxa"/>
            <w:tcBorders>
              <w:top w:val="nil"/>
              <w:left w:val="nil"/>
              <w:bottom w:val="single" w:sz="4" w:space="0" w:color="auto"/>
              <w:right w:val="single" w:sz="4" w:space="0" w:color="auto"/>
            </w:tcBorders>
            <w:shd w:val="clear" w:color="auto" w:fill="auto"/>
            <w:noWrap/>
            <w:vAlign w:val="bottom"/>
            <w:hideMark/>
          </w:tcPr>
          <w:p w14:paraId="131784BA"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R$ 433,67 </w:t>
            </w:r>
          </w:p>
        </w:tc>
      </w:tr>
      <w:tr w:rsidR="00F16572" w:rsidRPr="006148B5" w14:paraId="5FA053B3"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6B3701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6</w:t>
            </w:r>
          </w:p>
        </w:tc>
        <w:tc>
          <w:tcPr>
            <w:tcW w:w="3782" w:type="dxa"/>
            <w:tcBorders>
              <w:top w:val="nil"/>
              <w:left w:val="nil"/>
              <w:bottom w:val="single" w:sz="4" w:space="0" w:color="auto"/>
              <w:right w:val="single" w:sz="4" w:space="0" w:color="auto"/>
            </w:tcBorders>
            <w:shd w:val="clear" w:color="auto" w:fill="auto"/>
            <w:vAlign w:val="center"/>
            <w:hideMark/>
          </w:tcPr>
          <w:p w14:paraId="3CDF463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Monitoramento: trincas e fissuras</w:t>
            </w:r>
          </w:p>
        </w:tc>
        <w:tc>
          <w:tcPr>
            <w:tcW w:w="1087" w:type="dxa"/>
            <w:tcBorders>
              <w:top w:val="nil"/>
              <w:left w:val="nil"/>
              <w:bottom w:val="single" w:sz="4" w:space="0" w:color="auto"/>
              <w:right w:val="single" w:sz="4" w:space="0" w:color="auto"/>
            </w:tcBorders>
            <w:shd w:val="clear" w:color="auto" w:fill="auto"/>
            <w:vAlign w:val="center"/>
            <w:hideMark/>
          </w:tcPr>
          <w:p w14:paraId="5C94B5F8"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5015C1B6"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6DB53C0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R$ 1.941,33 </w:t>
            </w:r>
          </w:p>
        </w:tc>
        <w:tc>
          <w:tcPr>
            <w:tcW w:w="1559" w:type="dxa"/>
            <w:tcBorders>
              <w:top w:val="nil"/>
              <w:left w:val="nil"/>
              <w:bottom w:val="single" w:sz="4" w:space="0" w:color="auto"/>
              <w:right w:val="single" w:sz="4" w:space="0" w:color="auto"/>
            </w:tcBorders>
            <w:shd w:val="clear" w:color="auto" w:fill="auto"/>
            <w:noWrap/>
            <w:vAlign w:val="bottom"/>
            <w:hideMark/>
          </w:tcPr>
          <w:p w14:paraId="5CCDD63A"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R$ 1.941,33 </w:t>
            </w:r>
          </w:p>
        </w:tc>
      </w:tr>
      <w:tr w:rsidR="00F16572" w:rsidRPr="006148B5" w14:paraId="26E75473" w14:textId="77777777" w:rsidTr="00F16572">
        <w:trPr>
          <w:trHeight w:val="896"/>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4B7D1B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7</w:t>
            </w:r>
          </w:p>
        </w:tc>
        <w:tc>
          <w:tcPr>
            <w:tcW w:w="3782" w:type="dxa"/>
            <w:tcBorders>
              <w:top w:val="nil"/>
              <w:left w:val="nil"/>
              <w:bottom w:val="single" w:sz="4" w:space="0" w:color="auto"/>
              <w:right w:val="single" w:sz="4" w:space="0" w:color="auto"/>
            </w:tcBorders>
            <w:shd w:val="clear" w:color="auto" w:fill="auto"/>
            <w:vAlign w:val="center"/>
            <w:hideMark/>
          </w:tcPr>
          <w:p w14:paraId="3AF4611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Levantamento do nível do piso do pavimento térreo e pavimento superior. Verificação de deformações de vigas e lajes</w:t>
            </w:r>
          </w:p>
        </w:tc>
        <w:tc>
          <w:tcPr>
            <w:tcW w:w="1087" w:type="dxa"/>
            <w:tcBorders>
              <w:top w:val="nil"/>
              <w:left w:val="nil"/>
              <w:bottom w:val="single" w:sz="4" w:space="0" w:color="auto"/>
              <w:right w:val="single" w:sz="4" w:space="0" w:color="auto"/>
            </w:tcBorders>
            <w:shd w:val="clear" w:color="auto" w:fill="auto"/>
            <w:vAlign w:val="center"/>
            <w:hideMark/>
          </w:tcPr>
          <w:p w14:paraId="4C3CCD59"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539EB90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0B2E333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R$ 2.281,33 </w:t>
            </w:r>
          </w:p>
        </w:tc>
        <w:tc>
          <w:tcPr>
            <w:tcW w:w="1559" w:type="dxa"/>
            <w:tcBorders>
              <w:top w:val="nil"/>
              <w:left w:val="nil"/>
              <w:bottom w:val="single" w:sz="4" w:space="0" w:color="auto"/>
              <w:right w:val="single" w:sz="4" w:space="0" w:color="auto"/>
            </w:tcBorders>
            <w:shd w:val="clear" w:color="auto" w:fill="auto"/>
            <w:noWrap/>
            <w:vAlign w:val="bottom"/>
            <w:hideMark/>
          </w:tcPr>
          <w:p w14:paraId="06708D3F"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R$ 2.281,33 </w:t>
            </w:r>
          </w:p>
        </w:tc>
      </w:tr>
      <w:tr w:rsidR="00F16572" w:rsidRPr="006148B5" w14:paraId="1FF4070F"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39F79DA"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8</w:t>
            </w:r>
          </w:p>
        </w:tc>
        <w:tc>
          <w:tcPr>
            <w:tcW w:w="3782" w:type="dxa"/>
            <w:tcBorders>
              <w:top w:val="nil"/>
              <w:left w:val="nil"/>
              <w:bottom w:val="single" w:sz="4" w:space="0" w:color="auto"/>
              <w:right w:val="single" w:sz="4" w:space="0" w:color="auto"/>
            </w:tcBorders>
            <w:shd w:val="clear" w:color="auto" w:fill="auto"/>
            <w:vAlign w:val="center"/>
            <w:hideMark/>
          </w:tcPr>
          <w:p w14:paraId="68124AE7"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Ensaio de som cavo à percussão</w:t>
            </w:r>
          </w:p>
        </w:tc>
        <w:tc>
          <w:tcPr>
            <w:tcW w:w="1087" w:type="dxa"/>
            <w:tcBorders>
              <w:top w:val="nil"/>
              <w:left w:val="nil"/>
              <w:bottom w:val="single" w:sz="4" w:space="0" w:color="auto"/>
              <w:right w:val="single" w:sz="4" w:space="0" w:color="auto"/>
            </w:tcBorders>
            <w:shd w:val="clear" w:color="auto" w:fill="auto"/>
            <w:vAlign w:val="center"/>
            <w:hideMark/>
          </w:tcPr>
          <w:p w14:paraId="20D06E4A"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7723D5B6"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34CA963D"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R$ 801,67 </w:t>
            </w:r>
          </w:p>
        </w:tc>
        <w:tc>
          <w:tcPr>
            <w:tcW w:w="1559" w:type="dxa"/>
            <w:tcBorders>
              <w:top w:val="nil"/>
              <w:left w:val="nil"/>
              <w:bottom w:val="single" w:sz="4" w:space="0" w:color="auto"/>
              <w:right w:val="single" w:sz="4" w:space="0" w:color="auto"/>
            </w:tcBorders>
            <w:shd w:val="clear" w:color="auto" w:fill="auto"/>
            <w:noWrap/>
            <w:vAlign w:val="bottom"/>
            <w:hideMark/>
          </w:tcPr>
          <w:p w14:paraId="5AF26405"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R$ 801,67 </w:t>
            </w:r>
          </w:p>
        </w:tc>
      </w:tr>
      <w:tr w:rsidR="00F16572" w:rsidRPr="006148B5" w14:paraId="610E60FD" w14:textId="77777777" w:rsidTr="00F16572">
        <w:trPr>
          <w:trHeight w:val="896"/>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FBF8BDC"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9</w:t>
            </w:r>
          </w:p>
        </w:tc>
        <w:tc>
          <w:tcPr>
            <w:tcW w:w="3782" w:type="dxa"/>
            <w:tcBorders>
              <w:top w:val="nil"/>
              <w:left w:val="nil"/>
              <w:bottom w:val="single" w:sz="4" w:space="0" w:color="auto"/>
              <w:right w:val="single" w:sz="4" w:space="0" w:color="auto"/>
            </w:tcBorders>
            <w:shd w:val="clear" w:color="auto" w:fill="auto"/>
            <w:vAlign w:val="center"/>
            <w:hideMark/>
          </w:tcPr>
          <w:p w14:paraId="226566B8"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“as built” das instalações hidrosanitárias e de águas pluviais e Realização de testes de estanqueidade em caixas e em tubulações enterradas</w:t>
            </w:r>
          </w:p>
        </w:tc>
        <w:tc>
          <w:tcPr>
            <w:tcW w:w="1087" w:type="dxa"/>
            <w:tcBorders>
              <w:top w:val="nil"/>
              <w:left w:val="nil"/>
              <w:bottom w:val="single" w:sz="4" w:space="0" w:color="auto"/>
              <w:right w:val="single" w:sz="4" w:space="0" w:color="auto"/>
            </w:tcBorders>
            <w:shd w:val="clear" w:color="auto" w:fill="auto"/>
            <w:vAlign w:val="center"/>
            <w:hideMark/>
          </w:tcPr>
          <w:p w14:paraId="2722549F"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6B151EF1"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2450F2D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R$ 7.477,33 </w:t>
            </w:r>
          </w:p>
        </w:tc>
        <w:tc>
          <w:tcPr>
            <w:tcW w:w="1559" w:type="dxa"/>
            <w:tcBorders>
              <w:top w:val="nil"/>
              <w:left w:val="nil"/>
              <w:bottom w:val="single" w:sz="4" w:space="0" w:color="auto"/>
              <w:right w:val="single" w:sz="4" w:space="0" w:color="auto"/>
            </w:tcBorders>
            <w:shd w:val="clear" w:color="auto" w:fill="auto"/>
            <w:noWrap/>
            <w:vAlign w:val="bottom"/>
            <w:hideMark/>
          </w:tcPr>
          <w:p w14:paraId="50803216"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R$ 7.477,33 </w:t>
            </w:r>
          </w:p>
        </w:tc>
      </w:tr>
      <w:tr w:rsidR="00F16572" w:rsidRPr="006148B5" w14:paraId="77D32335"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FABB26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10</w:t>
            </w:r>
          </w:p>
        </w:tc>
        <w:tc>
          <w:tcPr>
            <w:tcW w:w="3782" w:type="dxa"/>
            <w:tcBorders>
              <w:top w:val="nil"/>
              <w:left w:val="nil"/>
              <w:bottom w:val="single" w:sz="4" w:space="0" w:color="auto"/>
              <w:right w:val="single" w:sz="4" w:space="0" w:color="auto"/>
            </w:tcBorders>
            <w:shd w:val="clear" w:color="auto" w:fill="auto"/>
            <w:vAlign w:val="center"/>
            <w:hideMark/>
          </w:tcPr>
          <w:p w14:paraId="78E93512"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Teor de umidade do solo</w:t>
            </w:r>
          </w:p>
        </w:tc>
        <w:tc>
          <w:tcPr>
            <w:tcW w:w="1087" w:type="dxa"/>
            <w:tcBorders>
              <w:top w:val="nil"/>
              <w:left w:val="nil"/>
              <w:bottom w:val="single" w:sz="4" w:space="0" w:color="auto"/>
              <w:right w:val="single" w:sz="4" w:space="0" w:color="auto"/>
            </w:tcBorders>
            <w:shd w:val="clear" w:color="auto" w:fill="auto"/>
            <w:vAlign w:val="center"/>
            <w:hideMark/>
          </w:tcPr>
          <w:p w14:paraId="25A5F158"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6A2895E8"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14:paraId="320BD66D"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R$ 1.670,00</w:t>
            </w:r>
          </w:p>
        </w:tc>
        <w:tc>
          <w:tcPr>
            <w:tcW w:w="1559" w:type="dxa"/>
            <w:tcBorders>
              <w:top w:val="nil"/>
              <w:left w:val="nil"/>
              <w:bottom w:val="single" w:sz="4" w:space="0" w:color="auto"/>
              <w:right w:val="single" w:sz="4" w:space="0" w:color="auto"/>
            </w:tcBorders>
            <w:shd w:val="clear" w:color="auto" w:fill="auto"/>
            <w:noWrap/>
            <w:vAlign w:val="bottom"/>
            <w:hideMark/>
          </w:tcPr>
          <w:p w14:paraId="0B2DD1B7"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R$ 3.340,00</w:t>
            </w:r>
          </w:p>
        </w:tc>
      </w:tr>
      <w:tr w:rsidR="00F16572" w:rsidRPr="006148B5" w14:paraId="6AF690F0" w14:textId="77777777" w:rsidTr="00F16572">
        <w:trPr>
          <w:trHeight w:val="2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9FA9E43"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11</w:t>
            </w:r>
          </w:p>
        </w:tc>
        <w:tc>
          <w:tcPr>
            <w:tcW w:w="3782" w:type="dxa"/>
            <w:tcBorders>
              <w:top w:val="nil"/>
              <w:left w:val="nil"/>
              <w:bottom w:val="single" w:sz="4" w:space="0" w:color="auto"/>
              <w:right w:val="single" w:sz="4" w:space="0" w:color="auto"/>
            </w:tcBorders>
            <w:shd w:val="clear" w:color="auto" w:fill="auto"/>
            <w:vAlign w:val="center"/>
            <w:hideMark/>
          </w:tcPr>
          <w:p w14:paraId="1E9673D7"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SPT com profundidade de 25 metros com laudo </w:t>
            </w:r>
          </w:p>
        </w:tc>
        <w:tc>
          <w:tcPr>
            <w:tcW w:w="1087" w:type="dxa"/>
            <w:tcBorders>
              <w:top w:val="nil"/>
              <w:left w:val="nil"/>
              <w:bottom w:val="single" w:sz="4" w:space="0" w:color="auto"/>
              <w:right w:val="single" w:sz="4" w:space="0" w:color="auto"/>
            </w:tcBorders>
            <w:shd w:val="clear" w:color="auto" w:fill="auto"/>
            <w:vAlign w:val="center"/>
            <w:hideMark/>
          </w:tcPr>
          <w:p w14:paraId="0CE6D08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0DDB9C13"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3CFF3921"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R$ 3.259,67</w:t>
            </w:r>
          </w:p>
        </w:tc>
        <w:tc>
          <w:tcPr>
            <w:tcW w:w="1559" w:type="dxa"/>
            <w:tcBorders>
              <w:top w:val="nil"/>
              <w:left w:val="nil"/>
              <w:bottom w:val="single" w:sz="4" w:space="0" w:color="auto"/>
              <w:right w:val="single" w:sz="4" w:space="0" w:color="auto"/>
            </w:tcBorders>
            <w:shd w:val="clear" w:color="auto" w:fill="auto"/>
            <w:noWrap/>
            <w:vAlign w:val="bottom"/>
            <w:hideMark/>
          </w:tcPr>
          <w:p w14:paraId="263F719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R$ 3.259,67</w:t>
            </w:r>
          </w:p>
        </w:tc>
      </w:tr>
      <w:tr w:rsidR="00F16572" w:rsidRPr="006148B5" w14:paraId="4583F69B" w14:textId="77777777" w:rsidTr="00F16572">
        <w:trPr>
          <w:trHeight w:val="597"/>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0233F87"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12</w:t>
            </w:r>
          </w:p>
        </w:tc>
        <w:tc>
          <w:tcPr>
            <w:tcW w:w="3782" w:type="dxa"/>
            <w:tcBorders>
              <w:top w:val="nil"/>
              <w:left w:val="nil"/>
              <w:bottom w:val="single" w:sz="4" w:space="0" w:color="auto"/>
              <w:right w:val="single" w:sz="4" w:space="0" w:color="auto"/>
            </w:tcBorders>
            <w:shd w:val="clear" w:color="auto" w:fill="auto"/>
            <w:vAlign w:val="center"/>
            <w:hideMark/>
          </w:tcPr>
          <w:p w14:paraId="3348C6BB"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Extração de testemunho  para análise e verificação da resistência do concreto da estaca</w:t>
            </w:r>
          </w:p>
        </w:tc>
        <w:tc>
          <w:tcPr>
            <w:tcW w:w="1087" w:type="dxa"/>
            <w:tcBorders>
              <w:top w:val="nil"/>
              <w:left w:val="nil"/>
              <w:bottom w:val="single" w:sz="4" w:space="0" w:color="auto"/>
              <w:right w:val="single" w:sz="4" w:space="0" w:color="auto"/>
            </w:tcBorders>
            <w:shd w:val="clear" w:color="auto" w:fill="auto"/>
            <w:vAlign w:val="center"/>
            <w:hideMark/>
          </w:tcPr>
          <w:p w14:paraId="09FCBF9D"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404FAF0B"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14:paraId="4BFB1E00"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R$ 2.109,33</w:t>
            </w:r>
          </w:p>
        </w:tc>
        <w:tc>
          <w:tcPr>
            <w:tcW w:w="1559" w:type="dxa"/>
            <w:tcBorders>
              <w:top w:val="nil"/>
              <w:left w:val="nil"/>
              <w:bottom w:val="single" w:sz="4" w:space="0" w:color="auto"/>
              <w:right w:val="single" w:sz="4" w:space="0" w:color="auto"/>
            </w:tcBorders>
            <w:shd w:val="clear" w:color="auto" w:fill="auto"/>
            <w:noWrap/>
            <w:vAlign w:val="bottom"/>
            <w:hideMark/>
          </w:tcPr>
          <w:p w14:paraId="7BBABA24"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R$ 4.218,67</w:t>
            </w:r>
          </w:p>
        </w:tc>
      </w:tr>
      <w:tr w:rsidR="00F16572" w:rsidRPr="006148B5" w14:paraId="52F0C90D" w14:textId="77777777" w:rsidTr="00F16572">
        <w:trPr>
          <w:trHeight w:val="1195"/>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2987824"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lastRenderedPageBreak/>
              <w:t>13</w:t>
            </w:r>
          </w:p>
        </w:tc>
        <w:tc>
          <w:tcPr>
            <w:tcW w:w="3782" w:type="dxa"/>
            <w:tcBorders>
              <w:top w:val="nil"/>
              <w:left w:val="nil"/>
              <w:bottom w:val="single" w:sz="4" w:space="0" w:color="auto"/>
              <w:right w:val="single" w:sz="4" w:space="0" w:color="auto"/>
            </w:tcBorders>
            <w:shd w:val="clear" w:color="auto" w:fill="auto"/>
            <w:vAlign w:val="center"/>
            <w:hideMark/>
          </w:tcPr>
          <w:p w14:paraId="5E45E321"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Laudo técnico de engenharia;</w:t>
            </w:r>
            <w:r w:rsidRPr="006148B5">
              <w:rPr>
                <w:rFonts w:ascii="Arial" w:eastAsia="Times New Roman" w:hAnsi="Arial" w:cs="Arial"/>
                <w:sz w:val="18"/>
                <w:szCs w:val="18"/>
              </w:rPr>
              <w:br/>
              <w:t>Projeto executivo de recuperação</w:t>
            </w:r>
            <w:r w:rsidRPr="006148B5">
              <w:rPr>
                <w:rFonts w:ascii="Arial" w:eastAsia="Times New Roman" w:hAnsi="Arial" w:cs="Arial"/>
                <w:sz w:val="18"/>
                <w:szCs w:val="18"/>
              </w:rPr>
              <w:br/>
              <w:t>de todos os danos existentes;</w:t>
            </w:r>
            <w:r w:rsidRPr="006148B5">
              <w:rPr>
                <w:rFonts w:ascii="Arial" w:eastAsia="Times New Roman" w:hAnsi="Arial" w:cs="Arial"/>
                <w:sz w:val="18"/>
                <w:szCs w:val="18"/>
              </w:rPr>
              <w:br/>
              <w:t>ART</w:t>
            </w:r>
          </w:p>
        </w:tc>
        <w:tc>
          <w:tcPr>
            <w:tcW w:w="1087" w:type="dxa"/>
            <w:tcBorders>
              <w:top w:val="nil"/>
              <w:left w:val="nil"/>
              <w:bottom w:val="single" w:sz="4" w:space="0" w:color="auto"/>
              <w:right w:val="single" w:sz="4" w:space="0" w:color="auto"/>
            </w:tcBorders>
            <w:shd w:val="clear" w:color="auto" w:fill="auto"/>
            <w:vAlign w:val="center"/>
            <w:hideMark/>
          </w:tcPr>
          <w:p w14:paraId="3A27521D"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und.</w:t>
            </w:r>
          </w:p>
        </w:tc>
        <w:tc>
          <w:tcPr>
            <w:tcW w:w="754" w:type="dxa"/>
            <w:tcBorders>
              <w:top w:val="nil"/>
              <w:left w:val="nil"/>
              <w:bottom w:val="single" w:sz="4" w:space="0" w:color="auto"/>
              <w:right w:val="single" w:sz="4" w:space="0" w:color="auto"/>
            </w:tcBorders>
            <w:shd w:val="clear" w:color="auto" w:fill="auto"/>
            <w:vAlign w:val="center"/>
            <w:hideMark/>
          </w:tcPr>
          <w:p w14:paraId="1185F64F"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1</w:t>
            </w:r>
          </w:p>
        </w:tc>
        <w:tc>
          <w:tcPr>
            <w:tcW w:w="1560" w:type="dxa"/>
            <w:tcBorders>
              <w:top w:val="nil"/>
              <w:left w:val="nil"/>
              <w:bottom w:val="single" w:sz="4" w:space="0" w:color="auto"/>
              <w:right w:val="single" w:sz="4" w:space="0" w:color="auto"/>
            </w:tcBorders>
            <w:shd w:val="clear" w:color="auto" w:fill="auto"/>
            <w:noWrap/>
            <w:vAlign w:val="bottom"/>
            <w:hideMark/>
          </w:tcPr>
          <w:p w14:paraId="5B46EB05"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R$ 26.013,67</w:t>
            </w:r>
          </w:p>
        </w:tc>
        <w:tc>
          <w:tcPr>
            <w:tcW w:w="1559" w:type="dxa"/>
            <w:tcBorders>
              <w:top w:val="nil"/>
              <w:left w:val="nil"/>
              <w:bottom w:val="single" w:sz="4" w:space="0" w:color="auto"/>
              <w:right w:val="single" w:sz="4" w:space="0" w:color="auto"/>
            </w:tcBorders>
            <w:shd w:val="clear" w:color="auto" w:fill="auto"/>
            <w:noWrap/>
            <w:vAlign w:val="bottom"/>
            <w:hideMark/>
          </w:tcPr>
          <w:p w14:paraId="4AB3131B"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xml:space="preserve"> R$ 26.013,67</w:t>
            </w:r>
          </w:p>
        </w:tc>
      </w:tr>
      <w:tr w:rsidR="00F16572" w:rsidRPr="006148B5" w14:paraId="72DCAA74" w14:textId="77777777" w:rsidTr="00F16572">
        <w:trPr>
          <w:trHeight w:val="275"/>
        </w:trPr>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7A5DD42E" w14:textId="77777777" w:rsidR="00F16572" w:rsidRPr="006148B5" w:rsidRDefault="00F16572" w:rsidP="00F16572">
            <w:pPr>
              <w:spacing w:after="0" w:line="240" w:lineRule="auto"/>
              <w:rPr>
                <w:rFonts w:ascii="Arial" w:eastAsia="Times New Roman" w:hAnsi="Arial" w:cs="Arial"/>
                <w:sz w:val="18"/>
                <w:szCs w:val="18"/>
              </w:rPr>
            </w:pPr>
            <w:r w:rsidRPr="006148B5">
              <w:rPr>
                <w:rFonts w:ascii="Arial" w:eastAsia="Times New Roman" w:hAnsi="Arial" w:cs="Arial"/>
                <w:sz w:val="18"/>
                <w:szCs w:val="18"/>
              </w:rPr>
              <w:t> </w:t>
            </w:r>
          </w:p>
        </w:tc>
        <w:tc>
          <w:tcPr>
            <w:tcW w:w="718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CA1EE74"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Valor Total</w:t>
            </w:r>
          </w:p>
        </w:tc>
        <w:tc>
          <w:tcPr>
            <w:tcW w:w="1559" w:type="dxa"/>
            <w:tcBorders>
              <w:top w:val="nil"/>
              <w:left w:val="nil"/>
              <w:bottom w:val="single" w:sz="4" w:space="0" w:color="auto"/>
              <w:right w:val="single" w:sz="4" w:space="0" w:color="auto"/>
            </w:tcBorders>
            <w:shd w:val="clear" w:color="auto" w:fill="auto"/>
            <w:noWrap/>
            <w:vAlign w:val="bottom"/>
            <w:hideMark/>
          </w:tcPr>
          <w:p w14:paraId="6B45E12F" w14:textId="77777777" w:rsidR="00F16572" w:rsidRPr="006148B5" w:rsidRDefault="00F16572" w:rsidP="00F16572">
            <w:pPr>
              <w:spacing w:after="0" w:line="240" w:lineRule="auto"/>
              <w:rPr>
                <w:rFonts w:ascii="Arial" w:eastAsia="Times New Roman" w:hAnsi="Arial" w:cs="Arial"/>
                <w:b/>
                <w:bCs/>
                <w:sz w:val="18"/>
                <w:szCs w:val="18"/>
              </w:rPr>
            </w:pPr>
            <w:r w:rsidRPr="006148B5">
              <w:rPr>
                <w:rFonts w:ascii="Arial" w:eastAsia="Times New Roman" w:hAnsi="Arial" w:cs="Arial"/>
                <w:b/>
                <w:bCs/>
                <w:sz w:val="18"/>
                <w:szCs w:val="18"/>
              </w:rPr>
              <w:t xml:space="preserve"> R$   59.799,00 </w:t>
            </w:r>
          </w:p>
        </w:tc>
      </w:tr>
    </w:tbl>
    <w:p w14:paraId="0E960789" w14:textId="5DA4C5BB" w:rsidR="005D288B" w:rsidRDefault="005D288B" w:rsidP="00A520EE">
      <w:pPr>
        <w:spacing w:line="360" w:lineRule="auto"/>
        <w:rPr>
          <w:rFonts w:ascii="Arial" w:hAnsi="Arial" w:cs="Arial"/>
          <w:sz w:val="18"/>
          <w:szCs w:val="18"/>
          <w:u w:val="single"/>
        </w:rPr>
      </w:pPr>
    </w:p>
    <w:p w14:paraId="6DC9D229" w14:textId="77777777" w:rsidR="00B2341A" w:rsidRDefault="00B2341A" w:rsidP="00A520EE">
      <w:pPr>
        <w:spacing w:line="360" w:lineRule="auto"/>
        <w:rPr>
          <w:rFonts w:ascii="Arial" w:hAnsi="Arial" w:cs="Arial"/>
          <w:sz w:val="18"/>
          <w:szCs w:val="18"/>
          <w:u w:val="single"/>
        </w:rPr>
      </w:pPr>
    </w:p>
    <w:p w14:paraId="2D367A59" w14:textId="729065A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0542FE3B" w:rsidR="00184C35" w:rsidRDefault="00184C35" w:rsidP="00A520EE">
      <w:pPr>
        <w:spacing w:line="360" w:lineRule="auto"/>
        <w:rPr>
          <w:rFonts w:ascii="Arial" w:hAnsi="Arial" w:cs="Arial"/>
          <w:sz w:val="18"/>
          <w:szCs w:val="18"/>
        </w:rPr>
      </w:pPr>
    </w:p>
    <w:p w14:paraId="761FBF4C" w14:textId="3AFACAB5" w:rsidR="00B2341A" w:rsidRDefault="00B2341A" w:rsidP="00A520EE">
      <w:pPr>
        <w:spacing w:line="360" w:lineRule="auto"/>
        <w:rPr>
          <w:rFonts w:ascii="Arial" w:hAnsi="Arial" w:cs="Arial"/>
          <w:sz w:val="18"/>
          <w:szCs w:val="18"/>
        </w:rPr>
      </w:pPr>
    </w:p>
    <w:p w14:paraId="423F6496" w14:textId="77777777" w:rsidR="00B2341A" w:rsidRDefault="00B2341A" w:rsidP="00A520EE">
      <w:pPr>
        <w:spacing w:line="360" w:lineRule="auto"/>
        <w:rPr>
          <w:rFonts w:ascii="Arial" w:hAnsi="Arial" w:cs="Arial"/>
          <w:sz w:val="18"/>
          <w:szCs w:val="18"/>
        </w:rPr>
      </w:pPr>
    </w:p>
    <w:p w14:paraId="4838A385" w14:textId="0286BD8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REF.: DISPENSA ELETRÔNICA N°</w:t>
      </w:r>
      <w:r w:rsidR="00B2341A">
        <w:rPr>
          <w:rFonts w:ascii="Arial" w:hAnsi="Arial" w:cs="Arial"/>
          <w:sz w:val="18"/>
          <w:szCs w:val="18"/>
          <w:u w:val="single"/>
        </w:rPr>
        <w:t xml:space="preserve"> 15</w:t>
      </w:r>
      <w:r w:rsidRPr="00723CDE">
        <w:rPr>
          <w:rFonts w:ascii="Arial" w:hAnsi="Arial" w:cs="Arial"/>
          <w:sz w:val="18"/>
          <w:szCs w:val="18"/>
          <w:u w:val="single"/>
        </w:rPr>
        <w:t>/2024</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60BAD04A"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E4555">
        <w:rPr>
          <w:rFonts w:ascii="Arial" w:hAnsi="Arial" w:cs="Arial"/>
          <w:sz w:val="18"/>
          <w:szCs w:val="18"/>
        </w:rPr>
        <w:t>8</w:t>
      </w:r>
      <w:r w:rsidRPr="00723CDE">
        <w:rPr>
          <w:rFonts w:ascii="Arial" w:hAnsi="Arial" w:cs="Arial"/>
          <w:sz w:val="18"/>
          <w:szCs w:val="18"/>
        </w:rPr>
        <w:t xml:space="preserve">/2024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53AA93E1" w:rsidR="00691C1D" w:rsidRDefault="00691C1D" w:rsidP="00A520EE">
      <w:pPr>
        <w:spacing w:line="360" w:lineRule="auto"/>
        <w:rPr>
          <w:rFonts w:ascii="Arial" w:hAnsi="Arial" w:cs="Arial"/>
          <w:sz w:val="18"/>
          <w:szCs w:val="18"/>
        </w:rPr>
      </w:pPr>
    </w:p>
    <w:p w14:paraId="51F7FA00" w14:textId="313EB4FB" w:rsidR="00430DDA" w:rsidRDefault="00430DDA" w:rsidP="00A520EE">
      <w:pPr>
        <w:spacing w:line="360" w:lineRule="auto"/>
        <w:rPr>
          <w:rFonts w:ascii="Arial" w:hAnsi="Arial" w:cs="Arial"/>
          <w:sz w:val="18"/>
          <w:szCs w:val="18"/>
        </w:rPr>
      </w:pPr>
    </w:p>
    <w:p w14:paraId="4DB1D900" w14:textId="3ADEAA58" w:rsidR="00430DDA" w:rsidRDefault="00430DDA" w:rsidP="00A520EE">
      <w:pPr>
        <w:spacing w:line="360" w:lineRule="auto"/>
        <w:rPr>
          <w:rFonts w:ascii="Arial" w:hAnsi="Arial" w:cs="Arial"/>
          <w:sz w:val="18"/>
          <w:szCs w:val="18"/>
        </w:rPr>
      </w:pPr>
    </w:p>
    <w:p w14:paraId="0B39C78A" w14:textId="42A8BD3E" w:rsidR="00430DDA" w:rsidRDefault="00430DDA" w:rsidP="00A520EE">
      <w:pPr>
        <w:spacing w:line="360" w:lineRule="auto"/>
        <w:rPr>
          <w:rFonts w:ascii="Arial" w:hAnsi="Arial" w:cs="Arial"/>
          <w:sz w:val="18"/>
          <w:szCs w:val="18"/>
        </w:rPr>
      </w:pPr>
    </w:p>
    <w:p w14:paraId="5E70D1A2" w14:textId="29271316" w:rsidR="00430DDA" w:rsidRDefault="00430DDA" w:rsidP="00A520EE">
      <w:pPr>
        <w:spacing w:line="360" w:lineRule="auto"/>
        <w:rPr>
          <w:rFonts w:ascii="Arial" w:hAnsi="Arial" w:cs="Arial"/>
          <w:sz w:val="18"/>
          <w:szCs w:val="18"/>
        </w:rPr>
      </w:pPr>
    </w:p>
    <w:p w14:paraId="5B1407A9" w14:textId="2A76C1FA" w:rsidR="00430DDA" w:rsidRDefault="00430DDA" w:rsidP="00A520EE">
      <w:pPr>
        <w:spacing w:line="360" w:lineRule="auto"/>
        <w:rPr>
          <w:rFonts w:ascii="Arial" w:hAnsi="Arial" w:cs="Arial"/>
          <w:sz w:val="18"/>
          <w:szCs w:val="18"/>
        </w:rPr>
      </w:pPr>
    </w:p>
    <w:p w14:paraId="28FC56A8" w14:textId="739545C4" w:rsidR="00430DDA" w:rsidRDefault="00430DDA" w:rsidP="00A520EE">
      <w:pPr>
        <w:spacing w:line="360" w:lineRule="auto"/>
        <w:rPr>
          <w:rFonts w:ascii="Arial" w:hAnsi="Arial" w:cs="Arial"/>
          <w:sz w:val="18"/>
          <w:szCs w:val="18"/>
        </w:rPr>
      </w:pPr>
    </w:p>
    <w:p w14:paraId="40A26F22" w14:textId="328E39CD" w:rsidR="00430DDA" w:rsidRDefault="00430DDA" w:rsidP="00A520EE">
      <w:pPr>
        <w:spacing w:line="360" w:lineRule="auto"/>
        <w:rPr>
          <w:rFonts w:ascii="Arial" w:hAnsi="Arial" w:cs="Arial"/>
          <w:sz w:val="18"/>
          <w:szCs w:val="18"/>
        </w:rPr>
      </w:pPr>
    </w:p>
    <w:p w14:paraId="154C4E22" w14:textId="2B5E2DF8" w:rsidR="00430DDA" w:rsidRDefault="00430DDA" w:rsidP="00A520EE">
      <w:pPr>
        <w:spacing w:line="360" w:lineRule="auto"/>
        <w:rPr>
          <w:rFonts w:ascii="Arial" w:hAnsi="Arial" w:cs="Arial"/>
          <w:sz w:val="18"/>
          <w:szCs w:val="18"/>
        </w:rPr>
      </w:pPr>
    </w:p>
    <w:p w14:paraId="57163EBC" w14:textId="77777777" w:rsidR="00430DDA" w:rsidRDefault="00430DDA"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71724343"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REF.: DISPENSA ELETRÔNICA N°</w:t>
      </w:r>
      <w:r w:rsidR="00F020E7">
        <w:rPr>
          <w:rFonts w:ascii="Arial" w:hAnsi="Arial" w:cs="Arial"/>
          <w:sz w:val="18"/>
          <w:szCs w:val="18"/>
          <w:u w:val="single"/>
        </w:rPr>
        <w:t xml:space="preserve"> </w:t>
      </w:r>
      <w:r w:rsidR="00B2341A">
        <w:rPr>
          <w:rFonts w:ascii="Arial" w:hAnsi="Arial" w:cs="Arial"/>
          <w:sz w:val="18"/>
          <w:szCs w:val="18"/>
          <w:u w:val="single"/>
        </w:rPr>
        <w:t>15</w:t>
      </w:r>
      <w:r w:rsidRPr="00723CDE">
        <w:rPr>
          <w:rFonts w:ascii="Arial" w:hAnsi="Arial" w:cs="Arial"/>
          <w:sz w:val="18"/>
          <w:szCs w:val="18"/>
          <w:u w:val="single"/>
        </w:rPr>
        <w:t>/2024</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lastRenderedPageBreak/>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2024.</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2DC4F770" w14:textId="362BF760" w:rsidR="00F16572" w:rsidRDefault="00723CDE" w:rsidP="00430DDA">
      <w:pPr>
        <w:spacing w:line="360" w:lineRule="auto"/>
        <w:rPr>
          <w:rFonts w:ascii="Arial" w:hAnsi="Arial" w:cs="Arial"/>
          <w:sz w:val="18"/>
          <w:szCs w:val="18"/>
        </w:rPr>
      </w:pPr>
      <w:r w:rsidRPr="00723CDE">
        <w:rPr>
          <w:rFonts w:ascii="Arial" w:hAnsi="Arial" w:cs="Arial"/>
          <w:sz w:val="18"/>
          <w:szCs w:val="18"/>
        </w:rPr>
        <w:t>(nome e CNPJ, completo da empresa e assinatu</w:t>
      </w:r>
      <w:r w:rsidR="00430DDA">
        <w:rPr>
          <w:rFonts w:ascii="Arial" w:hAnsi="Arial" w:cs="Arial"/>
          <w:sz w:val="18"/>
          <w:szCs w:val="18"/>
        </w:rPr>
        <w:t>ra</w:t>
      </w:r>
    </w:p>
    <w:p w14:paraId="4FBDF88A" w14:textId="45F497BB" w:rsidR="00430DDA" w:rsidRDefault="00430DDA" w:rsidP="00430DDA">
      <w:pPr>
        <w:spacing w:line="360" w:lineRule="auto"/>
        <w:rPr>
          <w:rFonts w:ascii="Arial" w:hAnsi="Arial" w:cs="Arial"/>
          <w:sz w:val="18"/>
          <w:szCs w:val="18"/>
        </w:rPr>
      </w:pPr>
    </w:p>
    <w:p w14:paraId="536DB35B" w14:textId="77777777" w:rsidR="00430DDA" w:rsidRPr="00430DDA" w:rsidRDefault="00430DDA" w:rsidP="00430DDA">
      <w:pPr>
        <w:spacing w:line="360" w:lineRule="auto"/>
        <w:rPr>
          <w:rFonts w:ascii="Arial" w:hAnsi="Arial" w:cs="Arial"/>
          <w:sz w:val="18"/>
          <w:szCs w:val="18"/>
        </w:rPr>
      </w:pPr>
    </w:p>
    <w:p w14:paraId="1875360D" w14:textId="77777777" w:rsidR="00F16572" w:rsidRPr="00F16572" w:rsidRDefault="00F16572" w:rsidP="00F16572">
      <w:pPr>
        <w:rPr>
          <w:lang w:eastAsia="pt-BR"/>
        </w:rPr>
      </w:pPr>
    </w:p>
    <w:p w14:paraId="3AA317B8" w14:textId="7531D998" w:rsidR="00E11478" w:rsidRDefault="00E11478" w:rsidP="00E11478">
      <w:pPr>
        <w:pStyle w:val="Ttulo2"/>
        <w:ind w:left="2832" w:firstLine="708"/>
        <w:rPr>
          <w:b/>
          <w:bCs/>
          <w:sz w:val="18"/>
          <w:szCs w:val="18"/>
        </w:rPr>
      </w:pPr>
      <w:r>
        <w:rPr>
          <w:b/>
          <w:bCs/>
          <w:sz w:val="18"/>
          <w:szCs w:val="18"/>
        </w:rPr>
        <w:lastRenderedPageBreak/>
        <w:t xml:space="preserve">   Anexo IV</w:t>
      </w:r>
    </w:p>
    <w:p w14:paraId="47E21139" w14:textId="401F2E00" w:rsidR="00691C1D" w:rsidRPr="005D288B" w:rsidRDefault="00691C1D" w:rsidP="005D288B">
      <w:pPr>
        <w:pStyle w:val="Ttulo2"/>
        <w:rPr>
          <w:sz w:val="18"/>
          <w:szCs w:val="18"/>
        </w:rPr>
      </w:pPr>
    </w:p>
    <w:p w14:paraId="69F998CA" w14:textId="77777777" w:rsidR="00F16572" w:rsidRPr="003E11E4" w:rsidRDefault="00F16572" w:rsidP="00F16572">
      <w:pPr>
        <w:spacing w:after="0"/>
        <w:ind w:left="10"/>
        <w:jc w:val="center"/>
        <w:rPr>
          <w:rFonts w:ascii="Arial" w:hAnsi="Arial" w:cs="Arial"/>
          <w:sz w:val="18"/>
          <w:szCs w:val="18"/>
        </w:rPr>
      </w:pPr>
      <w:bookmarkStart w:id="0" w:name="_Hlk174521245"/>
      <w:r w:rsidRPr="003E11E4">
        <w:rPr>
          <w:rFonts w:ascii="Arial" w:hAnsi="Arial" w:cs="Arial"/>
          <w:b/>
          <w:sz w:val="18"/>
          <w:szCs w:val="18"/>
          <w:u w:val="single" w:color="000000"/>
        </w:rPr>
        <w:t>ESTUDO TÉCNICO PRELIMINAR</w:t>
      </w:r>
      <w:r w:rsidRPr="003E11E4">
        <w:rPr>
          <w:rFonts w:ascii="Arial" w:hAnsi="Arial" w:cs="Arial"/>
          <w:b/>
          <w:sz w:val="18"/>
          <w:szCs w:val="18"/>
        </w:rPr>
        <w:t xml:space="preserve"> </w:t>
      </w:r>
    </w:p>
    <w:p w14:paraId="276776C5" w14:textId="77777777" w:rsidR="00F16572" w:rsidRPr="003E11E4" w:rsidRDefault="00F16572" w:rsidP="00F16572">
      <w:pPr>
        <w:spacing w:after="0"/>
        <w:ind w:left="12"/>
        <w:rPr>
          <w:rFonts w:ascii="Arial" w:hAnsi="Arial" w:cs="Arial"/>
          <w:sz w:val="18"/>
          <w:szCs w:val="18"/>
        </w:rPr>
      </w:pPr>
      <w:r w:rsidRPr="003E11E4">
        <w:rPr>
          <w:rFonts w:ascii="Arial" w:hAnsi="Arial" w:cs="Arial"/>
          <w:b/>
          <w:sz w:val="18"/>
          <w:szCs w:val="18"/>
        </w:rPr>
        <w:t xml:space="preserve"> </w:t>
      </w:r>
    </w:p>
    <w:p w14:paraId="474420EF" w14:textId="77777777" w:rsidR="00F16572" w:rsidRPr="003E11E4" w:rsidRDefault="00F16572" w:rsidP="00F16572">
      <w:pPr>
        <w:spacing w:after="0"/>
        <w:ind w:left="12"/>
        <w:rPr>
          <w:rFonts w:ascii="Arial" w:hAnsi="Arial" w:cs="Arial"/>
          <w:sz w:val="18"/>
          <w:szCs w:val="18"/>
        </w:rPr>
      </w:pPr>
      <w:r w:rsidRPr="003E11E4">
        <w:rPr>
          <w:rFonts w:ascii="Arial" w:hAnsi="Arial" w:cs="Arial"/>
          <w:b/>
          <w:sz w:val="18"/>
          <w:szCs w:val="18"/>
        </w:rPr>
        <w:t xml:space="preserve"> </w:t>
      </w:r>
    </w:p>
    <w:p w14:paraId="1BB04199" w14:textId="77777777" w:rsidR="00F16572" w:rsidRPr="003E11E4" w:rsidRDefault="00F16572" w:rsidP="00F16572">
      <w:pPr>
        <w:pStyle w:val="Ttulo1"/>
        <w:rPr>
          <w:sz w:val="18"/>
          <w:szCs w:val="18"/>
        </w:rPr>
      </w:pPr>
      <w:r w:rsidRPr="003E11E4">
        <w:rPr>
          <w:sz w:val="18"/>
          <w:szCs w:val="18"/>
        </w:rPr>
        <w:t xml:space="preserve">1. INFORMAÇÕES GERAIS  </w:t>
      </w:r>
    </w:p>
    <w:p w14:paraId="53D15D14" w14:textId="77777777" w:rsidR="00F16572" w:rsidRPr="003E11E4" w:rsidRDefault="00F16572" w:rsidP="00F16572">
      <w:pPr>
        <w:spacing w:after="136"/>
        <w:ind w:left="12"/>
        <w:rPr>
          <w:rFonts w:ascii="Arial" w:hAnsi="Arial" w:cs="Arial"/>
          <w:sz w:val="18"/>
          <w:szCs w:val="18"/>
        </w:rPr>
      </w:pPr>
      <w:r w:rsidRPr="003E11E4">
        <w:rPr>
          <w:rFonts w:ascii="Arial" w:hAnsi="Arial" w:cs="Arial"/>
          <w:sz w:val="18"/>
          <w:szCs w:val="18"/>
        </w:rPr>
        <w:t xml:space="preserve"> </w:t>
      </w:r>
    </w:p>
    <w:p w14:paraId="21ECA195" w14:textId="78554300" w:rsidR="00F16572" w:rsidRPr="003E11E4" w:rsidRDefault="00F16572" w:rsidP="00F16572">
      <w:pPr>
        <w:tabs>
          <w:tab w:val="right" w:pos="8852"/>
        </w:tabs>
        <w:spacing w:after="9"/>
        <w:ind w:left="-3"/>
        <w:rPr>
          <w:rFonts w:ascii="Arial" w:hAnsi="Arial" w:cs="Arial"/>
          <w:sz w:val="18"/>
          <w:szCs w:val="18"/>
        </w:rPr>
      </w:pPr>
      <w:r w:rsidRPr="003E11E4">
        <w:rPr>
          <w:rFonts w:ascii="Arial" w:hAnsi="Arial" w:cs="Arial"/>
          <w:sz w:val="18"/>
          <w:szCs w:val="18"/>
        </w:rPr>
        <w:t xml:space="preserve">1.1 Através do Memorando 9.475/2023 foi realizado notificação pelo </w:t>
      </w:r>
    </w:p>
    <w:p w14:paraId="0DFF9864" w14:textId="77777777" w:rsidR="00F16572" w:rsidRPr="003E11E4" w:rsidRDefault="00F16572" w:rsidP="00F16572">
      <w:pPr>
        <w:spacing w:after="50"/>
        <w:ind w:left="7"/>
        <w:rPr>
          <w:rFonts w:ascii="Arial" w:hAnsi="Arial" w:cs="Arial"/>
          <w:sz w:val="18"/>
          <w:szCs w:val="18"/>
        </w:rPr>
      </w:pPr>
      <w:r w:rsidRPr="003E11E4">
        <w:rPr>
          <w:rFonts w:ascii="Arial" w:hAnsi="Arial" w:cs="Arial"/>
          <w:sz w:val="18"/>
          <w:szCs w:val="18"/>
        </w:rPr>
        <w:t xml:space="preserve">Coordenador da Defesa Civil Municipal solicitando avaliação estrutural do prédio do Paço Municipal, em razão das rachaduras que estavam presentes nas paredes do prédio. Em parecer técnico realizado pelos engenheiros do Município de Mandaguaçu, recomendou-se, em caráter de urgência, a contratação de empresa especializada em perícia para que essa realize os levantamentos, investigações, ensaios, monitoramentos e demais serviços necessários para apresentar o diagnóstico das causas das manifestações patológicas (fissuras, trincas, rachaduras etc.) e proponha a terapia, isto é, plano de intervenção e de reforma, com os devidos procedimentos técnicos, projetos e detalhes executivos necessários para executar os reparos nos danos existentes e os reforços estruturais (se necessário for). </w:t>
      </w:r>
    </w:p>
    <w:p w14:paraId="2185DDD7" w14:textId="77777777" w:rsidR="00F16572" w:rsidRPr="003E11E4" w:rsidRDefault="00F16572" w:rsidP="00F16572">
      <w:pPr>
        <w:spacing w:after="38"/>
        <w:ind w:left="12"/>
        <w:rPr>
          <w:rFonts w:ascii="Arial" w:hAnsi="Arial" w:cs="Arial"/>
          <w:sz w:val="18"/>
          <w:szCs w:val="18"/>
        </w:rPr>
      </w:pPr>
      <w:r w:rsidRPr="003E11E4">
        <w:rPr>
          <w:rFonts w:ascii="Arial" w:hAnsi="Arial" w:cs="Arial"/>
          <w:sz w:val="18"/>
          <w:szCs w:val="18"/>
        </w:rPr>
        <w:t xml:space="preserve"> </w:t>
      </w:r>
    </w:p>
    <w:p w14:paraId="279C4CB6" w14:textId="77777777" w:rsidR="00F16572" w:rsidRPr="003E11E4" w:rsidRDefault="00F16572" w:rsidP="00F16572">
      <w:pPr>
        <w:pStyle w:val="Ttulo1"/>
        <w:ind w:left="7"/>
        <w:rPr>
          <w:sz w:val="18"/>
          <w:szCs w:val="18"/>
        </w:rPr>
      </w:pPr>
      <w:r w:rsidRPr="003E11E4">
        <w:rPr>
          <w:sz w:val="18"/>
          <w:szCs w:val="18"/>
        </w:rPr>
        <w:t xml:space="preserve">2. DESCRIÇÃO DA NECESSIDADE  </w:t>
      </w:r>
    </w:p>
    <w:p w14:paraId="3237A029" w14:textId="77777777" w:rsidR="00F16572" w:rsidRPr="003E11E4" w:rsidRDefault="00F16572" w:rsidP="00F16572">
      <w:pPr>
        <w:spacing w:after="139"/>
        <w:ind w:left="12"/>
        <w:rPr>
          <w:rFonts w:ascii="Arial" w:hAnsi="Arial" w:cs="Arial"/>
          <w:sz w:val="18"/>
          <w:szCs w:val="18"/>
        </w:rPr>
      </w:pPr>
      <w:r w:rsidRPr="003E11E4">
        <w:rPr>
          <w:rFonts w:ascii="Arial" w:hAnsi="Arial" w:cs="Arial"/>
          <w:sz w:val="18"/>
          <w:szCs w:val="18"/>
        </w:rPr>
        <w:t xml:space="preserve"> </w:t>
      </w:r>
    </w:p>
    <w:p w14:paraId="1B0807A9"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2.1 O objeto do presente estudo tem por finalidade viabilizar a melhor forma de contratação de empresa especializada na prestação de serviço de análise técnico da estrutura do paço municipal de Mandaguaçu – PR. </w:t>
      </w:r>
    </w:p>
    <w:p w14:paraId="1E1A8BCE"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2.2 A falta de manutenção predial do Paço Municipal poderá acarretar no agravo da situação atual podendo tornar-se irreparáveis, além do risco de ocasionar acidentes, colocando a vida humana em risco. </w:t>
      </w:r>
    </w:p>
    <w:p w14:paraId="7B721428" w14:textId="77777777" w:rsidR="00F16572" w:rsidRPr="003E11E4" w:rsidRDefault="00F16572" w:rsidP="00F16572">
      <w:pPr>
        <w:spacing w:after="0"/>
        <w:ind w:left="523"/>
        <w:rPr>
          <w:rFonts w:ascii="Arial" w:hAnsi="Arial" w:cs="Arial"/>
          <w:sz w:val="18"/>
          <w:szCs w:val="18"/>
        </w:rPr>
      </w:pPr>
      <w:r w:rsidRPr="003E11E4">
        <w:rPr>
          <w:rFonts w:ascii="Arial" w:hAnsi="Arial" w:cs="Arial"/>
          <w:sz w:val="18"/>
          <w:szCs w:val="18"/>
        </w:rPr>
        <w:t xml:space="preserve"> </w:t>
      </w:r>
    </w:p>
    <w:p w14:paraId="627C36D1" w14:textId="77777777" w:rsidR="00F16572" w:rsidRPr="003E11E4" w:rsidRDefault="00F16572" w:rsidP="00F16572">
      <w:pPr>
        <w:spacing w:after="86"/>
        <w:ind w:left="7"/>
        <w:rPr>
          <w:rFonts w:ascii="Arial" w:hAnsi="Arial" w:cs="Arial"/>
          <w:sz w:val="18"/>
          <w:szCs w:val="18"/>
        </w:rPr>
      </w:pPr>
      <w:r w:rsidRPr="003E11E4">
        <w:rPr>
          <w:rFonts w:ascii="Arial" w:hAnsi="Arial" w:cs="Arial"/>
          <w:sz w:val="18"/>
          <w:szCs w:val="18"/>
        </w:rPr>
        <w:t xml:space="preserve">2.3 Verificou-se fissuras, trincas e rachaduras no prédio, fazendo-se ainda mais necessário a análise, evitando que estas manifestações patológicas se desenvolvam e cause mais danos aos prédios e aos funcionários. Além disso, com o correto diagnóstico do caso, será possível realizar uma futura elaboração de plano de intervenção para se realizar as obras necessárias visando garantir a estabilidade estrutural. </w:t>
      </w:r>
    </w:p>
    <w:p w14:paraId="524FEC88" w14:textId="77777777" w:rsidR="00F16572" w:rsidRPr="003E11E4" w:rsidRDefault="00F16572" w:rsidP="00F16572">
      <w:pPr>
        <w:spacing w:after="100"/>
        <w:ind w:left="7"/>
        <w:rPr>
          <w:rFonts w:ascii="Arial" w:hAnsi="Arial" w:cs="Arial"/>
          <w:sz w:val="18"/>
          <w:szCs w:val="18"/>
        </w:rPr>
      </w:pPr>
      <w:r w:rsidRPr="003E11E4">
        <w:rPr>
          <w:rFonts w:ascii="Arial" w:hAnsi="Arial" w:cs="Arial"/>
          <w:sz w:val="18"/>
          <w:szCs w:val="18"/>
        </w:rPr>
        <w:t xml:space="preserve">2.4 Ante o exposto, é uma contratação de extrema necessidade para a Administração, essencial para manter os serviços de acordo com as exigências de segurança evitando o atraso na programação e emissão das ordens de serviços essenciais. </w:t>
      </w:r>
    </w:p>
    <w:p w14:paraId="5F31F9DE" w14:textId="77777777" w:rsidR="00F16572" w:rsidRPr="003E11E4" w:rsidRDefault="00F16572" w:rsidP="00F16572">
      <w:pPr>
        <w:spacing w:after="0"/>
        <w:ind w:left="523"/>
        <w:rPr>
          <w:rFonts w:ascii="Arial" w:hAnsi="Arial" w:cs="Arial"/>
          <w:sz w:val="18"/>
          <w:szCs w:val="18"/>
        </w:rPr>
      </w:pPr>
      <w:r w:rsidRPr="003E11E4">
        <w:rPr>
          <w:rFonts w:ascii="Arial" w:hAnsi="Arial" w:cs="Arial"/>
          <w:sz w:val="18"/>
          <w:szCs w:val="18"/>
        </w:rPr>
        <w:t xml:space="preserve">  </w:t>
      </w:r>
    </w:p>
    <w:p w14:paraId="1B4B9909" w14:textId="77777777" w:rsidR="00F16572" w:rsidRPr="003E11E4" w:rsidRDefault="00F16572" w:rsidP="00F16572">
      <w:pPr>
        <w:pStyle w:val="Ttulo1"/>
        <w:tabs>
          <w:tab w:val="center" w:pos="1713"/>
        </w:tabs>
        <w:ind w:left="-3"/>
        <w:rPr>
          <w:sz w:val="18"/>
          <w:szCs w:val="18"/>
        </w:rPr>
      </w:pPr>
      <w:r w:rsidRPr="003E11E4">
        <w:rPr>
          <w:sz w:val="18"/>
          <w:szCs w:val="18"/>
        </w:rPr>
        <w:t xml:space="preserve">3. </w:t>
      </w:r>
      <w:r w:rsidRPr="003E11E4">
        <w:rPr>
          <w:sz w:val="18"/>
          <w:szCs w:val="18"/>
        </w:rPr>
        <w:tab/>
        <w:t xml:space="preserve">Área requisitante </w:t>
      </w:r>
    </w:p>
    <w:p w14:paraId="3E3AAA83" w14:textId="77777777" w:rsidR="00F16572" w:rsidRPr="003E11E4" w:rsidRDefault="00F16572" w:rsidP="00F16572">
      <w:pPr>
        <w:spacing w:after="0"/>
        <w:ind w:left="732"/>
        <w:rPr>
          <w:rFonts w:ascii="Arial" w:hAnsi="Arial" w:cs="Arial"/>
          <w:sz w:val="18"/>
          <w:szCs w:val="18"/>
        </w:rPr>
      </w:pPr>
      <w:r w:rsidRPr="003E11E4">
        <w:rPr>
          <w:rFonts w:ascii="Arial" w:hAnsi="Arial" w:cs="Arial"/>
          <w:sz w:val="18"/>
          <w:szCs w:val="18"/>
        </w:rPr>
        <w:t xml:space="preserve"> </w:t>
      </w:r>
    </w:p>
    <w:p w14:paraId="6BAC3EED"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3.1 Secretaria de Administração – Responsável: Clodomar Scapim de Carvalho (Secretário de Administração) </w:t>
      </w:r>
    </w:p>
    <w:p w14:paraId="49F6F40C" w14:textId="77777777" w:rsidR="00F16572" w:rsidRPr="003E11E4" w:rsidRDefault="00F16572" w:rsidP="00F16572">
      <w:pPr>
        <w:spacing w:after="19"/>
        <w:ind w:left="132"/>
        <w:rPr>
          <w:rFonts w:ascii="Arial" w:hAnsi="Arial" w:cs="Arial"/>
          <w:sz w:val="18"/>
          <w:szCs w:val="18"/>
        </w:rPr>
      </w:pPr>
      <w:r w:rsidRPr="003E11E4">
        <w:rPr>
          <w:rFonts w:ascii="Arial" w:hAnsi="Arial" w:cs="Arial"/>
          <w:sz w:val="18"/>
          <w:szCs w:val="18"/>
        </w:rPr>
        <w:t xml:space="preserve"> </w:t>
      </w:r>
    </w:p>
    <w:p w14:paraId="21FD4435" w14:textId="77777777" w:rsidR="00F16572" w:rsidRPr="003E11E4" w:rsidRDefault="00F16572" w:rsidP="00F16572">
      <w:pPr>
        <w:pStyle w:val="Ttulo1"/>
        <w:tabs>
          <w:tab w:val="center" w:pos="2232"/>
        </w:tabs>
        <w:ind w:left="-3"/>
        <w:rPr>
          <w:sz w:val="18"/>
          <w:szCs w:val="18"/>
        </w:rPr>
      </w:pPr>
      <w:r w:rsidRPr="003E11E4">
        <w:rPr>
          <w:sz w:val="18"/>
          <w:szCs w:val="18"/>
        </w:rPr>
        <w:t xml:space="preserve">4. </w:t>
      </w:r>
      <w:r w:rsidRPr="003E11E4">
        <w:rPr>
          <w:sz w:val="18"/>
          <w:szCs w:val="18"/>
        </w:rPr>
        <w:tab/>
        <w:t xml:space="preserve">Requisitos da contratação </w:t>
      </w:r>
    </w:p>
    <w:p w14:paraId="0C2E628C" w14:textId="77777777" w:rsidR="00F16572" w:rsidRPr="003E11E4" w:rsidRDefault="00F16572" w:rsidP="00F16572">
      <w:pPr>
        <w:spacing w:after="139"/>
        <w:ind w:left="12"/>
        <w:rPr>
          <w:rFonts w:ascii="Arial" w:hAnsi="Arial" w:cs="Arial"/>
          <w:sz w:val="18"/>
          <w:szCs w:val="18"/>
        </w:rPr>
      </w:pPr>
      <w:r w:rsidRPr="003E11E4">
        <w:rPr>
          <w:rFonts w:ascii="Arial" w:hAnsi="Arial" w:cs="Arial"/>
          <w:sz w:val="18"/>
          <w:szCs w:val="18"/>
        </w:rPr>
        <w:t xml:space="preserve"> </w:t>
      </w:r>
    </w:p>
    <w:p w14:paraId="6A875EA9"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4.1. A contratação deve se basear na Lei nº 14.133/2021 e no que couber, práticas de sustentabilidade do Guia Nacional de Contratações Sustentáveis, Política Nacional de Resíduos Sólidos e nas demais normas legais e regulamentares pertinentes. </w:t>
      </w:r>
    </w:p>
    <w:p w14:paraId="6647765F"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lastRenderedPageBreak/>
        <w:t xml:space="preserve">4.2. A Contratada deverá levar em consideração as normas técnicas existentes, elaboradas pela Associação Brasileira de Normas Técnicas – ABNT, quanto a requisitos mínimos de qualidade, utilidade, resistência e segurança e também obedecer às diretrizes, classificações e especificações determinadas pelo INMETRO, se existentes. </w:t>
      </w:r>
    </w:p>
    <w:p w14:paraId="5E9519D0"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4.3. Deverá ser exigido da Contratada no mínimo: Registo ou inscrição na entidade profissional,  apresentação de profissional, devidamente registrado no conselho profissional e comprovação de vínculo. </w:t>
      </w:r>
    </w:p>
    <w:p w14:paraId="190C31B5"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4.4. As condições e requisitos estão descritas de forma específica no Termo de Referência. </w:t>
      </w:r>
    </w:p>
    <w:p w14:paraId="1D36F6BE" w14:textId="1EB29400" w:rsidR="00F16572" w:rsidRPr="003E11E4" w:rsidRDefault="00F16572" w:rsidP="00A7289F">
      <w:pPr>
        <w:spacing w:after="136"/>
        <w:ind w:left="12"/>
        <w:rPr>
          <w:rFonts w:ascii="Arial" w:hAnsi="Arial" w:cs="Arial"/>
          <w:sz w:val="18"/>
          <w:szCs w:val="18"/>
        </w:rPr>
      </w:pPr>
      <w:r w:rsidRPr="003E11E4">
        <w:rPr>
          <w:rFonts w:ascii="Arial" w:hAnsi="Arial" w:cs="Arial"/>
          <w:sz w:val="18"/>
          <w:szCs w:val="18"/>
        </w:rPr>
        <w:t xml:space="preserve">  </w:t>
      </w:r>
    </w:p>
    <w:p w14:paraId="60A4A6AC" w14:textId="77777777" w:rsidR="00F16572" w:rsidRPr="003E11E4" w:rsidRDefault="00F16572" w:rsidP="00F16572">
      <w:pPr>
        <w:pStyle w:val="Ttulo1"/>
        <w:ind w:left="7"/>
        <w:rPr>
          <w:sz w:val="18"/>
          <w:szCs w:val="18"/>
        </w:rPr>
      </w:pPr>
      <w:r w:rsidRPr="003E11E4">
        <w:rPr>
          <w:sz w:val="18"/>
          <w:szCs w:val="18"/>
        </w:rPr>
        <w:t xml:space="preserve">  5. LEVANTAMENTO DE MERCADO </w:t>
      </w:r>
    </w:p>
    <w:p w14:paraId="279AF18C" w14:textId="77777777" w:rsidR="00F16572" w:rsidRPr="003E11E4" w:rsidRDefault="00F16572" w:rsidP="00F16572">
      <w:pPr>
        <w:spacing w:after="139"/>
        <w:ind w:left="118"/>
        <w:rPr>
          <w:rFonts w:ascii="Arial" w:hAnsi="Arial" w:cs="Arial"/>
          <w:sz w:val="18"/>
          <w:szCs w:val="18"/>
        </w:rPr>
      </w:pPr>
      <w:r w:rsidRPr="003E11E4">
        <w:rPr>
          <w:rFonts w:ascii="Arial" w:hAnsi="Arial" w:cs="Arial"/>
          <w:sz w:val="18"/>
          <w:szCs w:val="18"/>
        </w:rPr>
        <w:t xml:space="preserve"> </w:t>
      </w:r>
    </w:p>
    <w:p w14:paraId="7E315242" w14:textId="77777777" w:rsidR="00F16572" w:rsidRPr="003E11E4" w:rsidRDefault="00F16572" w:rsidP="00F16572">
      <w:pPr>
        <w:ind w:left="-3" w:firstLine="720"/>
        <w:rPr>
          <w:rFonts w:ascii="Arial" w:hAnsi="Arial" w:cs="Arial"/>
          <w:sz w:val="18"/>
          <w:szCs w:val="18"/>
        </w:rPr>
      </w:pPr>
      <w:r w:rsidRPr="003E11E4">
        <w:rPr>
          <w:rFonts w:ascii="Arial" w:hAnsi="Arial" w:cs="Arial"/>
          <w:sz w:val="18"/>
          <w:szCs w:val="18"/>
        </w:rPr>
        <w:t xml:space="preserve">Em função da especificidade do objeto, constata-se que a solução viável é a contratação de empresa especializada em engenharia diagnóstica, pois há a necessidade de realizar ensaios com equipamentos e análises, sendo que a </w:t>
      </w:r>
    </w:p>
    <w:p w14:paraId="452DBC57" w14:textId="77777777" w:rsidR="00F16572" w:rsidRPr="003E11E4" w:rsidRDefault="00F16572" w:rsidP="00F16572">
      <w:pPr>
        <w:ind w:left="-3" w:firstLine="720"/>
        <w:rPr>
          <w:rFonts w:ascii="Arial" w:hAnsi="Arial" w:cs="Arial"/>
          <w:sz w:val="18"/>
          <w:szCs w:val="18"/>
        </w:rPr>
      </w:pPr>
      <w:r w:rsidRPr="003E11E4">
        <w:rPr>
          <w:rFonts w:ascii="Arial" w:hAnsi="Arial" w:cs="Arial"/>
          <w:sz w:val="18"/>
          <w:szCs w:val="18"/>
        </w:rPr>
        <w:t xml:space="preserve">Prefeitura de Mandaguaçu não possui tais equipamentos   </w:t>
      </w:r>
    </w:p>
    <w:p w14:paraId="069F33F2" w14:textId="77777777" w:rsidR="00F16572" w:rsidRPr="003E11E4" w:rsidRDefault="00F16572" w:rsidP="00F16572">
      <w:pPr>
        <w:spacing w:after="38"/>
        <w:ind w:left="125"/>
        <w:rPr>
          <w:rFonts w:ascii="Arial" w:hAnsi="Arial" w:cs="Arial"/>
          <w:sz w:val="18"/>
          <w:szCs w:val="18"/>
        </w:rPr>
      </w:pPr>
      <w:r w:rsidRPr="003E11E4">
        <w:rPr>
          <w:rFonts w:ascii="Arial" w:hAnsi="Arial" w:cs="Arial"/>
          <w:sz w:val="18"/>
          <w:szCs w:val="18"/>
        </w:rPr>
        <w:t xml:space="preserve"> </w:t>
      </w:r>
    </w:p>
    <w:p w14:paraId="24987254" w14:textId="77777777" w:rsidR="00F16572" w:rsidRPr="003E11E4" w:rsidRDefault="00F16572" w:rsidP="00F16572">
      <w:pPr>
        <w:pStyle w:val="Ttulo1"/>
        <w:ind w:left="7"/>
        <w:rPr>
          <w:sz w:val="18"/>
          <w:szCs w:val="18"/>
        </w:rPr>
      </w:pPr>
      <w:r w:rsidRPr="003E11E4">
        <w:rPr>
          <w:sz w:val="18"/>
          <w:szCs w:val="18"/>
        </w:rPr>
        <w:t xml:space="preserve">6. DESCRIÇÃO DA SOLUÇÃO ESCOLHIDA COMO UM TODO </w:t>
      </w:r>
    </w:p>
    <w:p w14:paraId="0766C8D3" w14:textId="77777777" w:rsidR="00F16572" w:rsidRPr="003E11E4" w:rsidRDefault="00F16572" w:rsidP="00F16572">
      <w:pPr>
        <w:spacing w:after="0"/>
        <w:ind w:left="12"/>
        <w:rPr>
          <w:rFonts w:ascii="Arial" w:hAnsi="Arial" w:cs="Arial"/>
          <w:sz w:val="18"/>
          <w:szCs w:val="18"/>
        </w:rPr>
      </w:pPr>
      <w:r w:rsidRPr="003E11E4">
        <w:rPr>
          <w:rFonts w:ascii="Arial" w:hAnsi="Arial" w:cs="Arial"/>
          <w:sz w:val="18"/>
          <w:szCs w:val="18"/>
        </w:rPr>
        <w:t xml:space="preserve"> </w:t>
      </w:r>
    </w:p>
    <w:p w14:paraId="0D3304FF" w14:textId="77777777" w:rsidR="00F16572" w:rsidRPr="003E11E4" w:rsidRDefault="00F16572" w:rsidP="00F16572">
      <w:pPr>
        <w:spacing w:after="0"/>
        <w:ind w:left="7"/>
        <w:rPr>
          <w:rFonts w:ascii="Arial" w:hAnsi="Arial" w:cs="Arial"/>
          <w:sz w:val="18"/>
          <w:szCs w:val="18"/>
        </w:rPr>
      </w:pPr>
      <w:r w:rsidRPr="003E11E4">
        <w:rPr>
          <w:rFonts w:ascii="Arial" w:hAnsi="Arial" w:cs="Arial"/>
          <w:sz w:val="18"/>
          <w:szCs w:val="18"/>
        </w:rPr>
        <w:t>Contratação de empresa especializada para fornecimento de Laudo técnico contendo diagnóstico (identificando causa, origem, e mecanismo de ação das anomalias) e terapia (plano de intervenções e projetos executivos para reparos/reforços) da edificação do prédio do Paço Municipal de Mandaguaçu – PR, locado na Rua Bernardino Bogo, 175, visando garantir a integridade dos componentes estruturais, bem como a otimização e adequação das estruturas de acordo com as normas nacionais vigentes. O imóvel possui área de 1.146 m</w:t>
      </w:r>
      <w:r w:rsidRPr="003E11E4">
        <w:rPr>
          <w:rFonts w:ascii="Arial" w:hAnsi="Arial" w:cs="Arial"/>
          <w:sz w:val="18"/>
          <w:szCs w:val="18"/>
          <w:vertAlign w:val="superscript"/>
        </w:rPr>
        <w:t>2</w:t>
      </w:r>
      <w:r w:rsidRPr="003E11E4">
        <w:rPr>
          <w:rFonts w:ascii="Arial" w:hAnsi="Arial" w:cs="Arial"/>
          <w:sz w:val="18"/>
          <w:szCs w:val="18"/>
        </w:rPr>
        <w:t xml:space="preserve">. Deverão ser realizados ensaios apropriados, levando em consideração à análise dos fatos ou condição relativa do empreendimento, mediante a verificação “in loco”, voltado sempre para o enfoque da segurança e resolução das anomalias, de acordo com diretrizes da norma NBR 13.752/1996, Perícias de Engenharia na Construção </w:t>
      </w:r>
    </w:p>
    <w:p w14:paraId="795362E8" w14:textId="77777777" w:rsidR="00F16572" w:rsidRPr="003E11E4" w:rsidRDefault="00F16572" w:rsidP="00F16572">
      <w:pPr>
        <w:spacing w:after="9"/>
        <w:ind w:left="7"/>
        <w:rPr>
          <w:rFonts w:ascii="Arial" w:hAnsi="Arial" w:cs="Arial"/>
          <w:sz w:val="18"/>
          <w:szCs w:val="18"/>
        </w:rPr>
      </w:pPr>
      <w:r w:rsidRPr="003E11E4">
        <w:rPr>
          <w:rFonts w:ascii="Arial" w:hAnsi="Arial" w:cs="Arial"/>
          <w:sz w:val="18"/>
          <w:szCs w:val="18"/>
        </w:rPr>
        <w:t xml:space="preserve">Civil. </w:t>
      </w:r>
    </w:p>
    <w:p w14:paraId="7F0253CB" w14:textId="43E473F4" w:rsidR="00F16572" w:rsidRPr="003E11E4" w:rsidRDefault="00F16572" w:rsidP="00A7289F">
      <w:pPr>
        <w:spacing w:after="0"/>
        <w:ind w:left="132"/>
        <w:rPr>
          <w:rFonts w:ascii="Arial" w:hAnsi="Arial" w:cs="Arial"/>
          <w:sz w:val="18"/>
          <w:szCs w:val="18"/>
        </w:rPr>
      </w:pPr>
      <w:r w:rsidRPr="003E11E4">
        <w:rPr>
          <w:rFonts w:ascii="Arial" w:hAnsi="Arial" w:cs="Arial"/>
          <w:sz w:val="18"/>
          <w:szCs w:val="18"/>
        </w:rPr>
        <w:t xml:space="preserve">  </w:t>
      </w:r>
    </w:p>
    <w:p w14:paraId="175586E3" w14:textId="77777777" w:rsidR="00F16572" w:rsidRPr="003E11E4" w:rsidRDefault="00F16572" w:rsidP="00F16572">
      <w:pPr>
        <w:pStyle w:val="Ttulo1"/>
        <w:spacing w:after="1017"/>
        <w:ind w:left="7"/>
        <w:rPr>
          <w:sz w:val="18"/>
          <w:szCs w:val="18"/>
        </w:rPr>
      </w:pPr>
      <w:r w:rsidRPr="003E11E4">
        <w:rPr>
          <w:sz w:val="18"/>
          <w:szCs w:val="18"/>
        </w:rPr>
        <w:t xml:space="preserve">7.Especificação e estimativa de quantidades </w:t>
      </w:r>
    </w:p>
    <w:tbl>
      <w:tblPr>
        <w:tblStyle w:val="TableGrid"/>
        <w:tblW w:w="9844" w:type="dxa"/>
        <w:tblInd w:w="-490" w:type="dxa"/>
        <w:tblCellMar>
          <w:top w:w="13" w:type="dxa"/>
          <w:left w:w="67" w:type="dxa"/>
          <w:right w:w="8" w:type="dxa"/>
        </w:tblCellMar>
        <w:tblLook w:val="04A0" w:firstRow="1" w:lastRow="0" w:firstColumn="1" w:lastColumn="0" w:noHBand="0" w:noVBand="1"/>
      </w:tblPr>
      <w:tblGrid>
        <w:gridCol w:w="703"/>
        <w:gridCol w:w="2979"/>
        <w:gridCol w:w="1133"/>
        <w:gridCol w:w="4206"/>
        <w:gridCol w:w="823"/>
      </w:tblGrid>
      <w:tr w:rsidR="00F16572" w:rsidRPr="003E11E4" w14:paraId="521BF807" w14:textId="77777777" w:rsidTr="00F16572">
        <w:trPr>
          <w:trHeight w:val="632"/>
        </w:trPr>
        <w:tc>
          <w:tcPr>
            <w:tcW w:w="704" w:type="dxa"/>
            <w:tcBorders>
              <w:top w:val="single" w:sz="4" w:space="0" w:color="000000"/>
              <w:left w:val="single" w:sz="4" w:space="0" w:color="000000"/>
              <w:bottom w:val="single" w:sz="4" w:space="0" w:color="000000"/>
              <w:right w:val="single" w:sz="4" w:space="0" w:color="000000"/>
            </w:tcBorders>
            <w:vAlign w:val="center"/>
          </w:tcPr>
          <w:p w14:paraId="47247AEC"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b/>
                <w:sz w:val="18"/>
                <w:szCs w:val="18"/>
              </w:rPr>
              <w:t xml:space="preserve">Item </w:t>
            </w:r>
          </w:p>
        </w:tc>
        <w:tc>
          <w:tcPr>
            <w:tcW w:w="2979" w:type="dxa"/>
            <w:tcBorders>
              <w:top w:val="single" w:sz="4" w:space="0" w:color="000000"/>
              <w:left w:val="single" w:sz="4" w:space="0" w:color="000000"/>
              <w:bottom w:val="single" w:sz="4" w:space="0" w:color="000000"/>
              <w:right w:val="single" w:sz="4" w:space="0" w:color="000000"/>
            </w:tcBorders>
            <w:vAlign w:val="center"/>
          </w:tcPr>
          <w:p w14:paraId="5D8C7C03"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b/>
                <w:sz w:val="18"/>
                <w:szCs w:val="18"/>
              </w:rPr>
              <w:t xml:space="preserve">Descrição </w:t>
            </w:r>
          </w:p>
        </w:tc>
        <w:tc>
          <w:tcPr>
            <w:tcW w:w="1133" w:type="dxa"/>
            <w:tcBorders>
              <w:top w:val="single" w:sz="4" w:space="0" w:color="000000"/>
              <w:left w:val="single" w:sz="4" w:space="0" w:color="000000"/>
              <w:bottom w:val="single" w:sz="4" w:space="0" w:color="000000"/>
              <w:right w:val="single" w:sz="4" w:space="0" w:color="000000"/>
            </w:tcBorders>
            <w:vAlign w:val="center"/>
          </w:tcPr>
          <w:p w14:paraId="717E557B"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b/>
                <w:sz w:val="18"/>
                <w:szCs w:val="18"/>
              </w:rPr>
              <w:t xml:space="preserve">Unidade </w:t>
            </w:r>
          </w:p>
        </w:tc>
        <w:tc>
          <w:tcPr>
            <w:tcW w:w="4206" w:type="dxa"/>
            <w:tcBorders>
              <w:top w:val="single" w:sz="4" w:space="0" w:color="000000"/>
              <w:left w:val="single" w:sz="4" w:space="0" w:color="000000"/>
              <w:bottom w:val="single" w:sz="4" w:space="0" w:color="000000"/>
              <w:right w:val="single" w:sz="4" w:space="0" w:color="000000"/>
            </w:tcBorders>
          </w:tcPr>
          <w:p w14:paraId="16A23A16"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b/>
                <w:sz w:val="18"/>
                <w:szCs w:val="18"/>
              </w:rPr>
              <w:t xml:space="preserve">Metodologia </w:t>
            </w:r>
          </w:p>
          <w:p w14:paraId="689B0EC5"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b/>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1F927EEC" w14:textId="77777777" w:rsidR="00F16572" w:rsidRPr="003E11E4" w:rsidRDefault="00F16572" w:rsidP="00F16572">
            <w:pPr>
              <w:spacing w:line="259" w:lineRule="auto"/>
              <w:rPr>
                <w:rFonts w:ascii="Arial" w:hAnsi="Arial" w:cs="Arial"/>
                <w:sz w:val="18"/>
                <w:szCs w:val="18"/>
              </w:rPr>
            </w:pPr>
            <w:r w:rsidRPr="003E11E4">
              <w:rPr>
                <w:rFonts w:ascii="Arial" w:hAnsi="Arial" w:cs="Arial"/>
                <w:b/>
                <w:sz w:val="18"/>
                <w:szCs w:val="18"/>
              </w:rPr>
              <w:t xml:space="preserve">Qtde. </w:t>
            </w:r>
          </w:p>
        </w:tc>
      </w:tr>
      <w:tr w:rsidR="00F16572" w:rsidRPr="003E11E4" w14:paraId="19D9D8D6" w14:textId="77777777" w:rsidTr="00F16572">
        <w:trPr>
          <w:trHeight w:val="1447"/>
        </w:trPr>
        <w:tc>
          <w:tcPr>
            <w:tcW w:w="704" w:type="dxa"/>
            <w:tcBorders>
              <w:top w:val="single" w:sz="4" w:space="0" w:color="000000"/>
              <w:left w:val="single" w:sz="4" w:space="0" w:color="000000"/>
              <w:bottom w:val="single" w:sz="4" w:space="0" w:color="000000"/>
              <w:right w:val="single" w:sz="4" w:space="0" w:color="000000"/>
            </w:tcBorders>
            <w:vAlign w:val="center"/>
          </w:tcPr>
          <w:p w14:paraId="16070BA6"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1 </w:t>
            </w:r>
          </w:p>
        </w:tc>
        <w:tc>
          <w:tcPr>
            <w:tcW w:w="2979" w:type="dxa"/>
            <w:tcBorders>
              <w:top w:val="single" w:sz="4" w:space="0" w:color="000000"/>
              <w:left w:val="single" w:sz="4" w:space="0" w:color="000000"/>
              <w:bottom w:val="single" w:sz="4" w:space="0" w:color="000000"/>
              <w:right w:val="single" w:sz="4" w:space="0" w:color="000000"/>
            </w:tcBorders>
            <w:vAlign w:val="center"/>
          </w:tcPr>
          <w:p w14:paraId="27569062"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Levantamento do histórico da edificação </w:t>
            </w:r>
          </w:p>
        </w:tc>
        <w:tc>
          <w:tcPr>
            <w:tcW w:w="1133" w:type="dxa"/>
            <w:tcBorders>
              <w:top w:val="single" w:sz="4" w:space="0" w:color="000000"/>
              <w:left w:val="single" w:sz="4" w:space="0" w:color="000000"/>
              <w:bottom w:val="single" w:sz="4" w:space="0" w:color="000000"/>
              <w:right w:val="single" w:sz="4" w:space="0" w:color="000000"/>
            </w:tcBorders>
            <w:vAlign w:val="center"/>
          </w:tcPr>
          <w:p w14:paraId="3EEDD878"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45963767" w14:textId="77777777" w:rsidR="00F16572" w:rsidRPr="003E11E4" w:rsidRDefault="00F16572" w:rsidP="00F16572">
            <w:pPr>
              <w:tabs>
                <w:tab w:val="right" w:pos="4131"/>
              </w:tabs>
              <w:spacing w:line="259" w:lineRule="auto"/>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w:t>
            </w:r>
            <w:r w:rsidRPr="003E11E4">
              <w:rPr>
                <w:rFonts w:ascii="Arial" w:hAnsi="Arial" w:cs="Arial"/>
                <w:sz w:val="18"/>
                <w:szCs w:val="18"/>
              </w:rPr>
              <w:tab/>
              <w:t xml:space="preserve">Contatos e entrevistas com </w:t>
            </w:r>
          </w:p>
          <w:p w14:paraId="2ED85305" w14:textId="77777777" w:rsidR="00F16572" w:rsidRPr="003E11E4" w:rsidRDefault="00F16572" w:rsidP="00F16572">
            <w:pPr>
              <w:ind w:left="74" w:right="67"/>
              <w:rPr>
                <w:rFonts w:ascii="Arial" w:hAnsi="Arial" w:cs="Arial"/>
                <w:sz w:val="18"/>
                <w:szCs w:val="18"/>
              </w:rPr>
            </w:pPr>
            <w:r w:rsidRPr="003E11E4">
              <w:rPr>
                <w:rFonts w:ascii="Arial" w:hAnsi="Arial" w:cs="Arial"/>
                <w:sz w:val="18"/>
                <w:szCs w:val="18"/>
              </w:rPr>
              <w:t xml:space="preserve">interessado/contratante, construtores, responsáveis pela manutenção, etc. </w:t>
            </w:r>
          </w:p>
          <w:p w14:paraId="3BF5B02C"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5B745B27"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r w:rsidR="00F16572" w:rsidRPr="003E11E4" w14:paraId="39F49B61" w14:textId="77777777" w:rsidTr="00F16572">
        <w:trPr>
          <w:trHeight w:val="3214"/>
        </w:trPr>
        <w:tc>
          <w:tcPr>
            <w:tcW w:w="704" w:type="dxa"/>
            <w:tcBorders>
              <w:top w:val="single" w:sz="4" w:space="0" w:color="000000"/>
              <w:left w:val="single" w:sz="4" w:space="0" w:color="000000"/>
              <w:bottom w:val="single" w:sz="4" w:space="0" w:color="000000"/>
              <w:right w:val="single" w:sz="4" w:space="0" w:color="000000"/>
            </w:tcBorders>
            <w:vAlign w:val="center"/>
          </w:tcPr>
          <w:p w14:paraId="55605246"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lastRenderedPageBreak/>
              <w:t xml:space="preserve">2 </w:t>
            </w:r>
          </w:p>
        </w:tc>
        <w:tc>
          <w:tcPr>
            <w:tcW w:w="2979" w:type="dxa"/>
            <w:tcBorders>
              <w:top w:val="single" w:sz="4" w:space="0" w:color="000000"/>
              <w:left w:val="single" w:sz="4" w:space="0" w:color="000000"/>
              <w:bottom w:val="single" w:sz="4" w:space="0" w:color="000000"/>
              <w:right w:val="single" w:sz="4" w:space="0" w:color="000000"/>
            </w:tcBorders>
            <w:vAlign w:val="center"/>
          </w:tcPr>
          <w:p w14:paraId="6B411AAC" w14:textId="77777777" w:rsidR="00F16572" w:rsidRPr="003E11E4" w:rsidRDefault="00F16572" w:rsidP="00F16572">
            <w:pPr>
              <w:spacing w:line="259" w:lineRule="auto"/>
              <w:ind w:left="2" w:right="66"/>
              <w:rPr>
                <w:rFonts w:ascii="Arial" w:hAnsi="Arial" w:cs="Arial"/>
                <w:sz w:val="18"/>
                <w:szCs w:val="18"/>
              </w:rPr>
            </w:pPr>
            <w:r w:rsidRPr="003E11E4">
              <w:rPr>
                <w:rFonts w:ascii="Arial" w:hAnsi="Arial" w:cs="Arial"/>
                <w:sz w:val="18"/>
                <w:szCs w:val="18"/>
              </w:rPr>
              <w:t xml:space="preserve">Consulta a projetos e documentos técnicos da edificação. </w:t>
            </w:r>
          </w:p>
        </w:tc>
        <w:tc>
          <w:tcPr>
            <w:tcW w:w="1133" w:type="dxa"/>
            <w:tcBorders>
              <w:top w:val="single" w:sz="4" w:space="0" w:color="000000"/>
              <w:left w:val="single" w:sz="4" w:space="0" w:color="000000"/>
              <w:bottom w:val="single" w:sz="4" w:space="0" w:color="000000"/>
              <w:right w:val="single" w:sz="4" w:space="0" w:color="000000"/>
            </w:tcBorders>
            <w:vAlign w:val="center"/>
          </w:tcPr>
          <w:p w14:paraId="3BA9311F"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64CE36D2" w14:textId="77777777" w:rsidR="00F16572" w:rsidRPr="003E11E4" w:rsidRDefault="00F16572" w:rsidP="00F16572">
            <w:pPr>
              <w:numPr>
                <w:ilvl w:val="0"/>
                <w:numId w:val="45"/>
              </w:numPr>
              <w:spacing w:line="259" w:lineRule="auto"/>
              <w:ind w:right="65" w:firstLine="146"/>
              <w:jc w:val="both"/>
              <w:rPr>
                <w:rFonts w:ascii="Arial" w:hAnsi="Arial" w:cs="Arial"/>
                <w:sz w:val="18"/>
                <w:szCs w:val="18"/>
              </w:rPr>
            </w:pPr>
            <w:r w:rsidRPr="003E11E4">
              <w:rPr>
                <w:rFonts w:ascii="Arial" w:hAnsi="Arial" w:cs="Arial"/>
                <w:sz w:val="18"/>
                <w:szCs w:val="18"/>
              </w:rPr>
              <w:t xml:space="preserve">Consulta </w:t>
            </w:r>
            <w:r w:rsidRPr="003E11E4">
              <w:rPr>
                <w:rFonts w:ascii="Arial" w:hAnsi="Arial" w:cs="Arial"/>
                <w:sz w:val="18"/>
                <w:szCs w:val="18"/>
              </w:rPr>
              <w:tab/>
              <w:t xml:space="preserve">a </w:t>
            </w:r>
            <w:r w:rsidRPr="003E11E4">
              <w:rPr>
                <w:rFonts w:ascii="Arial" w:hAnsi="Arial" w:cs="Arial"/>
                <w:sz w:val="18"/>
                <w:szCs w:val="18"/>
              </w:rPr>
              <w:tab/>
              <w:t xml:space="preserve">projetos </w:t>
            </w:r>
          </w:p>
          <w:p w14:paraId="5619F7D8" w14:textId="77777777" w:rsidR="00F16572" w:rsidRPr="003E11E4" w:rsidRDefault="00F16572" w:rsidP="00F16572">
            <w:pPr>
              <w:tabs>
                <w:tab w:val="center" w:pos="2765"/>
                <w:tab w:val="right" w:pos="4131"/>
              </w:tabs>
              <w:spacing w:line="259" w:lineRule="auto"/>
              <w:rPr>
                <w:rFonts w:ascii="Arial" w:hAnsi="Arial" w:cs="Arial"/>
                <w:sz w:val="18"/>
                <w:szCs w:val="18"/>
              </w:rPr>
            </w:pPr>
            <w:r w:rsidRPr="003E11E4">
              <w:rPr>
                <w:rFonts w:ascii="Arial" w:hAnsi="Arial" w:cs="Arial"/>
                <w:sz w:val="18"/>
                <w:szCs w:val="18"/>
              </w:rPr>
              <w:t xml:space="preserve">(arquitetônico, </w:t>
            </w:r>
            <w:r w:rsidRPr="003E11E4">
              <w:rPr>
                <w:rFonts w:ascii="Arial" w:hAnsi="Arial" w:cs="Arial"/>
                <w:sz w:val="18"/>
                <w:szCs w:val="18"/>
              </w:rPr>
              <w:tab/>
              <w:t xml:space="preserve">estrutural </w:t>
            </w:r>
            <w:r w:rsidRPr="003E11E4">
              <w:rPr>
                <w:rFonts w:ascii="Arial" w:hAnsi="Arial" w:cs="Arial"/>
                <w:sz w:val="18"/>
                <w:szCs w:val="18"/>
              </w:rPr>
              <w:tab/>
              <w:t xml:space="preserve">e </w:t>
            </w:r>
          </w:p>
          <w:p w14:paraId="3D460657" w14:textId="77777777" w:rsidR="00F16572" w:rsidRPr="003E11E4" w:rsidRDefault="00F16572" w:rsidP="00F16572">
            <w:pPr>
              <w:spacing w:after="35" w:line="259" w:lineRule="auto"/>
              <w:ind w:left="74"/>
              <w:rPr>
                <w:rFonts w:ascii="Arial" w:hAnsi="Arial" w:cs="Arial"/>
                <w:sz w:val="18"/>
                <w:szCs w:val="18"/>
              </w:rPr>
            </w:pPr>
            <w:r w:rsidRPr="003E11E4">
              <w:rPr>
                <w:rFonts w:ascii="Arial" w:hAnsi="Arial" w:cs="Arial"/>
                <w:sz w:val="18"/>
                <w:szCs w:val="18"/>
              </w:rPr>
              <w:t xml:space="preserve">hidrossanitário);  </w:t>
            </w:r>
          </w:p>
          <w:p w14:paraId="426E0E86" w14:textId="77777777" w:rsidR="00F16572" w:rsidRPr="003E11E4" w:rsidRDefault="00F16572" w:rsidP="00F16572">
            <w:pPr>
              <w:numPr>
                <w:ilvl w:val="0"/>
                <w:numId w:val="45"/>
              </w:numPr>
              <w:spacing w:after="56" w:line="242" w:lineRule="auto"/>
              <w:ind w:right="65" w:firstLine="146"/>
              <w:jc w:val="both"/>
              <w:rPr>
                <w:rFonts w:ascii="Arial" w:hAnsi="Arial" w:cs="Arial"/>
                <w:sz w:val="18"/>
                <w:szCs w:val="18"/>
              </w:rPr>
            </w:pPr>
            <w:r w:rsidRPr="003E11E4">
              <w:rPr>
                <w:rFonts w:ascii="Arial" w:hAnsi="Arial" w:cs="Arial"/>
                <w:sz w:val="18"/>
                <w:szCs w:val="18"/>
              </w:rPr>
              <w:t xml:space="preserve">Remoção de revestimento argamassado em elementos estruturais;  </w:t>
            </w:r>
          </w:p>
          <w:p w14:paraId="132FF922" w14:textId="77777777" w:rsidR="00F16572" w:rsidRPr="003E11E4" w:rsidRDefault="00F16572" w:rsidP="00F16572">
            <w:pPr>
              <w:numPr>
                <w:ilvl w:val="0"/>
                <w:numId w:val="45"/>
              </w:numPr>
              <w:spacing w:line="241" w:lineRule="auto"/>
              <w:ind w:right="65" w:firstLine="146"/>
              <w:jc w:val="both"/>
              <w:rPr>
                <w:rFonts w:ascii="Arial" w:hAnsi="Arial" w:cs="Arial"/>
                <w:sz w:val="18"/>
                <w:szCs w:val="18"/>
              </w:rPr>
            </w:pPr>
            <w:r w:rsidRPr="003E11E4">
              <w:rPr>
                <w:rFonts w:ascii="Arial" w:hAnsi="Arial" w:cs="Arial"/>
                <w:sz w:val="18"/>
                <w:szCs w:val="18"/>
              </w:rPr>
              <w:t xml:space="preserve">Abertura de janelas de inspeção em elementos estruturais (conferir dimensões e armadura existente); </w:t>
            </w:r>
          </w:p>
          <w:p w14:paraId="327547A6"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584A6AEB"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r w:rsidR="00F16572" w:rsidRPr="003E11E4" w14:paraId="585C3A31" w14:textId="77777777" w:rsidTr="00F16572">
        <w:trPr>
          <w:trHeight w:val="1306"/>
        </w:trPr>
        <w:tc>
          <w:tcPr>
            <w:tcW w:w="704" w:type="dxa"/>
            <w:tcBorders>
              <w:top w:val="single" w:sz="4" w:space="0" w:color="000000"/>
              <w:left w:val="single" w:sz="4" w:space="0" w:color="000000"/>
              <w:bottom w:val="single" w:sz="4" w:space="0" w:color="000000"/>
              <w:right w:val="single" w:sz="4" w:space="0" w:color="000000"/>
            </w:tcBorders>
            <w:vAlign w:val="center"/>
          </w:tcPr>
          <w:p w14:paraId="77F9A230"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3 </w:t>
            </w:r>
          </w:p>
        </w:tc>
        <w:tc>
          <w:tcPr>
            <w:tcW w:w="2979" w:type="dxa"/>
            <w:tcBorders>
              <w:top w:val="single" w:sz="4" w:space="0" w:color="000000"/>
              <w:left w:val="single" w:sz="4" w:space="0" w:color="000000"/>
              <w:bottom w:val="single" w:sz="4" w:space="0" w:color="000000"/>
              <w:right w:val="single" w:sz="4" w:space="0" w:color="000000"/>
            </w:tcBorders>
            <w:vAlign w:val="center"/>
          </w:tcPr>
          <w:p w14:paraId="3ED0165B" w14:textId="77777777" w:rsidR="00F16572" w:rsidRPr="003E11E4" w:rsidRDefault="00F16572" w:rsidP="00F16572">
            <w:pPr>
              <w:spacing w:line="259" w:lineRule="auto"/>
              <w:ind w:left="2" w:right="66"/>
              <w:rPr>
                <w:rFonts w:ascii="Arial" w:hAnsi="Arial" w:cs="Arial"/>
                <w:sz w:val="18"/>
                <w:szCs w:val="18"/>
              </w:rPr>
            </w:pPr>
            <w:r w:rsidRPr="003E11E4">
              <w:rPr>
                <w:rFonts w:ascii="Arial" w:hAnsi="Arial" w:cs="Arial"/>
                <w:sz w:val="18"/>
                <w:szCs w:val="18"/>
              </w:rPr>
              <w:t xml:space="preserve">Inspeção visual da edificação. Levantamento fotográfico das anomalias </w:t>
            </w:r>
          </w:p>
        </w:tc>
        <w:tc>
          <w:tcPr>
            <w:tcW w:w="1133" w:type="dxa"/>
            <w:tcBorders>
              <w:top w:val="single" w:sz="4" w:space="0" w:color="000000"/>
              <w:left w:val="single" w:sz="4" w:space="0" w:color="000000"/>
              <w:bottom w:val="single" w:sz="4" w:space="0" w:color="000000"/>
              <w:right w:val="single" w:sz="4" w:space="0" w:color="000000"/>
            </w:tcBorders>
            <w:vAlign w:val="center"/>
          </w:tcPr>
          <w:p w14:paraId="4FF671E8"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3C7CAABF" w14:textId="77777777" w:rsidR="00F16572" w:rsidRPr="003E11E4" w:rsidRDefault="00F16572" w:rsidP="00F16572">
            <w:pPr>
              <w:numPr>
                <w:ilvl w:val="0"/>
                <w:numId w:val="46"/>
              </w:numPr>
              <w:spacing w:after="169" w:line="247" w:lineRule="auto"/>
              <w:ind w:firstLine="146"/>
              <w:rPr>
                <w:rFonts w:ascii="Arial" w:hAnsi="Arial" w:cs="Arial"/>
                <w:sz w:val="18"/>
                <w:szCs w:val="18"/>
              </w:rPr>
            </w:pPr>
            <w:r w:rsidRPr="003E11E4">
              <w:rPr>
                <w:rFonts w:ascii="Arial" w:hAnsi="Arial" w:cs="Arial"/>
                <w:sz w:val="18"/>
                <w:szCs w:val="18"/>
              </w:rPr>
              <w:t xml:space="preserve">Identificação das anomalias existentes;  </w:t>
            </w:r>
          </w:p>
          <w:p w14:paraId="15AF3695" w14:textId="77777777" w:rsidR="00F16572" w:rsidRPr="003E11E4" w:rsidRDefault="00F16572" w:rsidP="00F16572">
            <w:pPr>
              <w:numPr>
                <w:ilvl w:val="0"/>
                <w:numId w:val="46"/>
              </w:numPr>
              <w:spacing w:line="259" w:lineRule="auto"/>
              <w:ind w:firstLine="146"/>
              <w:rPr>
                <w:rFonts w:ascii="Arial" w:hAnsi="Arial" w:cs="Arial"/>
                <w:sz w:val="18"/>
                <w:szCs w:val="18"/>
              </w:rPr>
            </w:pPr>
            <w:r w:rsidRPr="003E11E4">
              <w:rPr>
                <w:rFonts w:ascii="Arial" w:hAnsi="Arial" w:cs="Arial"/>
                <w:sz w:val="18"/>
                <w:szCs w:val="18"/>
              </w:rPr>
              <w:t xml:space="preserve">Mapeamento e registro de caracterização (abertura, extensão, </w:t>
            </w:r>
          </w:p>
        </w:tc>
        <w:tc>
          <w:tcPr>
            <w:tcW w:w="823" w:type="dxa"/>
            <w:tcBorders>
              <w:top w:val="single" w:sz="4" w:space="0" w:color="000000"/>
              <w:left w:val="single" w:sz="4" w:space="0" w:color="000000"/>
              <w:bottom w:val="single" w:sz="4" w:space="0" w:color="000000"/>
              <w:right w:val="single" w:sz="4" w:space="0" w:color="000000"/>
            </w:tcBorders>
            <w:vAlign w:val="center"/>
          </w:tcPr>
          <w:p w14:paraId="7DCDB9C2"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bl>
    <w:p w14:paraId="6531473C" w14:textId="77777777" w:rsidR="00F16572" w:rsidRPr="003E11E4" w:rsidRDefault="00F16572" w:rsidP="00F16572">
      <w:pPr>
        <w:spacing w:after="0"/>
        <w:ind w:left="-1690" w:right="10542"/>
        <w:rPr>
          <w:rFonts w:ascii="Arial" w:hAnsi="Arial" w:cs="Arial"/>
          <w:sz w:val="18"/>
          <w:szCs w:val="18"/>
        </w:rPr>
      </w:pPr>
    </w:p>
    <w:tbl>
      <w:tblPr>
        <w:tblStyle w:val="TableGrid"/>
        <w:tblW w:w="9844" w:type="dxa"/>
        <w:tblInd w:w="-490" w:type="dxa"/>
        <w:tblCellMar>
          <w:top w:w="13" w:type="dxa"/>
          <w:left w:w="67" w:type="dxa"/>
          <w:right w:w="6" w:type="dxa"/>
        </w:tblCellMar>
        <w:tblLook w:val="04A0" w:firstRow="1" w:lastRow="0" w:firstColumn="1" w:lastColumn="0" w:noHBand="0" w:noVBand="1"/>
      </w:tblPr>
      <w:tblGrid>
        <w:gridCol w:w="703"/>
        <w:gridCol w:w="2979"/>
        <w:gridCol w:w="1133"/>
        <w:gridCol w:w="4206"/>
        <w:gridCol w:w="823"/>
      </w:tblGrid>
      <w:tr w:rsidR="00F16572" w:rsidRPr="003E11E4" w14:paraId="7B6A1DEC" w14:textId="77777777" w:rsidTr="00F16572">
        <w:trPr>
          <w:trHeight w:val="1450"/>
        </w:trPr>
        <w:tc>
          <w:tcPr>
            <w:tcW w:w="704" w:type="dxa"/>
            <w:tcBorders>
              <w:top w:val="nil"/>
              <w:left w:val="single" w:sz="4" w:space="0" w:color="000000"/>
              <w:bottom w:val="single" w:sz="4" w:space="0" w:color="000000"/>
              <w:right w:val="single" w:sz="4" w:space="0" w:color="000000"/>
            </w:tcBorders>
          </w:tcPr>
          <w:p w14:paraId="2E86B60B" w14:textId="77777777" w:rsidR="00F16572" w:rsidRPr="003E11E4" w:rsidRDefault="00F16572" w:rsidP="00F16572">
            <w:pPr>
              <w:spacing w:after="160" w:line="259" w:lineRule="auto"/>
              <w:rPr>
                <w:rFonts w:ascii="Arial" w:hAnsi="Arial" w:cs="Arial"/>
                <w:sz w:val="18"/>
                <w:szCs w:val="18"/>
              </w:rPr>
            </w:pPr>
          </w:p>
        </w:tc>
        <w:tc>
          <w:tcPr>
            <w:tcW w:w="2979" w:type="dxa"/>
            <w:tcBorders>
              <w:top w:val="single" w:sz="4" w:space="0" w:color="000000"/>
              <w:left w:val="single" w:sz="4" w:space="0" w:color="000000"/>
              <w:bottom w:val="single" w:sz="4" w:space="0" w:color="000000"/>
              <w:right w:val="single" w:sz="4" w:space="0" w:color="000000"/>
            </w:tcBorders>
          </w:tcPr>
          <w:p w14:paraId="01029765" w14:textId="77777777" w:rsidR="00F16572" w:rsidRPr="003E11E4" w:rsidRDefault="00F16572" w:rsidP="00F16572">
            <w:pPr>
              <w:spacing w:after="160" w:line="259" w:lineRule="auto"/>
              <w:rPr>
                <w:rFonts w:ascii="Arial" w:hAnsi="Arial" w:cs="Arial"/>
                <w:sz w:val="18"/>
                <w:szCs w:val="18"/>
              </w:rPr>
            </w:pPr>
          </w:p>
        </w:tc>
        <w:tc>
          <w:tcPr>
            <w:tcW w:w="1133" w:type="dxa"/>
            <w:tcBorders>
              <w:top w:val="single" w:sz="4" w:space="0" w:color="000000"/>
              <w:left w:val="single" w:sz="4" w:space="0" w:color="000000"/>
              <w:bottom w:val="single" w:sz="4" w:space="0" w:color="000000"/>
              <w:right w:val="single" w:sz="4" w:space="0" w:color="000000"/>
            </w:tcBorders>
          </w:tcPr>
          <w:p w14:paraId="5B76B789" w14:textId="77777777" w:rsidR="00F16572" w:rsidRPr="003E11E4" w:rsidRDefault="00F16572" w:rsidP="00F16572">
            <w:pPr>
              <w:spacing w:after="160" w:line="259" w:lineRule="auto"/>
              <w:rPr>
                <w:rFonts w:ascii="Arial" w:hAnsi="Arial" w:cs="Arial"/>
                <w:sz w:val="18"/>
                <w:szCs w:val="18"/>
              </w:rPr>
            </w:pPr>
          </w:p>
        </w:tc>
        <w:tc>
          <w:tcPr>
            <w:tcW w:w="4206" w:type="dxa"/>
            <w:tcBorders>
              <w:top w:val="single" w:sz="4" w:space="0" w:color="000000"/>
              <w:left w:val="single" w:sz="4" w:space="0" w:color="000000"/>
              <w:bottom w:val="single" w:sz="4" w:space="0" w:color="000000"/>
              <w:right w:val="single" w:sz="4" w:space="0" w:color="000000"/>
            </w:tcBorders>
          </w:tcPr>
          <w:p w14:paraId="746BE54C" w14:textId="77777777" w:rsidR="00F16572" w:rsidRPr="003E11E4" w:rsidRDefault="00F16572" w:rsidP="00F16572">
            <w:pPr>
              <w:spacing w:after="137" w:line="276" w:lineRule="auto"/>
              <w:ind w:left="74"/>
              <w:rPr>
                <w:rFonts w:ascii="Arial" w:hAnsi="Arial" w:cs="Arial"/>
                <w:sz w:val="18"/>
                <w:szCs w:val="18"/>
              </w:rPr>
            </w:pPr>
            <w:r w:rsidRPr="003E11E4">
              <w:rPr>
                <w:rFonts w:ascii="Arial" w:hAnsi="Arial" w:cs="Arial"/>
                <w:sz w:val="18"/>
                <w:szCs w:val="18"/>
              </w:rPr>
              <w:t xml:space="preserve">passante ou não-passante)  auxílio app “magicplan”;  </w:t>
            </w:r>
          </w:p>
          <w:p w14:paraId="6A489ACE" w14:textId="77777777" w:rsidR="00F16572" w:rsidRPr="003E11E4" w:rsidRDefault="00F16572" w:rsidP="00F16572">
            <w:pPr>
              <w:tabs>
                <w:tab w:val="center" w:pos="276"/>
                <w:tab w:val="center" w:pos="1797"/>
              </w:tabs>
              <w:spacing w:after="100" w:line="259" w:lineRule="auto"/>
              <w:rPr>
                <w:rFonts w:ascii="Arial" w:hAnsi="Arial" w:cs="Arial"/>
                <w:sz w:val="18"/>
                <w:szCs w:val="18"/>
              </w:rPr>
            </w:pPr>
            <w:r w:rsidRPr="003E11E4">
              <w:rPr>
                <w:rFonts w:ascii="Arial" w:eastAsia="Calibri" w:hAnsi="Arial" w:cs="Arial"/>
                <w:sz w:val="18"/>
                <w:szCs w:val="18"/>
              </w:rPr>
              <w:tab/>
            </w:r>
            <w:r w:rsidRPr="003E11E4">
              <w:rPr>
                <w:rFonts w:ascii="Arial" w:eastAsia="Segoe UI Symbol" w:hAnsi="Arial" w:cs="Arial"/>
                <w:sz w:val="18"/>
                <w:szCs w:val="18"/>
              </w:rPr>
              <w:t>•</w:t>
            </w:r>
            <w:r w:rsidRPr="003E11E4">
              <w:rPr>
                <w:rFonts w:ascii="Arial" w:hAnsi="Arial" w:cs="Arial"/>
                <w:sz w:val="18"/>
                <w:szCs w:val="18"/>
              </w:rPr>
              <w:t xml:space="preserve"> </w:t>
            </w:r>
            <w:r w:rsidRPr="003E11E4">
              <w:rPr>
                <w:rFonts w:ascii="Arial" w:hAnsi="Arial" w:cs="Arial"/>
                <w:sz w:val="18"/>
                <w:szCs w:val="18"/>
              </w:rPr>
              <w:tab/>
              <w:t xml:space="preserve">Registro fotográfico; </w:t>
            </w:r>
          </w:p>
          <w:p w14:paraId="7E67B6F6"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6BE2EB4F" w14:textId="77777777" w:rsidR="00F16572" w:rsidRPr="003E11E4" w:rsidRDefault="00F16572" w:rsidP="00F16572">
            <w:pPr>
              <w:spacing w:after="160" w:line="259" w:lineRule="auto"/>
              <w:rPr>
                <w:rFonts w:ascii="Arial" w:hAnsi="Arial" w:cs="Arial"/>
                <w:sz w:val="18"/>
                <w:szCs w:val="18"/>
              </w:rPr>
            </w:pPr>
          </w:p>
        </w:tc>
      </w:tr>
      <w:tr w:rsidR="00F16572" w:rsidRPr="003E11E4" w14:paraId="22ABBE1A" w14:textId="77777777" w:rsidTr="00F16572">
        <w:trPr>
          <w:trHeight w:val="1289"/>
        </w:trPr>
        <w:tc>
          <w:tcPr>
            <w:tcW w:w="704" w:type="dxa"/>
            <w:tcBorders>
              <w:top w:val="single" w:sz="4" w:space="0" w:color="000000"/>
              <w:left w:val="single" w:sz="4" w:space="0" w:color="000000"/>
              <w:bottom w:val="single" w:sz="4" w:space="0" w:color="000000"/>
              <w:right w:val="single" w:sz="4" w:space="0" w:color="000000"/>
            </w:tcBorders>
            <w:vAlign w:val="center"/>
          </w:tcPr>
          <w:p w14:paraId="310ADA0D"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4 </w:t>
            </w:r>
          </w:p>
        </w:tc>
        <w:tc>
          <w:tcPr>
            <w:tcW w:w="2979" w:type="dxa"/>
            <w:tcBorders>
              <w:top w:val="single" w:sz="4" w:space="0" w:color="000000"/>
              <w:left w:val="single" w:sz="4" w:space="0" w:color="000000"/>
              <w:bottom w:val="single" w:sz="4" w:space="0" w:color="000000"/>
              <w:right w:val="single" w:sz="4" w:space="0" w:color="000000"/>
            </w:tcBorders>
            <w:vAlign w:val="center"/>
          </w:tcPr>
          <w:p w14:paraId="085BED2F"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Janelas de inspeção no solo </w:t>
            </w:r>
          </w:p>
        </w:tc>
        <w:tc>
          <w:tcPr>
            <w:tcW w:w="1133" w:type="dxa"/>
            <w:tcBorders>
              <w:top w:val="single" w:sz="4" w:space="0" w:color="000000"/>
              <w:left w:val="single" w:sz="4" w:space="0" w:color="000000"/>
              <w:bottom w:val="single" w:sz="4" w:space="0" w:color="000000"/>
              <w:right w:val="single" w:sz="4" w:space="0" w:color="000000"/>
            </w:tcBorders>
            <w:vAlign w:val="center"/>
          </w:tcPr>
          <w:p w14:paraId="49A6C9FD"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1E9FC54E" w14:textId="77777777" w:rsidR="00F16572" w:rsidRPr="003E11E4" w:rsidRDefault="00F16572" w:rsidP="00F16572">
            <w:pPr>
              <w:spacing w:after="157" w:line="241" w:lineRule="auto"/>
              <w:ind w:left="74" w:right="68" w:firstLine="146"/>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Abertura de janelas de inspeção no solo para inspeção do solo e fundação; </w:t>
            </w:r>
          </w:p>
          <w:p w14:paraId="7261055E"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0F17E4A8"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3 </w:t>
            </w:r>
          </w:p>
        </w:tc>
      </w:tr>
      <w:tr w:rsidR="00F16572" w:rsidRPr="003E11E4" w14:paraId="4990904D" w14:textId="77777777" w:rsidTr="00F16572">
        <w:trPr>
          <w:trHeight w:val="1015"/>
        </w:trPr>
        <w:tc>
          <w:tcPr>
            <w:tcW w:w="704" w:type="dxa"/>
            <w:tcBorders>
              <w:top w:val="single" w:sz="4" w:space="0" w:color="000000"/>
              <w:left w:val="single" w:sz="4" w:space="0" w:color="000000"/>
              <w:bottom w:val="single" w:sz="4" w:space="0" w:color="000000"/>
              <w:right w:val="single" w:sz="4" w:space="0" w:color="000000"/>
            </w:tcBorders>
            <w:vAlign w:val="center"/>
          </w:tcPr>
          <w:p w14:paraId="31A8A059"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5 </w:t>
            </w:r>
          </w:p>
        </w:tc>
        <w:tc>
          <w:tcPr>
            <w:tcW w:w="2979" w:type="dxa"/>
            <w:tcBorders>
              <w:top w:val="single" w:sz="4" w:space="0" w:color="000000"/>
              <w:left w:val="single" w:sz="4" w:space="0" w:color="000000"/>
              <w:bottom w:val="single" w:sz="4" w:space="0" w:color="000000"/>
              <w:right w:val="single" w:sz="4" w:space="0" w:color="000000"/>
            </w:tcBorders>
            <w:vAlign w:val="center"/>
          </w:tcPr>
          <w:p w14:paraId="2D1C32F3"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Condições das esquadrias (portas e janelas) </w:t>
            </w:r>
          </w:p>
        </w:tc>
        <w:tc>
          <w:tcPr>
            <w:tcW w:w="1133" w:type="dxa"/>
            <w:tcBorders>
              <w:top w:val="single" w:sz="4" w:space="0" w:color="000000"/>
              <w:left w:val="single" w:sz="4" w:space="0" w:color="000000"/>
              <w:bottom w:val="single" w:sz="4" w:space="0" w:color="000000"/>
              <w:right w:val="single" w:sz="4" w:space="0" w:color="000000"/>
            </w:tcBorders>
            <w:vAlign w:val="center"/>
          </w:tcPr>
          <w:p w14:paraId="2DDB6C18"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55CEAA10" w14:textId="77777777" w:rsidR="00F16572" w:rsidRPr="003E11E4" w:rsidRDefault="00F16572" w:rsidP="00F16572">
            <w:pPr>
              <w:spacing w:after="159" w:line="242" w:lineRule="auto"/>
              <w:ind w:left="74" w:firstLine="146"/>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Verificação das condições de uso e funcionamento; </w:t>
            </w:r>
          </w:p>
          <w:p w14:paraId="745EFD61"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7B2B5CB5"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r w:rsidR="00F16572" w:rsidRPr="003E11E4" w14:paraId="66ED9C34" w14:textId="77777777" w:rsidTr="00F16572">
        <w:trPr>
          <w:trHeight w:val="1841"/>
        </w:trPr>
        <w:tc>
          <w:tcPr>
            <w:tcW w:w="704" w:type="dxa"/>
            <w:tcBorders>
              <w:top w:val="single" w:sz="4" w:space="0" w:color="000000"/>
              <w:left w:val="single" w:sz="4" w:space="0" w:color="000000"/>
              <w:bottom w:val="single" w:sz="4" w:space="0" w:color="000000"/>
              <w:right w:val="single" w:sz="4" w:space="0" w:color="000000"/>
            </w:tcBorders>
            <w:vAlign w:val="center"/>
          </w:tcPr>
          <w:p w14:paraId="49FCC040"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6 </w:t>
            </w:r>
          </w:p>
        </w:tc>
        <w:tc>
          <w:tcPr>
            <w:tcW w:w="2979" w:type="dxa"/>
            <w:tcBorders>
              <w:top w:val="single" w:sz="4" w:space="0" w:color="000000"/>
              <w:left w:val="single" w:sz="4" w:space="0" w:color="000000"/>
              <w:bottom w:val="single" w:sz="4" w:space="0" w:color="000000"/>
              <w:right w:val="single" w:sz="4" w:space="0" w:color="000000"/>
            </w:tcBorders>
            <w:vAlign w:val="center"/>
          </w:tcPr>
          <w:p w14:paraId="00682EC5"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Monitoramento: trincas e fissuras </w:t>
            </w:r>
          </w:p>
        </w:tc>
        <w:tc>
          <w:tcPr>
            <w:tcW w:w="1133" w:type="dxa"/>
            <w:tcBorders>
              <w:top w:val="single" w:sz="4" w:space="0" w:color="000000"/>
              <w:left w:val="single" w:sz="4" w:space="0" w:color="000000"/>
              <w:bottom w:val="single" w:sz="4" w:space="0" w:color="000000"/>
              <w:right w:val="single" w:sz="4" w:space="0" w:color="000000"/>
            </w:tcBorders>
            <w:vAlign w:val="center"/>
          </w:tcPr>
          <w:p w14:paraId="37D6F50A"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4C834053" w14:textId="77777777" w:rsidR="00F16572" w:rsidRPr="003E11E4" w:rsidRDefault="00F16572" w:rsidP="00F16572">
            <w:pPr>
              <w:spacing w:after="158" w:line="241" w:lineRule="auto"/>
              <w:ind w:left="74" w:right="65" w:firstLine="146"/>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Monitoramento da atividade das trincas e fissuras com relógios comparadores e pontos com referências em vidro e gesso, bem como demarcações a lápis) </w:t>
            </w:r>
          </w:p>
          <w:p w14:paraId="62478126"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6C327634"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r w:rsidR="00F16572" w:rsidRPr="003E11E4" w14:paraId="4E2BA437" w14:textId="77777777" w:rsidTr="00F16572">
        <w:trPr>
          <w:trHeight w:val="1668"/>
        </w:trPr>
        <w:tc>
          <w:tcPr>
            <w:tcW w:w="704" w:type="dxa"/>
            <w:tcBorders>
              <w:top w:val="single" w:sz="4" w:space="0" w:color="000000"/>
              <w:left w:val="single" w:sz="4" w:space="0" w:color="000000"/>
              <w:bottom w:val="single" w:sz="4" w:space="0" w:color="000000"/>
              <w:right w:val="single" w:sz="4" w:space="0" w:color="000000"/>
            </w:tcBorders>
            <w:vAlign w:val="center"/>
          </w:tcPr>
          <w:p w14:paraId="448E65B6"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lastRenderedPageBreak/>
              <w:t xml:space="preserve">7 </w:t>
            </w:r>
          </w:p>
        </w:tc>
        <w:tc>
          <w:tcPr>
            <w:tcW w:w="2979" w:type="dxa"/>
            <w:tcBorders>
              <w:top w:val="single" w:sz="4" w:space="0" w:color="000000"/>
              <w:left w:val="single" w:sz="4" w:space="0" w:color="000000"/>
              <w:bottom w:val="single" w:sz="4" w:space="0" w:color="000000"/>
              <w:right w:val="single" w:sz="4" w:space="0" w:color="000000"/>
            </w:tcBorders>
          </w:tcPr>
          <w:p w14:paraId="25E0C365" w14:textId="77777777" w:rsidR="00F16572" w:rsidRPr="003E11E4" w:rsidRDefault="00F16572" w:rsidP="00F16572">
            <w:pPr>
              <w:ind w:left="2" w:right="68"/>
              <w:rPr>
                <w:rFonts w:ascii="Arial" w:hAnsi="Arial" w:cs="Arial"/>
                <w:sz w:val="18"/>
                <w:szCs w:val="18"/>
              </w:rPr>
            </w:pPr>
            <w:r w:rsidRPr="003E11E4">
              <w:rPr>
                <w:rFonts w:ascii="Arial" w:hAnsi="Arial" w:cs="Arial"/>
                <w:sz w:val="18"/>
                <w:szCs w:val="18"/>
              </w:rPr>
              <w:t xml:space="preserve">Levantamento do nível do piso do pavimento térreo e pavimento superior. </w:t>
            </w:r>
          </w:p>
          <w:p w14:paraId="3AB4D016" w14:textId="77777777" w:rsidR="00F16572" w:rsidRPr="003E11E4" w:rsidRDefault="00F16572" w:rsidP="00F16572">
            <w:pPr>
              <w:ind w:left="2"/>
              <w:rPr>
                <w:rFonts w:ascii="Arial" w:hAnsi="Arial" w:cs="Arial"/>
                <w:sz w:val="18"/>
                <w:szCs w:val="18"/>
              </w:rPr>
            </w:pPr>
            <w:r w:rsidRPr="003E11E4">
              <w:rPr>
                <w:rFonts w:ascii="Arial" w:hAnsi="Arial" w:cs="Arial"/>
                <w:sz w:val="18"/>
                <w:szCs w:val="18"/>
              </w:rPr>
              <w:t xml:space="preserve">Verificação de deformações de vigas e </w:t>
            </w:r>
          </w:p>
          <w:p w14:paraId="459FA007"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lajes </w:t>
            </w:r>
          </w:p>
        </w:tc>
        <w:tc>
          <w:tcPr>
            <w:tcW w:w="1133" w:type="dxa"/>
            <w:tcBorders>
              <w:top w:val="single" w:sz="4" w:space="0" w:color="000000"/>
              <w:left w:val="single" w:sz="4" w:space="0" w:color="000000"/>
              <w:bottom w:val="single" w:sz="4" w:space="0" w:color="000000"/>
              <w:right w:val="single" w:sz="4" w:space="0" w:color="000000"/>
            </w:tcBorders>
            <w:vAlign w:val="center"/>
          </w:tcPr>
          <w:p w14:paraId="17CB03B0"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625933ED" w14:textId="77777777" w:rsidR="00F16572" w:rsidRPr="003E11E4" w:rsidRDefault="00F16572" w:rsidP="00F16572">
            <w:pPr>
              <w:tabs>
                <w:tab w:val="center" w:pos="276"/>
                <w:tab w:val="center" w:pos="1856"/>
              </w:tabs>
              <w:spacing w:line="259" w:lineRule="auto"/>
              <w:rPr>
                <w:rFonts w:ascii="Arial" w:hAnsi="Arial" w:cs="Arial"/>
                <w:sz w:val="18"/>
                <w:szCs w:val="18"/>
              </w:rPr>
            </w:pPr>
            <w:r w:rsidRPr="003E11E4">
              <w:rPr>
                <w:rFonts w:ascii="Arial" w:eastAsia="Calibri" w:hAnsi="Arial" w:cs="Arial"/>
                <w:sz w:val="18"/>
                <w:szCs w:val="18"/>
              </w:rPr>
              <w:tab/>
            </w:r>
            <w:r w:rsidRPr="003E11E4">
              <w:rPr>
                <w:rFonts w:ascii="Arial" w:eastAsia="Segoe UI Symbol" w:hAnsi="Arial" w:cs="Arial"/>
                <w:sz w:val="18"/>
                <w:szCs w:val="18"/>
              </w:rPr>
              <w:t>•</w:t>
            </w:r>
            <w:r w:rsidRPr="003E11E4">
              <w:rPr>
                <w:rFonts w:ascii="Arial" w:hAnsi="Arial" w:cs="Arial"/>
                <w:sz w:val="18"/>
                <w:szCs w:val="18"/>
              </w:rPr>
              <w:t xml:space="preserve"> </w:t>
            </w:r>
            <w:r w:rsidRPr="003E11E4">
              <w:rPr>
                <w:rFonts w:ascii="Arial" w:hAnsi="Arial" w:cs="Arial"/>
                <w:sz w:val="18"/>
                <w:szCs w:val="18"/>
              </w:rPr>
              <w:tab/>
              <w:t xml:space="preserve">Serviço de topografia </w:t>
            </w:r>
          </w:p>
        </w:tc>
        <w:tc>
          <w:tcPr>
            <w:tcW w:w="823" w:type="dxa"/>
            <w:tcBorders>
              <w:top w:val="single" w:sz="4" w:space="0" w:color="000000"/>
              <w:left w:val="single" w:sz="4" w:space="0" w:color="000000"/>
              <w:bottom w:val="single" w:sz="4" w:space="0" w:color="000000"/>
              <w:right w:val="single" w:sz="4" w:space="0" w:color="000000"/>
            </w:tcBorders>
            <w:vAlign w:val="center"/>
          </w:tcPr>
          <w:p w14:paraId="132A05C2"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r w:rsidR="00F16572" w:rsidRPr="003E11E4" w14:paraId="4EADFBE8" w14:textId="77777777" w:rsidTr="00F16572">
        <w:trPr>
          <w:trHeight w:val="2017"/>
        </w:trPr>
        <w:tc>
          <w:tcPr>
            <w:tcW w:w="704" w:type="dxa"/>
            <w:tcBorders>
              <w:top w:val="single" w:sz="4" w:space="0" w:color="000000"/>
              <w:left w:val="single" w:sz="4" w:space="0" w:color="000000"/>
              <w:bottom w:val="single" w:sz="4" w:space="0" w:color="000000"/>
              <w:right w:val="single" w:sz="4" w:space="0" w:color="000000"/>
            </w:tcBorders>
            <w:vAlign w:val="center"/>
          </w:tcPr>
          <w:p w14:paraId="7B47A96B"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8 </w:t>
            </w:r>
          </w:p>
        </w:tc>
        <w:tc>
          <w:tcPr>
            <w:tcW w:w="2979" w:type="dxa"/>
            <w:tcBorders>
              <w:top w:val="single" w:sz="4" w:space="0" w:color="000000"/>
              <w:left w:val="single" w:sz="4" w:space="0" w:color="000000"/>
              <w:bottom w:val="single" w:sz="4" w:space="0" w:color="000000"/>
              <w:right w:val="single" w:sz="4" w:space="0" w:color="000000"/>
            </w:tcBorders>
            <w:vAlign w:val="center"/>
          </w:tcPr>
          <w:p w14:paraId="073B6D1A"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Ensaio de som cavo à percussão </w:t>
            </w:r>
          </w:p>
        </w:tc>
        <w:tc>
          <w:tcPr>
            <w:tcW w:w="1133" w:type="dxa"/>
            <w:tcBorders>
              <w:top w:val="single" w:sz="4" w:space="0" w:color="000000"/>
              <w:left w:val="single" w:sz="4" w:space="0" w:color="000000"/>
              <w:bottom w:val="single" w:sz="4" w:space="0" w:color="000000"/>
              <w:right w:val="single" w:sz="4" w:space="0" w:color="000000"/>
            </w:tcBorders>
            <w:vAlign w:val="center"/>
          </w:tcPr>
          <w:p w14:paraId="0DD54269"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49615FF4" w14:textId="77777777" w:rsidR="00F16572" w:rsidRPr="003E11E4" w:rsidRDefault="00F16572" w:rsidP="00F16572">
            <w:pPr>
              <w:numPr>
                <w:ilvl w:val="0"/>
                <w:numId w:val="47"/>
              </w:numPr>
              <w:spacing w:after="178" w:line="242" w:lineRule="auto"/>
              <w:ind w:right="33" w:firstLine="146"/>
              <w:jc w:val="both"/>
              <w:rPr>
                <w:rFonts w:ascii="Arial" w:hAnsi="Arial" w:cs="Arial"/>
                <w:sz w:val="18"/>
                <w:szCs w:val="18"/>
              </w:rPr>
            </w:pPr>
            <w:r w:rsidRPr="003E11E4">
              <w:rPr>
                <w:rFonts w:ascii="Arial" w:hAnsi="Arial" w:cs="Arial"/>
                <w:sz w:val="18"/>
                <w:szCs w:val="18"/>
              </w:rPr>
              <w:t xml:space="preserve">Teste em revestimentos cerâmicos de pisos e de paredes;  </w:t>
            </w:r>
          </w:p>
          <w:p w14:paraId="37AAFB1E" w14:textId="77777777" w:rsidR="00F16572" w:rsidRPr="003E11E4" w:rsidRDefault="00F16572" w:rsidP="00F16572">
            <w:pPr>
              <w:numPr>
                <w:ilvl w:val="0"/>
                <w:numId w:val="47"/>
              </w:numPr>
              <w:spacing w:after="158" w:line="241" w:lineRule="auto"/>
              <w:ind w:right="33" w:firstLine="146"/>
              <w:jc w:val="both"/>
              <w:rPr>
                <w:rFonts w:ascii="Arial" w:hAnsi="Arial" w:cs="Arial"/>
                <w:sz w:val="18"/>
                <w:szCs w:val="18"/>
              </w:rPr>
            </w:pPr>
            <w:r w:rsidRPr="003E11E4">
              <w:rPr>
                <w:rFonts w:ascii="Arial" w:hAnsi="Arial" w:cs="Arial"/>
                <w:sz w:val="18"/>
                <w:szCs w:val="18"/>
              </w:rPr>
              <w:t xml:space="preserve">Em revestimentos argamassados de elementos estruturais; </w:t>
            </w:r>
          </w:p>
          <w:p w14:paraId="357081D2"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3831198D"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r w:rsidR="00F16572" w:rsidRPr="003E11E4" w14:paraId="214C30A2" w14:textId="77777777" w:rsidTr="00F16572">
        <w:trPr>
          <w:trHeight w:val="1745"/>
        </w:trPr>
        <w:tc>
          <w:tcPr>
            <w:tcW w:w="704" w:type="dxa"/>
            <w:tcBorders>
              <w:top w:val="single" w:sz="4" w:space="0" w:color="000000"/>
              <w:left w:val="single" w:sz="4" w:space="0" w:color="000000"/>
              <w:bottom w:val="single" w:sz="4" w:space="0" w:color="000000"/>
              <w:right w:val="single" w:sz="4" w:space="0" w:color="000000"/>
            </w:tcBorders>
            <w:vAlign w:val="center"/>
          </w:tcPr>
          <w:p w14:paraId="03A5CA47"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9 </w:t>
            </w:r>
          </w:p>
        </w:tc>
        <w:tc>
          <w:tcPr>
            <w:tcW w:w="2979" w:type="dxa"/>
            <w:tcBorders>
              <w:top w:val="single" w:sz="4" w:space="0" w:color="000000"/>
              <w:left w:val="single" w:sz="4" w:space="0" w:color="000000"/>
              <w:bottom w:val="single" w:sz="4" w:space="0" w:color="000000"/>
              <w:right w:val="single" w:sz="4" w:space="0" w:color="000000"/>
            </w:tcBorders>
          </w:tcPr>
          <w:p w14:paraId="0A4DB4DA" w14:textId="77777777" w:rsidR="00F16572" w:rsidRPr="003E11E4" w:rsidRDefault="00F16572" w:rsidP="00F16572">
            <w:pPr>
              <w:spacing w:after="1" w:line="239" w:lineRule="auto"/>
              <w:ind w:left="2" w:right="67"/>
              <w:rPr>
                <w:rFonts w:ascii="Arial" w:hAnsi="Arial" w:cs="Arial"/>
                <w:sz w:val="18"/>
                <w:szCs w:val="18"/>
              </w:rPr>
            </w:pPr>
            <w:r w:rsidRPr="003E11E4">
              <w:rPr>
                <w:rFonts w:ascii="Arial" w:hAnsi="Arial" w:cs="Arial"/>
                <w:sz w:val="18"/>
                <w:szCs w:val="18"/>
              </w:rPr>
              <w:t xml:space="preserve">“as built” das instalações hidrosanitárias e de águas pluviais e Realização de testes de estanqueidade em caixas e em </w:t>
            </w:r>
          </w:p>
          <w:p w14:paraId="621FC55E"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tubulações enterradas </w:t>
            </w:r>
          </w:p>
        </w:tc>
        <w:tc>
          <w:tcPr>
            <w:tcW w:w="1133" w:type="dxa"/>
            <w:tcBorders>
              <w:top w:val="single" w:sz="4" w:space="0" w:color="000000"/>
              <w:left w:val="single" w:sz="4" w:space="0" w:color="000000"/>
              <w:bottom w:val="single" w:sz="4" w:space="0" w:color="000000"/>
              <w:right w:val="single" w:sz="4" w:space="0" w:color="000000"/>
            </w:tcBorders>
            <w:vAlign w:val="center"/>
          </w:tcPr>
          <w:p w14:paraId="77E38D7F"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6FB845FB" w14:textId="77777777" w:rsidR="00F16572" w:rsidRPr="003E11E4" w:rsidRDefault="00F16572" w:rsidP="00F16572">
            <w:pPr>
              <w:numPr>
                <w:ilvl w:val="0"/>
                <w:numId w:val="48"/>
              </w:numPr>
              <w:spacing w:after="218" w:line="241" w:lineRule="auto"/>
              <w:ind w:right="34" w:firstLine="146"/>
              <w:rPr>
                <w:rFonts w:ascii="Arial" w:hAnsi="Arial" w:cs="Arial"/>
                <w:sz w:val="18"/>
                <w:szCs w:val="18"/>
              </w:rPr>
            </w:pPr>
            <w:r w:rsidRPr="003E11E4">
              <w:rPr>
                <w:rFonts w:ascii="Arial" w:hAnsi="Arial" w:cs="Arial"/>
                <w:sz w:val="18"/>
                <w:szCs w:val="18"/>
              </w:rPr>
              <w:t xml:space="preserve">Levantamento do trajeto das instalações e dos pontos de mudança de direção e de encontros;  </w:t>
            </w:r>
          </w:p>
          <w:p w14:paraId="0B61B056" w14:textId="77777777" w:rsidR="00F16572" w:rsidRPr="003E11E4" w:rsidRDefault="00F16572" w:rsidP="00F16572">
            <w:pPr>
              <w:numPr>
                <w:ilvl w:val="0"/>
                <w:numId w:val="48"/>
              </w:numPr>
              <w:spacing w:line="259" w:lineRule="auto"/>
              <w:ind w:right="34" w:firstLine="146"/>
              <w:rPr>
                <w:rFonts w:ascii="Arial" w:hAnsi="Arial" w:cs="Arial"/>
                <w:sz w:val="18"/>
                <w:szCs w:val="18"/>
              </w:rPr>
            </w:pPr>
            <w:r w:rsidRPr="003E11E4">
              <w:rPr>
                <w:rFonts w:ascii="Arial" w:hAnsi="Arial" w:cs="Arial"/>
                <w:sz w:val="18"/>
                <w:szCs w:val="18"/>
              </w:rPr>
              <w:t xml:space="preserve">Elaboração de projeto de “as built”;  </w:t>
            </w:r>
          </w:p>
        </w:tc>
        <w:tc>
          <w:tcPr>
            <w:tcW w:w="823" w:type="dxa"/>
            <w:tcBorders>
              <w:top w:val="single" w:sz="4" w:space="0" w:color="000000"/>
              <w:left w:val="single" w:sz="4" w:space="0" w:color="000000"/>
              <w:bottom w:val="single" w:sz="4" w:space="0" w:color="000000"/>
              <w:right w:val="single" w:sz="4" w:space="0" w:color="000000"/>
            </w:tcBorders>
            <w:vAlign w:val="center"/>
          </w:tcPr>
          <w:p w14:paraId="3DB69A59"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bl>
    <w:p w14:paraId="02F28AB3" w14:textId="77777777" w:rsidR="00F16572" w:rsidRPr="003E11E4" w:rsidRDefault="00F16572" w:rsidP="00F16572">
      <w:pPr>
        <w:rPr>
          <w:rFonts w:ascii="Arial" w:hAnsi="Arial" w:cs="Arial"/>
          <w:sz w:val="18"/>
          <w:szCs w:val="18"/>
        </w:rPr>
        <w:sectPr w:rsidR="00F16572" w:rsidRPr="003E11E4">
          <w:headerReference w:type="even" r:id="rId13"/>
          <w:headerReference w:type="default" r:id="rId14"/>
          <w:headerReference w:type="first" r:id="rId15"/>
          <w:pgSz w:w="12240" w:h="15840"/>
          <w:pgMar w:top="2780" w:right="1698" w:bottom="1522" w:left="1690" w:header="799" w:footer="720" w:gutter="0"/>
          <w:cols w:space="720"/>
        </w:sectPr>
      </w:pPr>
    </w:p>
    <w:p w14:paraId="2DBFB252" w14:textId="77777777" w:rsidR="00F16572" w:rsidRPr="003E11E4" w:rsidRDefault="00F16572" w:rsidP="00F16572">
      <w:pPr>
        <w:pStyle w:val="Ttulo1"/>
        <w:jc w:val="right"/>
        <w:rPr>
          <w:sz w:val="18"/>
          <w:szCs w:val="18"/>
        </w:rPr>
      </w:pPr>
      <w:r w:rsidRPr="003E11E4">
        <w:rPr>
          <w:rFonts w:eastAsia="Calibri"/>
          <w:sz w:val="18"/>
          <w:szCs w:val="18"/>
        </w:rPr>
        <w:lastRenderedPageBreak/>
        <w:t>Prefeitura do Município de Mandaguaçu</w:t>
      </w:r>
      <w:r w:rsidRPr="003E11E4">
        <w:rPr>
          <w:rFonts w:eastAsia="Calibri"/>
          <w:b w:val="0"/>
          <w:sz w:val="18"/>
          <w:szCs w:val="18"/>
        </w:rPr>
        <w:t xml:space="preserve"> </w:t>
      </w:r>
    </w:p>
    <w:p w14:paraId="2E28BD99" w14:textId="77777777" w:rsidR="00F16572" w:rsidRPr="003E11E4" w:rsidRDefault="00F16572" w:rsidP="00F16572">
      <w:pPr>
        <w:spacing w:after="0"/>
        <w:ind w:left="2505"/>
        <w:jc w:val="center"/>
        <w:rPr>
          <w:rFonts w:ascii="Arial" w:hAnsi="Arial" w:cs="Arial"/>
          <w:sz w:val="18"/>
          <w:szCs w:val="18"/>
        </w:rPr>
      </w:pPr>
      <w:r w:rsidRPr="003E11E4">
        <w:rPr>
          <w:rFonts w:ascii="Arial" w:eastAsia="Calibri" w:hAnsi="Arial" w:cs="Arial"/>
          <w:b/>
          <w:sz w:val="18"/>
          <w:szCs w:val="18"/>
        </w:rPr>
        <w:t>ESTADO DO PARANÁ</w:t>
      </w:r>
      <w:r w:rsidRPr="003E11E4">
        <w:rPr>
          <w:rFonts w:ascii="Arial" w:eastAsia="Calibri" w:hAnsi="Arial" w:cs="Arial"/>
          <w:sz w:val="18"/>
          <w:szCs w:val="18"/>
        </w:rPr>
        <w:t xml:space="preserve"> </w:t>
      </w:r>
    </w:p>
    <w:p w14:paraId="6BFE5DD6" w14:textId="77777777" w:rsidR="00F16572" w:rsidRPr="003E11E4" w:rsidRDefault="00F16572" w:rsidP="00F16572">
      <w:pPr>
        <w:spacing w:after="0"/>
        <w:ind w:left="2501"/>
        <w:jc w:val="center"/>
        <w:rPr>
          <w:rFonts w:ascii="Arial" w:hAnsi="Arial" w:cs="Arial"/>
          <w:sz w:val="18"/>
          <w:szCs w:val="18"/>
        </w:rPr>
      </w:pPr>
      <w:r w:rsidRPr="003E11E4">
        <w:rPr>
          <w:rFonts w:ascii="Arial" w:eastAsia="Calibri" w:hAnsi="Arial" w:cs="Arial"/>
          <w:b/>
          <w:sz w:val="18"/>
          <w:szCs w:val="18"/>
        </w:rPr>
        <w:t>Paço Municipal "Hiro Vieira"</w:t>
      </w:r>
      <w:r w:rsidRPr="003E11E4">
        <w:rPr>
          <w:rFonts w:ascii="Arial" w:eastAsia="Calibri" w:hAnsi="Arial" w:cs="Arial"/>
          <w:sz w:val="18"/>
          <w:szCs w:val="18"/>
        </w:rPr>
        <w:t xml:space="preserve"> </w:t>
      </w:r>
    </w:p>
    <w:p w14:paraId="1862D0FB" w14:textId="77777777" w:rsidR="00F16572" w:rsidRPr="003E11E4" w:rsidRDefault="00F16572" w:rsidP="00F16572">
      <w:pPr>
        <w:spacing w:after="0"/>
        <w:ind w:left="3193"/>
        <w:rPr>
          <w:rFonts w:ascii="Arial" w:hAnsi="Arial" w:cs="Arial"/>
          <w:sz w:val="18"/>
          <w:szCs w:val="18"/>
        </w:rPr>
      </w:pPr>
      <w:r w:rsidRPr="003E11E4">
        <w:rPr>
          <w:rFonts w:ascii="Arial" w:hAnsi="Arial" w:cs="Arial"/>
          <w:sz w:val="18"/>
          <w:szCs w:val="18"/>
        </w:rPr>
        <w:t xml:space="preserve">Rua Bernardino Bogo, 175 – Telefone/Fax (44) 3245-8400 </w:t>
      </w:r>
    </w:p>
    <w:p w14:paraId="21F7F8F0" w14:textId="77777777" w:rsidR="00F16572" w:rsidRPr="003E11E4" w:rsidRDefault="00F16572" w:rsidP="00F16572">
      <w:pPr>
        <w:tabs>
          <w:tab w:val="center" w:pos="2042"/>
          <w:tab w:val="center" w:pos="5783"/>
        </w:tabs>
        <w:spacing w:after="318"/>
        <w:rPr>
          <w:rFonts w:ascii="Arial" w:hAnsi="Arial" w:cs="Arial"/>
          <w:sz w:val="18"/>
          <w:szCs w:val="18"/>
        </w:rPr>
      </w:pPr>
      <w:r w:rsidRPr="003E11E4">
        <w:rPr>
          <w:rFonts w:ascii="Arial" w:eastAsia="Calibri" w:hAnsi="Arial" w:cs="Arial"/>
          <w:sz w:val="18"/>
          <w:szCs w:val="18"/>
        </w:rPr>
        <w:tab/>
        <w:t xml:space="preserve"> </w:t>
      </w:r>
      <w:r w:rsidRPr="003E11E4">
        <w:rPr>
          <w:rFonts w:ascii="Arial" w:eastAsia="Calibri" w:hAnsi="Arial" w:cs="Arial"/>
          <w:sz w:val="18"/>
          <w:szCs w:val="18"/>
        </w:rPr>
        <w:tab/>
      </w:r>
      <w:r w:rsidRPr="003E11E4">
        <w:rPr>
          <w:rFonts w:ascii="Arial" w:hAnsi="Arial" w:cs="Arial"/>
          <w:sz w:val="18"/>
          <w:szCs w:val="18"/>
        </w:rPr>
        <w:t xml:space="preserve">www.mandaguacu.pr.gov.br </w:t>
      </w:r>
    </w:p>
    <w:tbl>
      <w:tblPr>
        <w:tblStyle w:val="TableGrid"/>
        <w:tblpPr w:vertAnchor="page" w:horzAnchor="page" w:tblpX="1371" w:tblpY="5"/>
        <w:tblOverlap w:val="never"/>
        <w:tblW w:w="9498" w:type="dxa"/>
        <w:tblInd w:w="0" w:type="dxa"/>
        <w:tblCellMar>
          <w:left w:w="74" w:type="dxa"/>
          <w:right w:w="20" w:type="dxa"/>
        </w:tblCellMar>
        <w:tblLook w:val="04A0" w:firstRow="1" w:lastRow="0" w:firstColumn="1" w:lastColumn="0" w:noHBand="0" w:noVBand="1"/>
      </w:tblPr>
      <w:tblGrid>
        <w:gridCol w:w="710"/>
        <w:gridCol w:w="3260"/>
        <w:gridCol w:w="991"/>
        <w:gridCol w:w="1277"/>
        <w:gridCol w:w="1133"/>
        <w:gridCol w:w="994"/>
        <w:gridCol w:w="1133"/>
      </w:tblGrid>
      <w:tr w:rsidR="00F16572" w:rsidRPr="003E11E4" w14:paraId="5B1DCD68" w14:textId="77777777" w:rsidTr="00F16572">
        <w:trPr>
          <w:trHeight w:val="634"/>
        </w:trPr>
        <w:tc>
          <w:tcPr>
            <w:tcW w:w="710" w:type="dxa"/>
            <w:tcBorders>
              <w:top w:val="single" w:sz="4" w:space="0" w:color="000000"/>
              <w:left w:val="single" w:sz="4" w:space="0" w:color="000000"/>
              <w:bottom w:val="single" w:sz="4" w:space="0" w:color="000000"/>
              <w:right w:val="single" w:sz="4" w:space="0" w:color="000000"/>
            </w:tcBorders>
            <w:vAlign w:val="center"/>
          </w:tcPr>
          <w:p w14:paraId="4115DB2A" w14:textId="77777777" w:rsidR="00F16572" w:rsidRPr="003E11E4" w:rsidRDefault="00F16572" w:rsidP="00F16572">
            <w:pPr>
              <w:spacing w:line="259" w:lineRule="auto"/>
              <w:ind w:left="50"/>
              <w:rPr>
                <w:rFonts w:ascii="Arial" w:hAnsi="Arial" w:cs="Arial"/>
                <w:sz w:val="18"/>
                <w:szCs w:val="18"/>
              </w:rPr>
            </w:pPr>
            <w:r w:rsidRPr="003E11E4">
              <w:rPr>
                <w:rFonts w:ascii="Arial" w:eastAsia="Calibri" w:hAnsi="Arial" w:cs="Arial"/>
                <w:b/>
                <w:sz w:val="18"/>
                <w:szCs w:val="18"/>
              </w:rPr>
              <w:t xml:space="preserve">Item </w:t>
            </w:r>
          </w:p>
        </w:tc>
        <w:tc>
          <w:tcPr>
            <w:tcW w:w="3260" w:type="dxa"/>
            <w:tcBorders>
              <w:top w:val="single" w:sz="4" w:space="0" w:color="000000"/>
              <w:left w:val="single" w:sz="4" w:space="0" w:color="000000"/>
              <w:bottom w:val="single" w:sz="4" w:space="0" w:color="000000"/>
              <w:right w:val="single" w:sz="4" w:space="0" w:color="000000"/>
            </w:tcBorders>
            <w:vAlign w:val="center"/>
          </w:tcPr>
          <w:p w14:paraId="7E85BB23" w14:textId="77777777" w:rsidR="00F16572" w:rsidRPr="003E11E4" w:rsidRDefault="00F16572" w:rsidP="00F16572">
            <w:pPr>
              <w:spacing w:line="259" w:lineRule="auto"/>
              <w:ind w:right="53"/>
              <w:jc w:val="center"/>
              <w:rPr>
                <w:rFonts w:ascii="Arial" w:hAnsi="Arial" w:cs="Arial"/>
                <w:sz w:val="18"/>
                <w:szCs w:val="18"/>
              </w:rPr>
            </w:pPr>
            <w:r w:rsidRPr="003E11E4">
              <w:rPr>
                <w:rFonts w:ascii="Arial" w:eastAsia="Calibri" w:hAnsi="Arial" w:cs="Arial"/>
                <w:b/>
                <w:sz w:val="18"/>
                <w:szCs w:val="18"/>
              </w:rPr>
              <w:t xml:space="preserve">Descrição </w:t>
            </w:r>
          </w:p>
        </w:tc>
        <w:tc>
          <w:tcPr>
            <w:tcW w:w="991" w:type="dxa"/>
            <w:tcBorders>
              <w:top w:val="single" w:sz="4" w:space="0" w:color="000000"/>
              <w:left w:val="single" w:sz="4" w:space="0" w:color="000000"/>
              <w:bottom w:val="single" w:sz="4" w:space="0" w:color="000000"/>
              <w:right w:val="single" w:sz="4" w:space="0" w:color="000000"/>
            </w:tcBorders>
            <w:vAlign w:val="center"/>
          </w:tcPr>
          <w:p w14:paraId="6B692898" w14:textId="77777777" w:rsidR="00F16572" w:rsidRPr="003E11E4" w:rsidRDefault="00F16572" w:rsidP="00F16572">
            <w:pPr>
              <w:spacing w:line="259" w:lineRule="auto"/>
              <w:rPr>
                <w:rFonts w:ascii="Arial" w:hAnsi="Arial" w:cs="Arial"/>
                <w:sz w:val="18"/>
                <w:szCs w:val="18"/>
              </w:rPr>
            </w:pPr>
            <w:r w:rsidRPr="003E11E4">
              <w:rPr>
                <w:rFonts w:ascii="Arial" w:eastAsia="Calibri" w:hAnsi="Arial" w:cs="Arial"/>
                <w:b/>
                <w:sz w:val="18"/>
                <w:szCs w:val="18"/>
              </w:rPr>
              <w:t xml:space="preserve">Unidade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C474B3A" w14:textId="77777777" w:rsidR="00F16572" w:rsidRPr="003E11E4" w:rsidRDefault="00F16572" w:rsidP="00F16572">
            <w:pPr>
              <w:spacing w:line="259" w:lineRule="auto"/>
              <w:ind w:right="53"/>
              <w:jc w:val="center"/>
              <w:rPr>
                <w:rFonts w:ascii="Arial" w:hAnsi="Arial" w:cs="Arial"/>
                <w:sz w:val="18"/>
                <w:szCs w:val="18"/>
              </w:rPr>
            </w:pPr>
            <w:r w:rsidRPr="003E11E4">
              <w:rPr>
                <w:rFonts w:ascii="Arial" w:eastAsia="Calibri" w:hAnsi="Arial" w:cs="Arial"/>
                <w:b/>
                <w:sz w:val="18"/>
                <w:szCs w:val="18"/>
              </w:rPr>
              <w:t xml:space="preserve">Qtde.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1DBB3A" w14:textId="77777777" w:rsidR="00F16572" w:rsidRPr="003E11E4" w:rsidRDefault="00F16572" w:rsidP="00F16572">
            <w:pPr>
              <w:spacing w:line="259" w:lineRule="auto"/>
              <w:ind w:left="130"/>
              <w:rPr>
                <w:rFonts w:ascii="Arial" w:hAnsi="Arial" w:cs="Arial"/>
                <w:sz w:val="18"/>
                <w:szCs w:val="18"/>
              </w:rPr>
            </w:pPr>
            <w:r w:rsidRPr="003E11E4">
              <w:rPr>
                <w:rFonts w:ascii="Arial" w:eastAsia="Calibri" w:hAnsi="Arial" w:cs="Arial"/>
                <w:b/>
                <w:sz w:val="18"/>
                <w:szCs w:val="18"/>
              </w:rPr>
              <w:t xml:space="preserve">Mês 01 </w:t>
            </w:r>
          </w:p>
        </w:tc>
        <w:tc>
          <w:tcPr>
            <w:tcW w:w="994" w:type="dxa"/>
            <w:tcBorders>
              <w:top w:val="single" w:sz="4" w:space="0" w:color="000000"/>
              <w:left w:val="single" w:sz="4" w:space="0" w:color="000000"/>
              <w:bottom w:val="single" w:sz="4" w:space="0" w:color="000000"/>
              <w:right w:val="single" w:sz="4" w:space="0" w:color="000000"/>
            </w:tcBorders>
            <w:vAlign w:val="center"/>
          </w:tcPr>
          <w:p w14:paraId="0DA45AAB" w14:textId="77777777" w:rsidR="00F16572" w:rsidRPr="003E11E4" w:rsidRDefault="00F16572" w:rsidP="00F16572">
            <w:pPr>
              <w:spacing w:line="259" w:lineRule="auto"/>
              <w:ind w:left="60"/>
              <w:rPr>
                <w:rFonts w:ascii="Arial" w:hAnsi="Arial" w:cs="Arial"/>
                <w:sz w:val="18"/>
                <w:szCs w:val="18"/>
              </w:rPr>
            </w:pPr>
            <w:r w:rsidRPr="003E11E4">
              <w:rPr>
                <w:rFonts w:ascii="Arial" w:eastAsia="Calibri" w:hAnsi="Arial" w:cs="Arial"/>
                <w:b/>
                <w:sz w:val="18"/>
                <w:szCs w:val="18"/>
              </w:rPr>
              <w:t xml:space="preserve">Mês 02 </w:t>
            </w:r>
          </w:p>
        </w:tc>
        <w:tc>
          <w:tcPr>
            <w:tcW w:w="1133" w:type="dxa"/>
            <w:tcBorders>
              <w:top w:val="single" w:sz="4" w:space="0" w:color="000000"/>
              <w:left w:val="single" w:sz="4" w:space="0" w:color="000000"/>
              <w:bottom w:val="single" w:sz="4" w:space="0" w:color="000000"/>
              <w:right w:val="single" w:sz="4" w:space="0" w:color="000000"/>
            </w:tcBorders>
            <w:vAlign w:val="center"/>
          </w:tcPr>
          <w:p w14:paraId="7537073E" w14:textId="77777777" w:rsidR="00F16572" w:rsidRPr="003E11E4" w:rsidRDefault="00F16572" w:rsidP="00F16572">
            <w:pPr>
              <w:spacing w:line="259" w:lineRule="auto"/>
              <w:ind w:left="130"/>
              <w:rPr>
                <w:rFonts w:ascii="Arial" w:hAnsi="Arial" w:cs="Arial"/>
                <w:sz w:val="18"/>
                <w:szCs w:val="18"/>
              </w:rPr>
            </w:pPr>
            <w:r w:rsidRPr="003E11E4">
              <w:rPr>
                <w:rFonts w:ascii="Arial" w:eastAsia="Calibri" w:hAnsi="Arial" w:cs="Arial"/>
                <w:b/>
                <w:sz w:val="18"/>
                <w:szCs w:val="18"/>
              </w:rPr>
              <w:t xml:space="preserve">Mês 03 </w:t>
            </w:r>
          </w:p>
        </w:tc>
      </w:tr>
    </w:tbl>
    <w:p w14:paraId="215E0099" w14:textId="77777777" w:rsidR="00F16572" w:rsidRPr="003E11E4" w:rsidRDefault="00F16572" w:rsidP="00F16572">
      <w:pPr>
        <w:spacing w:after="0"/>
        <w:ind w:left="5"/>
        <w:rPr>
          <w:rFonts w:ascii="Arial" w:hAnsi="Arial" w:cs="Arial"/>
          <w:sz w:val="18"/>
          <w:szCs w:val="18"/>
        </w:rPr>
      </w:pPr>
      <w:r w:rsidRPr="003E11E4">
        <w:rPr>
          <w:rFonts w:ascii="Arial" w:eastAsia="Calibri" w:hAnsi="Arial" w:cs="Arial"/>
          <w:sz w:val="18"/>
          <w:szCs w:val="18"/>
        </w:rPr>
        <w:t xml:space="preserve"> </w:t>
      </w:r>
    </w:p>
    <w:tbl>
      <w:tblPr>
        <w:tblStyle w:val="TableGrid"/>
        <w:tblW w:w="9844" w:type="dxa"/>
        <w:tblInd w:w="-497" w:type="dxa"/>
        <w:tblCellMar>
          <w:top w:w="13" w:type="dxa"/>
          <w:left w:w="67" w:type="dxa"/>
          <w:right w:w="6" w:type="dxa"/>
        </w:tblCellMar>
        <w:tblLook w:val="04A0" w:firstRow="1" w:lastRow="0" w:firstColumn="1" w:lastColumn="0" w:noHBand="0" w:noVBand="1"/>
      </w:tblPr>
      <w:tblGrid>
        <w:gridCol w:w="703"/>
        <w:gridCol w:w="2979"/>
        <w:gridCol w:w="1133"/>
        <w:gridCol w:w="4206"/>
        <w:gridCol w:w="823"/>
      </w:tblGrid>
      <w:tr w:rsidR="00F16572" w:rsidRPr="003E11E4" w14:paraId="2B857AD8" w14:textId="77777777" w:rsidTr="00F16572">
        <w:trPr>
          <w:trHeight w:val="1013"/>
        </w:trPr>
        <w:tc>
          <w:tcPr>
            <w:tcW w:w="704" w:type="dxa"/>
            <w:tcBorders>
              <w:top w:val="nil"/>
              <w:left w:val="single" w:sz="4" w:space="0" w:color="000000"/>
              <w:bottom w:val="single" w:sz="4" w:space="0" w:color="000000"/>
              <w:right w:val="single" w:sz="4" w:space="0" w:color="000000"/>
            </w:tcBorders>
          </w:tcPr>
          <w:p w14:paraId="2E49C40D" w14:textId="77777777" w:rsidR="00F16572" w:rsidRPr="003E11E4" w:rsidRDefault="00F16572" w:rsidP="00F16572">
            <w:pPr>
              <w:spacing w:after="160" w:line="259" w:lineRule="auto"/>
              <w:rPr>
                <w:rFonts w:ascii="Arial" w:hAnsi="Arial" w:cs="Arial"/>
                <w:sz w:val="18"/>
                <w:szCs w:val="18"/>
              </w:rPr>
            </w:pPr>
          </w:p>
        </w:tc>
        <w:tc>
          <w:tcPr>
            <w:tcW w:w="2979" w:type="dxa"/>
            <w:tcBorders>
              <w:top w:val="single" w:sz="4" w:space="0" w:color="000000"/>
              <w:left w:val="single" w:sz="4" w:space="0" w:color="000000"/>
              <w:bottom w:val="single" w:sz="4" w:space="0" w:color="000000"/>
              <w:right w:val="single" w:sz="4" w:space="0" w:color="000000"/>
            </w:tcBorders>
          </w:tcPr>
          <w:p w14:paraId="5EF2F1B9" w14:textId="77777777" w:rsidR="00F16572" w:rsidRPr="003E11E4" w:rsidRDefault="00F16572" w:rsidP="00F16572">
            <w:pPr>
              <w:spacing w:after="160" w:line="259" w:lineRule="auto"/>
              <w:rPr>
                <w:rFonts w:ascii="Arial" w:hAnsi="Arial" w:cs="Arial"/>
                <w:sz w:val="18"/>
                <w:szCs w:val="18"/>
              </w:rPr>
            </w:pPr>
          </w:p>
        </w:tc>
        <w:tc>
          <w:tcPr>
            <w:tcW w:w="1133" w:type="dxa"/>
            <w:tcBorders>
              <w:top w:val="single" w:sz="4" w:space="0" w:color="000000"/>
              <w:left w:val="single" w:sz="4" w:space="0" w:color="000000"/>
              <w:bottom w:val="single" w:sz="4" w:space="0" w:color="000000"/>
              <w:right w:val="single" w:sz="4" w:space="0" w:color="000000"/>
            </w:tcBorders>
          </w:tcPr>
          <w:p w14:paraId="29303F98" w14:textId="77777777" w:rsidR="00F16572" w:rsidRPr="003E11E4" w:rsidRDefault="00F16572" w:rsidP="00F16572">
            <w:pPr>
              <w:spacing w:after="160" w:line="259" w:lineRule="auto"/>
              <w:rPr>
                <w:rFonts w:ascii="Arial" w:hAnsi="Arial" w:cs="Arial"/>
                <w:sz w:val="18"/>
                <w:szCs w:val="18"/>
              </w:rPr>
            </w:pPr>
          </w:p>
        </w:tc>
        <w:tc>
          <w:tcPr>
            <w:tcW w:w="4206" w:type="dxa"/>
            <w:tcBorders>
              <w:top w:val="single" w:sz="4" w:space="0" w:color="000000"/>
              <w:left w:val="single" w:sz="4" w:space="0" w:color="000000"/>
              <w:bottom w:val="single" w:sz="4" w:space="0" w:color="000000"/>
              <w:right w:val="single" w:sz="4" w:space="0" w:color="000000"/>
            </w:tcBorders>
          </w:tcPr>
          <w:p w14:paraId="3B046796" w14:textId="77777777" w:rsidR="00F16572" w:rsidRPr="003E11E4" w:rsidRDefault="00F16572" w:rsidP="00F16572">
            <w:pPr>
              <w:spacing w:after="151" w:line="247" w:lineRule="auto"/>
              <w:ind w:left="74" w:firstLine="146"/>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w:t>
            </w:r>
            <w:r w:rsidRPr="003E11E4">
              <w:rPr>
                <w:rFonts w:ascii="Arial" w:hAnsi="Arial" w:cs="Arial"/>
                <w:sz w:val="18"/>
                <w:szCs w:val="18"/>
              </w:rPr>
              <w:tab/>
              <w:t xml:space="preserve">Teste de estanqueidade em caixas; </w:t>
            </w:r>
          </w:p>
          <w:p w14:paraId="3306B644" w14:textId="77777777" w:rsidR="00F16572" w:rsidRPr="003E11E4" w:rsidRDefault="00F16572" w:rsidP="00F16572">
            <w:pPr>
              <w:spacing w:line="259" w:lineRule="auto"/>
              <w:ind w:left="221"/>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238B2134" w14:textId="77777777" w:rsidR="00F16572" w:rsidRPr="003E11E4" w:rsidRDefault="00F16572" w:rsidP="00F16572">
            <w:pPr>
              <w:spacing w:after="160" w:line="259" w:lineRule="auto"/>
              <w:rPr>
                <w:rFonts w:ascii="Arial" w:hAnsi="Arial" w:cs="Arial"/>
                <w:sz w:val="18"/>
                <w:szCs w:val="18"/>
              </w:rPr>
            </w:pPr>
          </w:p>
        </w:tc>
      </w:tr>
      <w:tr w:rsidR="00F16572" w:rsidRPr="003E11E4" w14:paraId="70A67D1A" w14:textId="77777777" w:rsidTr="00F16572">
        <w:trPr>
          <w:trHeight w:val="854"/>
        </w:trPr>
        <w:tc>
          <w:tcPr>
            <w:tcW w:w="704" w:type="dxa"/>
            <w:tcBorders>
              <w:top w:val="single" w:sz="4" w:space="0" w:color="000000"/>
              <w:left w:val="single" w:sz="4" w:space="0" w:color="000000"/>
              <w:bottom w:val="single" w:sz="4" w:space="0" w:color="000000"/>
              <w:right w:val="single" w:sz="4" w:space="0" w:color="000000"/>
            </w:tcBorders>
            <w:vAlign w:val="center"/>
          </w:tcPr>
          <w:p w14:paraId="3AC677BA"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10 </w:t>
            </w:r>
          </w:p>
        </w:tc>
        <w:tc>
          <w:tcPr>
            <w:tcW w:w="2979" w:type="dxa"/>
            <w:tcBorders>
              <w:top w:val="single" w:sz="4" w:space="0" w:color="000000"/>
              <w:left w:val="single" w:sz="4" w:space="0" w:color="000000"/>
              <w:bottom w:val="single" w:sz="4" w:space="0" w:color="000000"/>
              <w:right w:val="single" w:sz="4" w:space="0" w:color="000000"/>
            </w:tcBorders>
            <w:vAlign w:val="center"/>
          </w:tcPr>
          <w:p w14:paraId="6AEBEA71"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Teor de umidade do solo </w:t>
            </w:r>
          </w:p>
        </w:tc>
        <w:tc>
          <w:tcPr>
            <w:tcW w:w="1133" w:type="dxa"/>
            <w:tcBorders>
              <w:top w:val="single" w:sz="4" w:space="0" w:color="000000"/>
              <w:left w:val="single" w:sz="4" w:space="0" w:color="000000"/>
              <w:bottom w:val="single" w:sz="4" w:space="0" w:color="000000"/>
              <w:right w:val="single" w:sz="4" w:space="0" w:color="000000"/>
            </w:tcBorders>
            <w:vAlign w:val="center"/>
          </w:tcPr>
          <w:p w14:paraId="778DE303"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194AF4EF" w14:textId="77777777" w:rsidR="00F16572" w:rsidRPr="003E11E4" w:rsidRDefault="00F16572" w:rsidP="00F16572">
            <w:pPr>
              <w:spacing w:line="259" w:lineRule="auto"/>
              <w:ind w:left="74" w:right="66" w:firstLine="146"/>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Coleta de amostras e determinação do teor de umidade no laboratório; </w:t>
            </w:r>
          </w:p>
        </w:tc>
        <w:tc>
          <w:tcPr>
            <w:tcW w:w="823" w:type="dxa"/>
            <w:tcBorders>
              <w:top w:val="single" w:sz="4" w:space="0" w:color="000000"/>
              <w:left w:val="single" w:sz="4" w:space="0" w:color="000000"/>
              <w:bottom w:val="single" w:sz="4" w:space="0" w:color="000000"/>
              <w:right w:val="single" w:sz="4" w:space="0" w:color="000000"/>
            </w:tcBorders>
            <w:vAlign w:val="center"/>
          </w:tcPr>
          <w:p w14:paraId="6BA33EA0"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2 </w:t>
            </w:r>
          </w:p>
        </w:tc>
      </w:tr>
      <w:tr w:rsidR="00F16572" w:rsidRPr="003E11E4" w14:paraId="6A22612C" w14:textId="77777777" w:rsidTr="00F16572">
        <w:trPr>
          <w:trHeight w:val="1131"/>
        </w:trPr>
        <w:tc>
          <w:tcPr>
            <w:tcW w:w="704" w:type="dxa"/>
            <w:tcBorders>
              <w:top w:val="single" w:sz="4" w:space="0" w:color="000000"/>
              <w:left w:val="single" w:sz="4" w:space="0" w:color="000000"/>
              <w:bottom w:val="single" w:sz="4" w:space="0" w:color="000000"/>
              <w:right w:val="single" w:sz="4" w:space="0" w:color="000000"/>
            </w:tcBorders>
            <w:vAlign w:val="center"/>
          </w:tcPr>
          <w:p w14:paraId="3E1A4DC0"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11 </w:t>
            </w:r>
          </w:p>
        </w:tc>
        <w:tc>
          <w:tcPr>
            <w:tcW w:w="2979" w:type="dxa"/>
            <w:tcBorders>
              <w:top w:val="single" w:sz="4" w:space="0" w:color="000000"/>
              <w:left w:val="single" w:sz="4" w:space="0" w:color="000000"/>
              <w:bottom w:val="single" w:sz="4" w:space="0" w:color="000000"/>
              <w:right w:val="single" w:sz="4" w:space="0" w:color="000000"/>
            </w:tcBorders>
            <w:vAlign w:val="center"/>
          </w:tcPr>
          <w:p w14:paraId="1225899B"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SPT com profundidade de 25 metros com laudo  </w:t>
            </w:r>
          </w:p>
        </w:tc>
        <w:tc>
          <w:tcPr>
            <w:tcW w:w="1133" w:type="dxa"/>
            <w:tcBorders>
              <w:top w:val="single" w:sz="4" w:space="0" w:color="000000"/>
              <w:left w:val="single" w:sz="4" w:space="0" w:color="000000"/>
              <w:bottom w:val="single" w:sz="4" w:space="0" w:color="000000"/>
              <w:right w:val="single" w:sz="4" w:space="0" w:color="000000"/>
            </w:tcBorders>
            <w:vAlign w:val="center"/>
          </w:tcPr>
          <w:p w14:paraId="451CC464"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7BA71C4C" w14:textId="77777777" w:rsidR="00F16572" w:rsidRPr="003E11E4" w:rsidRDefault="00F16572" w:rsidP="00F16572">
            <w:pPr>
              <w:spacing w:line="259" w:lineRule="auto"/>
              <w:ind w:left="74" w:right="65" w:firstLine="146"/>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SPT com laudo, perfil estratigráfico, tipo do solo, comportamento e perfil do solo, resistência do solo às tensões. </w:t>
            </w:r>
          </w:p>
        </w:tc>
        <w:tc>
          <w:tcPr>
            <w:tcW w:w="823" w:type="dxa"/>
            <w:tcBorders>
              <w:top w:val="single" w:sz="4" w:space="0" w:color="000000"/>
              <w:left w:val="single" w:sz="4" w:space="0" w:color="000000"/>
              <w:bottom w:val="single" w:sz="4" w:space="0" w:color="000000"/>
              <w:right w:val="single" w:sz="4" w:space="0" w:color="000000"/>
            </w:tcBorders>
            <w:vAlign w:val="center"/>
          </w:tcPr>
          <w:p w14:paraId="54F585FF"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r w:rsidR="00F16572" w:rsidRPr="003E11E4" w14:paraId="45981ECC" w14:textId="77777777" w:rsidTr="00F16572">
        <w:trPr>
          <w:trHeight w:val="1114"/>
        </w:trPr>
        <w:tc>
          <w:tcPr>
            <w:tcW w:w="704" w:type="dxa"/>
            <w:tcBorders>
              <w:top w:val="single" w:sz="4" w:space="0" w:color="000000"/>
              <w:left w:val="single" w:sz="4" w:space="0" w:color="000000"/>
              <w:bottom w:val="single" w:sz="4" w:space="0" w:color="000000"/>
              <w:right w:val="single" w:sz="4" w:space="0" w:color="000000"/>
            </w:tcBorders>
            <w:vAlign w:val="center"/>
          </w:tcPr>
          <w:p w14:paraId="43F6D782"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12 </w:t>
            </w:r>
          </w:p>
        </w:tc>
        <w:tc>
          <w:tcPr>
            <w:tcW w:w="2979" w:type="dxa"/>
            <w:tcBorders>
              <w:top w:val="single" w:sz="4" w:space="0" w:color="000000"/>
              <w:left w:val="single" w:sz="4" w:space="0" w:color="000000"/>
              <w:bottom w:val="single" w:sz="4" w:space="0" w:color="000000"/>
              <w:right w:val="single" w:sz="4" w:space="0" w:color="000000"/>
            </w:tcBorders>
          </w:tcPr>
          <w:p w14:paraId="6FB68019" w14:textId="77777777" w:rsidR="00F16572" w:rsidRPr="003E11E4" w:rsidRDefault="00F16572" w:rsidP="00F16572">
            <w:pPr>
              <w:spacing w:line="259" w:lineRule="auto"/>
              <w:ind w:left="2" w:right="65"/>
              <w:rPr>
                <w:rFonts w:ascii="Arial" w:hAnsi="Arial" w:cs="Arial"/>
                <w:sz w:val="18"/>
                <w:szCs w:val="18"/>
              </w:rPr>
            </w:pPr>
            <w:r w:rsidRPr="003E11E4">
              <w:rPr>
                <w:rFonts w:ascii="Arial" w:hAnsi="Arial" w:cs="Arial"/>
                <w:sz w:val="18"/>
                <w:szCs w:val="18"/>
              </w:rPr>
              <w:t xml:space="preserve">Extração de testemunho para análise e verificação da resistência do concreto da estaca </w:t>
            </w:r>
          </w:p>
        </w:tc>
        <w:tc>
          <w:tcPr>
            <w:tcW w:w="1133" w:type="dxa"/>
            <w:tcBorders>
              <w:top w:val="single" w:sz="4" w:space="0" w:color="000000"/>
              <w:left w:val="single" w:sz="4" w:space="0" w:color="000000"/>
              <w:bottom w:val="single" w:sz="4" w:space="0" w:color="000000"/>
              <w:right w:val="single" w:sz="4" w:space="0" w:color="000000"/>
            </w:tcBorders>
            <w:vAlign w:val="center"/>
          </w:tcPr>
          <w:p w14:paraId="475D322C"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5D5A9BD2" w14:textId="77777777" w:rsidR="00F16572" w:rsidRPr="003E11E4" w:rsidRDefault="00F16572" w:rsidP="00F16572">
            <w:pPr>
              <w:tabs>
                <w:tab w:val="center" w:pos="1197"/>
                <w:tab w:val="center" w:pos="2641"/>
                <w:tab w:val="right" w:pos="4132"/>
              </w:tabs>
              <w:spacing w:line="259" w:lineRule="auto"/>
              <w:rPr>
                <w:rFonts w:ascii="Arial" w:hAnsi="Arial" w:cs="Arial"/>
                <w:sz w:val="18"/>
                <w:szCs w:val="18"/>
              </w:rPr>
            </w:pPr>
            <w:r w:rsidRPr="003E11E4">
              <w:rPr>
                <w:rFonts w:ascii="Arial" w:eastAsia="Segoe UI Symbol" w:hAnsi="Arial" w:cs="Arial"/>
                <w:sz w:val="18"/>
                <w:szCs w:val="18"/>
              </w:rPr>
              <w:t>•</w:t>
            </w:r>
            <w:r w:rsidRPr="003E11E4">
              <w:rPr>
                <w:rFonts w:ascii="Arial" w:hAnsi="Arial" w:cs="Arial"/>
                <w:sz w:val="18"/>
                <w:szCs w:val="18"/>
              </w:rPr>
              <w:t xml:space="preserve"> </w:t>
            </w:r>
            <w:r w:rsidRPr="003E11E4">
              <w:rPr>
                <w:rFonts w:ascii="Arial" w:hAnsi="Arial" w:cs="Arial"/>
                <w:sz w:val="18"/>
                <w:szCs w:val="18"/>
              </w:rPr>
              <w:tab/>
              <w:t xml:space="preserve">Extração </w:t>
            </w:r>
            <w:r w:rsidRPr="003E11E4">
              <w:rPr>
                <w:rFonts w:ascii="Arial" w:hAnsi="Arial" w:cs="Arial"/>
                <w:sz w:val="18"/>
                <w:szCs w:val="18"/>
              </w:rPr>
              <w:tab/>
              <w:t xml:space="preserve">juntamente </w:t>
            </w:r>
            <w:r w:rsidRPr="003E11E4">
              <w:rPr>
                <w:rFonts w:ascii="Arial" w:hAnsi="Arial" w:cs="Arial"/>
                <w:sz w:val="18"/>
                <w:szCs w:val="18"/>
              </w:rPr>
              <w:tab/>
              <w:t xml:space="preserve">com </w:t>
            </w:r>
          </w:p>
          <w:p w14:paraId="7818BF52" w14:textId="77777777" w:rsidR="00F16572" w:rsidRPr="003E11E4" w:rsidRDefault="00F16572" w:rsidP="00F16572">
            <w:pPr>
              <w:spacing w:line="259" w:lineRule="auto"/>
              <w:ind w:left="74"/>
              <w:rPr>
                <w:rFonts w:ascii="Arial" w:hAnsi="Arial" w:cs="Arial"/>
                <w:sz w:val="18"/>
                <w:szCs w:val="18"/>
              </w:rPr>
            </w:pPr>
            <w:r w:rsidRPr="003E11E4">
              <w:rPr>
                <w:rFonts w:ascii="Arial" w:hAnsi="Arial" w:cs="Arial"/>
                <w:sz w:val="18"/>
                <w:szCs w:val="18"/>
              </w:rPr>
              <w:t xml:space="preserve">Laudo. </w:t>
            </w:r>
          </w:p>
        </w:tc>
        <w:tc>
          <w:tcPr>
            <w:tcW w:w="823" w:type="dxa"/>
            <w:tcBorders>
              <w:top w:val="single" w:sz="4" w:space="0" w:color="000000"/>
              <w:left w:val="single" w:sz="4" w:space="0" w:color="000000"/>
              <w:bottom w:val="single" w:sz="4" w:space="0" w:color="000000"/>
              <w:right w:val="single" w:sz="4" w:space="0" w:color="000000"/>
            </w:tcBorders>
            <w:vAlign w:val="center"/>
          </w:tcPr>
          <w:p w14:paraId="6870AC8A"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2 </w:t>
            </w:r>
          </w:p>
        </w:tc>
      </w:tr>
      <w:tr w:rsidR="00F16572" w:rsidRPr="003E11E4" w14:paraId="2B786C17" w14:textId="77777777" w:rsidTr="00F16572">
        <w:trPr>
          <w:trHeight w:val="2748"/>
        </w:trPr>
        <w:tc>
          <w:tcPr>
            <w:tcW w:w="704" w:type="dxa"/>
            <w:tcBorders>
              <w:top w:val="single" w:sz="4" w:space="0" w:color="000000"/>
              <w:left w:val="single" w:sz="4" w:space="0" w:color="000000"/>
              <w:bottom w:val="single" w:sz="4" w:space="0" w:color="000000"/>
              <w:right w:val="single" w:sz="4" w:space="0" w:color="000000"/>
            </w:tcBorders>
            <w:vAlign w:val="center"/>
          </w:tcPr>
          <w:p w14:paraId="77E24AD4" w14:textId="77777777" w:rsidR="00F16572" w:rsidRPr="003E11E4" w:rsidRDefault="00F16572" w:rsidP="00F16572">
            <w:pPr>
              <w:spacing w:line="259" w:lineRule="auto"/>
              <w:ind w:left="3"/>
              <w:rPr>
                <w:rFonts w:ascii="Arial" w:hAnsi="Arial" w:cs="Arial"/>
                <w:sz w:val="18"/>
                <w:szCs w:val="18"/>
              </w:rPr>
            </w:pPr>
            <w:r w:rsidRPr="003E11E4">
              <w:rPr>
                <w:rFonts w:ascii="Arial" w:hAnsi="Arial" w:cs="Arial"/>
                <w:sz w:val="18"/>
                <w:szCs w:val="18"/>
              </w:rPr>
              <w:t xml:space="preserve">13 </w:t>
            </w:r>
          </w:p>
        </w:tc>
        <w:tc>
          <w:tcPr>
            <w:tcW w:w="2979" w:type="dxa"/>
            <w:tcBorders>
              <w:top w:val="single" w:sz="4" w:space="0" w:color="000000"/>
              <w:left w:val="single" w:sz="4" w:space="0" w:color="000000"/>
              <w:bottom w:val="single" w:sz="4" w:space="0" w:color="000000"/>
              <w:right w:val="single" w:sz="4" w:space="0" w:color="000000"/>
            </w:tcBorders>
            <w:vAlign w:val="center"/>
          </w:tcPr>
          <w:p w14:paraId="3F5D953C" w14:textId="77777777" w:rsidR="00F16572" w:rsidRPr="003E11E4" w:rsidRDefault="00F16572" w:rsidP="00F16572">
            <w:pPr>
              <w:tabs>
                <w:tab w:val="center" w:pos="1622"/>
                <w:tab w:val="right" w:pos="2905"/>
              </w:tabs>
              <w:spacing w:after="14" w:line="259" w:lineRule="auto"/>
              <w:rPr>
                <w:rFonts w:ascii="Arial" w:hAnsi="Arial" w:cs="Arial"/>
                <w:sz w:val="18"/>
                <w:szCs w:val="18"/>
              </w:rPr>
            </w:pPr>
            <w:r w:rsidRPr="003E11E4">
              <w:rPr>
                <w:rFonts w:ascii="Arial" w:hAnsi="Arial" w:cs="Arial"/>
                <w:sz w:val="18"/>
                <w:szCs w:val="18"/>
              </w:rPr>
              <w:t xml:space="preserve">Laudo </w:t>
            </w:r>
            <w:r w:rsidRPr="003E11E4">
              <w:rPr>
                <w:rFonts w:ascii="Arial" w:hAnsi="Arial" w:cs="Arial"/>
                <w:sz w:val="18"/>
                <w:szCs w:val="18"/>
              </w:rPr>
              <w:tab/>
              <w:t xml:space="preserve">técnico </w:t>
            </w:r>
            <w:r w:rsidRPr="003E11E4">
              <w:rPr>
                <w:rFonts w:ascii="Arial" w:hAnsi="Arial" w:cs="Arial"/>
                <w:sz w:val="18"/>
                <w:szCs w:val="18"/>
              </w:rPr>
              <w:tab/>
              <w:t xml:space="preserve">de </w:t>
            </w:r>
          </w:p>
          <w:p w14:paraId="04330022" w14:textId="77777777" w:rsidR="00F16572" w:rsidRPr="003E11E4" w:rsidRDefault="00F16572" w:rsidP="00F16572">
            <w:pPr>
              <w:tabs>
                <w:tab w:val="center" w:pos="1270"/>
              </w:tabs>
              <w:spacing w:line="259" w:lineRule="auto"/>
              <w:rPr>
                <w:rFonts w:ascii="Arial" w:hAnsi="Arial" w:cs="Arial"/>
                <w:sz w:val="18"/>
                <w:szCs w:val="18"/>
              </w:rPr>
            </w:pPr>
            <w:r w:rsidRPr="003E11E4">
              <w:rPr>
                <w:rFonts w:ascii="Arial" w:hAnsi="Arial" w:cs="Arial"/>
                <w:sz w:val="18"/>
                <w:szCs w:val="18"/>
              </w:rPr>
              <w:t xml:space="preserve">engenharia; </w:t>
            </w:r>
            <w:r w:rsidRPr="003E11E4">
              <w:rPr>
                <w:rFonts w:ascii="Arial" w:hAnsi="Arial" w:cs="Arial"/>
                <w:sz w:val="18"/>
                <w:szCs w:val="18"/>
              </w:rPr>
              <w:tab/>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398C9F5"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und. </w:t>
            </w:r>
          </w:p>
        </w:tc>
        <w:tc>
          <w:tcPr>
            <w:tcW w:w="4206" w:type="dxa"/>
            <w:tcBorders>
              <w:top w:val="single" w:sz="4" w:space="0" w:color="000000"/>
              <w:left w:val="single" w:sz="4" w:space="0" w:color="000000"/>
              <w:bottom w:val="single" w:sz="4" w:space="0" w:color="000000"/>
              <w:right w:val="single" w:sz="4" w:space="0" w:color="000000"/>
            </w:tcBorders>
          </w:tcPr>
          <w:p w14:paraId="078878ED" w14:textId="77777777" w:rsidR="00F16572" w:rsidRPr="003E11E4" w:rsidRDefault="00F16572" w:rsidP="00F16572">
            <w:pPr>
              <w:numPr>
                <w:ilvl w:val="0"/>
                <w:numId w:val="49"/>
              </w:numPr>
              <w:spacing w:after="174" w:line="242" w:lineRule="auto"/>
              <w:ind w:hanging="214"/>
              <w:rPr>
                <w:rFonts w:ascii="Arial" w:hAnsi="Arial" w:cs="Arial"/>
                <w:sz w:val="18"/>
                <w:szCs w:val="18"/>
              </w:rPr>
            </w:pPr>
            <w:r w:rsidRPr="003E11E4">
              <w:rPr>
                <w:rFonts w:ascii="Arial" w:hAnsi="Arial" w:cs="Arial"/>
                <w:sz w:val="18"/>
                <w:szCs w:val="18"/>
              </w:rPr>
              <w:t xml:space="preserve">Laudo </w:t>
            </w:r>
            <w:r w:rsidRPr="003E11E4">
              <w:rPr>
                <w:rFonts w:ascii="Arial" w:hAnsi="Arial" w:cs="Arial"/>
                <w:sz w:val="18"/>
                <w:szCs w:val="18"/>
              </w:rPr>
              <w:tab/>
              <w:t xml:space="preserve">técnico </w:t>
            </w:r>
            <w:r w:rsidRPr="003E11E4">
              <w:rPr>
                <w:rFonts w:ascii="Arial" w:hAnsi="Arial" w:cs="Arial"/>
                <w:sz w:val="18"/>
                <w:szCs w:val="18"/>
              </w:rPr>
              <w:tab/>
              <w:t xml:space="preserve">contendo: diagnóstico, plano de intervenção, projeto executivo para reparo e reforço;  </w:t>
            </w:r>
          </w:p>
          <w:p w14:paraId="1993C310" w14:textId="77777777" w:rsidR="00F16572" w:rsidRPr="003E11E4" w:rsidRDefault="00F16572" w:rsidP="00F16572">
            <w:pPr>
              <w:numPr>
                <w:ilvl w:val="0"/>
                <w:numId w:val="49"/>
              </w:numPr>
              <w:spacing w:after="183" w:line="242" w:lineRule="auto"/>
              <w:ind w:hanging="214"/>
              <w:rPr>
                <w:rFonts w:ascii="Arial" w:hAnsi="Arial" w:cs="Arial"/>
                <w:sz w:val="18"/>
                <w:szCs w:val="18"/>
              </w:rPr>
            </w:pPr>
            <w:r w:rsidRPr="003E11E4">
              <w:rPr>
                <w:rFonts w:ascii="Arial" w:hAnsi="Arial" w:cs="Arial"/>
                <w:sz w:val="18"/>
                <w:szCs w:val="18"/>
              </w:rPr>
              <w:t xml:space="preserve">Projeto executivo de recuperação dos danos; </w:t>
            </w:r>
          </w:p>
          <w:p w14:paraId="54AF01AC" w14:textId="77777777" w:rsidR="00F16572" w:rsidRPr="003E11E4" w:rsidRDefault="00F16572" w:rsidP="00F16572">
            <w:pPr>
              <w:numPr>
                <w:ilvl w:val="0"/>
                <w:numId w:val="49"/>
              </w:numPr>
              <w:spacing w:after="92" w:line="259" w:lineRule="auto"/>
              <w:ind w:hanging="214"/>
              <w:rPr>
                <w:rFonts w:ascii="Arial" w:hAnsi="Arial" w:cs="Arial"/>
                <w:sz w:val="18"/>
                <w:szCs w:val="18"/>
              </w:rPr>
            </w:pPr>
            <w:r w:rsidRPr="003E11E4">
              <w:rPr>
                <w:rFonts w:ascii="Arial" w:hAnsi="Arial" w:cs="Arial"/>
                <w:sz w:val="18"/>
                <w:szCs w:val="18"/>
              </w:rPr>
              <w:t xml:space="preserve">ART </w:t>
            </w:r>
          </w:p>
          <w:p w14:paraId="58DFFA8D" w14:textId="77777777" w:rsidR="00F16572" w:rsidRPr="003E11E4" w:rsidRDefault="00F16572" w:rsidP="00F16572">
            <w:pPr>
              <w:spacing w:line="259" w:lineRule="auto"/>
              <w:ind w:left="2"/>
              <w:rPr>
                <w:rFonts w:ascii="Arial" w:hAnsi="Arial" w:cs="Arial"/>
                <w:sz w:val="18"/>
                <w:szCs w:val="18"/>
              </w:rPr>
            </w:pPr>
            <w:r w:rsidRPr="003E11E4">
              <w:rPr>
                <w:rFonts w:ascii="Arial" w:hAnsi="Arial" w:cs="Arial"/>
                <w:sz w:val="18"/>
                <w:szCs w:val="18"/>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14:paraId="239BCF9C" w14:textId="77777777" w:rsidR="00F16572" w:rsidRPr="003E11E4" w:rsidRDefault="00F16572" w:rsidP="00F16572">
            <w:pPr>
              <w:spacing w:line="259" w:lineRule="auto"/>
              <w:rPr>
                <w:rFonts w:ascii="Arial" w:hAnsi="Arial" w:cs="Arial"/>
                <w:sz w:val="18"/>
                <w:szCs w:val="18"/>
              </w:rPr>
            </w:pPr>
            <w:r w:rsidRPr="003E11E4">
              <w:rPr>
                <w:rFonts w:ascii="Arial" w:hAnsi="Arial" w:cs="Arial"/>
                <w:sz w:val="18"/>
                <w:szCs w:val="18"/>
              </w:rPr>
              <w:t xml:space="preserve">1 </w:t>
            </w:r>
          </w:p>
        </w:tc>
      </w:tr>
    </w:tbl>
    <w:p w14:paraId="45D76EB8" w14:textId="77777777" w:rsidR="00F16572" w:rsidRPr="003E11E4" w:rsidRDefault="00F16572" w:rsidP="00F16572">
      <w:pPr>
        <w:spacing w:after="19"/>
        <w:rPr>
          <w:rFonts w:ascii="Arial" w:hAnsi="Arial" w:cs="Arial"/>
          <w:sz w:val="18"/>
          <w:szCs w:val="18"/>
        </w:rPr>
      </w:pPr>
      <w:r w:rsidRPr="003E11E4">
        <w:rPr>
          <w:rFonts w:ascii="Arial" w:hAnsi="Arial" w:cs="Arial"/>
          <w:sz w:val="18"/>
          <w:szCs w:val="18"/>
        </w:rPr>
        <w:t xml:space="preserve"> </w:t>
      </w:r>
    </w:p>
    <w:p w14:paraId="74BF63CE" w14:textId="77777777" w:rsidR="00F16572" w:rsidRPr="003E11E4" w:rsidRDefault="00F16572" w:rsidP="00F16572">
      <w:pPr>
        <w:spacing w:after="0"/>
        <w:rPr>
          <w:rFonts w:ascii="Arial" w:hAnsi="Arial" w:cs="Arial"/>
          <w:sz w:val="18"/>
          <w:szCs w:val="18"/>
        </w:rPr>
      </w:pPr>
      <w:r w:rsidRPr="003E11E4">
        <w:rPr>
          <w:rFonts w:ascii="Arial" w:hAnsi="Arial" w:cs="Arial"/>
          <w:sz w:val="18"/>
          <w:szCs w:val="18"/>
        </w:rPr>
        <w:t xml:space="preserve"> </w:t>
      </w:r>
    </w:p>
    <w:p w14:paraId="6D64C34E" w14:textId="77777777" w:rsidR="00F16572" w:rsidRPr="003E11E4" w:rsidRDefault="00F16572" w:rsidP="00F16572">
      <w:pPr>
        <w:tabs>
          <w:tab w:val="center" w:pos="2752"/>
        </w:tabs>
        <w:ind w:left="-3"/>
        <w:rPr>
          <w:rFonts w:ascii="Arial" w:hAnsi="Arial" w:cs="Arial"/>
          <w:sz w:val="18"/>
          <w:szCs w:val="18"/>
        </w:rPr>
      </w:pPr>
      <w:r w:rsidRPr="003E11E4">
        <w:rPr>
          <w:rFonts w:ascii="Arial" w:hAnsi="Arial" w:cs="Arial"/>
          <w:b/>
          <w:sz w:val="18"/>
          <w:szCs w:val="18"/>
        </w:rPr>
        <w:t xml:space="preserve">8. </w:t>
      </w:r>
      <w:r w:rsidRPr="003E11E4">
        <w:rPr>
          <w:rFonts w:ascii="Arial" w:hAnsi="Arial" w:cs="Arial"/>
          <w:b/>
          <w:sz w:val="18"/>
          <w:szCs w:val="18"/>
        </w:rPr>
        <w:tab/>
        <w:t xml:space="preserve">Estimativa do valor da contratação: </w:t>
      </w:r>
    </w:p>
    <w:p w14:paraId="4DA56FB6" w14:textId="77777777" w:rsidR="00F16572" w:rsidRPr="003E11E4" w:rsidRDefault="00F16572" w:rsidP="00F16572">
      <w:pPr>
        <w:pStyle w:val="Ttulo2"/>
        <w:spacing w:after="136"/>
        <w:ind w:left="7"/>
        <w:rPr>
          <w:sz w:val="18"/>
          <w:szCs w:val="18"/>
        </w:rPr>
      </w:pPr>
      <w:r w:rsidRPr="003E11E4">
        <w:rPr>
          <w:sz w:val="18"/>
          <w:szCs w:val="18"/>
        </w:rPr>
        <w:t xml:space="preserve">Quanto ao valor máximo da contratação </w:t>
      </w:r>
    </w:p>
    <w:p w14:paraId="5EBB7401"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8.1 Foi estimado o valor máximo da contratação de R$ 59.799,00 (cinquenta e nove mil, setecentos e noventa e nove reais). </w:t>
      </w:r>
    </w:p>
    <w:p w14:paraId="585E30DD"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8.2 Para chegar nesse valor analisamos 3 orçamentos de mercado e foi calculado a média entre os valores orçados. </w:t>
      </w:r>
    </w:p>
    <w:p w14:paraId="30857AB5"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8.3  O serviço deverá ser executado em 60 dias, conforme cronograma físicofinanceiro abaixo: </w:t>
      </w:r>
    </w:p>
    <w:p w14:paraId="0BC1453A" w14:textId="77777777" w:rsidR="00F16572" w:rsidRPr="003E11E4" w:rsidRDefault="00F16572" w:rsidP="00F16572">
      <w:pPr>
        <w:spacing w:after="139"/>
        <w:ind w:left="5"/>
        <w:rPr>
          <w:rFonts w:ascii="Arial" w:hAnsi="Arial" w:cs="Arial"/>
          <w:sz w:val="18"/>
          <w:szCs w:val="18"/>
        </w:rPr>
      </w:pPr>
      <w:r w:rsidRPr="003E11E4">
        <w:rPr>
          <w:rFonts w:ascii="Arial" w:hAnsi="Arial" w:cs="Arial"/>
          <w:sz w:val="18"/>
          <w:szCs w:val="18"/>
        </w:rPr>
        <w:t xml:space="preserve"> </w:t>
      </w:r>
    </w:p>
    <w:p w14:paraId="108982E3" w14:textId="77777777" w:rsidR="00F16572" w:rsidRPr="003E11E4" w:rsidRDefault="00F16572" w:rsidP="00F16572">
      <w:pPr>
        <w:spacing w:after="0"/>
        <w:ind w:left="5"/>
        <w:rPr>
          <w:rFonts w:ascii="Arial" w:hAnsi="Arial" w:cs="Arial"/>
          <w:sz w:val="18"/>
          <w:szCs w:val="18"/>
        </w:rPr>
      </w:pPr>
      <w:r w:rsidRPr="003E11E4">
        <w:rPr>
          <w:rFonts w:ascii="Arial" w:hAnsi="Arial" w:cs="Arial"/>
          <w:sz w:val="18"/>
          <w:szCs w:val="18"/>
        </w:rPr>
        <w:t xml:space="preserve">  </w:t>
      </w:r>
    </w:p>
    <w:p w14:paraId="066EF684" w14:textId="77777777" w:rsidR="00F16572" w:rsidRPr="003E11E4" w:rsidRDefault="00F16572" w:rsidP="00F16572">
      <w:pPr>
        <w:spacing w:after="0"/>
        <w:ind w:left="5"/>
        <w:rPr>
          <w:rFonts w:ascii="Arial" w:hAnsi="Arial" w:cs="Arial"/>
          <w:sz w:val="18"/>
          <w:szCs w:val="18"/>
        </w:rPr>
      </w:pPr>
      <w:r w:rsidRPr="003E11E4">
        <w:rPr>
          <w:rFonts w:ascii="Arial" w:eastAsia="Calibri" w:hAnsi="Arial" w:cs="Arial"/>
          <w:sz w:val="18"/>
          <w:szCs w:val="18"/>
        </w:rPr>
        <w:t xml:space="preserve"> </w:t>
      </w:r>
    </w:p>
    <w:p w14:paraId="69F3D455" w14:textId="77777777" w:rsidR="00F16572" w:rsidRPr="003E11E4" w:rsidRDefault="00F16572" w:rsidP="00F16572">
      <w:pPr>
        <w:spacing w:after="127"/>
        <w:ind w:left="-847" w:right="178"/>
        <w:jc w:val="right"/>
        <w:rPr>
          <w:rFonts w:ascii="Arial" w:hAnsi="Arial" w:cs="Arial"/>
          <w:sz w:val="18"/>
          <w:szCs w:val="18"/>
        </w:rPr>
      </w:pPr>
      <w:r w:rsidRPr="003E11E4">
        <w:rPr>
          <w:rFonts w:ascii="Arial" w:hAnsi="Arial" w:cs="Arial"/>
          <w:noProof/>
          <w:sz w:val="18"/>
          <w:szCs w:val="18"/>
        </w:rPr>
        <w:lastRenderedPageBreak/>
        <w:drawing>
          <wp:inline distT="0" distB="0" distL="0" distR="0" wp14:anchorId="5DB733B8" wp14:editId="5847F21C">
            <wp:extent cx="6137910" cy="3580130"/>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16"/>
                    <a:stretch>
                      <a:fillRect/>
                    </a:stretch>
                  </pic:blipFill>
                  <pic:spPr>
                    <a:xfrm>
                      <a:off x="0" y="0"/>
                      <a:ext cx="6137910" cy="3580130"/>
                    </a:xfrm>
                    <a:prstGeom prst="rect">
                      <a:avLst/>
                    </a:prstGeom>
                  </pic:spPr>
                </pic:pic>
              </a:graphicData>
            </a:graphic>
          </wp:inline>
        </w:drawing>
      </w:r>
      <w:r w:rsidRPr="003E11E4">
        <w:rPr>
          <w:rFonts w:ascii="Arial" w:hAnsi="Arial" w:cs="Arial"/>
          <w:sz w:val="18"/>
          <w:szCs w:val="18"/>
        </w:rPr>
        <w:t xml:space="preserve"> </w:t>
      </w:r>
    </w:p>
    <w:p w14:paraId="4A25AB6D" w14:textId="77777777" w:rsidR="00F16572" w:rsidRPr="003E11E4" w:rsidRDefault="00F16572" w:rsidP="00F16572">
      <w:pPr>
        <w:pStyle w:val="Ttulo2"/>
        <w:ind w:left="7"/>
        <w:rPr>
          <w:sz w:val="18"/>
          <w:szCs w:val="18"/>
        </w:rPr>
      </w:pPr>
      <w:r w:rsidRPr="003E11E4">
        <w:rPr>
          <w:sz w:val="18"/>
          <w:szCs w:val="18"/>
        </w:rPr>
        <w:t xml:space="preserve">9. Justificativa para a qualificação técnica </w:t>
      </w:r>
    </w:p>
    <w:p w14:paraId="222E59AE" w14:textId="77777777" w:rsidR="00F16572" w:rsidRPr="003E11E4" w:rsidRDefault="00F16572" w:rsidP="00F16572">
      <w:pPr>
        <w:spacing w:after="175"/>
        <w:ind w:left="5"/>
        <w:rPr>
          <w:rFonts w:ascii="Arial" w:hAnsi="Arial" w:cs="Arial"/>
          <w:sz w:val="18"/>
          <w:szCs w:val="18"/>
        </w:rPr>
      </w:pPr>
      <w:r w:rsidRPr="003E11E4">
        <w:rPr>
          <w:rFonts w:ascii="Arial" w:eastAsia="Calibri" w:hAnsi="Arial" w:cs="Arial"/>
          <w:sz w:val="18"/>
          <w:szCs w:val="18"/>
        </w:rPr>
        <w:t xml:space="preserve"> </w:t>
      </w:r>
    </w:p>
    <w:p w14:paraId="67331CF5" w14:textId="77777777" w:rsidR="00F16572" w:rsidRPr="003E11E4" w:rsidRDefault="00F16572" w:rsidP="00F16572">
      <w:pPr>
        <w:ind w:left="7" w:right="225"/>
        <w:rPr>
          <w:rFonts w:ascii="Arial" w:hAnsi="Arial" w:cs="Arial"/>
          <w:sz w:val="18"/>
          <w:szCs w:val="18"/>
        </w:rPr>
      </w:pPr>
      <w:r w:rsidRPr="003E11E4">
        <w:rPr>
          <w:rFonts w:ascii="Arial" w:hAnsi="Arial" w:cs="Arial"/>
          <w:sz w:val="18"/>
          <w:szCs w:val="18"/>
        </w:rPr>
        <w:t xml:space="preserve">A administração Pública, ao avaliar a qualificação técnica dos licitantes, busca aferir se o proponente dispõe dos conhecimentos, experiência e do aparato operacional suficiente para satisfazer o contrato administrativo.  </w:t>
      </w:r>
    </w:p>
    <w:p w14:paraId="2EEADE6A" w14:textId="77777777" w:rsidR="00F16572" w:rsidRPr="003E11E4" w:rsidRDefault="00F16572" w:rsidP="00F16572">
      <w:pPr>
        <w:ind w:left="7" w:right="221"/>
        <w:rPr>
          <w:rFonts w:ascii="Arial" w:hAnsi="Arial" w:cs="Arial"/>
          <w:sz w:val="18"/>
          <w:szCs w:val="18"/>
        </w:rPr>
      </w:pPr>
      <w:r w:rsidRPr="003E11E4">
        <w:rPr>
          <w:rFonts w:ascii="Arial" w:hAnsi="Arial" w:cs="Arial"/>
          <w:sz w:val="18"/>
          <w:szCs w:val="18"/>
        </w:rPr>
        <w:t xml:space="preserve">O atestado de capacidade tem a finalidade de comprovar para a Administração Pública, por intermédio de um documento subscrito por terceiro, alheio à disputa licitatória, de que o proponente já forneceu o objeto licitado em outra oportunidade e a referida execução foi a contento, no intuito de gerar confiança e segurança à Administração.  </w:t>
      </w:r>
    </w:p>
    <w:p w14:paraId="03634235" w14:textId="77777777" w:rsidR="00F16572" w:rsidRPr="003E11E4" w:rsidRDefault="00F16572" w:rsidP="00F16572">
      <w:pPr>
        <w:ind w:left="7" w:right="219"/>
        <w:rPr>
          <w:rFonts w:ascii="Arial" w:hAnsi="Arial" w:cs="Arial"/>
          <w:sz w:val="18"/>
          <w:szCs w:val="18"/>
        </w:rPr>
      </w:pPr>
      <w:r w:rsidRPr="003E11E4">
        <w:rPr>
          <w:rFonts w:ascii="Arial" w:hAnsi="Arial" w:cs="Arial"/>
          <w:sz w:val="18"/>
          <w:szCs w:val="18"/>
        </w:rPr>
        <w:t xml:space="preserve">A exigência visa resguardar o interesse do Poder Público e a perfeita execução do objeto da licitação, buscando-se demonstrar a capacidade, sem prejuízo a igualdade de condições entre os concorrentes, pois permite a competitividade entre os interessados, imprescindível na licitação, e abarca os princípios da impessoalidade e igualdade ou isonomia, a serem observados pelo administrador público.  </w:t>
      </w:r>
    </w:p>
    <w:p w14:paraId="11EF997D" w14:textId="77777777" w:rsidR="00F16572" w:rsidRPr="003E11E4" w:rsidRDefault="00F16572" w:rsidP="00F16572">
      <w:pPr>
        <w:spacing w:after="0"/>
        <w:ind w:left="5"/>
        <w:rPr>
          <w:rFonts w:ascii="Arial" w:hAnsi="Arial" w:cs="Arial"/>
          <w:sz w:val="18"/>
          <w:szCs w:val="18"/>
        </w:rPr>
      </w:pPr>
      <w:r w:rsidRPr="003E11E4">
        <w:rPr>
          <w:rFonts w:ascii="Arial" w:eastAsia="Calibri" w:hAnsi="Arial" w:cs="Arial"/>
          <w:sz w:val="18"/>
          <w:szCs w:val="18"/>
        </w:rPr>
        <w:t xml:space="preserve"> </w:t>
      </w:r>
    </w:p>
    <w:p w14:paraId="2FE006A9" w14:textId="77777777" w:rsidR="00F16572" w:rsidRPr="003E11E4" w:rsidRDefault="00F16572" w:rsidP="00F16572">
      <w:pPr>
        <w:spacing w:after="170"/>
        <w:ind w:left="7" w:right="224"/>
        <w:rPr>
          <w:rFonts w:ascii="Arial" w:hAnsi="Arial" w:cs="Arial"/>
          <w:sz w:val="18"/>
          <w:szCs w:val="18"/>
        </w:rPr>
      </w:pPr>
      <w:r w:rsidRPr="003E11E4">
        <w:rPr>
          <w:rFonts w:ascii="Arial" w:hAnsi="Arial" w:cs="Arial"/>
          <w:sz w:val="18"/>
          <w:szCs w:val="18"/>
        </w:rPr>
        <w:t xml:space="preserve">Ante exposto, tais exigências são indispensáveis pois garantem a defesa do interesse público e social ao assegurar que a prestação de serviço está sendo realizada dentro das normas, por um profissional habilitado, proporcionando também segurança técnica e jurídica na contratação. </w:t>
      </w:r>
    </w:p>
    <w:p w14:paraId="406C485A" w14:textId="77777777" w:rsidR="00F16572" w:rsidRPr="003E11E4" w:rsidRDefault="00F16572" w:rsidP="00F16572">
      <w:pPr>
        <w:spacing w:after="177"/>
        <w:ind w:left="5"/>
        <w:rPr>
          <w:rFonts w:ascii="Arial" w:hAnsi="Arial" w:cs="Arial"/>
          <w:sz w:val="18"/>
          <w:szCs w:val="18"/>
        </w:rPr>
      </w:pPr>
      <w:r w:rsidRPr="003E11E4">
        <w:rPr>
          <w:rFonts w:ascii="Arial" w:hAnsi="Arial" w:cs="Arial"/>
          <w:sz w:val="18"/>
          <w:szCs w:val="18"/>
        </w:rPr>
        <w:t xml:space="preserve"> </w:t>
      </w:r>
    </w:p>
    <w:p w14:paraId="15207F10" w14:textId="77777777" w:rsidR="00F16572" w:rsidRPr="003E11E4" w:rsidRDefault="00F16572" w:rsidP="00F16572">
      <w:pPr>
        <w:spacing w:after="19"/>
        <w:ind w:left="5"/>
        <w:rPr>
          <w:rFonts w:ascii="Arial" w:hAnsi="Arial" w:cs="Arial"/>
          <w:sz w:val="18"/>
          <w:szCs w:val="18"/>
        </w:rPr>
      </w:pPr>
      <w:r w:rsidRPr="003E11E4">
        <w:rPr>
          <w:rFonts w:ascii="Arial" w:hAnsi="Arial" w:cs="Arial"/>
          <w:b/>
          <w:sz w:val="18"/>
          <w:szCs w:val="18"/>
        </w:rPr>
        <w:t xml:space="preserve"> </w:t>
      </w:r>
    </w:p>
    <w:p w14:paraId="1AB73E8A" w14:textId="77777777" w:rsidR="00F16572" w:rsidRPr="003E11E4" w:rsidRDefault="00F16572" w:rsidP="00F16572">
      <w:pPr>
        <w:pStyle w:val="Ttulo2"/>
        <w:ind w:left="7"/>
        <w:rPr>
          <w:sz w:val="18"/>
          <w:szCs w:val="18"/>
        </w:rPr>
      </w:pPr>
      <w:r w:rsidRPr="003E11E4">
        <w:rPr>
          <w:sz w:val="18"/>
          <w:szCs w:val="18"/>
        </w:rPr>
        <w:t xml:space="preserve">10. Justificativa para o parcelamento ou não da solução </w:t>
      </w:r>
    </w:p>
    <w:p w14:paraId="02E6F0AE" w14:textId="77777777" w:rsidR="00F16572" w:rsidRPr="003E11E4" w:rsidRDefault="00F16572" w:rsidP="00F16572">
      <w:pPr>
        <w:spacing w:after="215"/>
        <w:ind w:left="5"/>
        <w:rPr>
          <w:rFonts w:ascii="Arial" w:hAnsi="Arial" w:cs="Arial"/>
          <w:sz w:val="18"/>
          <w:szCs w:val="18"/>
        </w:rPr>
      </w:pPr>
      <w:r w:rsidRPr="003E11E4">
        <w:rPr>
          <w:rFonts w:ascii="Arial" w:eastAsia="Calibri" w:hAnsi="Arial" w:cs="Arial"/>
          <w:sz w:val="18"/>
          <w:szCs w:val="18"/>
        </w:rPr>
        <w:t xml:space="preserve"> </w:t>
      </w:r>
    </w:p>
    <w:p w14:paraId="70ABEDB1" w14:textId="77777777" w:rsidR="00F16572" w:rsidRPr="003E11E4" w:rsidRDefault="00F16572" w:rsidP="00F16572">
      <w:pPr>
        <w:spacing w:after="0"/>
        <w:ind w:left="7" w:right="220"/>
        <w:rPr>
          <w:rFonts w:ascii="Arial" w:hAnsi="Arial" w:cs="Arial"/>
          <w:sz w:val="18"/>
          <w:szCs w:val="18"/>
        </w:rPr>
      </w:pPr>
      <w:r w:rsidRPr="003E11E4">
        <w:rPr>
          <w:rFonts w:ascii="Arial" w:hAnsi="Arial" w:cs="Arial"/>
          <w:sz w:val="18"/>
          <w:szCs w:val="18"/>
        </w:rPr>
        <w:t xml:space="preserve">10.1. A presente demanda não é objeto de parcelamento, visto que, o objeto final é apenas o Laudo pericial. Porém, foram separados itens mínimos que deverão ser realizados durante os serviços para </w:t>
      </w:r>
      <w:r w:rsidRPr="003E11E4">
        <w:rPr>
          <w:rFonts w:ascii="Arial" w:hAnsi="Arial" w:cs="Arial"/>
          <w:sz w:val="18"/>
          <w:szCs w:val="18"/>
        </w:rPr>
        <w:lastRenderedPageBreak/>
        <w:t xml:space="preserve">subsidiar a execução do Laudo contendo diagnóstico, plano de intervenção, projetos executivos de recuperação dos danos. </w:t>
      </w:r>
    </w:p>
    <w:p w14:paraId="0ECA9F22" w14:textId="77777777" w:rsidR="00F16572" w:rsidRPr="003E11E4" w:rsidRDefault="00F16572" w:rsidP="00F16572">
      <w:pPr>
        <w:spacing w:after="136"/>
        <w:ind w:left="5"/>
        <w:rPr>
          <w:rFonts w:ascii="Arial" w:hAnsi="Arial" w:cs="Arial"/>
          <w:sz w:val="18"/>
          <w:szCs w:val="18"/>
        </w:rPr>
      </w:pPr>
      <w:r w:rsidRPr="003E11E4">
        <w:rPr>
          <w:rFonts w:ascii="Arial" w:hAnsi="Arial" w:cs="Arial"/>
          <w:sz w:val="18"/>
          <w:szCs w:val="18"/>
        </w:rPr>
        <w:t xml:space="preserve"> </w:t>
      </w:r>
    </w:p>
    <w:p w14:paraId="0E47A143" w14:textId="77777777" w:rsidR="00F16572" w:rsidRPr="003E11E4" w:rsidRDefault="00F16572" w:rsidP="00F16572">
      <w:pPr>
        <w:pStyle w:val="Ttulo2"/>
        <w:spacing w:after="139"/>
        <w:ind w:left="7"/>
        <w:rPr>
          <w:sz w:val="18"/>
          <w:szCs w:val="18"/>
        </w:rPr>
      </w:pPr>
      <w:r w:rsidRPr="003E11E4">
        <w:rPr>
          <w:sz w:val="18"/>
          <w:szCs w:val="18"/>
        </w:rPr>
        <w:t xml:space="preserve">11. Contratações correlatas e/ou interdependentes </w:t>
      </w:r>
    </w:p>
    <w:p w14:paraId="6D024CDF" w14:textId="77777777" w:rsidR="00F16572" w:rsidRPr="003E11E4" w:rsidRDefault="00F16572" w:rsidP="00F16572">
      <w:pPr>
        <w:spacing w:after="190"/>
        <w:ind w:left="7"/>
        <w:rPr>
          <w:rFonts w:ascii="Arial" w:hAnsi="Arial" w:cs="Arial"/>
          <w:sz w:val="18"/>
          <w:szCs w:val="18"/>
        </w:rPr>
      </w:pPr>
      <w:r w:rsidRPr="003E11E4">
        <w:rPr>
          <w:rFonts w:ascii="Arial" w:hAnsi="Arial" w:cs="Arial"/>
          <w:sz w:val="18"/>
          <w:szCs w:val="18"/>
        </w:rPr>
        <w:t xml:space="preserve">11.1. Não existem para a contratação desta demanda as contratações correlatas nem interdependentes. </w:t>
      </w:r>
    </w:p>
    <w:p w14:paraId="0C4BF66F" w14:textId="77777777" w:rsidR="00F16572" w:rsidRPr="003E11E4" w:rsidRDefault="00F16572" w:rsidP="00F16572">
      <w:pPr>
        <w:spacing w:after="19"/>
        <w:ind w:left="5"/>
        <w:rPr>
          <w:rFonts w:ascii="Arial" w:hAnsi="Arial" w:cs="Arial"/>
          <w:sz w:val="18"/>
          <w:szCs w:val="18"/>
        </w:rPr>
      </w:pPr>
      <w:r w:rsidRPr="003E11E4">
        <w:rPr>
          <w:rFonts w:ascii="Arial" w:hAnsi="Arial" w:cs="Arial"/>
          <w:b/>
          <w:sz w:val="18"/>
          <w:szCs w:val="18"/>
        </w:rPr>
        <w:t xml:space="preserve"> </w:t>
      </w:r>
    </w:p>
    <w:p w14:paraId="5939B7B2" w14:textId="77777777" w:rsidR="00F16572" w:rsidRPr="003E11E4" w:rsidRDefault="00F16572" w:rsidP="00F16572">
      <w:pPr>
        <w:pStyle w:val="Ttulo2"/>
        <w:ind w:left="7"/>
        <w:rPr>
          <w:sz w:val="18"/>
          <w:szCs w:val="18"/>
        </w:rPr>
      </w:pPr>
      <w:r w:rsidRPr="003E11E4">
        <w:rPr>
          <w:sz w:val="18"/>
          <w:szCs w:val="18"/>
        </w:rPr>
        <w:t xml:space="preserve">12. Previsão da contratação no Plano de Contratações Anual </w:t>
      </w:r>
    </w:p>
    <w:p w14:paraId="16490A6C" w14:textId="77777777" w:rsidR="00F16572" w:rsidRPr="003E11E4" w:rsidRDefault="00F16572" w:rsidP="00F16572">
      <w:pPr>
        <w:spacing w:after="29"/>
        <w:ind w:left="7"/>
        <w:rPr>
          <w:rFonts w:ascii="Arial" w:hAnsi="Arial" w:cs="Arial"/>
          <w:sz w:val="18"/>
          <w:szCs w:val="18"/>
        </w:rPr>
      </w:pPr>
      <w:r w:rsidRPr="003E11E4">
        <w:rPr>
          <w:rFonts w:ascii="Arial" w:hAnsi="Arial" w:cs="Arial"/>
          <w:sz w:val="18"/>
          <w:szCs w:val="18"/>
        </w:rPr>
        <w:t xml:space="preserve">12.1. Não foi feito o PCA para o ano 2.024, porém o serviço objeto dessa contratação é indispensável para a Administração Pública.  </w:t>
      </w:r>
    </w:p>
    <w:p w14:paraId="0B219426" w14:textId="77777777" w:rsidR="00F16572" w:rsidRPr="003E11E4" w:rsidRDefault="00F16572" w:rsidP="00F16572">
      <w:pPr>
        <w:spacing w:after="19"/>
        <w:ind w:left="5"/>
        <w:rPr>
          <w:rFonts w:ascii="Arial" w:hAnsi="Arial" w:cs="Arial"/>
          <w:sz w:val="18"/>
          <w:szCs w:val="18"/>
        </w:rPr>
      </w:pPr>
      <w:r w:rsidRPr="003E11E4">
        <w:rPr>
          <w:rFonts w:ascii="Arial" w:hAnsi="Arial" w:cs="Arial"/>
          <w:sz w:val="18"/>
          <w:szCs w:val="18"/>
        </w:rPr>
        <w:t xml:space="preserve"> </w:t>
      </w:r>
    </w:p>
    <w:p w14:paraId="223D3126" w14:textId="77777777" w:rsidR="00F16572" w:rsidRPr="003E11E4" w:rsidRDefault="00F16572" w:rsidP="00F16572">
      <w:pPr>
        <w:pStyle w:val="Ttulo2"/>
        <w:ind w:left="7"/>
        <w:rPr>
          <w:sz w:val="18"/>
          <w:szCs w:val="18"/>
        </w:rPr>
      </w:pPr>
      <w:r w:rsidRPr="003E11E4">
        <w:rPr>
          <w:sz w:val="18"/>
          <w:szCs w:val="18"/>
        </w:rPr>
        <w:t xml:space="preserve">13. Benefícios a serem alcançados com a contratação </w:t>
      </w:r>
    </w:p>
    <w:p w14:paraId="20935340" w14:textId="77777777" w:rsidR="00F16572" w:rsidRPr="003E11E4" w:rsidRDefault="00F16572" w:rsidP="00F16572">
      <w:pPr>
        <w:spacing w:after="177"/>
        <w:ind w:left="5"/>
        <w:rPr>
          <w:rFonts w:ascii="Arial" w:hAnsi="Arial" w:cs="Arial"/>
          <w:sz w:val="18"/>
          <w:szCs w:val="18"/>
        </w:rPr>
      </w:pPr>
      <w:r w:rsidRPr="003E11E4">
        <w:rPr>
          <w:rFonts w:ascii="Arial" w:hAnsi="Arial" w:cs="Arial"/>
          <w:sz w:val="18"/>
          <w:szCs w:val="18"/>
        </w:rPr>
        <w:t xml:space="preserve"> </w:t>
      </w:r>
    </w:p>
    <w:p w14:paraId="4EED8CED" w14:textId="77777777" w:rsidR="00F16572" w:rsidRPr="003E11E4" w:rsidRDefault="00F16572" w:rsidP="00F16572">
      <w:pPr>
        <w:spacing w:after="0"/>
        <w:ind w:left="7"/>
        <w:rPr>
          <w:rFonts w:ascii="Arial" w:hAnsi="Arial" w:cs="Arial"/>
          <w:sz w:val="18"/>
          <w:szCs w:val="18"/>
        </w:rPr>
      </w:pPr>
      <w:r w:rsidRPr="003E11E4">
        <w:rPr>
          <w:rFonts w:ascii="Arial" w:hAnsi="Arial" w:cs="Arial"/>
          <w:sz w:val="18"/>
          <w:szCs w:val="18"/>
        </w:rPr>
        <w:t xml:space="preserve">13.1. Apresentar a correta terapia para as manifestações patológicas que o prédio apresenta. </w:t>
      </w:r>
    </w:p>
    <w:p w14:paraId="0A442F4D"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13.2 Propiciar a execução dos reparos para consequente melhora do conforto visual e segurança dos servidores e contribuintes que frequentam o Paço Municipal. </w:t>
      </w:r>
    </w:p>
    <w:p w14:paraId="74D75039" w14:textId="77777777" w:rsidR="00F16572" w:rsidRPr="003E11E4" w:rsidRDefault="00F16572" w:rsidP="00F16572">
      <w:pPr>
        <w:numPr>
          <w:ilvl w:val="0"/>
          <w:numId w:val="44"/>
        </w:numPr>
        <w:spacing w:after="139"/>
        <w:ind w:hanging="403"/>
        <w:rPr>
          <w:rFonts w:ascii="Arial" w:hAnsi="Arial" w:cs="Arial"/>
          <w:sz w:val="18"/>
          <w:szCs w:val="18"/>
        </w:rPr>
      </w:pPr>
      <w:r w:rsidRPr="003E11E4">
        <w:rPr>
          <w:rFonts w:ascii="Arial" w:hAnsi="Arial" w:cs="Arial"/>
          <w:b/>
          <w:sz w:val="18"/>
          <w:szCs w:val="18"/>
        </w:rPr>
        <w:t xml:space="preserve">Providências a serem adotadas </w:t>
      </w:r>
    </w:p>
    <w:p w14:paraId="032D7DD7"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14.1 Não foram identificadas providências prévias à contratação. </w:t>
      </w:r>
    </w:p>
    <w:p w14:paraId="03416093" w14:textId="77777777" w:rsidR="00F16572" w:rsidRPr="003E11E4" w:rsidRDefault="00F16572" w:rsidP="00F16572">
      <w:pPr>
        <w:pStyle w:val="Ttulo2"/>
        <w:spacing w:after="139"/>
        <w:ind w:left="7"/>
        <w:rPr>
          <w:sz w:val="18"/>
          <w:szCs w:val="18"/>
        </w:rPr>
      </w:pPr>
      <w:r w:rsidRPr="003E11E4">
        <w:rPr>
          <w:sz w:val="18"/>
          <w:szCs w:val="18"/>
        </w:rPr>
        <w:t xml:space="preserve">15. Possíveis impactos ambientais </w:t>
      </w:r>
    </w:p>
    <w:p w14:paraId="7E22951C" w14:textId="77777777" w:rsidR="00F16572" w:rsidRPr="003E11E4" w:rsidRDefault="00F16572" w:rsidP="00F16572">
      <w:pPr>
        <w:ind w:left="7" w:right="228"/>
        <w:rPr>
          <w:rFonts w:ascii="Arial" w:hAnsi="Arial" w:cs="Arial"/>
          <w:sz w:val="18"/>
          <w:szCs w:val="18"/>
        </w:rPr>
      </w:pPr>
      <w:r w:rsidRPr="003E11E4">
        <w:rPr>
          <w:rFonts w:ascii="Arial" w:hAnsi="Arial" w:cs="Arial"/>
          <w:sz w:val="18"/>
          <w:szCs w:val="18"/>
        </w:rPr>
        <w:t xml:space="preserve">15.1. Geração de Resíduos: a Contratada deverá dar a destinação correta dos resíduos gerados durante a execução dos serviços, tal destinação deve ocorrer em conformidade com a Resolução COMMAM 01/2019. </w:t>
      </w:r>
    </w:p>
    <w:p w14:paraId="0FBF3C5F" w14:textId="77777777" w:rsidR="00F16572" w:rsidRPr="003E11E4" w:rsidRDefault="00F16572" w:rsidP="00F16572">
      <w:pPr>
        <w:spacing w:after="0"/>
        <w:ind w:left="5"/>
        <w:rPr>
          <w:rFonts w:ascii="Arial" w:hAnsi="Arial" w:cs="Arial"/>
          <w:sz w:val="18"/>
          <w:szCs w:val="18"/>
        </w:rPr>
      </w:pPr>
      <w:r w:rsidRPr="003E11E4">
        <w:rPr>
          <w:rFonts w:ascii="Arial" w:eastAsia="Calibri" w:hAnsi="Arial" w:cs="Arial"/>
          <w:sz w:val="18"/>
          <w:szCs w:val="18"/>
        </w:rPr>
        <w:t xml:space="preserve"> </w:t>
      </w:r>
    </w:p>
    <w:p w14:paraId="367BB565" w14:textId="77777777" w:rsidR="00F16572" w:rsidRPr="003E11E4" w:rsidRDefault="00F16572" w:rsidP="00F16572">
      <w:pPr>
        <w:ind w:left="7" w:right="226"/>
        <w:rPr>
          <w:rFonts w:ascii="Arial" w:hAnsi="Arial" w:cs="Arial"/>
          <w:sz w:val="18"/>
          <w:szCs w:val="18"/>
        </w:rPr>
      </w:pPr>
      <w:r w:rsidRPr="003E11E4">
        <w:rPr>
          <w:rFonts w:ascii="Arial" w:hAnsi="Arial" w:cs="Arial"/>
          <w:sz w:val="18"/>
          <w:szCs w:val="18"/>
        </w:rPr>
        <w:t xml:space="preserve">15.2. Recicláveis: a Contratada deverá realizar a separação dos resíduos recicláveis, bem como a sua destinação à Cooperativa de Catadores de Materiais Recicláveis. </w:t>
      </w:r>
    </w:p>
    <w:p w14:paraId="42EAB5F6"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15.3. Recursos Naturais: a Contratada deverá evitar o desperdício de água tratada. </w:t>
      </w:r>
    </w:p>
    <w:p w14:paraId="41538924" w14:textId="77777777" w:rsidR="00F16572" w:rsidRPr="003E11E4" w:rsidRDefault="00F16572" w:rsidP="00F16572">
      <w:pPr>
        <w:ind w:left="7" w:right="228"/>
        <w:rPr>
          <w:rFonts w:ascii="Arial" w:hAnsi="Arial" w:cs="Arial"/>
          <w:sz w:val="18"/>
          <w:szCs w:val="18"/>
        </w:rPr>
      </w:pPr>
      <w:r w:rsidRPr="003E11E4">
        <w:rPr>
          <w:rFonts w:ascii="Arial" w:hAnsi="Arial" w:cs="Arial"/>
          <w:sz w:val="18"/>
          <w:szCs w:val="18"/>
        </w:rPr>
        <w:t xml:space="preserve">15.4. Poluição Sonora: a Contratada deverá observar a geração de ruídos permitida pelo funcionamento dos equipamentos e maquinários conforme Lei Municipal nº 1274/2002. </w:t>
      </w:r>
    </w:p>
    <w:p w14:paraId="3CC0FDB3" w14:textId="77777777" w:rsidR="00F16572" w:rsidRPr="003E11E4" w:rsidRDefault="00F16572" w:rsidP="00F16572">
      <w:pPr>
        <w:pStyle w:val="Ttulo2"/>
        <w:spacing w:after="136"/>
        <w:ind w:left="7"/>
        <w:rPr>
          <w:sz w:val="18"/>
          <w:szCs w:val="18"/>
        </w:rPr>
      </w:pPr>
      <w:r w:rsidRPr="003E11E4">
        <w:rPr>
          <w:sz w:val="18"/>
          <w:szCs w:val="18"/>
        </w:rPr>
        <w:t xml:space="preserve">16.Declaração de viabilidade </w:t>
      </w:r>
    </w:p>
    <w:p w14:paraId="52D18AC7" w14:textId="77777777" w:rsidR="00F16572" w:rsidRPr="003E11E4" w:rsidRDefault="00F16572" w:rsidP="00F16572">
      <w:pPr>
        <w:ind w:left="7"/>
        <w:rPr>
          <w:rFonts w:ascii="Arial" w:hAnsi="Arial" w:cs="Arial"/>
          <w:sz w:val="18"/>
          <w:szCs w:val="18"/>
        </w:rPr>
      </w:pPr>
      <w:r w:rsidRPr="003E11E4">
        <w:rPr>
          <w:rFonts w:ascii="Arial" w:hAnsi="Arial" w:cs="Arial"/>
          <w:sz w:val="18"/>
          <w:szCs w:val="18"/>
        </w:rPr>
        <w:t xml:space="preserve">Os estudos preliminares evidenciaram que a contratação da solução descrita, mostra-se possível tecnicamente e fundamentalmente necessária. </w:t>
      </w:r>
    </w:p>
    <w:p w14:paraId="7DF4E65B" w14:textId="63C1E058" w:rsidR="00F16572" w:rsidRPr="003E11E4" w:rsidRDefault="00F16572" w:rsidP="00A7289F">
      <w:pPr>
        <w:spacing w:after="139"/>
        <w:ind w:left="5"/>
        <w:rPr>
          <w:rFonts w:ascii="Arial" w:hAnsi="Arial" w:cs="Arial"/>
          <w:sz w:val="18"/>
          <w:szCs w:val="18"/>
        </w:rPr>
      </w:pPr>
      <w:r w:rsidRPr="003E11E4">
        <w:rPr>
          <w:rFonts w:ascii="Arial" w:hAnsi="Arial" w:cs="Arial"/>
          <w:sz w:val="18"/>
          <w:szCs w:val="18"/>
        </w:rPr>
        <w:t xml:space="preserve"> </w:t>
      </w:r>
      <w:r w:rsidRPr="003E11E4">
        <w:rPr>
          <w:rFonts w:ascii="Arial" w:hAnsi="Arial" w:cs="Arial"/>
          <w:b/>
          <w:sz w:val="18"/>
          <w:szCs w:val="18"/>
        </w:rPr>
        <w:t xml:space="preserve">17. Responsáveis </w:t>
      </w:r>
    </w:p>
    <w:p w14:paraId="37363AED" w14:textId="0FD98ED7" w:rsidR="00F16572" w:rsidRPr="003E11E4" w:rsidRDefault="00F16572" w:rsidP="00F16572">
      <w:pPr>
        <w:tabs>
          <w:tab w:val="center" w:pos="2174"/>
          <w:tab w:val="center" w:pos="4325"/>
          <w:tab w:val="center" w:pos="5046"/>
          <w:tab w:val="center" w:pos="5766"/>
          <w:tab w:val="center" w:pos="6486"/>
          <w:tab w:val="center" w:pos="7620"/>
        </w:tabs>
        <w:ind w:left="-3"/>
        <w:rPr>
          <w:rFonts w:ascii="Arial" w:hAnsi="Arial" w:cs="Arial"/>
          <w:sz w:val="18"/>
          <w:szCs w:val="18"/>
        </w:rPr>
      </w:pPr>
      <w:r w:rsidRPr="003E11E4">
        <w:rPr>
          <w:rFonts w:ascii="Arial" w:hAnsi="Arial" w:cs="Arial"/>
          <w:sz w:val="18"/>
          <w:szCs w:val="18"/>
        </w:rPr>
        <w:t xml:space="preserve"> Elaborado, em 12/08/2024. </w:t>
      </w:r>
      <w:r w:rsidRPr="003E11E4">
        <w:rPr>
          <w:rFonts w:ascii="Arial" w:hAnsi="Arial" w:cs="Arial"/>
          <w:sz w:val="18"/>
          <w:szCs w:val="18"/>
        </w:rPr>
        <w:tab/>
        <w:t xml:space="preserve"> </w:t>
      </w:r>
      <w:r w:rsidRPr="003E11E4">
        <w:rPr>
          <w:rFonts w:ascii="Arial" w:hAnsi="Arial" w:cs="Arial"/>
          <w:sz w:val="18"/>
          <w:szCs w:val="18"/>
        </w:rPr>
        <w:tab/>
        <w:t xml:space="preserve"> </w:t>
      </w:r>
      <w:r w:rsidRPr="003E11E4">
        <w:rPr>
          <w:rFonts w:ascii="Arial" w:hAnsi="Arial" w:cs="Arial"/>
          <w:sz w:val="18"/>
          <w:szCs w:val="18"/>
        </w:rPr>
        <w:tab/>
        <w:t xml:space="preserve"> </w:t>
      </w:r>
      <w:r w:rsidRPr="003E11E4">
        <w:rPr>
          <w:rFonts w:ascii="Arial" w:hAnsi="Arial" w:cs="Arial"/>
          <w:sz w:val="18"/>
          <w:szCs w:val="18"/>
        </w:rPr>
        <w:tab/>
        <w:t xml:space="preserve"> </w:t>
      </w:r>
      <w:r w:rsidRPr="003E11E4">
        <w:rPr>
          <w:rFonts w:ascii="Arial" w:hAnsi="Arial" w:cs="Arial"/>
          <w:sz w:val="18"/>
          <w:szCs w:val="18"/>
        </w:rPr>
        <w:tab/>
        <w:t xml:space="preserve">Aprovo. </w:t>
      </w:r>
    </w:p>
    <w:p w14:paraId="367F7854" w14:textId="77777777" w:rsidR="00F16572" w:rsidRPr="003E11E4" w:rsidRDefault="00F16572" w:rsidP="00F16572">
      <w:pPr>
        <w:spacing w:after="139"/>
        <w:ind w:left="5"/>
        <w:rPr>
          <w:rFonts w:ascii="Arial" w:hAnsi="Arial" w:cs="Arial"/>
          <w:sz w:val="18"/>
          <w:szCs w:val="18"/>
        </w:rPr>
      </w:pPr>
      <w:r w:rsidRPr="003E11E4">
        <w:rPr>
          <w:rFonts w:ascii="Arial" w:hAnsi="Arial" w:cs="Arial"/>
          <w:sz w:val="18"/>
          <w:szCs w:val="18"/>
        </w:rPr>
        <w:t xml:space="preserve"> </w:t>
      </w:r>
    </w:p>
    <w:p w14:paraId="6A5101FF" w14:textId="361B5C1D" w:rsidR="00F16572" w:rsidRPr="003E11E4" w:rsidRDefault="00F16572" w:rsidP="00F16572">
      <w:pPr>
        <w:ind w:left="7"/>
        <w:rPr>
          <w:rFonts w:ascii="Arial" w:hAnsi="Arial" w:cs="Arial"/>
          <w:sz w:val="18"/>
          <w:szCs w:val="18"/>
        </w:rPr>
      </w:pPr>
      <w:r w:rsidRPr="003E11E4">
        <w:rPr>
          <w:rFonts w:ascii="Arial" w:hAnsi="Arial" w:cs="Arial"/>
          <w:b/>
          <w:sz w:val="18"/>
          <w:szCs w:val="18"/>
        </w:rPr>
        <w:t xml:space="preserve">Clodomar Scapim de Carvalho  </w:t>
      </w:r>
      <w:r w:rsidRPr="003E11E4">
        <w:rPr>
          <w:rFonts w:ascii="Arial" w:hAnsi="Arial" w:cs="Arial"/>
          <w:b/>
          <w:sz w:val="18"/>
          <w:szCs w:val="18"/>
        </w:rPr>
        <w:tab/>
        <w:t xml:space="preserve"> </w:t>
      </w:r>
      <w:r w:rsidRPr="003E11E4">
        <w:rPr>
          <w:rFonts w:ascii="Arial" w:hAnsi="Arial" w:cs="Arial"/>
          <w:b/>
          <w:sz w:val="18"/>
          <w:szCs w:val="18"/>
        </w:rPr>
        <w:tab/>
        <w:t xml:space="preserve"> </w:t>
      </w:r>
      <w:r w:rsidRPr="003E11E4">
        <w:rPr>
          <w:rFonts w:ascii="Arial" w:hAnsi="Arial" w:cs="Arial"/>
          <w:b/>
          <w:sz w:val="18"/>
          <w:szCs w:val="18"/>
        </w:rPr>
        <w:tab/>
        <w:t xml:space="preserve">Maurício Roberto Ceolim Secretário de </w:t>
      </w:r>
      <w:r w:rsidR="00A7289F">
        <w:rPr>
          <w:rFonts w:ascii="Arial" w:hAnsi="Arial" w:cs="Arial"/>
          <w:b/>
          <w:sz w:val="18"/>
          <w:szCs w:val="18"/>
        </w:rPr>
        <w:t xml:space="preserve">             </w:t>
      </w:r>
      <w:r w:rsidRPr="003E11E4">
        <w:rPr>
          <w:rFonts w:ascii="Arial" w:hAnsi="Arial" w:cs="Arial"/>
          <w:b/>
          <w:sz w:val="18"/>
          <w:szCs w:val="18"/>
        </w:rPr>
        <w:t xml:space="preserve">Administração </w:t>
      </w:r>
      <w:r w:rsidRPr="003E11E4">
        <w:rPr>
          <w:rFonts w:ascii="Arial" w:hAnsi="Arial" w:cs="Arial"/>
          <w:b/>
          <w:sz w:val="18"/>
          <w:szCs w:val="18"/>
        </w:rPr>
        <w:tab/>
        <w:t xml:space="preserve"> </w:t>
      </w:r>
      <w:r w:rsidRPr="003E11E4">
        <w:rPr>
          <w:rFonts w:ascii="Arial" w:hAnsi="Arial" w:cs="Arial"/>
          <w:b/>
          <w:sz w:val="18"/>
          <w:szCs w:val="18"/>
        </w:rPr>
        <w:tab/>
        <w:t xml:space="preserve"> </w:t>
      </w:r>
      <w:r w:rsidRPr="003E11E4">
        <w:rPr>
          <w:rFonts w:ascii="Arial" w:hAnsi="Arial" w:cs="Arial"/>
          <w:b/>
          <w:sz w:val="18"/>
          <w:szCs w:val="18"/>
        </w:rPr>
        <w:tab/>
        <w:t xml:space="preserve"> </w:t>
      </w:r>
      <w:r w:rsidRPr="003E11E4">
        <w:rPr>
          <w:rFonts w:ascii="Arial" w:hAnsi="Arial" w:cs="Arial"/>
          <w:b/>
          <w:sz w:val="18"/>
          <w:szCs w:val="18"/>
        </w:rPr>
        <w:tab/>
      </w:r>
      <w:r w:rsidR="00A7289F">
        <w:rPr>
          <w:rFonts w:ascii="Arial" w:hAnsi="Arial" w:cs="Arial"/>
          <w:b/>
          <w:sz w:val="18"/>
          <w:szCs w:val="18"/>
        </w:rPr>
        <w:t xml:space="preserve">                                 </w:t>
      </w:r>
      <w:r w:rsidRPr="003E11E4">
        <w:rPr>
          <w:rFonts w:ascii="Arial" w:hAnsi="Arial" w:cs="Arial"/>
          <w:b/>
          <w:sz w:val="18"/>
          <w:szCs w:val="18"/>
        </w:rPr>
        <w:t xml:space="preserve">Engenheiro Civil </w:t>
      </w:r>
    </w:p>
    <w:p w14:paraId="40C67AF7" w14:textId="77777777" w:rsidR="00F16572" w:rsidRPr="003E11E4" w:rsidRDefault="00F16572" w:rsidP="00F16572">
      <w:pPr>
        <w:ind w:right="202"/>
        <w:jc w:val="right"/>
        <w:rPr>
          <w:rFonts w:ascii="Arial" w:hAnsi="Arial" w:cs="Arial"/>
          <w:sz w:val="18"/>
          <w:szCs w:val="18"/>
        </w:rPr>
      </w:pPr>
      <w:r w:rsidRPr="003E11E4">
        <w:rPr>
          <w:rFonts w:ascii="Arial" w:hAnsi="Arial" w:cs="Arial"/>
          <w:b/>
          <w:sz w:val="18"/>
          <w:szCs w:val="18"/>
        </w:rPr>
        <w:t xml:space="preserve"> </w:t>
      </w:r>
      <w:r w:rsidRPr="003E11E4">
        <w:rPr>
          <w:rFonts w:ascii="Arial" w:hAnsi="Arial" w:cs="Arial"/>
          <w:b/>
          <w:sz w:val="18"/>
          <w:szCs w:val="18"/>
        </w:rPr>
        <w:tab/>
        <w:t xml:space="preserve"> </w:t>
      </w:r>
      <w:r w:rsidRPr="003E11E4">
        <w:rPr>
          <w:rFonts w:ascii="Arial" w:hAnsi="Arial" w:cs="Arial"/>
          <w:b/>
          <w:sz w:val="18"/>
          <w:szCs w:val="18"/>
        </w:rPr>
        <w:tab/>
        <w:t xml:space="preserve"> </w:t>
      </w:r>
      <w:r w:rsidRPr="003E11E4">
        <w:rPr>
          <w:rFonts w:ascii="Arial" w:hAnsi="Arial" w:cs="Arial"/>
          <w:b/>
          <w:sz w:val="18"/>
          <w:szCs w:val="18"/>
        </w:rPr>
        <w:tab/>
        <w:t xml:space="preserve"> </w:t>
      </w:r>
      <w:r w:rsidRPr="003E11E4">
        <w:rPr>
          <w:rFonts w:ascii="Arial" w:hAnsi="Arial" w:cs="Arial"/>
          <w:b/>
          <w:sz w:val="18"/>
          <w:szCs w:val="18"/>
        </w:rPr>
        <w:tab/>
        <w:t xml:space="preserve"> </w:t>
      </w:r>
      <w:r w:rsidRPr="003E11E4">
        <w:rPr>
          <w:rFonts w:ascii="Arial" w:hAnsi="Arial" w:cs="Arial"/>
          <w:b/>
          <w:sz w:val="18"/>
          <w:szCs w:val="18"/>
        </w:rPr>
        <w:tab/>
        <w:t xml:space="preserve"> </w:t>
      </w:r>
      <w:r w:rsidRPr="003E11E4">
        <w:rPr>
          <w:rFonts w:ascii="Arial" w:hAnsi="Arial" w:cs="Arial"/>
          <w:b/>
          <w:sz w:val="18"/>
          <w:szCs w:val="18"/>
        </w:rPr>
        <w:tab/>
        <w:t xml:space="preserve"> </w:t>
      </w:r>
    </w:p>
    <w:p w14:paraId="19681BB7" w14:textId="77777777" w:rsidR="00F16572" w:rsidRPr="003E11E4" w:rsidRDefault="00F16572" w:rsidP="00F16572">
      <w:pPr>
        <w:spacing w:after="136"/>
        <w:ind w:left="5"/>
        <w:rPr>
          <w:rFonts w:ascii="Arial" w:hAnsi="Arial" w:cs="Arial"/>
          <w:sz w:val="18"/>
          <w:szCs w:val="18"/>
        </w:rPr>
      </w:pPr>
      <w:r w:rsidRPr="003E11E4">
        <w:rPr>
          <w:rFonts w:ascii="Arial" w:hAnsi="Arial" w:cs="Arial"/>
          <w:b/>
          <w:sz w:val="18"/>
          <w:szCs w:val="18"/>
        </w:rPr>
        <w:t xml:space="preserve"> </w:t>
      </w:r>
    </w:p>
    <w:p w14:paraId="49FC07FB" w14:textId="77777777" w:rsidR="00F16572" w:rsidRPr="003E11E4" w:rsidRDefault="00F16572" w:rsidP="00F16572">
      <w:pPr>
        <w:spacing w:after="139"/>
        <w:ind w:left="5"/>
        <w:rPr>
          <w:rFonts w:ascii="Arial" w:hAnsi="Arial" w:cs="Arial"/>
          <w:sz w:val="18"/>
          <w:szCs w:val="18"/>
        </w:rPr>
      </w:pPr>
      <w:r w:rsidRPr="003E11E4">
        <w:rPr>
          <w:rFonts w:ascii="Arial" w:hAnsi="Arial" w:cs="Arial"/>
          <w:b/>
          <w:sz w:val="18"/>
          <w:szCs w:val="18"/>
        </w:rPr>
        <w:t xml:space="preserve"> </w:t>
      </w:r>
    </w:p>
    <w:p w14:paraId="2F0ED982" w14:textId="52A9A557" w:rsidR="00166E71" w:rsidRPr="00A7289F" w:rsidRDefault="00F16572" w:rsidP="00A7289F">
      <w:pPr>
        <w:pStyle w:val="Ttulo2"/>
        <w:ind w:left="7"/>
        <w:rPr>
          <w:sz w:val="18"/>
          <w:szCs w:val="18"/>
        </w:rPr>
      </w:pPr>
      <w:r w:rsidRPr="003E11E4">
        <w:rPr>
          <w:sz w:val="18"/>
          <w:szCs w:val="18"/>
        </w:rPr>
        <w:t xml:space="preserve">Rebeca Magda Arnold Silva Secretária de Planejamento Urbano e Inovação tecnológica </w:t>
      </w:r>
      <w:bookmarkEnd w:id="0"/>
    </w:p>
    <w:p w14:paraId="204916FE" w14:textId="77777777" w:rsidR="004D4F07" w:rsidRDefault="004D4F07" w:rsidP="00F020E7">
      <w:pPr>
        <w:spacing w:after="0" w:line="256" w:lineRule="auto"/>
        <w:rPr>
          <w:rFonts w:ascii="Arial" w:hAnsi="Arial" w:cs="Arial"/>
          <w:sz w:val="18"/>
          <w:szCs w:val="18"/>
        </w:rPr>
      </w:pPr>
    </w:p>
    <w:p w14:paraId="5C49A05B" w14:textId="15743891" w:rsidR="001619FF" w:rsidRDefault="001619FF" w:rsidP="001619FF">
      <w:pPr>
        <w:pStyle w:val="Ttulo2"/>
        <w:ind w:left="2832" w:firstLine="708"/>
        <w:rPr>
          <w:b/>
          <w:bCs/>
          <w:sz w:val="18"/>
          <w:szCs w:val="18"/>
        </w:rPr>
      </w:pPr>
      <w:r>
        <w:rPr>
          <w:sz w:val="18"/>
          <w:szCs w:val="18"/>
        </w:rPr>
        <w:lastRenderedPageBreak/>
        <w:t xml:space="preserve">  </w:t>
      </w:r>
      <w:r>
        <w:rPr>
          <w:b/>
          <w:bCs/>
          <w:sz w:val="18"/>
          <w:szCs w:val="18"/>
        </w:rPr>
        <w:t>Anexo V</w:t>
      </w:r>
    </w:p>
    <w:p w14:paraId="7A01C564" w14:textId="5B6A745D" w:rsidR="00685F1C" w:rsidRPr="00C90A7B" w:rsidRDefault="001619FF" w:rsidP="00685F1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***/2024</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1"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1"/>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7BAF3B40"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n</w:t>
      </w:r>
      <w:r>
        <w:rPr>
          <w:rFonts w:ascii="Arial" w:hAnsi="Arial" w:cs="Arial"/>
          <w:sz w:val="18"/>
          <w:szCs w:val="18"/>
        </w:rPr>
        <w:t>a Dispensa Eletronica</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846B6B">
      <w:pPr>
        <w:pStyle w:val="Nivel01"/>
        <w:numPr>
          <w:ilvl w:val="0"/>
          <w:numId w:val="9"/>
        </w:numPr>
        <w:ind w:left="230"/>
        <w:rPr>
          <w:color w:val="FFFFFF" w:themeColor="background1"/>
        </w:rPr>
      </w:pPr>
      <w:r w:rsidRPr="004827F2">
        <w:t>CLÁUSULA PRIMEIRA – OBJETO (</w:t>
      </w:r>
      <w:hyperlink r:id="rId17" w:anchor="art92" w:history="1">
        <w:r w:rsidRPr="004827F2">
          <w:rPr>
            <w:rStyle w:val="Hyperlink"/>
          </w:rPr>
          <w:t>art. 92, I e II</w:t>
        </w:r>
      </w:hyperlink>
      <w:r w:rsidRPr="004827F2">
        <w:t>)</w:t>
      </w:r>
    </w:p>
    <w:p w14:paraId="042834B2" w14:textId="1242A5C8" w:rsidR="005D288B" w:rsidRPr="0082326D" w:rsidRDefault="00360260" w:rsidP="005D288B">
      <w:pPr>
        <w:pStyle w:val="SemEspaamento"/>
        <w:jc w:val="both"/>
        <w:rPr>
          <w:rFonts w:ascii="Arial" w:hAnsi="Arial" w:cs="Arial"/>
          <w:sz w:val="20"/>
          <w:szCs w:val="20"/>
        </w:rPr>
      </w:pPr>
      <w:r w:rsidRPr="004827F2">
        <w:t xml:space="preserve">O objeto </w:t>
      </w:r>
      <w:r w:rsidRPr="004E64AA">
        <w:t>do</w:t>
      </w:r>
      <w:r w:rsidRPr="004827F2">
        <w:t xml:space="preserve"> presente instrumento é</w:t>
      </w:r>
      <w:r w:rsidR="00A7289F">
        <w:t xml:space="preserve"> a </w:t>
      </w:r>
      <w:r w:rsidR="00A7289F" w:rsidRPr="006148B5">
        <w:rPr>
          <w:rFonts w:ascii="Arial" w:hAnsi="Arial" w:cs="Arial"/>
          <w:bCs/>
          <w:sz w:val="18"/>
          <w:szCs w:val="18"/>
        </w:rPr>
        <w:t>contratação de pessoa jurídica para realizar o Laudo técnico contendo diagnóstico (identificando causa, origem, e mecanismo de ação das anomalias) e terapia (plano de intervenções e projetos executivos para reparos/reforços) da edificação do prédio do Paço Municipal de Mandaguaçu – PR</w:t>
      </w:r>
      <w:r w:rsidR="005D288B" w:rsidRPr="0082326D">
        <w:rPr>
          <w:rFonts w:ascii="Arial" w:hAnsi="Arial" w:cs="Arial"/>
          <w:sz w:val="20"/>
          <w:szCs w:val="20"/>
        </w:rPr>
        <w:t>.</w:t>
      </w:r>
    </w:p>
    <w:p w14:paraId="7CC809C4" w14:textId="34CA7A2C" w:rsidR="00360260" w:rsidRPr="004827F2" w:rsidRDefault="005D288B" w:rsidP="00846B6B">
      <w:pPr>
        <w:pStyle w:val="Nivel2"/>
        <w:numPr>
          <w:ilvl w:val="1"/>
          <w:numId w:val="8"/>
        </w:numPr>
      </w:pPr>
      <w:r w:rsidRPr="00680AD4">
        <w:t xml:space="preserve"> </w:t>
      </w:r>
      <w:r w:rsidR="00360260" w:rsidRPr="004827F2">
        <w:t xml:space="preserve">Objeto da </w:t>
      </w:r>
      <w:r w:rsidR="00360260" w:rsidRPr="004E64AA">
        <w:t>contratação</w:t>
      </w:r>
      <w:r w:rsidR="00360260"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360260" w:rsidRPr="004827F2" w14:paraId="7A8F3704"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AD4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3A22C4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1980"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1372"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55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3379E"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6B8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360260" w:rsidRPr="004827F2" w14:paraId="762F4E4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2E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818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047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6C1"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418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863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3CB9858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4F76"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23B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89D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1F9"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8D3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A63"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115FBC15"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BB7F"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C6D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C9F4"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5BE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551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EDF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4CE4FCB8"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F3BD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52CB" w14:textId="77777777" w:rsidR="00360260" w:rsidRPr="004827F2" w:rsidRDefault="00360260" w:rsidP="001A2E37">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2F17"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78B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06B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41DA"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bl>
    <w:p w14:paraId="07C00559" w14:textId="77777777" w:rsidR="00360260" w:rsidRPr="004827F2" w:rsidRDefault="00360260" w:rsidP="00846B6B">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846B6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846B6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846B6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846B6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846B6B">
      <w:pPr>
        <w:pStyle w:val="Nivel01"/>
        <w:numPr>
          <w:ilvl w:val="0"/>
          <w:numId w:val="8"/>
        </w:numPr>
        <w:rPr>
          <w:color w:val="FFFFFF" w:themeColor="background1"/>
        </w:rPr>
      </w:pPr>
      <w:r w:rsidRPr="004827F2">
        <w:t>CLÁUSULA SEGUNDA – VIGÊNCIA E PRORROGAÇÃO</w:t>
      </w:r>
    </w:p>
    <w:p w14:paraId="55D6FBD8" w14:textId="77777777" w:rsidR="00360260" w:rsidRPr="00A74924" w:rsidRDefault="00360260" w:rsidP="00846B6B">
      <w:pPr>
        <w:pStyle w:val="Nvel2-Red"/>
        <w:numPr>
          <w:ilvl w:val="1"/>
          <w:numId w:val="8"/>
        </w:numPr>
      </w:pPr>
      <w:r w:rsidRPr="00A74924">
        <w:t>O prazo de vigência da contratação é de doze meses contados do(a) assinatura do contrato, podendo ser prorrogado na forma da lei</w:t>
      </w:r>
      <w:r>
        <w:t>.</w:t>
      </w:r>
      <w:r w:rsidRPr="00A74924">
        <w:t xml:space="preserve"> </w:t>
      </w:r>
    </w:p>
    <w:p w14:paraId="7B5B837F" w14:textId="77777777" w:rsidR="00360260" w:rsidRPr="00442B7A" w:rsidRDefault="00360260" w:rsidP="00846B6B">
      <w:pPr>
        <w:pStyle w:val="Nivel01"/>
        <w:numPr>
          <w:ilvl w:val="0"/>
          <w:numId w:val="8"/>
        </w:numPr>
      </w:pPr>
      <w:r w:rsidRPr="004827F2">
        <w:t>CLÁUSULA TERCEIRA – MODELOS DE EXECUÇÃO E GESTÃO CONTRATUAIS (</w:t>
      </w:r>
      <w:hyperlink r:id="rId18" w:anchor="art92" w:history="1">
        <w:r w:rsidRPr="00442B7A">
          <w:rPr>
            <w:rStyle w:val="Hyperlink"/>
          </w:rPr>
          <w:t>art. 92, IV, VII e XVIII)</w:t>
        </w:r>
      </w:hyperlink>
    </w:p>
    <w:p w14:paraId="00D08BDD" w14:textId="551270DD" w:rsidR="00360260" w:rsidRDefault="003840A0" w:rsidP="00137EA5">
      <w:pPr>
        <w:widowControl w:val="0"/>
        <w:suppressAutoHyphens/>
        <w:spacing w:before="120" w:after="0" w:line="240" w:lineRule="auto"/>
        <w:jc w:val="both"/>
        <w:rPr>
          <w:rFonts w:ascii="Arial" w:hAnsi="Arial" w:cs="Arial"/>
          <w:b/>
          <w:bCs/>
          <w:sz w:val="20"/>
          <w:szCs w:val="20"/>
        </w:rPr>
      </w:pPr>
      <w:r>
        <w:rPr>
          <w:rFonts w:ascii="Arial" w:hAnsi="Arial" w:cs="Arial"/>
          <w:b/>
          <w:bCs/>
          <w:sz w:val="20"/>
          <w:szCs w:val="20"/>
        </w:rPr>
        <w:t>3.1.</w:t>
      </w:r>
      <w:r w:rsidR="00360260" w:rsidRPr="00137EA5">
        <w:rPr>
          <w:rFonts w:ascii="Arial" w:hAnsi="Arial" w:cs="Arial"/>
          <w:b/>
          <w:bCs/>
          <w:sz w:val="20"/>
          <w:szCs w:val="20"/>
        </w:rPr>
        <w:t>Condições de Entrega</w:t>
      </w:r>
      <w:r>
        <w:rPr>
          <w:rFonts w:ascii="Arial" w:hAnsi="Arial" w:cs="Arial"/>
          <w:b/>
          <w:bCs/>
          <w:sz w:val="20"/>
          <w:szCs w:val="20"/>
        </w:rPr>
        <w:t xml:space="preserve"> e Recebimento:</w:t>
      </w:r>
    </w:p>
    <w:p w14:paraId="3FD75114" w14:textId="2B4213EF" w:rsidR="003840A0" w:rsidRPr="006148B5" w:rsidRDefault="003840A0" w:rsidP="003840A0">
      <w:pPr>
        <w:pStyle w:val="Nivel2"/>
        <w:rPr>
          <w:sz w:val="18"/>
          <w:szCs w:val="18"/>
        </w:rPr>
      </w:pPr>
      <w:r>
        <w:rPr>
          <w:sz w:val="18"/>
          <w:szCs w:val="18"/>
        </w:rPr>
        <w:t>a)</w:t>
      </w:r>
      <w:r w:rsidRPr="006148B5">
        <w:rPr>
          <w:sz w:val="18"/>
          <w:szCs w:val="18"/>
        </w:rPr>
        <w:t>Os serviços serão prestados no prédio da Prefeitura de Mandaguaçu/PR, localizado na Rua Bernardino Bogo, 175.</w:t>
      </w:r>
    </w:p>
    <w:p w14:paraId="424E3865" w14:textId="632C6569" w:rsidR="003840A0" w:rsidRPr="006148B5" w:rsidRDefault="003840A0" w:rsidP="003840A0">
      <w:pPr>
        <w:pStyle w:val="Nivel2"/>
        <w:rPr>
          <w:sz w:val="18"/>
          <w:szCs w:val="18"/>
        </w:rPr>
      </w:pPr>
      <w:r>
        <w:rPr>
          <w:sz w:val="18"/>
          <w:szCs w:val="18"/>
        </w:rPr>
        <w:t>b)</w:t>
      </w:r>
      <w:r w:rsidRPr="006148B5">
        <w:rPr>
          <w:sz w:val="18"/>
          <w:szCs w:val="18"/>
        </w:rPr>
        <w:t>A prestação do serviço deverá ocorrer dentro do horário de funcionamento do local, das 07:30 às 17:00, de segunda a sexta-feira, e quando necessário e autorizado pelo fiscal do contrato, deverá ser prestado serviço em horário diverso do convencionado, como em finais de semana, feriados e horário noturno.</w:t>
      </w:r>
    </w:p>
    <w:p w14:paraId="4DD64326" w14:textId="2774004C" w:rsidR="003840A0" w:rsidRPr="006148B5" w:rsidRDefault="003840A0" w:rsidP="003840A0">
      <w:pPr>
        <w:pStyle w:val="Nivel2"/>
        <w:rPr>
          <w:sz w:val="18"/>
          <w:szCs w:val="18"/>
        </w:rPr>
      </w:pPr>
      <w:r>
        <w:rPr>
          <w:sz w:val="18"/>
          <w:szCs w:val="18"/>
        </w:rPr>
        <w:t>c)</w:t>
      </w:r>
      <w:r w:rsidRPr="006148B5">
        <w:rPr>
          <w:sz w:val="18"/>
          <w:szCs w:val="18"/>
        </w:rPr>
        <w:t xml:space="preserve">Caso o serviço seja prestado em horários diversos do convencionado, não haverá pagamento de nenhum encargo adicional. </w:t>
      </w:r>
    </w:p>
    <w:p w14:paraId="792D5D05" w14:textId="0113F367" w:rsidR="003840A0" w:rsidRPr="006148B5" w:rsidRDefault="003840A0" w:rsidP="003840A0">
      <w:pPr>
        <w:pStyle w:val="Nivel2"/>
        <w:rPr>
          <w:sz w:val="18"/>
          <w:szCs w:val="18"/>
        </w:rPr>
      </w:pPr>
      <w:r>
        <w:rPr>
          <w:sz w:val="18"/>
          <w:szCs w:val="18"/>
        </w:rPr>
        <w:t>3.2.</w:t>
      </w:r>
      <w:r w:rsidRPr="006148B5">
        <w:rPr>
          <w:sz w:val="18"/>
          <w:szCs w:val="18"/>
        </w:rPr>
        <w:t>Insumos, equipamentos, ferramentas e utensílios a serem disponibilizados</w:t>
      </w:r>
    </w:p>
    <w:p w14:paraId="5C567337" w14:textId="0E46F159" w:rsidR="003840A0" w:rsidRPr="006148B5" w:rsidRDefault="003840A0" w:rsidP="003840A0">
      <w:pPr>
        <w:pStyle w:val="Nivel2"/>
        <w:rPr>
          <w:sz w:val="18"/>
          <w:szCs w:val="18"/>
        </w:rPr>
      </w:pPr>
      <w:r>
        <w:rPr>
          <w:sz w:val="18"/>
          <w:szCs w:val="18"/>
        </w:rPr>
        <w:t>a)</w:t>
      </w:r>
      <w:r w:rsidRPr="006148B5">
        <w:rPr>
          <w:sz w:val="18"/>
          <w:szCs w:val="18"/>
        </w:rPr>
        <w:t>Para a perfeita execução dos serviços, a Contratada deverá disponibilizar todos os insumos, equipamentos, ferramentas e utensílios necessários para a prestação do serviço contratado, sem qualquer cobrança adicional.</w:t>
      </w:r>
    </w:p>
    <w:p w14:paraId="7B8EDC1E" w14:textId="662F41EA" w:rsidR="003840A0" w:rsidRPr="006148B5" w:rsidRDefault="003840A0" w:rsidP="003840A0">
      <w:pPr>
        <w:pStyle w:val="Nivel2"/>
        <w:rPr>
          <w:sz w:val="18"/>
          <w:szCs w:val="18"/>
        </w:rPr>
      </w:pPr>
      <w:r>
        <w:rPr>
          <w:sz w:val="18"/>
          <w:szCs w:val="18"/>
        </w:rPr>
        <w:lastRenderedPageBreak/>
        <w:t>b)</w:t>
      </w:r>
      <w:r w:rsidRPr="006148B5">
        <w:rPr>
          <w:sz w:val="18"/>
          <w:szCs w:val="18"/>
        </w:rPr>
        <w:t>A contratante não poderá ser responsabilizada por avarias, roubos, furtos ou danos porventura causados a estes itens descritos acima enquanto estiverem nos locais das prestações dos serviços, sendo unicamente de responsabilidade da Contratada zelar por sua integridade.</w:t>
      </w:r>
    </w:p>
    <w:p w14:paraId="329F749E" w14:textId="2F808274" w:rsidR="003840A0" w:rsidRPr="006148B5" w:rsidRDefault="003840A0" w:rsidP="003840A0">
      <w:pPr>
        <w:pStyle w:val="Nivel2"/>
        <w:rPr>
          <w:sz w:val="18"/>
          <w:szCs w:val="18"/>
        </w:rPr>
      </w:pPr>
      <w:r>
        <w:rPr>
          <w:sz w:val="18"/>
          <w:szCs w:val="18"/>
        </w:rPr>
        <w:t>3.3.</w:t>
      </w:r>
      <w:r w:rsidRPr="006148B5">
        <w:rPr>
          <w:sz w:val="18"/>
          <w:szCs w:val="18"/>
        </w:rPr>
        <w:t>Especificação da garantia do serviço</w:t>
      </w:r>
    </w:p>
    <w:p w14:paraId="2A49A5D8" w14:textId="6625F8C5" w:rsidR="003840A0" w:rsidRPr="006148B5" w:rsidRDefault="003840A0" w:rsidP="003840A0">
      <w:pPr>
        <w:pStyle w:val="Nivel2"/>
        <w:rPr>
          <w:sz w:val="18"/>
          <w:szCs w:val="18"/>
        </w:rPr>
      </w:pPr>
      <w:r>
        <w:rPr>
          <w:sz w:val="18"/>
          <w:szCs w:val="18"/>
        </w:rPr>
        <w:t>a)</w:t>
      </w:r>
      <w:r w:rsidRPr="006148B5">
        <w:rPr>
          <w:sz w:val="18"/>
          <w:szCs w:val="18"/>
        </w:rPr>
        <w:t>O prazo de garantia contratual dos serviços é aquele estabelecido na Lei nº 8.078, de 11 de setembro de 1990 (Código de Defesa do Consumidor).</w:t>
      </w:r>
    </w:p>
    <w:p w14:paraId="1C02F026"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37C3A850"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056DD9AA" w14:textId="77777777" w:rsidR="00360260" w:rsidRPr="004827F2" w:rsidRDefault="00360260" w:rsidP="00137EA5">
      <w:pPr>
        <w:pStyle w:val="Nivel01"/>
        <w:ind w:left="0" w:firstLine="0"/>
        <w:rPr>
          <w:color w:val="FFFFFF" w:themeColor="background1"/>
        </w:rPr>
      </w:pPr>
      <w:r w:rsidRPr="004827F2">
        <w:t>CLÁUSULA QUARTA – SUBCONTRATAÇÃO</w:t>
      </w:r>
    </w:p>
    <w:p w14:paraId="62440CCC" w14:textId="05C9DCB9" w:rsidR="00360260" w:rsidRPr="00725D79" w:rsidRDefault="00360260" w:rsidP="00F020E7">
      <w:pPr>
        <w:pStyle w:val="Nvel2-Red"/>
        <w:numPr>
          <w:ilvl w:val="0"/>
          <w:numId w:val="0"/>
        </w:numPr>
      </w:pPr>
      <w:r>
        <w:t>4.1.</w:t>
      </w:r>
      <w:r w:rsidRPr="00725D79">
        <w:t xml:space="preserve"> será admitida a subcontratação do objeto contratual.</w:t>
      </w:r>
    </w:p>
    <w:p w14:paraId="67ABD73B" w14:textId="77777777" w:rsidR="00360260" w:rsidRPr="00362E67" w:rsidRDefault="00360260" w:rsidP="00137EA5">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9" w:anchor="art92" w:history="1">
        <w:r w:rsidRPr="004827F2">
          <w:rPr>
            <w:rStyle w:val="Hyperlink"/>
          </w:rPr>
          <w:t>art. 92, V)</w:t>
        </w:r>
      </w:hyperlink>
    </w:p>
    <w:p w14:paraId="466CEC91" w14:textId="1C794B33" w:rsidR="00360260" w:rsidRPr="006F39C1" w:rsidRDefault="00360260" w:rsidP="00F020E7">
      <w:pPr>
        <w:pStyle w:val="Nvel2-Red"/>
        <w:numPr>
          <w:ilvl w:val="0"/>
          <w:numId w:val="0"/>
        </w:numPr>
        <w:rPr>
          <w:highlight w:val="yellow"/>
        </w:rPr>
      </w:pPr>
      <w:r>
        <w:rPr>
          <w:highlight w:val="yellow"/>
        </w:rPr>
        <w:t>5.1.</w:t>
      </w:r>
      <w:r w:rsidRPr="006F39C1">
        <w:rPr>
          <w:highlight w:val="yellow"/>
        </w:rPr>
        <w:t xml:space="preserve">O valor </w:t>
      </w:r>
      <w:r w:rsidRPr="006F39C1">
        <w:rPr>
          <w:color w:val="ED7D31" w:themeColor="accent2"/>
          <w:highlight w:val="yellow"/>
        </w:rPr>
        <w:t>por</w:t>
      </w:r>
      <w:r w:rsidR="003840A0">
        <w:rPr>
          <w:color w:val="ED7D31" w:themeColor="accent2"/>
          <w:highlight w:val="yellow"/>
        </w:rPr>
        <w:t xml:space="preserve"> lote</w:t>
      </w:r>
      <w:r>
        <w:rPr>
          <w:highlight w:val="yellow"/>
        </w:rPr>
        <w:t xml:space="preserve"> </w:t>
      </w:r>
      <w:r w:rsidRPr="006F39C1">
        <w:rPr>
          <w:highlight w:val="yellow"/>
        </w:rPr>
        <w:t xml:space="preserve"> D</w:t>
      </w:r>
      <w:r>
        <w:rPr>
          <w:highlight w:val="yellow"/>
        </w:rPr>
        <w:t xml:space="preserve">o contrato </w:t>
      </w:r>
      <w:r w:rsidRPr="006F39C1">
        <w:rPr>
          <w:highlight w:val="yellow"/>
        </w:rPr>
        <w:t>é de R$ .......... (.....).</w:t>
      </w:r>
    </w:p>
    <w:p w14:paraId="5BBC535C" w14:textId="77777777" w:rsidR="00360260" w:rsidRPr="004827F2" w:rsidRDefault="00360260" w:rsidP="00EC0D3A">
      <w:pPr>
        <w:pStyle w:val="Nivel2"/>
      </w:pPr>
      <w:r>
        <w:t>5.2.</w:t>
      </w: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t xml:space="preserve">CLÁUSULA SEXTA - PAGAMENTO </w:t>
      </w:r>
    </w:p>
    <w:p w14:paraId="49E1D5E2" w14:textId="77777777" w:rsidR="00360260" w:rsidRPr="00174BCC" w:rsidRDefault="00360260" w:rsidP="00360260">
      <w:pPr>
        <w:pStyle w:val="Nivel01"/>
        <w:autoSpaceDN w:val="0"/>
        <w:ind w:left="0" w:firstLine="0"/>
      </w:pPr>
      <w:r w:rsidRPr="00174BCC">
        <w:t>6.1. O pagamento será efetuado no prazo de até 30 (trinta) dias úteis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0">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77777777" w:rsidR="00360260" w:rsidRPr="006F39C1" w:rsidRDefault="00360260" w:rsidP="00EC0D3A">
      <w:pPr>
        <w:pStyle w:val="Nivel2"/>
        <w:rPr>
          <w:highlight w:val="yellow"/>
        </w:rPr>
      </w:pPr>
      <w:r>
        <w:t>7.1.</w:t>
      </w:r>
      <w:r w:rsidRPr="004827F2">
        <w:t>Os preços inicialmente contratados são fixos e irreajustáveis no prazo de um ano contado da data d</w:t>
      </w:r>
      <w:r>
        <w:t>a homologação.</w:t>
      </w:r>
    </w:p>
    <w:p w14:paraId="15D9A6FF" w14:textId="4F09D939" w:rsidR="00360260" w:rsidRPr="004827F2" w:rsidRDefault="00360260" w:rsidP="00EC0D3A">
      <w:pPr>
        <w:pStyle w:val="Nivel2"/>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w:t>
      </w:r>
      <w:r w:rsidR="003840A0">
        <w:t>í</w:t>
      </w:r>
      <w:r>
        <w:t>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EC0D3A">
      <w:pPr>
        <w:pStyle w:val="Nivel2"/>
      </w:pPr>
      <w:r>
        <w:t>7.3.</w:t>
      </w:r>
      <w:r w:rsidRPr="004827F2">
        <w:t xml:space="preserve">Nos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EC0D3A">
      <w:pPr>
        <w:pStyle w:val="Nivel2"/>
      </w:pPr>
      <w:r>
        <w:lastRenderedPageBreak/>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EC0D3A">
      <w:pPr>
        <w:pStyle w:val="Nivel2"/>
      </w:pPr>
      <w:r>
        <w:t>7.5.</w:t>
      </w:r>
      <w:r w:rsidRPr="004827F2">
        <w:t>Nas aferições finais, o(s) índice(s) utilizado(s) para reajuste será(ão), obrigatoriamente, o(s) definitivo(s).</w:t>
      </w:r>
    </w:p>
    <w:p w14:paraId="11A28373" w14:textId="77777777" w:rsidR="00360260" w:rsidRPr="004827F2" w:rsidRDefault="00360260" w:rsidP="00EC0D3A">
      <w:pPr>
        <w:pStyle w:val="Nivel2"/>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22999C82" w14:textId="77777777" w:rsidR="00360260" w:rsidRPr="004827F2" w:rsidRDefault="00360260" w:rsidP="00EC0D3A">
      <w:pPr>
        <w:pStyle w:val="Nivel2"/>
      </w:pPr>
      <w:r>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EC0D3A">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EC0D3A">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EC0D3A">
      <w:pPr>
        <w:pStyle w:val="Nivel2"/>
      </w:pPr>
      <w:r>
        <w:t>8.1.</w:t>
      </w:r>
      <w:r w:rsidRPr="004827F2">
        <w:t xml:space="preserve">Exigir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EC0D3A">
      <w:pPr>
        <w:pStyle w:val="Nivel2"/>
      </w:pPr>
      <w:r>
        <w:t>8.2.</w:t>
      </w:r>
      <w:r w:rsidRPr="004827F2">
        <w:t xml:space="preserve">Receber o </w:t>
      </w:r>
      <w:r w:rsidRPr="004E64AA">
        <w:t>objeto</w:t>
      </w:r>
      <w:r w:rsidRPr="004827F2">
        <w:t xml:space="preserve"> no prazo e condições estabelecidas no Termo de Referência;</w:t>
      </w:r>
    </w:p>
    <w:p w14:paraId="275C429E" w14:textId="77777777" w:rsidR="00360260" w:rsidRPr="004827F2" w:rsidRDefault="00360260" w:rsidP="00EC0D3A">
      <w:pPr>
        <w:pStyle w:val="Nivel2"/>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EC0D3A">
      <w:pPr>
        <w:pStyle w:val="Nivel2"/>
      </w:pPr>
      <w:r>
        <w:t>8.4.</w:t>
      </w:r>
      <w:r w:rsidRPr="004E64AA">
        <w:t>Acompanhar</w:t>
      </w:r>
      <w:r w:rsidRPr="004827F2">
        <w:t xml:space="preserve"> e fiscalizar a execução do contrato e o cumprimento das obrigações pelo Contratado;</w:t>
      </w:r>
    </w:p>
    <w:p w14:paraId="20A3CB7B" w14:textId="77777777" w:rsidR="00360260" w:rsidRPr="004827F2" w:rsidRDefault="00360260" w:rsidP="00EC0D3A">
      <w:pPr>
        <w:pStyle w:val="Nivel2"/>
      </w:pPr>
      <w:r>
        <w:t>8.5.</w:t>
      </w:r>
      <w:r w:rsidRPr="004827F2">
        <w:t>Efetuar o pagamento ao Contratado do valor correspondente ao fornecimento do objeto, no prazo, forma e condições estabelecidos no presente Contrato</w:t>
      </w:r>
      <w:r>
        <w:t>.</w:t>
      </w:r>
    </w:p>
    <w:p w14:paraId="46C1E2A8" w14:textId="77777777" w:rsidR="00360260" w:rsidRPr="004827F2" w:rsidRDefault="00360260" w:rsidP="00EC0D3A">
      <w:pPr>
        <w:pStyle w:val="Nivel2"/>
      </w:pPr>
      <w:r>
        <w:t>8.6.</w:t>
      </w:r>
      <w:r w:rsidRPr="004827F2">
        <w:t xml:space="preserve">Aplicar ao </w:t>
      </w:r>
      <w:r w:rsidRPr="004E64AA">
        <w:t>Contratado</w:t>
      </w:r>
      <w:r w:rsidRPr="004827F2">
        <w:t xml:space="preserve"> as sanções previstas na lei e neste Contrato; </w:t>
      </w:r>
    </w:p>
    <w:p w14:paraId="172130FC" w14:textId="58218298" w:rsidR="00360260" w:rsidRPr="004827F2" w:rsidRDefault="00360260" w:rsidP="00EC0D3A">
      <w:pPr>
        <w:pStyle w:val="Nivel2"/>
      </w:pPr>
      <w:r>
        <w:t>8.7.</w:t>
      </w:r>
      <w:r w:rsidRPr="004827F2">
        <w:t xml:space="preserve">Cientificar o </w:t>
      </w:r>
      <w:r w:rsidRPr="004E64AA">
        <w:t>órgão</w:t>
      </w:r>
      <w:r w:rsidRPr="004827F2">
        <w:t xml:space="preserve"> de representação </w:t>
      </w:r>
      <w:r w:rsidR="00E4303C">
        <w:t>do município pa</w:t>
      </w:r>
      <w:r w:rsidRPr="004827F2">
        <w:t>ra adoção das medidas cabíveis quando do descumprimento de obrigações pelo Contratado;</w:t>
      </w:r>
    </w:p>
    <w:p w14:paraId="6F60E0E0" w14:textId="77777777" w:rsidR="00360260" w:rsidRPr="004827F2" w:rsidRDefault="00360260" w:rsidP="00EC0D3A">
      <w:pPr>
        <w:pStyle w:val="Nivel2"/>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77777777" w:rsidR="00360260" w:rsidRPr="004827F2" w:rsidRDefault="00360260" w:rsidP="00EC0D3A">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EC0D3A">
      <w:pPr>
        <w:pStyle w:val="Nivel2"/>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EC0D3A">
      <w:pPr>
        <w:pStyle w:val="Nivel2"/>
      </w:pPr>
      <w:r>
        <w:lastRenderedPageBreak/>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EC0D3A">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EC0D3A">
      <w:pPr>
        <w:pStyle w:val="Nivel2"/>
        <w:rPr>
          <w:color w:val="000000" w:themeColor="text1"/>
        </w:rPr>
      </w:pPr>
      <w:r>
        <w:t>9.2.</w:t>
      </w:r>
      <w:r w:rsidRPr="004827F2">
        <w:t>Responsabilizar-se pelos vícios e danos decorrentes do objeto, de acordo com o Código de Defesa do Consumidor (</w:t>
      </w:r>
      <w:hyperlink r:id="rId21" w:history="1">
        <w:r w:rsidRPr="002D0015">
          <w:rPr>
            <w:rStyle w:val="Hyperlink"/>
          </w:rPr>
          <w:t>Lei nº 8.078, de 1990</w:t>
        </w:r>
      </w:hyperlink>
      <w:r w:rsidRPr="004827F2">
        <w:t>);</w:t>
      </w:r>
    </w:p>
    <w:p w14:paraId="5C15BED9" w14:textId="77777777" w:rsidR="00360260" w:rsidRPr="004827F2" w:rsidRDefault="00360260" w:rsidP="00EC0D3A">
      <w:pPr>
        <w:pStyle w:val="Nivel2"/>
      </w:pPr>
      <w:r>
        <w:t>9.3.</w:t>
      </w:r>
      <w:r w:rsidRPr="004827F2">
        <w:t>Comunicar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EC0D3A">
      <w:pPr>
        <w:pStyle w:val="Nivel2"/>
      </w:pPr>
      <w:r>
        <w:t>9.4.</w:t>
      </w:r>
      <w:r w:rsidRPr="004827F2">
        <w:t xml:space="preserve">Atender </w:t>
      </w:r>
      <w:r w:rsidRPr="004E64AA">
        <w:t>às</w:t>
      </w:r>
      <w:r w:rsidRPr="004827F2">
        <w:t xml:space="preserve"> determinações regulares emitidas pelo fiscal ou gestor do contrato ou autoridade superior (</w:t>
      </w:r>
      <w:hyperlink r:id="rId22"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EC0D3A">
      <w:pPr>
        <w:pStyle w:val="Nivel2"/>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EC0D3A">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EC0D3A">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EC0D3A">
      <w:pPr>
        <w:pStyle w:val="Nivel2"/>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EC0D3A">
      <w:pPr>
        <w:pStyle w:val="Nivel2"/>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EC0D3A">
      <w:pPr>
        <w:pStyle w:val="Nivel2"/>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16820679" w14:textId="77777777" w:rsidR="00360260" w:rsidRPr="004827F2" w:rsidRDefault="00360260" w:rsidP="00EC0D3A">
      <w:pPr>
        <w:pStyle w:val="Nivel2"/>
      </w:pPr>
      <w:r>
        <w:lastRenderedPageBreak/>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EC0D3A">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3" w:anchor="art116" w:history="1">
        <w:r w:rsidRPr="002D0015">
          <w:rPr>
            <w:rStyle w:val="Hyperlink"/>
          </w:rPr>
          <w:t>art. 116, da Lei n.º 14.133, de 2021</w:t>
        </w:r>
      </w:hyperlink>
      <w:r w:rsidRPr="004827F2">
        <w:t>);</w:t>
      </w:r>
    </w:p>
    <w:p w14:paraId="31C91914" w14:textId="77777777" w:rsidR="00360260" w:rsidRPr="004827F2" w:rsidRDefault="00360260" w:rsidP="00EC0D3A">
      <w:pPr>
        <w:pStyle w:val="Nivel2"/>
      </w:pPr>
      <w:r>
        <w:t>9.13.</w:t>
      </w:r>
      <w:r w:rsidRPr="004827F2">
        <w:t>Comprovar a reserva de cargos a que se refere a cláusula acima, no prazo fixado pelo fiscal do contrato, com a indicação dos empregados que preencheram as referidas vagas (</w:t>
      </w:r>
      <w:hyperlink r:id="rId24" w:anchor="art116" w:history="1">
        <w:r w:rsidRPr="002D0015">
          <w:rPr>
            <w:rStyle w:val="Hyperlink"/>
          </w:rPr>
          <w:t>art. 116, parágrafo único, da Lei n.º 14.133, de 2021</w:t>
        </w:r>
      </w:hyperlink>
      <w:r w:rsidRPr="004827F2">
        <w:t>);</w:t>
      </w:r>
    </w:p>
    <w:p w14:paraId="0AD3DBD3" w14:textId="77777777" w:rsidR="00360260" w:rsidRPr="004827F2" w:rsidRDefault="00360260" w:rsidP="00EC0D3A">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EC0D3A">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2D0015">
          <w:rPr>
            <w:rStyle w:val="Hyperlink"/>
          </w:rPr>
          <w:t>art. 124, II, d, da Lei nº 14.133, de 2021.</w:t>
        </w:r>
      </w:hyperlink>
    </w:p>
    <w:p w14:paraId="5F0C81C0" w14:textId="77777777" w:rsidR="00360260" w:rsidRPr="004827F2" w:rsidRDefault="00360260" w:rsidP="00EC0D3A">
      <w:pPr>
        <w:pStyle w:val="Nivel2"/>
      </w:pPr>
      <w:r>
        <w:t>9.16.</w:t>
      </w:r>
      <w:r w:rsidRPr="004827F2">
        <w:t>Cumprir,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t xml:space="preserve">CLÁUSULA </w:t>
      </w:r>
      <w:r w:rsidRPr="00142122">
        <w:t>DÉCIMA</w:t>
      </w:r>
      <w:r w:rsidRPr="004827F2">
        <w:t xml:space="preserve">– GARANTIA DE EXECUÇÃO </w:t>
      </w:r>
    </w:p>
    <w:p w14:paraId="43BC2994" w14:textId="77777777" w:rsidR="00360260" w:rsidRPr="004827F2" w:rsidRDefault="00360260" w:rsidP="00E4303C">
      <w:pPr>
        <w:pStyle w:val="Nvel2-Red"/>
        <w:numPr>
          <w:ilvl w:val="0"/>
          <w:numId w:val="0"/>
        </w:numPr>
      </w:pPr>
      <w:r>
        <w:t>10.1.</w:t>
      </w:r>
      <w:r w:rsidRPr="004827F2">
        <w:t xml:space="preserve">  </w:t>
      </w:r>
      <w:r w:rsidRPr="002D0015">
        <w:t>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EC0D3A">
      <w:pPr>
        <w:pStyle w:val="Nivel2"/>
      </w:pPr>
      <w:r>
        <w:t>11.1.</w:t>
      </w:r>
      <w:r w:rsidRPr="004827F2">
        <w:t xml:space="preserve">Comete </w:t>
      </w:r>
      <w:r w:rsidRPr="00142122">
        <w:t>infração</w:t>
      </w:r>
      <w:r w:rsidRPr="004827F2">
        <w:t xml:space="preserve"> administrativa, nos termos da </w:t>
      </w:r>
      <w:hyperlink r:id="rId26" w:history="1">
        <w:r w:rsidRPr="002D0015">
          <w:rPr>
            <w:rStyle w:val="Hyperlink"/>
          </w:rPr>
          <w:t>Lei nº 14.133, de 2021</w:t>
        </w:r>
      </w:hyperlink>
      <w:r w:rsidRPr="004827F2">
        <w:t>, o contratado que:</w:t>
      </w:r>
    </w:p>
    <w:p w14:paraId="7FFD10C0"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7"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EC0D3A">
      <w:pPr>
        <w:pStyle w:val="Nivel2"/>
      </w:pPr>
      <w:r>
        <w:t>11.2.</w:t>
      </w:r>
      <w:r w:rsidRPr="004827F2">
        <w:t xml:space="preserve">Serão </w:t>
      </w:r>
      <w:r w:rsidRPr="00142122">
        <w:t>aplicadas</w:t>
      </w:r>
      <w:r w:rsidRPr="004827F2">
        <w:t xml:space="preserve"> ao contratado que incorrer nas infrações acima descritas as seguintes sanções:</w:t>
      </w:r>
    </w:p>
    <w:p w14:paraId="6899EF78"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lastRenderedPageBreak/>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8" w:anchor="art156§2" w:history="1">
        <w:r w:rsidRPr="002D0015">
          <w:rPr>
            <w:rStyle w:val="Hyperlink"/>
            <w:rFonts w:ascii="Arial" w:eastAsia="Arial" w:hAnsi="Arial" w:cs="Arial"/>
            <w:sz w:val="20"/>
            <w:szCs w:val="20"/>
          </w:rPr>
          <w:t xml:space="preserve">art. 156, §2º, da </w:t>
        </w:r>
        <w:bookmarkStart w:id="2" w:name="_Hlk114504069"/>
        <w:r w:rsidRPr="002D0015">
          <w:rPr>
            <w:rStyle w:val="Hyperlink"/>
            <w:rFonts w:ascii="Arial" w:eastAsia="Arial" w:hAnsi="Arial" w:cs="Arial"/>
            <w:sz w:val="20"/>
            <w:szCs w:val="20"/>
          </w:rPr>
          <w:t>Lei nº 14.133, de 2021</w:t>
        </w:r>
        <w:bookmarkEnd w:id="2"/>
      </w:hyperlink>
      <w:r w:rsidRPr="004827F2">
        <w:rPr>
          <w:rFonts w:ascii="Arial" w:eastAsia="Arial" w:hAnsi="Arial" w:cs="Arial"/>
          <w:sz w:val="20"/>
          <w:szCs w:val="20"/>
        </w:rPr>
        <w:t>);</w:t>
      </w:r>
    </w:p>
    <w:p w14:paraId="7484C727"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9"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0"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0E92C9F9" w:rsidR="00360260" w:rsidRPr="00D52397"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4E848D35" w14:textId="1BA8A6B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03AD06C8"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3C4525E4" w14:textId="6756F38F"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2º A multa de que trata o caput poderá, na forma do edital ou contrato, ser descontada de pagamento eventualmente devido pela contratante em razão de outros contratos firmados com a Administração.</w:t>
      </w:r>
    </w:p>
    <w:p w14:paraId="43CB7E0F" w14:textId="31EE095D"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11744D83"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484AA031"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EC0D3A">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31"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32"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3"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3" w:name="_Hlk78351618"/>
      <w:bookmarkEnd w:id="3"/>
    </w:p>
    <w:p w14:paraId="4AC5D93B" w14:textId="77777777" w:rsidR="00360260" w:rsidRPr="004827F2" w:rsidRDefault="00360260" w:rsidP="00EC0D3A">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lastRenderedPageBreak/>
        <w:t xml:space="preserve">caput </w:t>
      </w:r>
      <w:r w:rsidRPr="004827F2">
        <w:t xml:space="preserve">e parágrafos do </w:t>
      </w:r>
      <w:hyperlink r:id="rId35"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EC0D3A">
      <w:pPr>
        <w:pStyle w:val="Nivel2"/>
      </w:pPr>
      <w:r>
        <w:t>11.9.</w:t>
      </w:r>
      <w:r w:rsidRPr="004827F2">
        <w:t xml:space="preserve">Na </w:t>
      </w:r>
      <w:r w:rsidRPr="00F61CE2">
        <w:t>aplicação</w:t>
      </w:r>
      <w:r w:rsidRPr="004827F2">
        <w:t xml:space="preserve"> das sanções serão considerados </w:t>
      </w:r>
      <w:r w:rsidRPr="00D52397">
        <w:t>(</w:t>
      </w:r>
      <w:hyperlink r:id="rId36" w:anchor="art156§1" w:history="1">
        <w:r w:rsidRPr="00D52397">
          <w:rPr>
            <w:rStyle w:val="Hyperlink"/>
          </w:rPr>
          <w:t>art. 156, §1º, da Lei nº 14.133, de 2021</w:t>
        </w:r>
      </w:hyperlink>
      <w:r w:rsidRPr="004827F2">
        <w:t>):</w:t>
      </w:r>
    </w:p>
    <w:p w14:paraId="57D67C9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77777777" w:rsidR="00360260" w:rsidRPr="004827F2" w:rsidRDefault="00360260" w:rsidP="00EC0D3A">
      <w:pPr>
        <w:pStyle w:val="Nivel2"/>
      </w:pPr>
      <w:r>
        <w:t>11.10.</w:t>
      </w:r>
      <w:r w:rsidRPr="004827F2">
        <w:t xml:space="preserve">Os atos previstos como infrações administrativas na </w:t>
      </w:r>
      <w:hyperlink r:id="rId37"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8"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9" w:history="1">
        <w:r w:rsidRPr="00D52397">
          <w:rPr>
            <w:rStyle w:val="Hyperlink"/>
          </w:rPr>
          <w:t>art. 159</w:t>
        </w:r>
      </w:hyperlink>
      <w:r w:rsidRPr="004827F2">
        <w:t>).</w:t>
      </w:r>
    </w:p>
    <w:p w14:paraId="3EC1E23A" w14:textId="77777777" w:rsidR="006637A2" w:rsidRDefault="00360260" w:rsidP="00EC0D3A">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Pr="00D52397">
          <w:rPr>
            <w:rStyle w:val="Hyperlink"/>
          </w:rPr>
          <w:t>art. 160, da Lei nº 14.133, de 2021</w:t>
        </w:r>
      </w:hyperlink>
      <w:r w:rsidRPr="004827F2">
        <w:t>).</w:t>
      </w:r>
    </w:p>
    <w:p w14:paraId="2C0BB192" w14:textId="70A9D79F" w:rsidR="00360260" w:rsidRPr="004827F2" w:rsidRDefault="00360260" w:rsidP="00EC0D3A">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D52397">
          <w:rPr>
            <w:rStyle w:val="Hyperlink"/>
          </w:rPr>
          <w:t>Art. 161, da Lei nº 14.133, de 2021</w:t>
        </w:r>
      </w:hyperlink>
      <w:r w:rsidRPr="004827F2">
        <w:t>).</w:t>
      </w:r>
    </w:p>
    <w:p w14:paraId="57A806E7" w14:textId="77777777" w:rsidR="00360260" w:rsidRDefault="00360260" w:rsidP="00EC0D3A">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2" w:anchor="163" w:history="1">
        <w:r w:rsidRPr="00D52397">
          <w:rPr>
            <w:rStyle w:val="Hyperlink"/>
          </w:rPr>
          <w:t>art. 163 da Lei nº 14.133/21</w:t>
        </w:r>
      </w:hyperlink>
      <w:r w:rsidRPr="00D52397">
        <w:t>.</w:t>
      </w:r>
    </w:p>
    <w:p w14:paraId="641DB617" w14:textId="77777777" w:rsidR="00360260" w:rsidRPr="002835DB" w:rsidRDefault="00360260" w:rsidP="00EC0D3A">
      <w:pPr>
        <w:pStyle w:val="Nivel2"/>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43" w:anchor="art92" w:history="1">
        <w:r w:rsidRPr="00B129DC">
          <w:rPr>
            <w:rStyle w:val="Hyperlink"/>
          </w:rPr>
          <w:t>art. 92, XIX</w:t>
        </w:r>
      </w:hyperlink>
      <w:r w:rsidRPr="004827F2">
        <w:t>)</w:t>
      </w:r>
    </w:p>
    <w:p w14:paraId="0BED7055" w14:textId="77777777" w:rsidR="00EC0D3A" w:rsidRDefault="00360260" w:rsidP="003840A0">
      <w:pPr>
        <w:pStyle w:val="Nvel2-Red"/>
        <w:numPr>
          <w:ilvl w:val="0"/>
          <w:numId w:val="0"/>
        </w:numPr>
      </w:pPr>
      <w:r>
        <w:t>12.1.</w:t>
      </w:r>
      <w:r w:rsidRPr="00823CF9">
        <w:t>O contrato será extinto quando vencido o prazo nele estipulado, independentemente de terem sido cumpridas ou não as obrigações de ambas as partes contraentes.</w:t>
      </w:r>
    </w:p>
    <w:p w14:paraId="7A235497" w14:textId="4E78D0C2" w:rsidR="00360260" w:rsidRPr="00EC0D3A" w:rsidRDefault="00360260" w:rsidP="003840A0">
      <w:pPr>
        <w:pStyle w:val="Nvel2-Red"/>
        <w:numPr>
          <w:ilvl w:val="0"/>
          <w:numId w:val="0"/>
        </w:numPr>
      </w:pPr>
      <w:r>
        <w:t>12.2.</w:t>
      </w:r>
      <w:r w:rsidRPr="00823CF9">
        <w:t>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lastRenderedPageBreak/>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EC0D3A">
      <w:pPr>
        <w:pStyle w:val="Nivel2"/>
      </w:pPr>
      <w:r>
        <w:t>12.5.</w:t>
      </w:r>
      <w:r w:rsidRPr="00823CF9">
        <w:t xml:space="preserve">O contrato poderá ser extinto antes de cumpridas as obrigações nele estipuladas, ou antes do prazo nele fixado, por algum dos motivos previstos no </w:t>
      </w:r>
      <w:hyperlink r:id="rId44"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45"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EC0D3A">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12.10.</w:t>
      </w:r>
      <w:r w:rsidRPr="00823CF9">
        <w:t>Balanço dos eventos contratuais já cumpridos ou parcialmente cumpridos;</w:t>
      </w:r>
    </w:p>
    <w:p w14:paraId="2AC93F70" w14:textId="77777777" w:rsidR="00360260" w:rsidRPr="00823CF9" w:rsidRDefault="00360260" w:rsidP="00360260">
      <w:pPr>
        <w:pStyle w:val="Nivel3"/>
        <w:ind w:left="284"/>
      </w:pPr>
      <w:r>
        <w:t>12.11.</w:t>
      </w:r>
      <w:r w:rsidRPr="00823CF9">
        <w:t>Relação dos pagamentos já efetuados e ainda devidos;</w:t>
      </w:r>
    </w:p>
    <w:p w14:paraId="059374E5" w14:textId="77777777" w:rsidR="00360260" w:rsidRPr="00823CF9" w:rsidRDefault="00360260" w:rsidP="00360260">
      <w:pPr>
        <w:pStyle w:val="Nivel3"/>
        <w:ind w:left="284"/>
      </w:pPr>
      <w:r>
        <w:t>12.12.</w:t>
      </w:r>
      <w:r w:rsidRPr="00823CF9">
        <w:t>Indenizações e multas.</w:t>
      </w:r>
    </w:p>
    <w:p w14:paraId="04F83A6E" w14:textId="77777777" w:rsidR="00360260" w:rsidRPr="00823CF9" w:rsidRDefault="00360260" w:rsidP="00EC0D3A">
      <w:pPr>
        <w:pStyle w:val="Nivel2"/>
      </w:pPr>
      <w:r>
        <w:t>12.13.</w:t>
      </w:r>
      <w:r w:rsidRPr="00823CF9">
        <w:t>A extinção do contrato não configura óbice para o reconhecimento do desequilíbrio econômico-financeiro, hipótese em que será concedida indenização por meio de termo indenizatório (</w:t>
      </w:r>
      <w:hyperlink r:id="rId46"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EC0D3A">
      <w:pPr>
        <w:pStyle w:val="Nivel2"/>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77C239" w14:textId="77777777" w:rsidR="00360260" w:rsidRPr="004827F2" w:rsidRDefault="00360260" w:rsidP="003840A0">
      <w:pPr>
        <w:pStyle w:val="Nivel01"/>
        <w:ind w:left="0" w:firstLine="0"/>
        <w:rPr>
          <w:color w:val="FFFFFF" w:themeColor="background1"/>
        </w:rPr>
      </w:pPr>
      <w:r w:rsidRPr="004827F2">
        <w:t>CLÁUSULA DÉCIMA TERCEIRA – DOTAÇÃO ORÇAMENTÁRIA (</w:t>
      </w:r>
      <w:hyperlink r:id="rId47" w:anchor="art92" w:history="1">
        <w:r w:rsidRPr="007C65C9">
          <w:rPr>
            <w:rStyle w:val="Hyperlink"/>
          </w:rPr>
          <w:t>art. 92, VIII</w:t>
        </w:r>
      </w:hyperlink>
      <w:r w:rsidRPr="004827F2">
        <w:t>)</w:t>
      </w:r>
    </w:p>
    <w:p w14:paraId="6562DEFE" w14:textId="71F04499" w:rsidR="00360260" w:rsidRDefault="00360260" w:rsidP="00360260">
      <w:pPr>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47EA7FFD" w14:textId="77777777" w:rsidR="003840A0" w:rsidRPr="006148B5" w:rsidRDefault="003840A0" w:rsidP="003840A0">
      <w:pPr>
        <w:spacing w:after="0" w:line="240" w:lineRule="auto"/>
        <w:rPr>
          <w:rFonts w:ascii="Arial" w:hAnsi="Arial" w:cs="Arial"/>
          <w:sz w:val="18"/>
          <w:szCs w:val="18"/>
        </w:rPr>
      </w:pPr>
      <w:r w:rsidRPr="006148B5">
        <w:rPr>
          <w:rFonts w:ascii="Arial" w:hAnsi="Arial" w:cs="Arial"/>
          <w:noProof/>
          <w:sz w:val="18"/>
          <w:szCs w:val="18"/>
        </w:rPr>
        <w:drawing>
          <wp:inline distT="0" distB="0" distL="0" distR="0" wp14:anchorId="5CFFEA56" wp14:editId="60CDC1C7">
            <wp:extent cx="5612130" cy="720725"/>
            <wp:effectExtent l="19050" t="19050" r="26670" b="22225"/>
            <wp:docPr id="4"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88102" name="Imagem 1" descr="Interface gráfica do usuário&#10;&#10;Descrição gerada automaticamente com confiança baixa"/>
                    <pic:cNvPicPr/>
                  </pic:nvPicPr>
                  <pic:blipFill>
                    <a:blip r:embed="rId9"/>
                    <a:stretch>
                      <a:fillRect/>
                    </a:stretch>
                  </pic:blipFill>
                  <pic:spPr>
                    <a:xfrm>
                      <a:off x="0" y="0"/>
                      <a:ext cx="5612130" cy="720725"/>
                    </a:xfrm>
                    <a:prstGeom prst="rect">
                      <a:avLst/>
                    </a:prstGeom>
                    <a:ln>
                      <a:solidFill>
                        <a:schemeClr val="tx1"/>
                      </a:solidFill>
                    </a:ln>
                  </pic:spPr>
                </pic:pic>
              </a:graphicData>
            </a:graphic>
          </wp:inline>
        </w:drawing>
      </w:r>
    </w:p>
    <w:p w14:paraId="0A3CE3E8" w14:textId="77777777" w:rsidR="003840A0" w:rsidRPr="006148B5" w:rsidRDefault="003840A0" w:rsidP="003840A0">
      <w:pPr>
        <w:spacing w:after="0" w:line="240" w:lineRule="auto"/>
        <w:rPr>
          <w:rFonts w:ascii="Arial" w:hAnsi="Arial" w:cs="Arial"/>
          <w:sz w:val="18"/>
          <w:szCs w:val="18"/>
        </w:rPr>
      </w:pPr>
    </w:p>
    <w:p w14:paraId="75E7DC99" w14:textId="1BFFC6DC" w:rsidR="00360260" w:rsidRPr="003F0243" w:rsidRDefault="003840A0" w:rsidP="00360260">
      <w:pPr>
        <w:ind w:left="716"/>
        <w:jc w:val="both"/>
        <w:rPr>
          <w:rFonts w:ascii="Arial" w:hAnsi="Arial" w:cs="Arial"/>
          <w:sz w:val="20"/>
          <w:szCs w:val="20"/>
        </w:rPr>
      </w:pPr>
      <w:r>
        <w:rPr>
          <w:rFonts w:ascii="Arial" w:hAnsi="Arial" w:cs="Arial"/>
          <w:sz w:val="20"/>
          <w:szCs w:val="20"/>
        </w:rPr>
        <w:t>13</w:t>
      </w:r>
      <w:r w:rsidR="00360260">
        <w:rPr>
          <w:rFonts w:ascii="Arial" w:hAnsi="Arial" w:cs="Arial"/>
          <w:sz w:val="20"/>
          <w:szCs w:val="20"/>
        </w:rPr>
        <w:t>.1.</w:t>
      </w:r>
      <w:r w:rsidR="00360260"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3840A0">
      <w:pPr>
        <w:pStyle w:val="Nivel01"/>
        <w:ind w:left="0" w:firstLine="0"/>
        <w:rPr>
          <w:color w:val="FFFFFF" w:themeColor="background1"/>
        </w:rPr>
      </w:pPr>
      <w:r w:rsidRPr="00142122">
        <w:t>CLÁUSULA</w:t>
      </w:r>
      <w:r w:rsidRPr="004827F2">
        <w:t xml:space="preserve"> DÉCIMA QUARTA – DOS CASOS OMISSOS </w:t>
      </w:r>
    </w:p>
    <w:p w14:paraId="2D2EF030" w14:textId="77777777" w:rsidR="00360260" w:rsidRPr="004827F2" w:rsidRDefault="00360260" w:rsidP="00EC0D3A">
      <w:pPr>
        <w:pStyle w:val="Nivel2"/>
      </w:pPr>
      <w:r>
        <w:t>14.1.</w:t>
      </w:r>
      <w:r w:rsidRPr="004827F2">
        <w:t xml:space="preserve">Os </w:t>
      </w:r>
      <w:r w:rsidRPr="00216690">
        <w:t>casos</w:t>
      </w:r>
      <w:r w:rsidRPr="004827F2">
        <w:t xml:space="preserve"> omissos serão decididos pelo contratante, segundo as disposições contidas na Lei </w:t>
      </w:r>
      <w:hyperlink r:id="rId48" w:history="1">
        <w:r w:rsidRPr="007C65C9">
          <w:rPr>
            <w:rStyle w:val="Hyperlink"/>
          </w:rPr>
          <w:t>nº 14.133, de 2021</w:t>
        </w:r>
      </w:hyperlink>
      <w:r w:rsidRPr="004827F2">
        <w:t xml:space="preserve">, e demais normas federais aplicáveis e, subsidiariamente, segundo as disposições contidas na </w:t>
      </w:r>
      <w:hyperlink r:id="rId49"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3840A0">
      <w:pPr>
        <w:pStyle w:val="Nivel01"/>
        <w:ind w:left="0" w:firstLine="0"/>
        <w:rPr>
          <w:color w:val="FFFFFF" w:themeColor="background1"/>
        </w:rPr>
      </w:pPr>
      <w:r w:rsidRPr="004827F2">
        <w:lastRenderedPageBreak/>
        <w:t xml:space="preserve">CLÁUSULA </w:t>
      </w:r>
      <w:r w:rsidRPr="00142122">
        <w:t>DÉCIMA</w:t>
      </w:r>
      <w:r w:rsidRPr="004827F2">
        <w:t xml:space="preserve"> QUINTA – ALTERAÇÕES</w:t>
      </w:r>
    </w:p>
    <w:p w14:paraId="189F2BE9" w14:textId="77777777" w:rsidR="00360260" w:rsidRPr="007C65C9" w:rsidRDefault="00360260" w:rsidP="00EC0D3A">
      <w:pPr>
        <w:pStyle w:val="Nivel2"/>
      </w:pPr>
      <w:r>
        <w:t>15.1.</w:t>
      </w:r>
      <w:r w:rsidRPr="00216690">
        <w:t>Eventuais</w:t>
      </w:r>
      <w:r w:rsidRPr="004827F2">
        <w:t xml:space="preserve"> alterações contratuais reger-se-ão pela disciplina dos </w:t>
      </w:r>
      <w:hyperlink r:id="rId50" w:anchor="art124" w:history="1">
        <w:r w:rsidRPr="007C65C9">
          <w:rPr>
            <w:rStyle w:val="Hyperlink"/>
          </w:rPr>
          <w:t>arts. 124 e seguintes da Lei nº 14.133, de 2021</w:t>
        </w:r>
      </w:hyperlink>
      <w:r w:rsidRPr="007C65C9">
        <w:t>.</w:t>
      </w:r>
    </w:p>
    <w:p w14:paraId="2D645A0B" w14:textId="77777777" w:rsidR="00360260" w:rsidRDefault="00360260" w:rsidP="00EC0D3A">
      <w:pPr>
        <w:pStyle w:val="Nivel2"/>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77777777" w:rsidR="00360260" w:rsidRPr="007C65C9" w:rsidRDefault="00360260" w:rsidP="00EC0D3A">
      <w:pPr>
        <w:pStyle w:val="Nivel2"/>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77777777" w:rsidR="00360260" w:rsidRPr="004827F2" w:rsidRDefault="00360260" w:rsidP="00EC0D3A">
      <w:pPr>
        <w:pStyle w:val="Nivel2"/>
      </w:pPr>
      <w:r>
        <w:t>15.4.</w:t>
      </w:r>
      <w:r w:rsidRPr="00216690">
        <w:t>Registros</w:t>
      </w:r>
      <w:r w:rsidRPr="004827F2">
        <w:t xml:space="preserve"> que não caracterizam alteração do contrato podem ser realizados por simples apostila, dispensada a celebração de termo aditivo, na forma do </w:t>
      </w:r>
      <w:hyperlink r:id="rId51" w:anchor="art136" w:history="1">
        <w:r w:rsidRPr="007C65C9">
          <w:rPr>
            <w:rStyle w:val="Hyperlink"/>
          </w:rPr>
          <w:t>art. 136 da Lei nº 14.133, de 2021</w:t>
        </w:r>
      </w:hyperlink>
      <w:r w:rsidRPr="004827F2">
        <w:t>.</w:t>
      </w:r>
    </w:p>
    <w:p w14:paraId="5680938C" w14:textId="77777777" w:rsidR="00360260" w:rsidRPr="004827F2" w:rsidRDefault="00360260" w:rsidP="003840A0">
      <w:pPr>
        <w:pStyle w:val="Nivel01"/>
        <w:ind w:left="0" w:firstLine="0"/>
        <w:rPr>
          <w:color w:val="FFFFFF" w:themeColor="background1"/>
        </w:rPr>
      </w:pPr>
      <w:r w:rsidRPr="004827F2">
        <w:t xml:space="preserve">CLÁUSULA </w:t>
      </w:r>
      <w:r w:rsidRPr="00142122">
        <w:t>DÉCIMA</w:t>
      </w:r>
      <w:r w:rsidRPr="004827F2">
        <w:t xml:space="preserve"> SEXTA – PUBLICAÇÃO</w:t>
      </w:r>
    </w:p>
    <w:p w14:paraId="1DA94A63" w14:textId="77777777" w:rsidR="00360260" w:rsidRPr="007C65C9" w:rsidRDefault="00360260" w:rsidP="00EC0D3A">
      <w:pPr>
        <w:pStyle w:val="Nivel2"/>
      </w:pPr>
      <w:r>
        <w:t>16.1.</w:t>
      </w:r>
      <w:r w:rsidRPr="00216690">
        <w:t>Incumbirá</w:t>
      </w:r>
      <w:r w:rsidRPr="004827F2">
        <w:t xml:space="preserve"> ao contratante divulgar o presente instrumento no Portal Nacional de Contratações Públicas (PNCP), na forma prevista no </w:t>
      </w:r>
      <w:hyperlink r:id="rId52"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53" w:anchor="art8§2" w:history="1">
        <w:r w:rsidRPr="007C65C9">
          <w:rPr>
            <w:rStyle w:val="Hyperlink"/>
          </w:rPr>
          <w:t>art. 8º, §2º, da Lei n. 12.527, de 2011</w:t>
        </w:r>
      </w:hyperlink>
      <w:r w:rsidRPr="007C65C9">
        <w:t xml:space="preserve">, c/c </w:t>
      </w:r>
      <w:hyperlink r:id="rId54" w:anchor="art7§3" w:history="1">
        <w:r w:rsidRPr="007C65C9">
          <w:rPr>
            <w:rStyle w:val="Hyperlink"/>
          </w:rPr>
          <w:t>art. 7º, §3º, inciso V, do Decreto n. 7.724, de 2012</w:t>
        </w:r>
      </w:hyperlink>
      <w:r w:rsidRPr="007C65C9">
        <w:t>.</w:t>
      </w:r>
    </w:p>
    <w:p w14:paraId="02977A5B" w14:textId="77777777" w:rsidR="00360260" w:rsidRPr="004827F2" w:rsidRDefault="00360260" w:rsidP="003840A0">
      <w:pPr>
        <w:pStyle w:val="Nivel01"/>
        <w:ind w:left="0" w:firstLine="0"/>
        <w:rPr>
          <w:color w:val="FFFFFF" w:themeColor="background1"/>
        </w:rPr>
      </w:pPr>
      <w:r w:rsidRPr="004827F2">
        <w:t xml:space="preserve">CLÁUSULA </w:t>
      </w:r>
      <w:r w:rsidRPr="00142122">
        <w:t>DÉCIMA</w:t>
      </w:r>
      <w:r w:rsidRPr="004827F2">
        <w:t xml:space="preserve"> SÉTIMA– FORO (</w:t>
      </w:r>
      <w:hyperlink r:id="rId55" w:anchor="art92§1" w:history="1">
        <w:r w:rsidRPr="007C65C9">
          <w:rPr>
            <w:rStyle w:val="Hyperlink"/>
          </w:rPr>
          <w:t>art. 92, §1º</w:t>
        </w:r>
      </w:hyperlink>
      <w:r w:rsidRPr="004827F2">
        <w:t>)</w:t>
      </w:r>
    </w:p>
    <w:p w14:paraId="083DA5FE" w14:textId="77777777" w:rsidR="00360260" w:rsidRPr="004827F2" w:rsidRDefault="00360260" w:rsidP="00EC0D3A">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6" w:anchor="art92§1" w:history="1">
        <w:r w:rsidRPr="007C65C9">
          <w:rPr>
            <w:rStyle w:val="Hyperlink"/>
          </w:rPr>
          <w:t>art. 92, §1º, da Lei nº 14.133/21</w:t>
        </w:r>
      </w:hyperlink>
      <w:r w:rsidRPr="007C65C9">
        <w:t>.</w:t>
      </w:r>
    </w:p>
    <w:p w14:paraId="4015A5D7" w14:textId="77777777" w:rsidR="00360260" w:rsidRPr="007C65C9" w:rsidRDefault="00360260" w:rsidP="00EC0D3A">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48295283" w14:textId="7EAD10D8" w:rsidR="00691C1D" w:rsidRPr="00EC0D3A" w:rsidRDefault="00360260" w:rsidP="00EC0D3A">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0B3980E1" w14:textId="29B5D0AD" w:rsidR="004D4F07" w:rsidRDefault="004D4F07" w:rsidP="000834DE">
      <w:pPr>
        <w:rPr>
          <w:lang w:eastAsia="pt-BR"/>
        </w:rPr>
      </w:pPr>
    </w:p>
    <w:p w14:paraId="3F135736" w14:textId="64058EB4" w:rsidR="0052520A" w:rsidRDefault="0052520A" w:rsidP="000834DE">
      <w:pPr>
        <w:rPr>
          <w:lang w:eastAsia="pt-BR"/>
        </w:rPr>
      </w:pPr>
    </w:p>
    <w:p w14:paraId="64B968B4" w14:textId="0527D0BE"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B2341A">
        <w:rPr>
          <w:rFonts w:ascii="Arial" w:hAnsi="Arial" w:cs="Arial"/>
          <w:b/>
          <w:sz w:val="18"/>
          <w:szCs w:val="18"/>
        </w:rPr>
        <w:t>15</w:t>
      </w:r>
      <w:r>
        <w:rPr>
          <w:rFonts w:ascii="Arial" w:hAnsi="Arial" w:cs="Arial"/>
          <w:b/>
          <w:sz w:val="18"/>
          <w:szCs w:val="18"/>
        </w:rPr>
        <w:t xml:space="preserve">/2024 </w:t>
      </w:r>
    </w:p>
    <w:p w14:paraId="37F2AEF0" w14:textId="0B1DA20F"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B2341A">
        <w:rPr>
          <w:rFonts w:ascii="Arial" w:hAnsi="Arial" w:cs="Arial"/>
          <w:b/>
          <w:sz w:val="18"/>
          <w:szCs w:val="18"/>
        </w:rPr>
        <w:t>153</w:t>
      </w:r>
      <w:r w:rsidRPr="00342F0E">
        <w:rPr>
          <w:rFonts w:ascii="Arial" w:hAnsi="Arial" w:cs="Arial"/>
          <w:b/>
          <w:sz w:val="18"/>
          <w:szCs w:val="18"/>
        </w:rPr>
        <w:t>/202</w:t>
      </w:r>
      <w:r>
        <w:rPr>
          <w:rFonts w:ascii="Arial" w:hAnsi="Arial" w:cs="Arial"/>
          <w:b/>
          <w:sz w:val="18"/>
          <w:szCs w:val="18"/>
        </w:rPr>
        <w:t>4</w:t>
      </w:r>
    </w:p>
    <w:p w14:paraId="742DF617" w14:textId="77777777" w:rsidR="00132EC0" w:rsidRPr="00342F0E" w:rsidRDefault="00132EC0" w:rsidP="00132EC0">
      <w:pPr>
        <w:jc w:val="both"/>
        <w:rPr>
          <w:rFonts w:ascii="Arial" w:hAnsi="Arial" w:cs="Arial"/>
          <w:sz w:val="18"/>
          <w:szCs w:val="18"/>
        </w:rPr>
      </w:pPr>
    </w:p>
    <w:p w14:paraId="2246C672" w14:textId="6F6CB226"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 xml:space="preserve">POR </w:t>
      </w:r>
      <w:r w:rsidR="00FB0AF9">
        <w:rPr>
          <w:rFonts w:ascii="Arial" w:hAnsi="Arial" w:cs="Arial"/>
          <w:sz w:val="20"/>
          <w:szCs w:val="20"/>
        </w:rPr>
        <w:t>LOTE</w:t>
      </w:r>
      <w:r w:rsidRPr="00D03CD6">
        <w:rPr>
          <w:rFonts w:ascii="Arial" w:hAnsi="Arial" w:cs="Arial"/>
          <w:sz w:val="20"/>
          <w:szCs w:val="20"/>
        </w:rPr>
        <w:t>;</w:t>
      </w:r>
    </w:p>
    <w:p w14:paraId="1037C115" w14:textId="1720F2D1"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bookmarkStart w:id="4" w:name="_Hlk174521452"/>
      <w:r w:rsidR="00D00EE6">
        <w:rPr>
          <w:rFonts w:ascii="Arial" w:hAnsi="Arial" w:cs="Arial"/>
          <w:bCs/>
          <w:sz w:val="18"/>
          <w:szCs w:val="18"/>
        </w:rPr>
        <w:t>C</w:t>
      </w:r>
      <w:r w:rsidR="00D00EE6" w:rsidRPr="006148B5">
        <w:rPr>
          <w:rFonts w:ascii="Arial" w:hAnsi="Arial" w:cs="Arial"/>
          <w:bCs/>
          <w:sz w:val="18"/>
          <w:szCs w:val="18"/>
        </w:rPr>
        <w:t>ontratação de pessoa jurídica para realizar o Laudo técnico contendo diagnóstico (identificando causa, origem, e mecanismo de ação das anomalias) e terapia (plano de intervenções e projetos executivos para reparos/reforços) da edificação do prédio do Paço Municipal de Mandaguaçu – PR</w:t>
      </w:r>
      <w:bookmarkEnd w:id="4"/>
    </w:p>
    <w:p w14:paraId="203ADB47" w14:textId="5A6CB378" w:rsidR="00254261" w:rsidRPr="001E0BA3" w:rsidRDefault="00132EC0" w:rsidP="001E0BA3">
      <w:pPr>
        <w:jc w:val="both"/>
        <w:textAlignment w:val="baseline"/>
        <w:rPr>
          <w:rFonts w:ascii="Arial" w:eastAsia="Times New Roman" w:hAnsi="Arial" w:cs="Arial"/>
          <w:sz w:val="20"/>
          <w:szCs w:val="20"/>
        </w:rPr>
      </w:pPr>
      <w:r w:rsidRPr="00D03CD6">
        <w:rPr>
          <w:rFonts w:ascii="Arial" w:hAnsi="Arial" w:cs="Arial"/>
          <w:sz w:val="20"/>
          <w:szCs w:val="20"/>
        </w:rPr>
        <w:t xml:space="preserve">Valor Máximo: </w:t>
      </w:r>
      <w:r w:rsidR="00D00EE6" w:rsidRPr="006148B5">
        <w:rPr>
          <w:rFonts w:ascii="Arial" w:hAnsi="Arial" w:cs="Arial"/>
          <w:bCs/>
          <w:sz w:val="18"/>
          <w:szCs w:val="18"/>
        </w:rPr>
        <w:t>R$ 59.799,000</w:t>
      </w:r>
      <w:r w:rsidR="00D00EE6" w:rsidRPr="006148B5">
        <w:rPr>
          <w:rFonts w:ascii="Arial" w:hAnsi="Arial" w:cs="Arial"/>
          <w:sz w:val="18"/>
          <w:szCs w:val="18"/>
        </w:rPr>
        <w:t xml:space="preserve"> </w:t>
      </w:r>
      <w:r w:rsidR="00D00EE6" w:rsidRPr="006148B5">
        <w:rPr>
          <w:rFonts w:ascii="Arial" w:hAnsi="Arial" w:cs="Arial"/>
          <w:i/>
          <w:iCs/>
          <w:sz w:val="18"/>
          <w:szCs w:val="18"/>
        </w:rPr>
        <w:t>(cinquenta e nove mil, setecentos e noventa e nove reais)</w:t>
      </w:r>
      <w:r w:rsidR="003E2AA3" w:rsidRPr="00EC339D">
        <w:t>.</w:t>
      </w:r>
    </w:p>
    <w:p w14:paraId="311DBB05" w14:textId="2B702E28"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B2341A">
        <w:rPr>
          <w:rFonts w:ascii="Arial" w:hAnsi="Arial" w:cs="Arial"/>
          <w:sz w:val="20"/>
          <w:szCs w:val="20"/>
        </w:rPr>
        <w:t>02/09/2024</w:t>
      </w:r>
      <w:r w:rsidRPr="00D03CD6">
        <w:rPr>
          <w:rFonts w:ascii="Arial" w:hAnsi="Arial" w:cs="Arial"/>
          <w:sz w:val="20"/>
          <w:szCs w:val="20"/>
        </w:rPr>
        <w:t>;</w:t>
      </w:r>
    </w:p>
    <w:p w14:paraId="5C9C89A1" w14:textId="27291743"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B2341A">
        <w:rPr>
          <w:rFonts w:ascii="Arial" w:hAnsi="Arial" w:cs="Arial"/>
          <w:sz w:val="20"/>
          <w:szCs w:val="20"/>
        </w:rPr>
        <w:t>02/09/2024</w:t>
      </w:r>
      <w:r w:rsidRPr="00D03CD6">
        <w:rPr>
          <w:rFonts w:ascii="Arial" w:hAnsi="Arial" w:cs="Arial"/>
          <w:sz w:val="20"/>
          <w:szCs w:val="20"/>
        </w:rPr>
        <w:t>;</w:t>
      </w:r>
    </w:p>
    <w:p w14:paraId="7C58C505" w14:textId="6A4A3209" w:rsidR="00132EC0" w:rsidRPr="00D03CD6" w:rsidRDefault="00132EC0" w:rsidP="00132EC0">
      <w:pPr>
        <w:jc w:val="both"/>
        <w:rPr>
          <w:rFonts w:ascii="Arial" w:hAnsi="Arial" w:cs="Arial"/>
          <w:sz w:val="20"/>
          <w:szCs w:val="20"/>
        </w:rPr>
      </w:pPr>
      <w:r>
        <w:rPr>
          <w:rFonts w:ascii="Arial" w:hAnsi="Arial" w:cs="Arial"/>
          <w:sz w:val="20"/>
          <w:szCs w:val="20"/>
        </w:rPr>
        <w:t xml:space="preserve">Término da fase de lances, às 15:15 horas do dia </w:t>
      </w:r>
      <w:r w:rsidR="00B2341A">
        <w:rPr>
          <w:rFonts w:ascii="Arial" w:hAnsi="Arial" w:cs="Arial"/>
          <w:sz w:val="20"/>
          <w:szCs w:val="20"/>
        </w:rPr>
        <w:t>02/09/2024</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026477BD"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7"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64C2778" w14:textId="3A361C2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B2341A">
        <w:rPr>
          <w:rFonts w:ascii="Arial" w:hAnsi="Arial" w:cs="Arial"/>
          <w:sz w:val="20"/>
          <w:szCs w:val="20"/>
        </w:rPr>
        <w:t>22</w:t>
      </w:r>
      <w:bookmarkStart w:id="5" w:name="_GoBack"/>
      <w:bookmarkEnd w:id="5"/>
      <w:r w:rsidRPr="00D03CD6">
        <w:rPr>
          <w:rFonts w:ascii="Arial" w:hAnsi="Arial" w:cs="Arial"/>
          <w:sz w:val="20"/>
          <w:szCs w:val="20"/>
        </w:rPr>
        <w:t xml:space="preserve"> de </w:t>
      </w:r>
      <w:r w:rsidR="00B607D6">
        <w:rPr>
          <w:rFonts w:ascii="Arial" w:hAnsi="Arial" w:cs="Arial"/>
          <w:sz w:val="20"/>
          <w:szCs w:val="20"/>
        </w:rPr>
        <w:t>agosto</w:t>
      </w:r>
      <w:r w:rsidRPr="00D03CD6">
        <w:rPr>
          <w:rFonts w:ascii="Arial" w:hAnsi="Arial" w:cs="Arial"/>
          <w:sz w:val="20"/>
          <w:szCs w:val="20"/>
        </w:rPr>
        <w:t xml:space="preserve"> de 2024</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Mauricio Aparecido da Silva</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8"/>
      <w:headerReference w:type="default" r:id="rId59"/>
      <w:footerReference w:type="even" r:id="rId60"/>
      <w:footerReference w:type="default" r:id="rId61"/>
      <w:headerReference w:type="first" r:id="rId62"/>
      <w:footerReference w:type="first" r:id="rId63"/>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9BD27" w14:textId="77777777" w:rsidR="00982907" w:rsidRDefault="00982907" w:rsidP="00723CDE">
      <w:pPr>
        <w:spacing w:after="0" w:line="240" w:lineRule="auto"/>
      </w:pPr>
      <w:r>
        <w:separator/>
      </w:r>
    </w:p>
  </w:endnote>
  <w:endnote w:type="continuationSeparator" w:id="0">
    <w:p w14:paraId="0FDF9E66" w14:textId="77777777" w:rsidR="00982907" w:rsidRDefault="00982907"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F16572" w:rsidRDefault="00F16572">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p w14:paraId="3F9B0E73" w14:textId="77777777" w:rsidR="00F16572" w:rsidRDefault="00F165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F16572" w:rsidRDefault="00F16572">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p w14:paraId="6E98FED8" w14:textId="77777777" w:rsidR="00F16572" w:rsidRDefault="00F165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F16572" w:rsidRDefault="00F16572">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p w14:paraId="518678DD" w14:textId="77777777" w:rsidR="00F16572" w:rsidRDefault="00F165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C9C7" w14:textId="77777777" w:rsidR="00982907" w:rsidRDefault="00982907" w:rsidP="00723CDE">
      <w:pPr>
        <w:spacing w:after="0" w:line="240" w:lineRule="auto"/>
      </w:pPr>
      <w:r>
        <w:separator/>
      </w:r>
    </w:p>
  </w:footnote>
  <w:footnote w:type="continuationSeparator" w:id="0">
    <w:p w14:paraId="4EFA7842" w14:textId="77777777" w:rsidR="00982907" w:rsidRDefault="00982907"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F4F6" w14:textId="77777777" w:rsidR="00F16572" w:rsidRDefault="00F16572">
    <w:pPr>
      <w:spacing w:after="0"/>
      <w:ind w:right="-219"/>
      <w:jc w:val="right"/>
    </w:pPr>
    <w:r>
      <w:rPr>
        <w:rFonts w:ascii="Calibri" w:eastAsia="Calibri" w:hAnsi="Calibri" w:cs="Calibri"/>
        <w:noProof/>
      </w:rPr>
      <mc:AlternateContent>
        <mc:Choice Requires="wpg">
          <w:drawing>
            <wp:anchor distT="0" distB="0" distL="114300" distR="114300" simplePos="0" relativeHeight="251665408" behindDoc="1" locked="0" layoutInCell="1" allowOverlap="1" wp14:anchorId="0E33B917" wp14:editId="71504CE4">
              <wp:simplePos x="0" y="0"/>
              <wp:positionH relativeFrom="page">
                <wp:posOffset>1071677</wp:posOffset>
              </wp:positionH>
              <wp:positionV relativeFrom="page">
                <wp:posOffset>525719</wp:posOffset>
              </wp:positionV>
              <wp:extent cx="5904942" cy="1065591"/>
              <wp:effectExtent l="0" t="0" r="0" b="0"/>
              <wp:wrapNone/>
              <wp:docPr id="13373" name="Group 13373"/>
              <wp:cNvGraphicFramePr/>
              <a:graphic xmlns:a="http://schemas.openxmlformats.org/drawingml/2006/main">
                <a:graphicData uri="http://schemas.microsoft.com/office/word/2010/wordprocessingGroup">
                  <wpg:wgp>
                    <wpg:cNvGrpSpPr/>
                    <wpg:grpSpPr>
                      <a:xfrm>
                        <a:off x="0" y="0"/>
                        <a:ext cx="5904942" cy="1065591"/>
                        <a:chOff x="0" y="0"/>
                        <a:chExt cx="5904942" cy="1065591"/>
                      </a:xfrm>
                    </wpg:grpSpPr>
                    <wps:wsp>
                      <wps:cNvPr id="13926" name="Shape 13926"/>
                      <wps:cNvSpPr/>
                      <wps:spPr>
                        <a:xfrm>
                          <a:off x="0" y="1056447"/>
                          <a:ext cx="1454150" cy="9144"/>
                        </a:xfrm>
                        <a:custGeom>
                          <a:avLst/>
                          <a:gdLst/>
                          <a:ahLst/>
                          <a:cxnLst/>
                          <a:rect l="0" t="0" r="0" b="0"/>
                          <a:pathLst>
                            <a:path w="1454150" h="9144">
                              <a:moveTo>
                                <a:pt x="0" y="0"/>
                              </a:moveTo>
                              <a:lnTo>
                                <a:pt x="1454150" y="0"/>
                              </a:lnTo>
                              <a:lnTo>
                                <a:pt x="14541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7" name="Shape 13927"/>
                      <wps:cNvSpPr/>
                      <wps:spPr>
                        <a:xfrm>
                          <a:off x="1445082" y="10564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8" name="Shape 13928"/>
                      <wps:cNvSpPr/>
                      <wps:spPr>
                        <a:xfrm>
                          <a:off x="1454226" y="1056447"/>
                          <a:ext cx="4450715" cy="9144"/>
                        </a:xfrm>
                        <a:custGeom>
                          <a:avLst/>
                          <a:gdLst/>
                          <a:ahLst/>
                          <a:cxnLst/>
                          <a:rect l="0" t="0" r="0" b="0"/>
                          <a:pathLst>
                            <a:path w="4450715" h="9144">
                              <a:moveTo>
                                <a:pt x="0" y="0"/>
                              </a:moveTo>
                              <a:lnTo>
                                <a:pt x="4450715" y="0"/>
                              </a:lnTo>
                              <a:lnTo>
                                <a:pt x="44507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377" name="Picture 13377"/>
                        <pic:cNvPicPr/>
                      </pic:nvPicPr>
                      <pic:blipFill>
                        <a:blip r:embed="rId1"/>
                        <a:stretch>
                          <a:fillRect/>
                        </a:stretch>
                      </pic:blipFill>
                      <pic:spPr>
                        <a:xfrm>
                          <a:off x="149946" y="0"/>
                          <a:ext cx="1055176" cy="791412"/>
                        </a:xfrm>
                        <a:prstGeom prst="rect">
                          <a:avLst/>
                        </a:prstGeom>
                      </pic:spPr>
                    </pic:pic>
                  </wpg:wgp>
                </a:graphicData>
              </a:graphic>
            </wp:anchor>
          </w:drawing>
        </mc:Choice>
        <mc:Fallback>
          <w:pict>
            <v:group w14:anchorId="6CB2E4F7" id="Group 13373" o:spid="_x0000_s1026" style="position:absolute;margin-left:84.4pt;margin-top:41.4pt;width:464.95pt;height:83.9pt;z-index:-251651072;mso-position-horizontal-relative:page;mso-position-vertical-relative:page" coordsize="59049,106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">
              <v:shape id="Shape 13926" o:spid="_x0000_s1027" style="position:absolute;top:10564;width:14541;height:91;visibility:visible;mso-wrap-style:square;v-text-anchor:top" coordsize="1454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" path="m,l1454150,r,9144l,9144,,e" fillcolor="black" stroked="f" strokeweight="0">
                <v:stroke miterlimit="83231f" joinstyle="miter"/>
                <v:path arrowok="t" textboxrect="0,0,1454150,9144"/>
              </v:shape>
              <v:shape id="Shape 13927" o:spid="_x0000_s1028" style="position:absolute;left:14450;top:105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" path="m,l9144,r,9144l,9144,,e" fillcolor="black" stroked="f" strokeweight="0">
                <v:stroke miterlimit="83231f" joinstyle="miter"/>
                <v:path arrowok="t" textboxrect="0,0,9144,9144"/>
              </v:shape>
              <v:shape id="Shape 13928" o:spid="_x0000_s1029" style="position:absolute;left:14542;top:10564;width:44507;height:91;visibility:visible;mso-wrap-style:square;v-text-anchor:top" coordsize="44507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" path="m,l4450715,r,9144l,9144,,e" fillcolor="black" stroked="f" strokeweight="0">
                <v:stroke miterlimit="83231f" joinstyle="miter"/>
                <v:path arrowok="t" textboxrect="0,0,445071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77" o:spid="_x0000_s1030" type="#_x0000_t75" style="position:absolute;left:1499;width:10552;height:7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">
                <v:imagedata r:id="rId2" o:title=""/>
              </v:shape>
              <w10:wrap anchorx="page" anchory="page"/>
            </v:group>
          </w:pict>
        </mc:Fallback>
      </mc:AlternateContent>
    </w:r>
    <w:r>
      <w:rPr>
        <w:rFonts w:ascii="Calibri" w:eastAsia="Calibri" w:hAnsi="Calibri" w:cs="Calibri"/>
        <w:b/>
        <w:sz w:val="40"/>
        <w:u w:val="single" w:color="000000"/>
      </w:rPr>
      <w:t>Prefeitura do Município de Mandaguaçu</w:t>
    </w:r>
    <w:r>
      <w:rPr>
        <w:rFonts w:ascii="Calibri" w:eastAsia="Calibri" w:hAnsi="Calibri" w:cs="Calibri"/>
        <w:sz w:val="40"/>
        <w:u w:val="single" w:color="000000"/>
      </w:rPr>
      <w:t xml:space="preserve"> </w:t>
    </w:r>
  </w:p>
  <w:p w14:paraId="74056492" w14:textId="77777777" w:rsidR="00F16572" w:rsidRDefault="00F16572">
    <w:pPr>
      <w:spacing w:after="0"/>
      <w:ind w:left="2731"/>
      <w:jc w:val="center"/>
    </w:pPr>
    <w:r>
      <w:rPr>
        <w:rFonts w:ascii="Calibri" w:eastAsia="Calibri" w:hAnsi="Calibri" w:cs="Calibri"/>
        <w:b/>
      </w:rPr>
      <w:t>ESTADO DO PARANÁ</w:t>
    </w:r>
    <w:r>
      <w:rPr>
        <w:rFonts w:ascii="Calibri" w:eastAsia="Calibri" w:hAnsi="Calibri" w:cs="Calibri"/>
      </w:rPr>
      <w:t xml:space="preserve"> </w:t>
    </w:r>
  </w:p>
  <w:p w14:paraId="0DF021C3" w14:textId="77777777" w:rsidR="00F16572" w:rsidRDefault="00F16572">
    <w:pPr>
      <w:spacing w:after="0"/>
      <w:ind w:left="2727"/>
      <w:jc w:val="center"/>
    </w:pPr>
    <w:r>
      <w:rPr>
        <w:rFonts w:ascii="Calibri" w:eastAsia="Calibri" w:hAnsi="Calibri" w:cs="Calibri"/>
        <w:b/>
        <w:sz w:val="20"/>
      </w:rPr>
      <w:t>Paço Municipal "Hiro Vieira"</w:t>
    </w:r>
    <w:r>
      <w:rPr>
        <w:rFonts w:ascii="Calibri" w:eastAsia="Calibri" w:hAnsi="Calibri" w:cs="Calibri"/>
        <w:sz w:val="20"/>
      </w:rPr>
      <w:t xml:space="preserve"> </w:t>
    </w:r>
  </w:p>
  <w:p w14:paraId="504BFEE5" w14:textId="77777777" w:rsidR="00F16572" w:rsidRDefault="00F16572">
    <w:pPr>
      <w:spacing w:after="0"/>
      <w:ind w:left="3200"/>
    </w:pPr>
    <w:r>
      <w:rPr>
        <w:sz w:val="20"/>
      </w:rPr>
      <w:t xml:space="preserve">Rua Bernardino Bogo, 175 – Telefone/Fax (44) 3245-8400 </w:t>
    </w:r>
  </w:p>
  <w:p w14:paraId="0E7E74DB" w14:textId="77777777" w:rsidR="00F16572" w:rsidRDefault="00F16572">
    <w:pPr>
      <w:tabs>
        <w:tab w:val="center" w:pos="2050"/>
        <w:tab w:val="center" w:pos="5790"/>
      </w:tabs>
      <w:spacing w:after="318"/>
    </w:pPr>
    <w:r>
      <w:rPr>
        <w:rFonts w:ascii="Calibri" w:eastAsia="Calibri" w:hAnsi="Calibri" w:cs="Calibri"/>
      </w:rPr>
      <w:tab/>
    </w:r>
    <w:r>
      <w:rPr>
        <w:rFonts w:ascii="Calibri" w:eastAsia="Calibri" w:hAnsi="Calibri" w:cs="Calibri"/>
        <w:sz w:val="2"/>
      </w:rPr>
      <w:t xml:space="preserve"> </w:t>
    </w:r>
    <w:r>
      <w:rPr>
        <w:rFonts w:ascii="Calibri" w:eastAsia="Calibri" w:hAnsi="Calibri" w:cs="Calibri"/>
        <w:sz w:val="2"/>
      </w:rPr>
      <w:tab/>
    </w:r>
    <w:r>
      <w:rPr>
        <w:sz w:val="20"/>
      </w:rPr>
      <w:t xml:space="preserve">www.mandaguacu.pr.gov.br </w:t>
    </w:r>
  </w:p>
  <w:p w14:paraId="2455AAFC" w14:textId="77777777" w:rsidR="00F16572" w:rsidRDefault="00F16572">
    <w:pPr>
      <w:spacing w:after="0"/>
      <w:ind w:left="12"/>
    </w:pPr>
    <w:r>
      <w:rPr>
        <w:rFonts w:ascii="Calibri" w:eastAsia="Calibri" w:hAnsi="Calibri" w:cs="Calibri"/>
      </w:rPr>
      <w:t xml:space="preserve"> </w:t>
    </w:r>
  </w:p>
  <w:p w14:paraId="058D4C95" w14:textId="77777777" w:rsidR="00F16572" w:rsidRDefault="00F16572">
    <w:r>
      <w:rPr>
        <w:rFonts w:ascii="Calibri" w:eastAsia="Calibri" w:hAnsi="Calibri" w:cs="Calibri"/>
        <w:noProof/>
      </w:rPr>
      <mc:AlternateContent>
        <mc:Choice Requires="wpg">
          <w:drawing>
            <wp:anchor distT="0" distB="0" distL="114300" distR="114300" simplePos="0" relativeHeight="251666432" behindDoc="1" locked="0" layoutInCell="1" allowOverlap="1" wp14:anchorId="30A2C71B" wp14:editId="6FBD2F72">
              <wp:simplePos x="0" y="0"/>
              <wp:positionH relativeFrom="page">
                <wp:posOffset>0</wp:posOffset>
              </wp:positionH>
              <wp:positionV relativeFrom="page">
                <wp:posOffset>0</wp:posOffset>
              </wp:positionV>
              <wp:extent cx="1" cy="1"/>
              <wp:effectExtent l="0" t="0" r="0" b="0"/>
              <wp:wrapNone/>
              <wp:docPr id="13404" name="Group 134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CF9E068" id="Group 13404"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6UAEAALACAAAOAAAAZHJzL2Uyb0RvYy54bWycUstOwzAQvCPxD5bv1EmpEIq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AZ397jKVpRYbnBNqTM5&#10;QWjR4NsCK7fgP/wOzkB7yibVowIznaiHjMnc42yuHCMRCOaUCETzk+Wiw738qRXdyz/V7LcBm+aY&#10;26YMbalLLDivcPL9Msf75Uerf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Y/hA+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B60D" w14:textId="77777777" w:rsidR="00F16572" w:rsidRDefault="00F16572">
    <w:pPr>
      <w:spacing w:after="0"/>
      <w:ind w:right="-219"/>
      <w:jc w:val="right"/>
    </w:pPr>
    <w:r>
      <w:rPr>
        <w:rFonts w:ascii="Calibri" w:eastAsia="Calibri" w:hAnsi="Calibri" w:cs="Calibri"/>
        <w:noProof/>
      </w:rPr>
      <mc:AlternateContent>
        <mc:Choice Requires="wpg">
          <w:drawing>
            <wp:anchor distT="0" distB="0" distL="114300" distR="114300" simplePos="0" relativeHeight="251667456" behindDoc="1" locked="0" layoutInCell="1" allowOverlap="1" wp14:anchorId="47D2240C" wp14:editId="63BDAF1B">
              <wp:simplePos x="0" y="0"/>
              <wp:positionH relativeFrom="page">
                <wp:posOffset>1071677</wp:posOffset>
              </wp:positionH>
              <wp:positionV relativeFrom="page">
                <wp:posOffset>525719</wp:posOffset>
              </wp:positionV>
              <wp:extent cx="5904942" cy="1065591"/>
              <wp:effectExtent l="0" t="0" r="0" b="0"/>
              <wp:wrapNone/>
              <wp:docPr id="13334" name="Group 13334"/>
              <wp:cNvGraphicFramePr/>
              <a:graphic xmlns:a="http://schemas.openxmlformats.org/drawingml/2006/main">
                <a:graphicData uri="http://schemas.microsoft.com/office/word/2010/wordprocessingGroup">
                  <wpg:wgp>
                    <wpg:cNvGrpSpPr/>
                    <wpg:grpSpPr>
                      <a:xfrm>
                        <a:off x="0" y="0"/>
                        <a:ext cx="5904942" cy="1065591"/>
                        <a:chOff x="0" y="0"/>
                        <a:chExt cx="5904942" cy="1065591"/>
                      </a:xfrm>
                    </wpg:grpSpPr>
                    <wps:wsp>
                      <wps:cNvPr id="13920" name="Shape 13920"/>
                      <wps:cNvSpPr/>
                      <wps:spPr>
                        <a:xfrm>
                          <a:off x="0" y="1056447"/>
                          <a:ext cx="1454150" cy="9144"/>
                        </a:xfrm>
                        <a:custGeom>
                          <a:avLst/>
                          <a:gdLst/>
                          <a:ahLst/>
                          <a:cxnLst/>
                          <a:rect l="0" t="0" r="0" b="0"/>
                          <a:pathLst>
                            <a:path w="1454150" h="9144">
                              <a:moveTo>
                                <a:pt x="0" y="0"/>
                              </a:moveTo>
                              <a:lnTo>
                                <a:pt x="1454150" y="0"/>
                              </a:lnTo>
                              <a:lnTo>
                                <a:pt x="14541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1" name="Shape 13921"/>
                      <wps:cNvSpPr/>
                      <wps:spPr>
                        <a:xfrm>
                          <a:off x="1445082" y="10564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2" name="Shape 13922"/>
                      <wps:cNvSpPr/>
                      <wps:spPr>
                        <a:xfrm>
                          <a:off x="1454226" y="1056447"/>
                          <a:ext cx="4450715" cy="9144"/>
                        </a:xfrm>
                        <a:custGeom>
                          <a:avLst/>
                          <a:gdLst/>
                          <a:ahLst/>
                          <a:cxnLst/>
                          <a:rect l="0" t="0" r="0" b="0"/>
                          <a:pathLst>
                            <a:path w="4450715" h="9144">
                              <a:moveTo>
                                <a:pt x="0" y="0"/>
                              </a:moveTo>
                              <a:lnTo>
                                <a:pt x="4450715" y="0"/>
                              </a:lnTo>
                              <a:lnTo>
                                <a:pt x="44507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338" name="Picture 13338"/>
                        <pic:cNvPicPr/>
                      </pic:nvPicPr>
                      <pic:blipFill>
                        <a:blip r:embed="rId1"/>
                        <a:stretch>
                          <a:fillRect/>
                        </a:stretch>
                      </pic:blipFill>
                      <pic:spPr>
                        <a:xfrm>
                          <a:off x="149946" y="0"/>
                          <a:ext cx="1055176" cy="791412"/>
                        </a:xfrm>
                        <a:prstGeom prst="rect">
                          <a:avLst/>
                        </a:prstGeom>
                      </pic:spPr>
                    </pic:pic>
                  </wpg:wgp>
                </a:graphicData>
              </a:graphic>
            </wp:anchor>
          </w:drawing>
        </mc:Choice>
        <mc:Fallback>
          <w:pict>
            <v:group w14:anchorId="16355B2D" id="Group 13334" o:spid="_x0000_s1026" style="position:absolute;margin-left:84.4pt;margin-top:41.4pt;width:464.95pt;height:83.9pt;z-index:-251649024;mso-position-horizontal-relative:page;mso-position-vertical-relative:page" coordsize="59049,106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">
              <v:shape id="Shape 13920" o:spid="_x0000_s1027" style="position:absolute;top:10564;width:14541;height:91;visibility:visible;mso-wrap-style:square;v-text-anchor:top" coordsize="1454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" path="m,l1454150,r,9144l,9144,,e" fillcolor="black" stroked="f" strokeweight="0">
                <v:stroke miterlimit="83231f" joinstyle="miter"/>
                <v:path arrowok="t" textboxrect="0,0,1454150,9144"/>
              </v:shape>
              <v:shape id="Shape 13921" o:spid="_x0000_s1028" style="position:absolute;left:14450;top:105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" path="m,l9144,r,9144l,9144,,e" fillcolor="black" stroked="f" strokeweight="0">
                <v:stroke miterlimit="83231f" joinstyle="miter"/>
                <v:path arrowok="t" textboxrect="0,0,9144,9144"/>
              </v:shape>
              <v:shape id="Shape 13922" o:spid="_x0000_s1029" style="position:absolute;left:14542;top:10564;width:44507;height:91;visibility:visible;mso-wrap-style:square;v-text-anchor:top" coordsize="44507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" path="m,l4450715,r,9144l,9144,,e" fillcolor="black" stroked="f" strokeweight="0">
                <v:stroke miterlimit="83231f" joinstyle="miter"/>
                <v:path arrowok="t" textboxrect="0,0,445071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8" o:spid="_x0000_s1030" type="#_x0000_t75" style="position:absolute;left:1499;width:10552;height:7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">
                <v:imagedata r:id="rId2" o:title=""/>
              </v:shape>
              <w10:wrap anchorx="page" anchory="page"/>
            </v:group>
          </w:pict>
        </mc:Fallback>
      </mc:AlternateContent>
    </w:r>
    <w:r>
      <w:rPr>
        <w:rFonts w:ascii="Calibri" w:eastAsia="Calibri" w:hAnsi="Calibri" w:cs="Calibri"/>
        <w:b/>
        <w:sz w:val="40"/>
        <w:u w:val="single" w:color="000000"/>
      </w:rPr>
      <w:t>Prefeitura do Município de Mandaguaçu</w:t>
    </w:r>
    <w:r>
      <w:rPr>
        <w:rFonts w:ascii="Calibri" w:eastAsia="Calibri" w:hAnsi="Calibri" w:cs="Calibri"/>
        <w:sz w:val="40"/>
        <w:u w:val="single" w:color="000000"/>
      </w:rPr>
      <w:t xml:space="preserve"> </w:t>
    </w:r>
  </w:p>
  <w:p w14:paraId="6B3BCDA3" w14:textId="77777777" w:rsidR="00F16572" w:rsidRDefault="00F16572">
    <w:pPr>
      <w:spacing w:after="0"/>
      <w:ind w:left="2731"/>
      <w:jc w:val="center"/>
    </w:pPr>
    <w:r>
      <w:rPr>
        <w:rFonts w:ascii="Calibri" w:eastAsia="Calibri" w:hAnsi="Calibri" w:cs="Calibri"/>
        <w:b/>
      </w:rPr>
      <w:t>ESTADO DO PARANÁ</w:t>
    </w:r>
    <w:r>
      <w:rPr>
        <w:rFonts w:ascii="Calibri" w:eastAsia="Calibri" w:hAnsi="Calibri" w:cs="Calibri"/>
      </w:rPr>
      <w:t xml:space="preserve"> </w:t>
    </w:r>
  </w:p>
  <w:p w14:paraId="704CD9E7" w14:textId="77777777" w:rsidR="00F16572" w:rsidRDefault="00F16572">
    <w:pPr>
      <w:spacing w:after="0"/>
      <w:ind w:left="2727"/>
      <w:jc w:val="center"/>
    </w:pPr>
    <w:r>
      <w:rPr>
        <w:rFonts w:ascii="Calibri" w:eastAsia="Calibri" w:hAnsi="Calibri" w:cs="Calibri"/>
        <w:b/>
        <w:sz w:val="20"/>
      </w:rPr>
      <w:t>Paço Municipal "Hiro Vieira"</w:t>
    </w:r>
    <w:r>
      <w:rPr>
        <w:rFonts w:ascii="Calibri" w:eastAsia="Calibri" w:hAnsi="Calibri" w:cs="Calibri"/>
        <w:sz w:val="20"/>
      </w:rPr>
      <w:t xml:space="preserve"> </w:t>
    </w:r>
  </w:p>
  <w:p w14:paraId="4F505E24" w14:textId="77777777" w:rsidR="00F16572" w:rsidRDefault="00F16572">
    <w:pPr>
      <w:spacing w:after="0"/>
      <w:ind w:left="3200"/>
    </w:pPr>
    <w:r>
      <w:rPr>
        <w:sz w:val="20"/>
      </w:rPr>
      <w:t xml:space="preserve">Rua Bernardino Bogo, 175 – Telefone/Fax (44) 3245-8400 </w:t>
    </w:r>
  </w:p>
  <w:p w14:paraId="59386238" w14:textId="77777777" w:rsidR="00F16572" w:rsidRDefault="00F16572">
    <w:pPr>
      <w:tabs>
        <w:tab w:val="center" w:pos="2050"/>
        <w:tab w:val="center" w:pos="5790"/>
      </w:tabs>
      <w:spacing w:after="318"/>
    </w:pPr>
    <w:r>
      <w:rPr>
        <w:rFonts w:ascii="Calibri" w:eastAsia="Calibri" w:hAnsi="Calibri" w:cs="Calibri"/>
      </w:rPr>
      <w:tab/>
    </w:r>
    <w:r>
      <w:rPr>
        <w:rFonts w:ascii="Calibri" w:eastAsia="Calibri" w:hAnsi="Calibri" w:cs="Calibri"/>
        <w:sz w:val="2"/>
      </w:rPr>
      <w:t xml:space="preserve"> </w:t>
    </w:r>
    <w:r>
      <w:rPr>
        <w:rFonts w:ascii="Calibri" w:eastAsia="Calibri" w:hAnsi="Calibri" w:cs="Calibri"/>
        <w:sz w:val="2"/>
      </w:rPr>
      <w:tab/>
    </w:r>
    <w:r>
      <w:rPr>
        <w:sz w:val="20"/>
      </w:rPr>
      <w:t xml:space="preserve">www.mandaguacu.pr.gov.br </w:t>
    </w:r>
  </w:p>
  <w:p w14:paraId="631CE1B2" w14:textId="77777777" w:rsidR="00F16572" w:rsidRDefault="00F16572">
    <w:pPr>
      <w:spacing w:after="0"/>
      <w:ind w:left="12"/>
    </w:pPr>
    <w:r>
      <w:rPr>
        <w:rFonts w:ascii="Calibri" w:eastAsia="Calibri" w:hAnsi="Calibri" w:cs="Calibri"/>
      </w:rPr>
      <w:t xml:space="preserve"> </w:t>
    </w:r>
  </w:p>
  <w:p w14:paraId="660B6452" w14:textId="77777777" w:rsidR="00F16572" w:rsidRDefault="00F16572">
    <w:r>
      <w:rPr>
        <w:rFonts w:ascii="Calibri" w:eastAsia="Calibri" w:hAnsi="Calibri" w:cs="Calibri"/>
        <w:noProof/>
      </w:rPr>
      <mc:AlternateContent>
        <mc:Choice Requires="wpg">
          <w:drawing>
            <wp:anchor distT="0" distB="0" distL="114300" distR="114300" simplePos="0" relativeHeight="251668480" behindDoc="1" locked="0" layoutInCell="1" allowOverlap="1" wp14:anchorId="7EF39B56" wp14:editId="629B2E19">
              <wp:simplePos x="0" y="0"/>
              <wp:positionH relativeFrom="page">
                <wp:posOffset>0</wp:posOffset>
              </wp:positionH>
              <wp:positionV relativeFrom="page">
                <wp:posOffset>0</wp:posOffset>
              </wp:positionV>
              <wp:extent cx="1" cy="1"/>
              <wp:effectExtent l="0" t="0" r="0" b="0"/>
              <wp:wrapNone/>
              <wp:docPr id="13365" name="Group 133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F139AF0" id="Group 13365"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NUZ9h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645" w14:textId="77777777" w:rsidR="00F16572" w:rsidRDefault="00F16572">
    <w:pPr>
      <w:spacing w:after="0"/>
      <w:ind w:right="-219"/>
      <w:jc w:val="right"/>
    </w:pPr>
    <w:r>
      <w:rPr>
        <w:rFonts w:ascii="Calibri" w:eastAsia="Calibri" w:hAnsi="Calibri" w:cs="Calibri"/>
        <w:noProof/>
      </w:rPr>
      <mc:AlternateContent>
        <mc:Choice Requires="wpg">
          <w:drawing>
            <wp:anchor distT="0" distB="0" distL="114300" distR="114300" simplePos="0" relativeHeight="251669504" behindDoc="1" locked="0" layoutInCell="1" allowOverlap="1" wp14:anchorId="764458A9" wp14:editId="370A3498">
              <wp:simplePos x="0" y="0"/>
              <wp:positionH relativeFrom="page">
                <wp:posOffset>1071677</wp:posOffset>
              </wp:positionH>
              <wp:positionV relativeFrom="page">
                <wp:posOffset>525719</wp:posOffset>
              </wp:positionV>
              <wp:extent cx="5904942" cy="1065591"/>
              <wp:effectExtent l="0" t="0" r="0" b="0"/>
              <wp:wrapNone/>
              <wp:docPr id="13295" name="Group 13295"/>
              <wp:cNvGraphicFramePr/>
              <a:graphic xmlns:a="http://schemas.openxmlformats.org/drawingml/2006/main">
                <a:graphicData uri="http://schemas.microsoft.com/office/word/2010/wordprocessingGroup">
                  <wpg:wgp>
                    <wpg:cNvGrpSpPr/>
                    <wpg:grpSpPr>
                      <a:xfrm>
                        <a:off x="0" y="0"/>
                        <a:ext cx="5904942" cy="1065591"/>
                        <a:chOff x="0" y="0"/>
                        <a:chExt cx="5904942" cy="1065591"/>
                      </a:xfrm>
                    </wpg:grpSpPr>
                    <wps:wsp>
                      <wps:cNvPr id="13914" name="Shape 13914"/>
                      <wps:cNvSpPr/>
                      <wps:spPr>
                        <a:xfrm>
                          <a:off x="0" y="1056447"/>
                          <a:ext cx="1454150" cy="9144"/>
                        </a:xfrm>
                        <a:custGeom>
                          <a:avLst/>
                          <a:gdLst/>
                          <a:ahLst/>
                          <a:cxnLst/>
                          <a:rect l="0" t="0" r="0" b="0"/>
                          <a:pathLst>
                            <a:path w="1454150" h="9144">
                              <a:moveTo>
                                <a:pt x="0" y="0"/>
                              </a:moveTo>
                              <a:lnTo>
                                <a:pt x="1454150" y="0"/>
                              </a:lnTo>
                              <a:lnTo>
                                <a:pt x="14541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5" name="Shape 13915"/>
                      <wps:cNvSpPr/>
                      <wps:spPr>
                        <a:xfrm>
                          <a:off x="1445082" y="10564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6" name="Shape 13916"/>
                      <wps:cNvSpPr/>
                      <wps:spPr>
                        <a:xfrm>
                          <a:off x="1454226" y="1056447"/>
                          <a:ext cx="4450715" cy="9144"/>
                        </a:xfrm>
                        <a:custGeom>
                          <a:avLst/>
                          <a:gdLst/>
                          <a:ahLst/>
                          <a:cxnLst/>
                          <a:rect l="0" t="0" r="0" b="0"/>
                          <a:pathLst>
                            <a:path w="4450715" h="9144">
                              <a:moveTo>
                                <a:pt x="0" y="0"/>
                              </a:moveTo>
                              <a:lnTo>
                                <a:pt x="4450715" y="0"/>
                              </a:lnTo>
                              <a:lnTo>
                                <a:pt x="44507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299" name="Picture 13299"/>
                        <pic:cNvPicPr/>
                      </pic:nvPicPr>
                      <pic:blipFill>
                        <a:blip r:embed="rId1"/>
                        <a:stretch>
                          <a:fillRect/>
                        </a:stretch>
                      </pic:blipFill>
                      <pic:spPr>
                        <a:xfrm>
                          <a:off x="149946" y="0"/>
                          <a:ext cx="1055176" cy="791412"/>
                        </a:xfrm>
                        <a:prstGeom prst="rect">
                          <a:avLst/>
                        </a:prstGeom>
                      </pic:spPr>
                    </pic:pic>
                  </wpg:wgp>
                </a:graphicData>
              </a:graphic>
            </wp:anchor>
          </w:drawing>
        </mc:Choice>
        <mc:Fallback>
          <w:pict>
            <v:group w14:anchorId="7905BFEB" id="Group 13295" o:spid="_x0000_s1026" style="position:absolute;margin-left:84.4pt;margin-top:41.4pt;width:464.95pt;height:83.9pt;z-index:-251646976;mso-position-horizontal-relative:page;mso-position-vertical-relative:page" coordsize="59049,106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">
              <v:shape id="Shape 13914" o:spid="_x0000_s1027" style="position:absolute;top:10564;width:14541;height:91;visibility:visible;mso-wrap-style:square;v-text-anchor:top" coordsize="1454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" path="m,l1454150,r,9144l,9144,,e" fillcolor="black" stroked="f" strokeweight="0">
                <v:stroke miterlimit="83231f" joinstyle="miter"/>
                <v:path arrowok="t" textboxrect="0,0,1454150,9144"/>
              </v:shape>
              <v:shape id="Shape 13915" o:spid="_x0000_s1028" style="position:absolute;left:14450;top:105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" path="m,l9144,r,9144l,9144,,e" fillcolor="black" stroked="f" strokeweight="0">
                <v:stroke miterlimit="83231f" joinstyle="miter"/>
                <v:path arrowok="t" textboxrect="0,0,9144,9144"/>
              </v:shape>
              <v:shape id="Shape 13916" o:spid="_x0000_s1029" style="position:absolute;left:14542;top:10564;width:44507;height:91;visibility:visible;mso-wrap-style:square;v-text-anchor:top" coordsize="44507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" path="m,l4450715,r,9144l,9144,,e" fillcolor="black" stroked="f" strokeweight="0">
                <v:stroke miterlimit="83231f" joinstyle="miter"/>
                <v:path arrowok="t" textboxrect="0,0,445071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9" o:spid="_x0000_s1030" type="#_x0000_t75" style="position:absolute;left:1499;width:10552;height:7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">
                <v:imagedata r:id="rId2" o:title=""/>
              </v:shape>
              <w10:wrap anchorx="page" anchory="page"/>
            </v:group>
          </w:pict>
        </mc:Fallback>
      </mc:AlternateContent>
    </w:r>
    <w:r>
      <w:rPr>
        <w:rFonts w:ascii="Calibri" w:eastAsia="Calibri" w:hAnsi="Calibri" w:cs="Calibri"/>
        <w:b/>
        <w:sz w:val="40"/>
        <w:u w:val="single" w:color="000000"/>
      </w:rPr>
      <w:t>Prefeitura do Município de Mandaguaçu</w:t>
    </w:r>
    <w:r>
      <w:rPr>
        <w:rFonts w:ascii="Calibri" w:eastAsia="Calibri" w:hAnsi="Calibri" w:cs="Calibri"/>
        <w:sz w:val="40"/>
        <w:u w:val="single" w:color="000000"/>
      </w:rPr>
      <w:t xml:space="preserve"> </w:t>
    </w:r>
  </w:p>
  <w:p w14:paraId="75068DEE" w14:textId="77777777" w:rsidR="00F16572" w:rsidRDefault="00F16572">
    <w:pPr>
      <w:spacing w:after="0"/>
      <w:ind w:left="2731"/>
      <w:jc w:val="center"/>
    </w:pPr>
    <w:r>
      <w:rPr>
        <w:rFonts w:ascii="Calibri" w:eastAsia="Calibri" w:hAnsi="Calibri" w:cs="Calibri"/>
        <w:b/>
      </w:rPr>
      <w:t>ESTADO DO PARANÁ</w:t>
    </w:r>
    <w:r>
      <w:rPr>
        <w:rFonts w:ascii="Calibri" w:eastAsia="Calibri" w:hAnsi="Calibri" w:cs="Calibri"/>
      </w:rPr>
      <w:t xml:space="preserve"> </w:t>
    </w:r>
  </w:p>
  <w:p w14:paraId="177FCDA3" w14:textId="77777777" w:rsidR="00F16572" w:rsidRDefault="00F16572">
    <w:pPr>
      <w:spacing w:after="0"/>
      <w:ind w:left="2727"/>
      <w:jc w:val="center"/>
    </w:pPr>
    <w:r>
      <w:rPr>
        <w:rFonts w:ascii="Calibri" w:eastAsia="Calibri" w:hAnsi="Calibri" w:cs="Calibri"/>
        <w:b/>
        <w:sz w:val="20"/>
      </w:rPr>
      <w:t>Paço Municipal "Hiro Vieira"</w:t>
    </w:r>
    <w:r>
      <w:rPr>
        <w:rFonts w:ascii="Calibri" w:eastAsia="Calibri" w:hAnsi="Calibri" w:cs="Calibri"/>
        <w:sz w:val="20"/>
      </w:rPr>
      <w:t xml:space="preserve"> </w:t>
    </w:r>
  </w:p>
  <w:p w14:paraId="1D00A887" w14:textId="77777777" w:rsidR="00F16572" w:rsidRDefault="00F16572">
    <w:pPr>
      <w:spacing w:after="0"/>
      <w:ind w:left="3200"/>
    </w:pPr>
    <w:r>
      <w:rPr>
        <w:sz w:val="20"/>
      </w:rPr>
      <w:t xml:space="preserve">Rua Bernardino Bogo, 175 – Telefone/Fax (44) 3245-8400 </w:t>
    </w:r>
  </w:p>
  <w:p w14:paraId="3D4E135E" w14:textId="77777777" w:rsidR="00F16572" w:rsidRDefault="00F16572">
    <w:pPr>
      <w:tabs>
        <w:tab w:val="center" w:pos="2050"/>
        <w:tab w:val="center" w:pos="5790"/>
      </w:tabs>
      <w:spacing w:after="318"/>
    </w:pPr>
    <w:r>
      <w:rPr>
        <w:rFonts w:ascii="Calibri" w:eastAsia="Calibri" w:hAnsi="Calibri" w:cs="Calibri"/>
      </w:rPr>
      <w:tab/>
    </w:r>
    <w:r>
      <w:rPr>
        <w:rFonts w:ascii="Calibri" w:eastAsia="Calibri" w:hAnsi="Calibri" w:cs="Calibri"/>
        <w:sz w:val="2"/>
      </w:rPr>
      <w:t xml:space="preserve"> </w:t>
    </w:r>
    <w:r>
      <w:rPr>
        <w:rFonts w:ascii="Calibri" w:eastAsia="Calibri" w:hAnsi="Calibri" w:cs="Calibri"/>
        <w:sz w:val="2"/>
      </w:rPr>
      <w:tab/>
    </w:r>
    <w:r>
      <w:rPr>
        <w:sz w:val="20"/>
      </w:rPr>
      <w:t xml:space="preserve">www.mandaguacu.pr.gov.br </w:t>
    </w:r>
  </w:p>
  <w:p w14:paraId="7749CC32" w14:textId="77777777" w:rsidR="00F16572" w:rsidRDefault="00F16572">
    <w:pPr>
      <w:spacing w:after="0"/>
      <w:ind w:left="12"/>
    </w:pPr>
    <w:r>
      <w:rPr>
        <w:rFonts w:ascii="Calibri" w:eastAsia="Calibri" w:hAnsi="Calibri" w:cs="Calibri"/>
      </w:rPr>
      <w:t xml:space="preserve"> </w:t>
    </w:r>
  </w:p>
  <w:p w14:paraId="652B8C34" w14:textId="77777777" w:rsidR="00F16572" w:rsidRDefault="00F16572">
    <w:r>
      <w:rPr>
        <w:rFonts w:ascii="Calibri" w:eastAsia="Calibri" w:hAnsi="Calibri" w:cs="Calibri"/>
        <w:noProof/>
      </w:rPr>
      <mc:AlternateContent>
        <mc:Choice Requires="wpg">
          <w:drawing>
            <wp:anchor distT="0" distB="0" distL="114300" distR="114300" simplePos="0" relativeHeight="251670528" behindDoc="1" locked="0" layoutInCell="1" allowOverlap="1" wp14:anchorId="1D9085F6" wp14:editId="4C6FE092">
              <wp:simplePos x="0" y="0"/>
              <wp:positionH relativeFrom="page">
                <wp:posOffset>0</wp:posOffset>
              </wp:positionH>
              <wp:positionV relativeFrom="page">
                <wp:posOffset>0</wp:posOffset>
              </wp:positionV>
              <wp:extent cx="1" cy="1"/>
              <wp:effectExtent l="0" t="0" r="0" b="0"/>
              <wp:wrapNone/>
              <wp:docPr id="13326" name="Group 1332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F337CBC" id="Group 1332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CdVw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F16572" w:rsidRDefault="00F16572">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F16572" w:rsidRDefault="00F16572">
    <w:pPr>
      <w:spacing w:after="0"/>
      <w:ind w:left="427"/>
      <w:jc w:val="center"/>
    </w:pPr>
    <w:r>
      <w:t>ESTADODOPARANÁ</w:t>
    </w:r>
  </w:p>
  <w:p w14:paraId="30B516E3" w14:textId="77777777" w:rsidR="00F16572" w:rsidRDefault="00F16572">
    <w:pPr>
      <w:spacing w:after="0"/>
      <w:ind w:left="427"/>
    </w:pPr>
    <w:r>
      <w:t>Avenida Rio Branco, nº 3717 – CEP 87501-130 – Telefone: (44) 3621-4141</w:t>
    </w:r>
  </w:p>
  <w:p w14:paraId="2E3BCC92" w14:textId="77777777" w:rsidR="00F16572" w:rsidRDefault="00F16572">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p w14:paraId="01F35339" w14:textId="77777777" w:rsidR="00F16572" w:rsidRDefault="00F165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F16572"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F16572" w:rsidRPr="00723CDE" w:rsidRDefault="00F16572"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F16572" w:rsidRPr="00723CDE" w:rsidRDefault="00F16572"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F16572" w:rsidRPr="00723CDE" w:rsidRDefault="00F16572"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F16572" w:rsidRPr="00723CDE" w:rsidRDefault="00F16572"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F16572" w:rsidRPr="00723CDE" w:rsidRDefault="00F16572"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F16572" w:rsidRPr="00723CDE" w:rsidRDefault="00F16572"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F16572" w:rsidRDefault="00F16572" w:rsidP="00723CDE">
    <w:pPr>
      <w:spacing w:after="0"/>
      <w:ind w:right="95"/>
    </w:pPr>
  </w:p>
  <w:p w14:paraId="701415C9" w14:textId="77777777" w:rsidR="00F16572" w:rsidRDefault="00F1657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F16572" w:rsidRDefault="00F16572">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F16572" w:rsidRDefault="00F16572">
    <w:pPr>
      <w:spacing w:after="0"/>
      <w:ind w:left="427"/>
      <w:jc w:val="center"/>
    </w:pPr>
    <w:r>
      <w:t>ESTADODOPARANÁ</w:t>
    </w:r>
  </w:p>
  <w:p w14:paraId="33781481" w14:textId="77777777" w:rsidR="00F16572" w:rsidRDefault="00F16572">
    <w:pPr>
      <w:spacing w:after="0"/>
      <w:ind w:left="427"/>
    </w:pPr>
    <w:r>
      <w:t>Avenida Rio Branco, nº 3717 – CEP 87501-130 – Telefone: (44) 3621-4141</w:t>
    </w:r>
  </w:p>
  <w:p w14:paraId="20B7666B" w14:textId="77777777" w:rsidR="00F16572" w:rsidRDefault="00F16572">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p w14:paraId="78890426" w14:textId="77777777" w:rsidR="00F16572" w:rsidRDefault="00F165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74B"/>
    <w:multiLevelType w:val="hybridMultilevel"/>
    <w:tmpl w:val="B94883EE"/>
    <w:lvl w:ilvl="0" w:tplc="C25CE57C">
      <w:start w:val="1"/>
      <w:numFmt w:val="bullet"/>
      <w:lvlText w:val="•"/>
      <w:lvlJc w:val="left"/>
      <w:pPr>
        <w:ind w:left="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41368">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AA432">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4CF910">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C9326">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F2D89C">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AA8172">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46350">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6238B6">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8F00ABE"/>
    <w:multiLevelType w:val="hybridMultilevel"/>
    <w:tmpl w:val="FD7C4472"/>
    <w:lvl w:ilvl="0" w:tplc="832A5798">
      <w:start w:val="1"/>
      <w:numFmt w:val="decimal"/>
      <w:lvlText w:val="%1."/>
      <w:lvlJc w:val="left"/>
      <w:pPr>
        <w:ind w:left="345" w:hanging="360"/>
      </w:pPr>
      <w:rPr>
        <w:rFonts w:hint="default"/>
      </w:rPr>
    </w:lvl>
    <w:lvl w:ilvl="1" w:tplc="04160019">
      <w:start w:val="1"/>
      <w:numFmt w:val="lowerLetter"/>
      <w:lvlText w:val="%2."/>
      <w:lvlJc w:val="left"/>
      <w:pPr>
        <w:ind w:left="1065" w:hanging="360"/>
      </w:pPr>
    </w:lvl>
    <w:lvl w:ilvl="2" w:tplc="0416001B">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9" w15:restartNumberingAfterBreak="0">
    <w:nsid w:val="1A9C0644"/>
    <w:multiLevelType w:val="multilevel"/>
    <w:tmpl w:val="2CB20072"/>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0"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6"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6F3E5F"/>
    <w:multiLevelType w:val="hybridMultilevel"/>
    <w:tmpl w:val="ECC8601C"/>
    <w:lvl w:ilvl="0" w:tplc="7BCEEC74">
      <w:start w:val="1"/>
      <w:numFmt w:val="bullet"/>
      <w:lvlText w:val="•"/>
      <w:lvlJc w:val="left"/>
      <w:pPr>
        <w:ind w:left="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64114">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6AA926">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5C1FE4">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8C8248">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A7352">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1E9808">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449C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F4AC62">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8A454D"/>
    <w:multiLevelType w:val="multilevel"/>
    <w:tmpl w:val="ADD41BDC"/>
    <w:lvl w:ilvl="0">
      <w:start w:val="7"/>
      <w:numFmt w:val="decimal"/>
      <w:lvlText w:val="%1"/>
      <w:lvlJc w:val="left"/>
      <w:pPr>
        <w:ind w:left="552" w:hanging="552"/>
      </w:pPr>
      <w:rPr>
        <w:rFonts w:hint="default"/>
      </w:rPr>
    </w:lvl>
    <w:lvl w:ilvl="1">
      <w:start w:val="1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1"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9D56B8"/>
    <w:multiLevelType w:val="hybridMultilevel"/>
    <w:tmpl w:val="38F69C2E"/>
    <w:lvl w:ilvl="0" w:tplc="2D662C7C">
      <w:start w:val="14"/>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0298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7A8EAC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86A6A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40C10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034887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5A8C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54FA0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37272B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A758C6"/>
    <w:multiLevelType w:val="multilevel"/>
    <w:tmpl w:val="603AF0E2"/>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6"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7"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2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6CD4D0F"/>
    <w:multiLevelType w:val="multilevel"/>
    <w:tmpl w:val="1BF27FAC"/>
    <w:lvl w:ilvl="0">
      <w:start w:val="2"/>
      <w:numFmt w:val="decimal"/>
      <w:lvlText w:val="%1."/>
      <w:lvlJc w:val="left"/>
      <w:pPr>
        <w:ind w:left="133"/>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start w:val="1"/>
      <w:numFmt w:val="decimal"/>
      <w:lvlText w:val="%1.%2."/>
      <w:lvlJc w:val="left"/>
      <w:pPr>
        <w:ind w:left="953"/>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32" w15:restartNumberingAfterBreak="0">
    <w:nsid w:val="571036A7"/>
    <w:multiLevelType w:val="hybridMultilevel"/>
    <w:tmpl w:val="B6C655BA"/>
    <w:lvl w:ilvl="0" w:tplc="53844816">
      <w:start w:val="1"/>
      <w:numFmt w:val="bullet"/>
      <w:lvlText w:val="•"/>
      <w:lvlJc w:val="left"/>
      <w:pPr>
        <w:ind w:left="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816CE">
      <w:start w:val="1"/>
      <w:numFmt w:val="bullet"/>
      <w:lvlText w:val="o"/>
      <w:lvlJc w:val="left"/>
      <w:pPr>
        <w:ind w:left="1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8665EC">
      <w:start w:val="1"/>
      <w:numFmt w:val="bullet"/>
      <w:lvlText w:val="▪"/>
      <w:lvlJc w:val="left"/>
      <w:pPr>
        <w:ind w:left="1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F0D9F2">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E244A8">
      <w:start w:val="1"/>
      <w:numFmt w:val="bullet"/>
      <w:lvlText w:val="o"/>
      <w:lvlJc w:val="left"/>
      <w:pPr>
        <w:ind w:left="3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D2F4F6">
      <w:start w:val="1"/>
      <w:numFmt w:val="bullet"/>
      <w:lvlText w:val="▪"/>
      <w:lvlJc w:val="left"/>
      <w:pPr>
        <w:ind w:left="4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5E632C">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28B4E">
      <w:start w:val="1"/>
      <w:numFmt w:val="bullet"/>
      <w:lvlText w:val="o"/>
      <w:lvlJc w:val="left"/>
      <w:pPr>
        <w:ind w:left="5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E88D46">
      <w:start w:val="1"/>
      <w:numFmt w:val="bullet"/>
      <w:lvlText w:val="▪"/>
      <w:lvlJc w:val="left"/>
      <w:pPr>
        <w:ind w:left="6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5"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6"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62437985"/>
    <w:multiLevelType w:val="hybridMultilevel"/>
    <w:tmpl w:val="63820958"/>
    <w:lvl w:ilvl="0" w:tplc="B1CA192C">
      <w:start w:val="1"/>
      <w:numFmt w:val="bullet"/>
      <w:lvlText w:val="•"/>
      <w:lvlJc w:val="left"/>
      <w:pPr>
        <w:ind w:left="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C99C2">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CE1466">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DAAB50">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E0CD4">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69A8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76D98E">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C6C76">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2A307C">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9"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0"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1"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7F750C7E"/>
    <w:multiLevelType w:val="hybridMultilevel"/>
    <w:tmpl w:val="DA102C90"/>
    <w:lvl w:ilvl="0" w:tplc="1F64C634">
      <w:start w:val="1"/>
      <w:numFmt w:val="bullet"/>
      <w:lvlText w:val="•"/>
      <w:lvlJc w:val="left"/>
      <w:pPr>
        <w:ind w:left="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68074">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70F680">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9E8D9E">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4AAEE">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6C883A">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E85354">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1EEEF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4F12C">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1"/>
  </w:num>
  <w:num w:numId="2">
    <w:abstractNumId w:val="13"/>
  </w:num>
  <w:num w:numId="3">
    <w:abstractNumId w:val="36"/>
  </w:num>
  <w:num w:numId="4">
    <w:abstractNumId w:val="42"/>
  </w:num>
  <w:num w:numId="5">
    <w:abstractNumId w:val="21"/>
  </w:num>
  <w:num w:numId="6">
    <w:abstractNumId w:val="3"/>
  </w:num>
  <w:num w:numId="7">
    <w:abstractNumId w:val="39"/>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4"/>
  </w:num>
  <w:num w:numId="12">
    <w:abstractNumId w:val="7"/>
  </w:num>
  <w:num w:numId="13">
    <w:abstractNumId w:val="5"/>
  </w:num>
  <w:num w:numId="14">
    <w:abstractNumId w:val="43"/>
  </w:num>
  <w:num w:numId="15">
    <w:abstractNumId w:val="12"/>
  </w:num>
  <w:num w:numId="16">
    <w:abstractNumId w:val="34"/>
  </w:num>
  <w:num w:numId="17">
    <w:abstractNumId w:val="22"/>
  </w:num>
  <w:num w:numId="18">
    <w:abstractNumId w:val="26"/>
  </w:num>
  <w:num w:numId="19">
    <w:abstractNumId w:val="15"/>
  </w:num>
  <w:num w:numId="20">
    <w:abstractNumId w:val="33"/>
  </w:num>
  <w:num w:numId="21">
    <w:abstractNumId w:val="19"/>
  </w:num>
  <w:num w:numId="22">
    <w:abstractNumId w:val="30"/>
  </w:num>
  <w:num w:numId="23">
    <w:abstractNumId w:val="14"/>
  </w:num>
  <w:num w:numId="24">
    <w:abstractNumId w:val="6"/>
  </w:num>
  <w:num w:numId="25">
    <w:abstractNumId w:val="11"/>
  </w:num>
  <w:num w:numId="26">
    <w:abstractNumId w:val="4"/>
  </w:num>
  <w:num w:numId="27">
    <w:abstractNumId w:val="35"/>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0"/>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8"/>
  </w:num>
  <w:num w:numId="36">
    <w:abstractNumId w:val="38"/>
  </w:num>
  <w:num w:numId="37">
    <w:abstractNumId w:val="16"/>
  </w:num>
  <w:num w:numId="38">
    <w:abstractNumId w:val="9"/>
  </w:num>
  <w:num w:numId="39">
    <w:abstractNumId w:val="28"/>
  </w:num>
  <w:num w:numId="40">
    <w:abstractNumId w:val="24"/>
  </w:num>
  <w:num w:numId="41">
    <w:abstractNumId w:val="31"/>
  </w:num>
  <w:num w:numId="42">
    <w:abstractNumId w:val="2"/>
  </w:num>
  <w:num w:numId="43">
    <w:abstractNumId w:val="18"/>
  </w:num>
  <w:num w:numId="44">
    <w:abstractNumId w:val="23"/>
  </w:num>
  <w:num w:numId="45">
    <w:abstractNumId w:val="0"/>
  </w:num>
  <w:num w:numId="46">
    <w:abstractNumId w:val="45"/>
  </w:num>
  <w:num w:numId="47">
    <w:abstractNumId w:val="37"/>
  </w:num>
  <w:num w:numId="48">
    <w:abstractNumId w:val="17"/>
  </w:num>
  <w:num w:numId="4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0246"/>
    <w:rsid w:val="0002794A"/>
    <w:rsid w:val="0004079F"/>
    <w:rsid w:val="00054687"/>
    <w:rsid w:val="00077431"/>
    <w:rsid w:val="00081776"/>
    <w:rsid w:val="000834DE"/>
    <w:rsid w:val="0009672A"/>
    <w:rsid w:val="000A3E59"/>
    <w:rsid w:val="000B0163"/>
    <w:rsid w:val="000B2FE8"/>
    <w:rsid w:val="000B35AC"/>
    <w:rsid w:val="000B51EC"/>
    <w:rsid w:val="000D0881"/>
    <w:rsid w:val="000D2CF0"/>
    <w:rsid w:val="000E5106"/>
    <w:rsid w:val="00101600"/>
    <w:rsid w:val="0011401A"/>
    <w:rsid w:val="00132EC0"/>
    <w:rsid w:val="00137EA5"/>
    <w:rsid w:val="0014042F"/>
    <w:rsid w:val="0016113E"/>
    <w:rsid w:val="001619FF"/>
    <w:rsid w:val="00166E71"/>
    <w:rsid w:val="001711A2"/>
    <w:rsid w:val="00174F0D"/>
    <w:rsid w:val="00184C35"/>
    <w:rsid w:val="001A0135"/>
    <w:rsid w:val="001A2E37"/>
    <w:rsid w:val="001B6B0E"/>
    <w:rsid w:val="001D0F94"/>
    <w:rsid w:val="001D20C6"/>
    <w:rsid w:val="001E0BA3"/>
    <w:rsid w:val="002076FE"/>
    <w:rsid w:val="00217DA4"/>
    <w:rsid w:val="00225F70"/>
    <w:rsid w:val="00251B43"/>
    <w:rsid w:val="00254261"/>
    <w:rsid w:val="00271478"/>
    <w:rsid w:val="00273C25"/>
    <w:rsid w:val="00283335"/>
    <w:rsid w:val="002F1772"/>
    <w:rsid w:val="00360260"/>
    <w:rsid w:val="003602DB"/>
    <w:rsid w:val="00383D46"/>
    <w:rsid w:val="003840A0"/>
    <w:rsid w:val="00392307"/>
    <w:rsid w:val="00394396"/>
    <w:rsid w:val="003B15B6"/>
    <w:rsid w:val="003B386C"/>
    <w:rsid w:val="003C1F4D"/>
    <w:rsid w:val="003E2AA3"/>
    <w:rsid w:val="003F4A24"/>
    <w:rsid w:val="00413FF4"/>
    <w:rsid w:val="00430DDA"/>
    <w:rsid w:val="00454893"/>
    <w:rsid w:val="00454C64"/>
    <w:rsid w:val="004572E6"/>
    <w:rsid w:val="00463B7F"/>
    <w:rsid w:val="00475BBA"/>
    <w:rsid w:val="00475E82"/>
    <w:rsid w:val="00482F4E"/>
    <w:rsid w:val="00491359"/>
    <w:rsid w:val="0049257B"/>
    <w:rsid w:val="00492AF6"/>
    <w:rsid w:val="004A47A1"/>
    <w:rsid w:val="004C65D1"/>
    <w:rsid w:val="004D145C"/>
    <w:rsid w:val="004D34C3"/>
    <w:rsid w:val="004D4F07"/>
    <w:rsid w:val="004E1D9E"/>
    <w:rsid w:val="004F7CF1"/>
    <w:rsid w:val="00507907"/>
    <w:rsid w:val="00513E62"/>
    <w:rsid w:val="0052520A"/>
    <w:rsid w:val="00542374"/>
    <w:rsid w:val="0055277F"/>
    <w:rsid w:val="00556821"/>
    <w:rsid w:val="00560DEC"/>
    <w:rsid w:val="0056213E"/>
    <w:rsid w:val="00563F37"/>
    <w:rsid w:val="00566018"/>
    <w:rsid w:val="005660BC"/>
    <w:rsid w:val="005743B9"/>
    <w:rsid w:val="00583080"/>
    <w:rsid w:val="005839E4"/>
    <w:rsid w:val="00591B37"/>
    <w:rsid w:val="005C2828"/>
    <w:rsid w:val="005D288B"/>
    <w:rsid w:val="005D7BAF"/>
    <w:rsid w:val="005E4CCB"/>
    <w:rsid w:val="005F305B"/>
    <w:rsid w:val="005F755F"/>
    <w:rsid w:val="0061236C"/>
    <w:rsid w:val="00612EE1"/>
    <w:rsid w:val="00647014"/>
    <w:rsid w:val="006637A2"/>
    <w:rsid w:val="00666BC3"/>
    <w:rsid w:val="00685F1C"/>
    <w:rsid w:val="00691C1D"/>
    <w:rsid w:val="006A3AC4"/>
    <w:rsid w:val="006B1AB0"/>
    <w:rsid w:val="006B31BC"/>
    <w:rsid w:val="006B5D7D"/>
    <w:rsid w:val="006C32C5"/>
    <w:rsid w:val="006C5C4C"/>
    <w:rsid w:val="006E16D9"/>
    <w:rsid w:val="006F59D7"/>
    <w:rsid w:val="0070674A"/>
    <w:rsid w:val="00707102"/>
    <w:rsid w:val="00710410"/>
    <w:rsid w:val="00711FBB"/>
    <w:rsid w:val="0071676B"/>
    <w:rsid w:val="00722258"/>
    <w:rsid w:val="00723CDE"/>
    <w:rsid w:val="00734B4A"/>
    <w:rsid w:val="00747561"/>
    <w:rsid w:val="0075610B"/>
    <w:rsid w:val="007836F8"/>
    <w:rsid w:val="007C5EA7"/>
    <w:rsid w:val="007D3B71"/>
    <w:rsid w:val="007D3F00"/>
    <w:rsid w:val="007E5DCE"/>
    <w:rsid w:val="00831F8C"/>
    <w:rsid w:val="008425DA"/>
    <w:rsid w:val="0084289E"/>
    <w:rsid w:val="00846B6B"/>
    <w:rsid w:val="00847BF8"/>
    <w:rsid w:val="00847EDF"/>
    <w:rsid w:val="008557A5"/>
    <w:rsid w:val="008841E1"/>
    <w:rsid w:val="008903A0"/>
    <w:rsid w:val="00891964"/>
    <w:rsid w:val="00896359"/>
    <w:rsid w:val="008D06F4"/>
    <w:rsid w:val="00900AEE"/>
    <w:rsid w:val="009103C1"/>
    <w:rsid w:val="00937BF9"/>
    <w:rsid w:val="00945144"/>
    <w:rsid w:val="009453E6"/>
    <w:rsid w:val="00966C3C"/>
    <w:rsid w:val="00981A48"/>
    <w:rsid w:val="00982907"/>
    <w:rsid w:val="009B0F6E"/>
    <w:rsid w:val="009C2548"/>
    <w:rsid w:val="009C3730"/>
    <w:rsid w:val="009D635A"/>
    <w:rsid w:val="009E372C"/>
    <w:rsid w:val="009F455A"/>
    <w:rsid w:val="009F7988"/>
    <w:rsid w:val="00A30361"/>
    <w:rsid w:val="00A520EE"/>
    <w:rsid w:val="00A71A64"/>
    <w:rsid w:val="00A7226A"/>
    <w:rsid w:val="00A7289F"/>
    <w:rsid w:val="00A74515"/>
    <w:rsid w:val="00A8446E"/>
    <w:rsid w:val="00AB3956"/>
    <w:rsid w:val="00AC138C"/>
    <w:rsid w:val="00AD3147"/>
    <w:rsid w:val="00B02CCF"/>
    <w:rsid w:val="00B06E9B"/>
    <w:rsid w:val="00B12664"/>
    <w:rsid w:val="00B2341A"/>
    <w:rsid w:val="00B24430"/>
    <w:rsid w:val="00B24DEF"/>
    <w:rsid w:val="00B3727F"/>
    <w:rsid w:val="00B46323"/>
    <w:rsid w:val="00B5233E"/>
    <w:rsid w:val="00B607D6"/>
    <w:rsid w:val="00B82D7B"/>
    <w:rsid w:val="00BA1C4A"/>
    <w:rsid w:val="00BA450A"/>
    <w:rsid w:val="00BA7871"/>
    <w:rsid w:val="00BB5C29"/>
    <w:rsid w:val="00BC2ADB"/>
    <w:rsid w:val="00BD4F0A"/>
    <w:rsid w:val="00BF4CF5"/>
    <w:rsid w:val="00C31F0B"/>
    <w:rsid w:val="00C4644B"/>
    <w:rsid w:val="00C717BA"/>
    <w:rsid w:val="00C827BB"/>
    <w:rsid w:val="00C914A6"/>
    <w:rsid w:val="00C91A7C"/>
    <w:rsid w:val="00C943DD"/>
    <w:rsid w:val="00C95B0A"/>
    <w:rsid w:val="00CA2434"/>
    <w:rsid w:val="00CA638A"/>
    <w:rsid w:val="00CB0B8A"/>
    <w:rsid w:val="00CB349A"/>
    <w:rsid w:val="00CB4F2A"/>
    <w:rsid w:val="00CB60AE"/>
    <w:rsid w:val="00CC1672"/>
    <w:rsid w:val="00CE2BF3"/>
    <w:rsid w:val="00CE4555"/>
    <w:rsid w:val="00CF7EBF"/>
    <w:rsid w:val="00D00EE6"/>
    <w:rsid w:val="00D23224"/>
    <w:rsid w:val="00D238A3"/>
    <w:rsid w:val="00D30385"/>
    <w:rsid w:val="00D35605"/>
    <w:rsid w:val="00D44619"/>
    <w:rsid w:val="00D72109"/>
    <w:rsid w:val="00D92511"/>
    <w:rsid w:val="00DB2B6A"/>
    <w:rsid w:val="00DE420A"/>
    <w:rsid w:val="00DE4254"/>
    <w:rsid w:val="00DE6F4B"/>
    <w:rsid w:val="00DE71A8"/>
    <w:rsid w:val="00DF28EF"/>
    <w:rsid w:val="00E11478"/>
    <w:rsid w:val="00E211F4"/>
    <w:rsid w:val="00E4303C"/>
    <w:rsid w:val="00E47464"/>
    <w:rsid w:val="00E53E73"/>
    <w:rsid w:val="00E56274"/>
    <w:rsid w:val="00E65B9F"/>
    <w:rsid w:val="00E850B5"/>
    <w:rsid w:val="00E96779"/>
    <w:rsid w:val="00EC0D3A"/>
    <w:rsid w:val="00ED53D1"/>
    <w:rsid w:val="00F020E7"/>
    <w:rsid w:val="00F07D8F"/>
    <w:rsid w:val="00F14D9F"/>
    <w:rsid w:val="00F16572"/>
    <w:rsid w:val="00F3483A"/>
    <w:rsid w:val="00F70903"/>
    <w:rsid w:val="00F8378A"/>
    <w:rsid w:val="00FB0AF9"/>
    <w:rsid w:val="00FB1ECE"/>
    <w:rsid w:val="00FC392C"/>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34"/>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NotaExplicativa"/>
    <w:basedOn w:val="Normal"/>
    <w:next w:val="Normal"/>
    <w:link w:val="CitaoChar"/>
    <w:uiPriority w:val="29"/>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uiPriority w:val="29"/>
    <w:qFormat/>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uiPriority w:val="39"/>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numbering" w:customStyle="1" w:styleId="Estilo5">
    <w:name w:val="Estilo5"/>
    <w:uiPriority w:val="99"/>
    <w:rsid w:val="005D288B"/>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www.planalto.gov.br/ccivil_03/_ato2019-2022/2021/lei/L14133.htm" TargetMode="External"/><Relationship Id="rId14" Type="http://schemas.openxmlformats.org/officeDocument/2006/relationships/header" Target="header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5.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2/decreto/d7724.htm"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www.mandaguacu.pr.gov.br" TargetMode="External"/><Relationship Id="rId10" Type="http://schemas.openxmlformats.org/officeDocument/2006/relationships/image" Target="media/image3.png"/><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7.emf"/></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CD6C-1A48-4C29-829E-43E8C469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53</Pages>
  <Words>17322</Words>
  <Characters>93545</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35</cp:revision>
  <cp:lastPrinted>2024-05-15T18:00:00Z</cp:lastPrinted>
  <dcterms:created xsi:type="dcterms:W3CDTF">2024-08-14T13:13:00Z</dcterms:created>
  <dcterms:modified xsi:type="dcterms:W3CDTF">2024-08-22T11:43:00Z</dcterms:modified>
</cp:coreProperties>
</file>