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CA56" w14:textId="786C7B38" w:rsidR="00723CDE" w:rsidRPr="00723CDE" w:rsidRDefault="00723CDE" w:rsidP="00A520EE">
      <w:pPr>
        <w:spacing w:line="360" w:lineRule="auto"/>
        <w:jc w:val="center"/>
        <w:rPr>
          <w:rFonts w:ascii="Arial" w:hAnsi="Arial" w:cs="Arial"/>
          <w:sz w:val="18"/>
          <w:szCs w:val="18"/>
        </w:rPr>
      </w:pPr>
      <w:r w:rsidRPr="00723CDE">
        <w:rPr>
          <w:rFonts w:ascii="Arial" w:hAnsi="Arial" w:cs="Arial"/>
          <w:sz w:val="18"/>
          <w:szCs w:val="18"/>
        </w:rPr>
        <w:t xml:space="preserve">DISPENSA ELETRÔNICA: Nº </w:t>
      </w:r>
      <w:r w:rsidR="00F95847">
        <w:rPr>
          <w:rFonts w:ascii="Arial" w:hAnsi="Arial" w:cs="Arial"/>
          <w:sz w:val="18"/>
          <w:szCs w:val="18"/>
        </w:rPr>
        <w:t>59</w:t>
      </w:r>
      <w:r w:rsidRPr="00723CDE">
        <w:rPr>
          <w:rFonts w:ascii="Arial" w:hAnsi="Arial" w:cs="Arial"/>
          <w:sz w:val="18"/>
          <w:szCs w:val="18"/>
        </w:rPr>
        <w:t>/202</w:t>
      </w:r>
      <w:r w:rsidR="00A93B2C">
        <w:rPr>
          <w:rFonts w:ascii="Arial" w:hAnsi="Arial" w:cs="Arial"/>
          <w:sz w:val="18"/>
          <w:szCs w:val="18"/>
        </w:rPr>
        <w:t>5</w:t>
      </w:r>
      <w:r w:rsidRPr="00723CDE">
        <w:rPr>
          <w:rFonts w:ascii="Arial" w:hAnsi="Arial" w:cs="Arial"/>
          <w:sz w:val="18"/>
          <w:szCs w:val="18"/>
        </w:rPr>
        <w:t xml:space="preserve"> – PM</w:t>
      </w:r>
      <w:r w:rsidR="005F305B">
        <w:rPr>
          <w:rFonts w:ascii="Arial" w:hAnsi="Arial" w:cs="Arial"/>
          <w:sz w:val="18"/>
          <w:szCs w:val="18"/>
        </w:rPr>
        <w:t>M</w:t>
      </w:r>
    </w:p>
    <w:p w14:paraId="18623009" w14:textId="3F315780" w:rsidR="006B5D7D" w:rsidRPr="00723CDE" w:rsidRDefault="00723CDE" w:rsidP="006B5D7D">
      <w:pPr>
        <w:spacing w:line="360" w:lineRule="auto"/>
        <w:jc w:val="center"/>
        <w:rPr>
          <w:rFonts w:ascii="Arial" w:hAnsi="Arial" w:cs="Arial"/>
          <w:sz w:val="18"/>
          <w:szCs w:val="18"/>
        </w:rPr>
      </w:pPr>
      <w:r w:rsidRPr="00723CDE">
        <w:rPr>
          <w:rFonts w:ascii="Arial" w:hAnsi="Arial" w:cs="Arial"/>
          <w:sz w:val="18"/>
          <w:szCs w:val="18"/>
        </w:rPr>
        <w:t xml:space="preserve">PROCESSO ADMINISTRATIVO N° </w:t>
      </w:r>
      <w:r w:rsidR="00F95847">
        <w:rPr>
          <w:rFonts w:ascii="Arial" w:hAnsi="Arial" w:cs="Arial"/>
          <w:sz w:val="18"/>
          <w:szCs w:val="18"/>
        </w:rPr>
        <w:t>281</w:t>
      </w:r>
      <w:r w:rsidR="00DE6F4B">
        <w:rPr>
          <w:rFonts w:ascii="Arial" w:hAnsi="Arial" w:cs="Arial"/>
          <w:sz w:val="18"/>
          <w:szCs w:val="18"/>
        </w:rPr>
        <w:t>/202</w:t>
      </w:r>
      <w:r w:rsidR="00A93B2C">
        <w:rPr>
          <w:rFonts w:ascii="Arial" w:hAnsi="Arial" w:cs="Arial"/>
          <w:sz w:val="18"/>
          <w:szCs w:val="18"/>
        </w:rPr>
        <w:t>5</w:t>
      </w:r>
    </w:p>
    <w:tbl>
      <w:tblPr>
        <w:tblW w:w="10145" w:type="dxa"/>
        <w:tblInd w:w="-829" w:type="dxa"/>
        <w:tblCellMar>
          <w:top w:w="83" w:type="dxa"/>
          <w:left w:w="1087" w:type="dxa"/>
          <w:right w:w="115" w:type="dxa"/>
        </w:tblCellMar>
        <w:tblLook w:val="04A0" w:firstRow="1" w:lastRow="0" w:firstColumn="1" w:lastColumn="0" w:noHBand="0" w:noVBand="1"/>
      </w:tblPr>
      <w:tblGrid>
        <w:gridCol w:w="10145"/>
      </w:tblGrid>
      <w:tr w:rsidR="00723CDE" w:rsidRPr="00723CDE" w14:paraId="44D300B0" w14:textId="77777777" w:rsidTr="006B5D7D">
        <w:trPr>
          <w:trHeight w:val="552"/>
        </w:trPr>
        <w:tc>
          <w:tcPr>
            <w:tcW w:w="10145" w:type="dxa"/>
            <w:tcBorders>
              <w:top w:val="single" w:sz="4" w:space="0" w:color="000000"/>
              <w:left w:val="single" w:sz="4" w:space="0" w:color="000000"/>
              <w:bottom w:val="single" w:sz="4" w:space="0" w:color="000000"/>
              <w:right w:val="single" w:sz="4" w:space="0" w:color="000000"/>
            </w:tcBorders>
          </w:tcPr>
          <w:p w14:paraId="34D27A9E" w14:textId="77777777" w:rsidR="00723CDE" w:rsidRPr="00723CDE" w:rsidRDefault="00723CDE" w:rsidP="006B5D7D">
            <w:pPr>
              <w:spacing w:line="360" w:lineRule="auto"/>
              <w:ind w:left="-284" w:firstLine="284"/>
              <w:rPr>
                <w:rFonts w:ascii="Arial" w:hAnsi="Arial" w:cs="Arial"/>
                <w:sz w:val="18"/>
                <w:szCs w:val="18"/>
              </w:rPr>
            </w:pPr>
            <w:r w:rsidRPr="00723CDE">
              <w:rPr>
                <w:rFonts w:ascii="Arial" w:hAnsi="Arial" w:cs="Arial"/>
                <w:sz w:val="18"/>
                <w:szCs w:val="18"/>
              </w:rPr>
              <w:t>PARA PARTICIPAÇÃO EXCLUSIVA DE MICRO EMPRESAS, EMPRESAS DE PEQUENO PORTE E</w:t>
            </w:r>
          </w:p>
          <w:p w14:paraId="09B6CC94" w14:textId="77777777" w:rsidR="00723CDE" w:rsidRPr="00723CDE" w:rsidRDefault="00723CDE" w:rsidP="006B5D7D">
            <w:pPr>
              <w:spacing w:line="360" w:lineRule="auto"/>
              <w:ind w:left="-284" w:firstLine="284"/>
              <w:rPr>
                <w:rFonts w:ascii="Arial" w:hAnsi="Arial" w:cs="Arial"/>
                <w:sz w:val="18"/>
                <w:szCs w:val="18"/>
              </w:rPr>
            </w:pPr>
            <w:r w:rsidRPr="00723CDE">
              <w:rPr>
                <w:rFonts w:ascii="Arial" w:hAnsi="Arial" w:cs="Arial"/>
                <w:sz w:val="18"/>
                <w:szCs w:val="18"/>
              </w:rPr>
              <w:t>MICROEMPREENDEDOR INDIVIDUAL</w:t>
            </w:r>
          </w:p>
        </w:tc>
      </w:tr>
    </w:tbl>
    <w:p w14:paraId="6DCE3F3E" w14:textId="18CB1DB3"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O MUNICÍPIO DE </w:t>
      </w:r>
      <w:r w:rsidR="005F305B">
        <w:rPr>
          <w:rFonts w:ascii="Arial" w:hAnsi="Arial" w:cs="Arial"/>
          <w:sz w:val="18"/>
          <w:szCs w:val="18"/>
        </w:rPr>
        <w:t>MANDAGUAÇU</w:t>
      </w:r>
      <w:r w:rsidRPr="00723CDE">
        <w:rPr>
          <w:rFonts w:ascii="Arial" w:hAnsi="Arial" w:cs="Arial"/>
          <w:sz w:val="18"/>
          <w:szCs w:val="18"/>
        </w:rPr>
        <w:t>, Estado do Paraná, torna público, para conhecimento de quem possa interessar, que realizará a contratação direta via DISPENSA DE LICITAÇÃO, com critério de julgamento MENOR PREÇO POR</w:t>
      </w:r>
      <w:r w:rsidR="00A84EE6">
        <w:rPr>
          <w:rFonts w:ascii="Arial" w:hAnsi="Arial" w:cs="Arial"/>
          <w:sz w:val="18"/>
          <w:szCs w:val="18"/>
        </w:rPr>
        <w:t xml:space="preserve"> ITEM</w:t>
      </w:r>
      <w:r w:rsidRPr="00723CDE">
        <w:rPr>
          <w:rFonts w:ascii="Arial" w:hAnsi="Arial" w:cs="Arial"/>
          <w:sz w:val="18"/>
          <w:szCs w:val="18"/>
        </w:rPr>
        <w:t xml:space="preserve">, nos termos do art. 75, inciso </w:t>
      </w:r>
      <w:r w:rsidR="00A13127">
        <w:rPr>
          <w:rFonts w:ascii="Arial" w:hAnsi="Arial" w:cs="Arial"/>
          <w:sz w:val="18"/>
          <w:szCs w:val="18"/>
        </w:rPr>
        <w:t>I</w:t>
      </w:r>
      <w:r w:rsidRPr="00723CDE">
        <w:rPr>
          <w:rFonts w:ascii="Arial" w:hAnsi="Arial" w:cs="Arial"/>
          <w:sz w:val="18"/>
          <w:szCs w:val="18"/>
        </w:rPr>
        <w:t xml:space="preserve">I, da Lei nº 14.133, de 1º de abril de 2021, das Leis Complementares nº 123/06, 147/2014 e 155/2016, do Decreto Municipal nº </w:t>
      </w:r>
      <w:r w:rsidR="00707102">
        <w:rPr>
          <w:rFonts w:ascii="Arial" w:hAnsi="Arial" w:cs="Arial"/>
          <w:sz w:val="18"/>
          <w:szCs w:val="18"/>
        </w:rPr>
        <w:t>8433/2023</w:t>
      </w:r>
      <w:r w:rsidRPr="00723CDE">
        <w:rPr>
          <w:rFonts w:ascii="Arial" w:hAnsi="Arial" w:cs="Arial"/>
          <w:sz w:val="18"/>
          <w:szCs w:val="18"/>
        </w:rPr>
        <w:t>, demais legislações aplicáveis e das exigências estabelecidas neste aviso, conforme os critérios e procedimentos a seguir definidos, objetivando obter a melhor proposta, observadas as datas e horários discriminados a seguir:</w:t>
      </w:r>
    </w:p>
    <w:p w14:paraId="7E72AAB5" w14:textId="3716B6D3" w:rsidR="00EE7EA7" w:rsidRDefault="00C86CC6" w:rsidP="00EE7EA7">
      <w:pPr>
        <w:pStyle w:val="PargrafodaLista"/>
        <w:spacing w:after="0" w:line="240" w:lineRule="auto"/>
        <w:ind w:left="0"/>
        <w:jc w:val="both"/>
        <w:rPr>
          <w:rFonts w:ascii="Arial" w:eastAsia="Arial" w:hAnsi="Arial" w:cs="Arial"/>
          <w:sz w:val="18"/>
          <w:szCs w:val="18"/>
          <w:lang w:val="pt-PT" w:eastAsia="pt-PT" w:bidi="pt-PT"/>
        </w:rPr>
      </w:pPr>
      <w:r w:rsidRPr="00EE7EA7">
        <w:rPr>
          <w:rFonts w:ascii="Arial" w:hAnsi="Arial" w:cs="Arial"/>
          <w:sz w:val="20"/>
          <w:szCs w:val="20"/>
        </w:rPr>
        <w:t>1.</w:t>
      </w:r>
      <w:r w:rsidR="00723CDE" w:rsidRPr="00EE7EA7">
        <w:rPr>
          <w:rFonts w:ascii="Arial" w:hAnsi="Arial" w:cs="Arial"/>
          <w:sz w:val="20"/>
          <w:szCs w:val="20"/>
        </w:rPr>
        <w:t>OBJETO:</w:t>
      </w:r>
      <w:r w:rsidR="000D523C" w:rsidRPr="00EE7EA7">
        <w:rPr>
          <w:rFonts w:ascii="Arial" w:hAnsi="Arial" w:cs="Arial"/>
          <w:sz w:val="20"/>
          <w:szCs w:val="20"/>
        </w:rPr>
        <w:t xml:space="preserve"> </w:t>
      </w:r>
      <w:r w:rsidR="00F42C9A" w:rsidRPr="00F42C9A">
        <w:rPr>
          <w:rFonts w:ascii="Arial" w:hAnsi="Arial" w:cs="Arial"/>
          <w:sz w:val="18"/>
          <w:szCs w:val="18"/>
        </w:rPr>
        <w:t>Contratação de empresa especializada para organização e execução completa da Festa da Amizade, a realizar-se no Distrito de Pulinópolis, Município de Mandaguaçu/PR, no dia 20 de dezembro de 2025, com início previsto às 20h, compreendendo show musical com banda ao vivo e estrutura completa, incluindo palco, sonorização, iluminação e painel de LED, além de tendas e banheiros químicos, com equipe técnica para montagem, operação e desmontagem</w:t>
      </w:r>
      <w:r w:rsidR="00EE7EA7" w:rsidRPr="00F42C9A">
        <w:rPr>
          <w:rFonts w:ascii="Arial" w:eastAsia="Arial" w:hAnsi="Arial" w:cs="Arial"/>
          <w:sz w:val="18"/>
          <w:szCs w:val="18"/>
          <w:lang w:val="pt-PT" w:eastAsia="pt-PT" w:bidi="pt-PT"/>
        </w:rPr>
        <w:t>.</w:t>
      </w:r>
    </w:p>
    <w:p w14:paraId="76EB9226" w14:textId="77777777" w:rsidR="00F42C9A" w:rsidRPr="00F42C9A" w:rsidRDefault="00F42C9A" w:rsidP="00EE7EA7">
      <w:pPr>
        <w:pStyle w:val="PargrafodaLista"/>
        <w:spacing w:after="0" w:line="240" w:lineRule="auto"/>
        <w:ind w:left="0"/>
        <w:jc w:val="both"/>
        <w:rPr>
          <w:rFonts w:ascii="Arial" w:eastAsia="Arial" w:hAnsi="Arial" w:cs="Arial"/>
          <w:sz w:val="18"/>
          <w:szCs w:val="18"/>
          <w:lang w:val="pt-PT" w:eastAsia="pt-PT" w:bidi="pt-PT"/>
        </w:rPr>
      </w:pPr>
    </w:p>
    <w:tbl>
      <w:tblPr>
        <w:tblW w:w="8926" w:type="dxa"/>
        <w:tblCellMar>
          <w:left w:w="70" w:type="dxa"/>
          <w:right w:w="70" w:type="dxa"/>
        </w:tblCellMar>
        <w:tblLook w:val="04A0" w:firstRow="1" w:lastRow="0" w:firstColumn="1" w:lastColumn="0" w:noHBand="0" w:noVBand="1"/>
      </w:tblPr>
      <w:tblGrid>
        <w:gridCol w:w="604"/>
        <w:gridCol w:w="3925"/>
        <w:gridCol w:w="850"/>
        <w:gridCol w:w="709"/>
        <w:gridCol w:w="1419"/>
        <w:gridCol w:w="1419"/>
      </w:tblGrid>
      <w:tr w:rsidR="00F42C9A" w:rsidRPr="00BC561A" w14:paraId="6B90199E" w14:textId="77777777" w:rsidTr="00771AE5">
        <w:trPr>
          <w:trHeight w:val="299"/>
        </w:trPr>
        <w:tc>
          <w:tcPr>
            <w:tcW w:w="604" w:type="dxa"/>
            <w:tcBorders>
              <w:top w:val="single" w:sz="4" w:space="0" w:color="auto"/>
              <w:left w:val="single" w:sz="4" w:space="0" w:color="auto"/>
              <w:bottom w:val="single" w:sz="4" w:space="0" w:color="auto"/>
              <w:right w:val="single" w:sz="4" w:space="0" w:color="auto"/>
            </w:tcBorders>
            <w:noWrap/>
            <w:vAlign w:val="center"/>
            <w:hideMark/>
          </w:tcPr>
          <w:p w14:paraId="4652B6B0" w14:textId="77777777" w:rsidR="00F42C9A" w:rsidRPr="00BC561A" w:rsidRDefault="00F42C9A" w:rsidP="00771AE5">
            <w:pPr>
              <w:jc w:val="center"/>
              <w:rPr>
                <w:rFonts w:ascii="Arial" w:hAnsi="Arial" w:cs="Arial"/>
                <w:b/>
                <w:bCs/>
                <w:color w:val="000000"/>
                <w:sz w:val="18"/>
                <w:szCs w:val="18"/>
              </w:rPr>
            </w:pPr>
            <w:r w:rsidRPr="00BC561A">
              <w:rPr>
                <w:rFonts w:ascii="Arial" w:hAnsi="Arial" w:cs="Arial"/>
                <w:b/>
                <w:bCs/>
                <w:color w:val="000000"/>
                <w:sz w:val="18"/>
                <w:szCs w:val="18"/>
              </w:rPr>
              <w:t>Item</w:t>
            </w:r>
          </w:p>
        </w:tc>
        <w:tc>
          <w:tcPr>
            <w:tcW w:w="3925" w:type="dxa"/>
            <w:tcBorders>
              <w:top w:val="single" w:sz="4" w:space="0" w:color="auto"/>
              <w:left w:val="nil"/>
              <w:bottom w:val="single" w:sz="4" w:space="0" w:color="auto"/>
              <w:right w:val="single" w:sz="4" w:space="0" w:color="auto"/>
            </w:tcBorders>
            <w:vAlign w:val="center"/>
            <w:hideMark/>
          </w:tcPr>
          <w:p w14:paraId="6E375394" w14:textId="77777777" w:rsidR="00F42C9A" w:rsidRPr="00BC561A" w:rsidRDefault="00F42C9A" w:rsidP="00771AE5">
            <w:pPr>
              <w:jc w:val="center"/>
              <w:rPr>
                <w:rFonts w:ascii="Arial" w:hAnsi="Arial" w:cs="Arial"/>
                <w:b/>
                <w:bCs/>
                <w:color w:val="000000"/>
                <w:sz w:val="18"/>
                <w:szCs w:val="18"/>
              </w:rPr>
            </w:pPr>
            <w:r w:rsidRPr="00BC561A">
              <w:rPr>
                <w:rFonts w:ascii="Arial" w:hAnsi="Arial" w:cs="Arial"/>
                <w:b/>
                <w:bCs/>
                <w:color w:val="000000"/>
                <w:sz w:val="18"/>
                <w:szCs w:val="18"/>
              </w:rPr>
              <w:t>Descrição</w:t>
            </w:r>
          </w:p>
        </w:tc>
        <w:tc>
          <w:tcPr>
            <w:tcW w:w="850" w:type="dxa"/>
            <w:tcBorders>
              <w:top w:val="single" w:sz="4" w:space="0" w:color="auto"/>
              <w:left w:val="nil"/>
              <w:bottom w:val="single" w:sz="4" w:space="0" w:color="auto"/>
              <w:right w:val="single" w:sz="4" w:space="0" w:color="auto"/>
            </w:tcBorders>
            <w:noWrap/>
            <w:vAlign w:val="center"/>
            <w:hideMark/>
          </w:tcPr>
          <w:p w14:paraId="5B8E4635" w14:textId="77777777" w:rsidR="00F42C9A" w:rsidRPr="00BC561A" w:rsidRDefault="00F42C9A" w:rsidP="00771AE5">
            <w:pPr>
              <w:jc w:val="center"/>
              <w:rPr>
                <w:rFonts w:ascii="Arial" w:hAnsi="Arial" w:cs="Arial"/>
                <w:b/>
                <w:bCs/>
                <w:color w:val="000000"/>
                <w:sz w:val="18"/>
                <w:szCs w:val="18"/>
              </w:rPr>
            </w:pPr>
            <w:r w:rsidRPr="00BC561A">
              <w:rPr>
                <w:rFonts w:ascii="Arial" w:hAnsi="Arial" w:cs="Arial"/>
                <w:b/>
                <w:bCs/>
                <w:color w:val="000000"/>
                <w:sz w:val="18"/>
                <w:szCs w:val="18"/>
              </w:rPr>
              <w:t>Unid.</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C283964" w14:textId="77777777" w:rsidR="00F42C9A" w:rsidRPr="00BC561A" w:rsidRDefault="00F42C9A" w:rsidP="00771AE5">
            <w:pPr>
              <w:jc w:val="center"/>
              <w:rPr>
                <w:rFonts w:ascii="Arial" w:hAnsi="Arial" w:cs="Arial"/>
                <w:b/>
                <w:bCs/>
                <w:color w:val="000000"/>
                <w:sz w:val="18"/>
                <w:szCs w:val="18"/>
              </w:rPr>
            </w:pPr>
            <w:r w:rsidRPr="00BC561A">
              <w:rPr>
                <w:rFonts w:ascii="Arial" w:hAnsi="Arial" w:cs="Arial"/>
                <w:b/>
                <w:bCs/>
                <w:color w:val="000000"/>
                <w:sz w:val="18"/>
                <w:szCs w:val="18"/>
              </w:rPr>
              <w:t>Qtd.</w:t>
            </w:r>
          </w:p>
        </w:tc>
        <w:tc>
          <w:tcPr>
            <w:tcW w:w="1419" w:type="dxa"/>
            <w:tcBorders>
              <w:top w:val="single" w:sz="4" w:space="0" w:color="auto"/>
              <w:left w:val="nil"/>
              <w:bottom w:val="single" w:sz="4" w:space="0" w:color="auto"/>
              <w:right w:val="single" w:sz="4" w:space="0" w:color="auto"/>
            </w:tcBorders>
            <w:noWrap/>
            <w:vAlign w:val="center"/>
            <w:hideMark/>
          </w:tcPr>
          <w:p w14:paraId="2E2E9EE0" w14:textId="77777777" w:rsidR="00F42C9A" w:rsidRPr="00BC561A" w:rsidRDefault="00F42C9A" w:rsidP="00771AE5">
            <w:pPr>
              <w:jc w:val="center"/>
              <w:rPr>
                <w:rFonts w:ascii="Arial" w:hAnsi="Arial" w:cs="Arial"/>
                <w:b/>
                <w:bCs/>
                <w:color w:val="000000"/>
                <w:sz w:val="18"/>
                <w:szCs w:val="18"/>
              </w:rPr>
            </w:pPr>
            <w:r w:rsidRPr="00BC561A">
              <w:rPr>
                <w:rFonts w:ascii="Arial" w:hAnsi="Arial" w:cs="Arial"/>
                <w:b/>
                <w:bCs/>
                <w:color w:val="000000"/>
                <w:sz w:val="18"/>
                <w:szCs w:val="18"/>
              </w:rPr>
              <w:t>Valor Unid.</w:t>
            </w:r>
          </w:p>
        </w:tc>
        <w:tc>
          <w:tcPr>
            <w:tcW w:w="1419" w:type="dxa"/>
            <w:tcBorders>
              <w:top w:val="single" w:sz="4" w:space="0" w:color="auto"/>
              <w:left w:val="nil"/>
              <w:bottom w:val="single" w:sz="4" w:space="0" w:color="auto"/>
              <w:right w:val="single" w:sz="4" w:space="0" w:color="auto"/>
            </w:tcBorders>
            <w:noWrap/>
            <w:vAlign w:val="center"/>
            <w:hideMark/>
          </w:tcPr>
          <w:p w14:paraId="4D91C06E" w14:textId="77777777" w:rsidR="00F42C9A" w:rsidRPr="00BC561A" w:rsidRDefault="00F42C9A" w:rsidP="00771AE5">
            <w:pPr>
              <w:jc w:val="center"/>
              <w:rPr>
                <w:rFonts w:ascii="Arial" w:hAnsi="Arial" w:cs="Arial"/>
                <w:b/>
                <w:bCs/>
                <w:color w:val="000000"/>
                <w:sz w:val="18"/>
                <w:szCs w:val="18"/>
              </w:rPr>
            </w:pPr>
            <w:r w:rsidRPr="00BC561A">
              <w:rPr>
                <w:rFonts w:ascii="Arial" w:hAnsi="Arial" w:cs="Arial"/>
                <w:b/>
                <w:bCs/>
                <w:color w:val="000000"/>
                <w:sz w:val="18"/>
                <w:szCs w:val="18"/>
              </w:rPr>
              <w:t>Valor Total</w:t>
            </w:r>
          </w:p>
        </w:tc>
      </w:tr>
      <w:tr w:rsidR="00F42C9A" w:rsidRPr="00BC561A" w14:paraId="1B820736" w14:textId="77777777" w:rsidTr="00771AE5">
        <w:trPr>
          <w:trHeight w:val="19"/>
        </w:trPr>
        <w:tc>
          <w:tcPr>
            <w:tcW w:w="604" w:type="dxa"/>
            <w:tcBorders>
              <w:top w:val="nil"/>
              <w:left w:val="single" w:sz="4" w:space="0" w:color="auto"/>
              <w:bottom w:val="single" w:sz="4" w:space="0" w:color="auto"/>
              <w:right w:val="single" w:sz="4" w:space="0" w:color="auto"/>
            </w:tcBorders>
            <w:noWrap/>
            <w:vAlign w:val="center"/>
            <w:hideMark/>
          </w:tcPr>
          <w:p w14:paraId="1233C48D" w14:textId="77777777" w:rsidR="00F42C9A" w:rsidRPr="00BC561A" w:rsidRDefault="00F42C9A" w:rsidP="00771AE5">
            <w:pPr>
              <w:jc w:val="center"/>
              <w:rPr>
                <w:rFonts w:ascii="Arial" w:hAnsi="Arial" w:cs="Arial"/>
                <w:color w:val="000000"/>
                <w:sz w:val="18"/>
                <w:szCs w:val="18"/>
              </w:rPr>
            </w:pPr>
            <w:r w:rsidRPr="00BC561A">
              <w:rPr>
                <w:rFonts w:ascii="Arial" w:hAnsi="Arial" w:cs="Arial"/>
                <w:color w:val="000000"/>
                <w:sz w:val="18"/>
                <w:szCs w:val="18"/>
              </w:rPr>
              <w:t>1</w:t>
            </w:r>
          </w:p>
        </w:tc>
        <w:tc>
          <w:tcPr>
            <w:tcW w:w="3925" w:type="dxa"/>
            <w:tcBorders>
              <w:top w:val="nil"/>
              <w:left w:val="nil"/>
              <w:bottom w:val="single" w:sz="4" w:space="0" w:color="auto"/>
              <w:right w:val="single" w:sz="4" w:space="0" w:color="auto"/>
            </w:tcBorders>
            <w:vAlign w:val="center"/>
            <w:hideMark/>
          </w:tcPr>
          <w:p w14:paraId="67081C54" w14:textId="77777777" w:rsidR="00F42C9A" w:rsidRPr="00BC561A" w:rsidRDefault="00F42C9A" w:rsidP="00771AE5">
            <w:pPr>
              <w:jc w:val="both"/>
              <w:rPr>
                <w:rFonts w:ascii="Arial" w:hAnsi="Arial" w:cs="Arial"/>
                <w:sz w:val="18"/>
                <w:szCs w:val="18"/>
              </w:rPr>
            </w:pPr>
            <w:r w:rsidRPr="00BC561A">
              <w:rPr>
                <w:rFonts w:ascii="Arial" w:hAnsi="Arial" w:cs="Arial"/>
                <w:sz w:val="18"/>
                <w:szCs w:val="18"/>
              </w:rPr>
              <w:t>Contratação de empresa especializada para fornecimento, montagem, operação e desmontagem da estrutura e serviços para a Festa da Amizade, compreendendo: 01 apresentação com banda (05 integrantes), com valor de até R$ 15.000,00; 01 palco coberto 10m x 6m; 01 painel de LED 3m x 4m; 02 tendas 10m x 10m e 02 tendas 5m x 5m; 01 sistema completo de som e iluminação para evento aberto, conforme rider técnico, com equipe técnica; 02 banheiros químicos femininos e 02 masculinos, ambos com manutenção/limpeza;</w:t>
            </w:r>
          </w:p>
        </w:tc>
        <w:tc>
          <w:tcPr>
            <w:tcW w:w="850" w:type="dxa"/>
            <w:tcBorders>
              <w:top w:val="nil"/>
              <w:left w:val="nil"/>
              <w:bottom w:val="single" w:sz="4" w:space="0" w:color="auto"/>
              <w:right w:val="single" w:sz="4" w:space="0" w:color="auto"/>
            </w:tcBorders>
            <w:noWrap/>
            <w:vAlign w:val="center"/>
            <w:hideMark/>
          </w:tcPr>
          <w:p w14:paraId="3D33AAD1" w14:textId="77777777" w:rsidR="00F42C9A" w:rsidRPr="00BC561A" w:rsidRDefault="00F42C9A" w:rsidP="00771AE5">
            <w:pPr>
              <w:jc w:val="center"/>
              <w:rPr>
                <w:rFonts w:ascii="Arial" w:hAnsi="Arial" w:cs="Arial"/>
                <w:color w:val="000000"/>
                <w:sz w:val="18"/>
                <w:szCs w:val="18"/>
              </w:rPr>
            </w:pPr>
            <w:r w:rsidRPr="00BC561A">
              <w:rPr>
                <w:rFonts w:ascii="Arial" w:hAnsi="Arial" w:cs="Arial"/>
                <w:color w:val="000000"/>
                <w:sz w:val="18"/>
                <w:szCs w:val="18"/>
              </w:rPr>
              <w:t>Unid.</w:t>
            </w:r>
          </w:p>
        </w:tc>
        <w:tc>
          <w:tcPr>
            <w:tcW w:w="709" w:type="dxa"/>
            <w:tcBorders>
              <w:top w:val="nil"/>
              <w:left w:val="nil"/>
              <w:bottom w:val="single" w:sz="4" w:space="0" w:color="auto"/>
              <w:right w:val="single" w:sz="4" w:space="0" w:color="auto"/>
            </w:tcBorders>
            <w:noWrap/>
            <w:vAlign w:val="center"/>
            <w:hideMark/>
          </w:tcPr>
          <w:p w14:paraId="022CE7C6" w14:textId="77777777" w:rsidR="00F42C9A" w:rsidRPr="00BC561A" w:rsidRDefault="00F42C9A" w:rsidP="00771AE5">
            <w:pPr>
              <w:jc w:val="center"/>
              <w:rPr>
                <w:rFonts w:ascii="Arial" w:hAnsi="Arial" w:cs="Arial"/>
                <w:color w:val="000000"/>
                <w:sz w:val="18"/>
                <w:szCs w:val="18"/>
              </w:rPr>
            </w:pPr>
            <w:r w:rsidRPr="00BC561A">
              <w:rPr>
                <w:rFonts w:ascii="Arial" w:hAnsi="Arial" w:cs="Arial"/>
                <w:color w:val="000000"/>
                <w:sz w:val="18"/>
                <w:szCs w:val="18"/>
              </w:rPr>
              <w:t>1</w:t>
            </w:r>
          </w:p>
        </w:tc>
        <w:tc>
          <w:tcPr>
            <w:tcW w:w="1419" w:type="dxa"/>
            <w:tcBorders>
              <w:top w:val="nil"/>
              <w:left w:val="nil"/>
              <w:bottom w:val="single" w:sz="4" w:space="0" w:color="auto"/>
              <w:right w:val="single" w:sz="4" w:space="0" w:color="auto"/>
            </w:tcBorders>
            <w:noWrap/>
            <w:vAlign w:val="center"/>
            <w:hideMark/>
          </w:tcPr>
          <w:p w14:paraId="0FC45439" w14:textId="77777777" w:rsidR="00F42C9A" w:rsidRPr="00BC561A" w:rsidRDefault="00F42C9A" w:rsidP="00771AE5">
            <w:pPr>
              <w:jc w:val="center"/>
              <w:rPr>
                <w:rFonts w:ascii="Arial" w:hAnsi="Arial" w:cs="Arial"/>
                <w:color w:val="000000"/>
                <w:sz w:val="18"/>
                <w:szCs w:val="18"/>
              </w:rPr>
            </w:pPr>
            <w:r w:rsidRPr="00BC561A">
              <w:rPr>
                <w:rFonts w:ascii="Arial" w:hAnsi="Arial" w:cs="Arial"/>
                <w:color w:val="000000"/>
                <w:sz w:val="18"/>
                <w:szCs w:val="18"/>
              </w:rPr>
              <w:t>R$ 37.500,00</w:t>
            </w:r>
          </w:p>
        </w:tc>
        <w:tc>
          <w:tcPr>
            <w:tcW w:w="1419" w:type="dxa"/>
            <w:tcBorders>
              <w:top w:val="nil"/>
              <w:left w:val="nil"/>
              <w:bottom w:val="single" w:sz="4" w:space="0" w:color="auto"/>
              <w:right w:val="single" w:sz="4" w:space="0" w:color="auto"/>
            </w:tcBorders>
            <w:noWrap/>
            <w:vAlign w:val="center"/>
            <w:hideMark/>
          </w:tcPr>
          <w:p w14:paraId="79DFD883" w14:textId="77777777" w:rsidR="00F42C9A" w:rsidRPr="00BC561A" w:rsidRDefault="00F42C9A" w:rsidP="00771AE5">
            <w:pPr>
              <w:jc w:val="center"/>
              <w:rPr>
                <w:rFonts w:ascii="Arial" w:hAnsi="Arial" w:cs="Arial"/>
                <w:color w:val="000000"/>
                <w:sz w:val="18"/>
                <w:szCs w:val="18"/>
              </w:rPr>
            </w:pPr>
            <w:r w:rsidRPr="00BC561A">
              <w:rPr>
                <w:rFonts w:ascii="Arial" w:hAnsi="Arial" w:cs="Arial"/>
                <w:color w:val="000000"/>
                <w:sz w:val="18"/>
                <w:szCs w:val="18"/>
              </w:rPr>
              <w:t>R$ 37.500,00</w:t>
            </w:r>
          </w:p>
        </w:tc>
      </w:tr>
    </w:tbl>
    <w:p w14:paraId="60680DD9" w14:textId="77777777" w:rsidR="00EE7EA7" w:rsidRDefault="00EE7EA7" w:rsidP="00EE7EA7">
      <w:pPr>
        <w:pStyle w:val="PargrafodaLista"/>
        <w:spacing w:after="0" w:line="240" w:lineRule="auto"/>
        <w:ind w:left="0"/>
        <w:jc w:val="both"/>
        <w:rPr>
          <w:rFonts w:ascii="Arial" w:eastAsia="Arial" w:hAnsi="Arial" w:cs="Arial"/>
          <w:sz w:val="20"/>
          <w:szCs w:val="20"/>
          <w:lang w:val="pt-PT" w:eastAsia="pt-PT" w:bidi="pt-PT"/>
        </w:rPr>
      </w:pPr>
    </w:p>
    <w:p w14:paraId="6395473F" w14:textId="77777777" w:rsidR="00EE7EA7" w:rsidRDefault="00EE7EA7" w:rsidP="00EE7EA7">
      <w:pPr>
        <w:pStyle w:val="PargrafodaLista"/>
        <w:spacing w:after="0" w:line="240" w:lineRule="auto"/>
        <w:ind w:left="0"/>
        <w:jc w:val="both"/>
        <w:rPr>
          <w:rFonts w:ascii="Arial" w:eastAsia="Arial" w:hAnsi="Arial" w:cs="Arial"/>
          <w:sz w:val="20"/>
          <w:szCs w:val="20"/>
          <w:lang w:val="pt-PT" w:eastAsia="pt-PT" w:bidi="pt-PT"/>
        </w:rPr>
      </w:pPr>
    </w:p>
    <w:p w14:paraId="7C229328" w14:textId="01010E8E" w:rsidR="00723CDE" w:rsidRPr="00003439" w:rsidRDefault="00723CDE" w:rsidP="00A520EE">
      <w:pPr>
        <w:numPr>
          <w:ilvl w:val="1"/>
          <w:numId w:val="1"/>
        </w:numPr>
        <w:spacing w:line="360" w:lineRule="auto"/>
        <w:rPr>
          <w:rFonts w:ascii="Arial" w:hAnsi="Arial" w:cs="Arial"/>
          <w:sz w:val="18"/>
          <w:szCs w:val="18"/>
          <w:highlight w:val="yellow"/>
        </w:rPr>
      </w:pPr>
      <w:r w:rsidRPr="00723CDE">
        <w:rPr>
          <w:rFonts w:ascii="Arial" w:hAnsi="Arial" w:cs="Arial"/>
          <w:sz w:val="18"/>
          <w:szCs w:val="18"/>
        </w:rPr>
        <w:t>RECEBIMENTO DE PROPOSTAS DE PREÇOS: de</w:t>
      </w:r>
      <w:r w:rsidR="00CB67A4">
        <w:rPr>
          <w:rFonts w:ascii="Arial" w:hAnsi="Arial" w:cs="Arial"/>
          <w:sz w:val="18"/>
          <w:szCs w:val="18"/>
        </w:rPr>
        <w:t xml:space="preserve"> </w:t>
      </w:r>
      <w:r w:rsidR="00F95847">
        <w:rPr>
          <w:rFonts w:ascii="Arial" w:hAnsi="Arial" w:cs="Arial"/>
          <w:sz w:val="18"/>
          <w:szCs w:val="18"/>
        </w:rPr>
        <w:t>08/12/2025</w:t>
      </w:r>
      <w:r w:rsidRPr="009464D1">
        <w:rPr>
          <w:rFonts w:ascii="Arial" w:hAnsi="Arial" w:cs="Arial"/>
          <w:sz w:val="18"/>
          <w:szCs w:val="18"/>
        </w:rPr>
        <w:t xml:space="preserve"> às </w:t>
      </w:r>
      <w:r w:rsidR="00F70903" w:rsidRPr="009464D1">
        <w:rPr>
          <w:rFonts w:ascii="Arial" w:hAnsi="Arial" w:cs="Arial"/>
          <w:sz w:val="18"/>
          <w:szCs w:val="18"/>
        </w:rPr>
        <w:t>1</w:t>
      </w:r>
      <w:r w:rsidR="00217DA4" w:rsidRPr="009464D1">
        <w:rPr>
          <w:rFonts w:ascii="Arial" w:hAnsi="Arial" w:cs="Arial"/>
          <w:sz w:val="18"/>
          <w:szCs w:val="18"/>
        </w:rPr>
        <w:t>7</w:t>
      </w:r>
      <w:r w:rsidRPr="009464D1">
        <w:rPr>
          <w:rFonts w:ascii="Arial" w:hAnsi="Arial" w:cs="Arial"/>
          <w:sz w:val="18"/>
          <w:szCs w:val="18"/>
        </w:rPr>
        <w:t xml:space="preserve">:00h00min até </w:t>
      </w:r>
      <w:r w:rsidR="00F95847">
        <w:rPr>
          <w:rFonts w:ascii="Arial" w:hAnsi="Arial" w:cs="Arial"/>
          <w:sz w:val="18"/>
          <w:szCs w:val="18"/>
        </w:rPr>
        <w:t>16/12/2025</w:t>
      </w:r>
      <w:r w:rsidRPr="009464D1">
        <w:rPr>
          <w:rFonts w:ascii="Arial" w:hAnsi="Arial" w:cs="Arial"/>
          <w:sz w:val="18"/>
          <w:szCs w:val="18"/>
        </w:rPr>
        <w:t xml:space="preserve"> às 0</w:t>
      </w:r>
      <w:r w:rsidR="00217DA4" w:rsidRPr="009464D1">
        <w:rPr>
          <w:rFonts w:ascii="Arial" w:hAnsi="Arial" w:cs="Arial"/>
          <w:sz w:val="18"/>
          <w:szCs w:val="18"/>
        </w:rPr>
        <w:t>9</w:t>
      </w:r>
      <w:r w:rsidRPr="009464D1">
        <w:rPr>
          <w:rFonts w:ascii="Arial" w:hAnsi="Arial" w:cs="Arial"/>
          <w:sz w:val="18"/>
          <w:szCs w:val="18"/>
        </w:rPr>
        <w:t>h00min.</w:t>
      </w:r>
    </w:p>
    <w:p w14:paraId="55745EFD" w14:textId="4C650889" w:rsidR="00723CDE" w:rsidRPr="00003439" w:rsidRDefault="00723CDE" w:rsidP="00A520EE">
      <w:pPr>
        <w:numPr>
          <w:ilvl w:val="1"/>
          <w:numId w:val="1"/>
        </w:numPr>
        <w:spacing w:line="360" w:lineRule="auto"/>
        <w:rPr>
          <w:rFonts w:ascii="Arial" w:hAnsi="Arial" w:cs="Arial"/>
          <w:sz w:val="18"/>
          <w:szCs w:val="18"/>
          <w:highlight w:val="yellow"/>
        </w:rPr>
      </w:pPr>
      <w:r w:rsidRPr="00723CDE">
        <w:rPr>
          <w:rFonts w:ascii="Arial" w:hAnsi="Arial" w:cs="Arial"/>
          <w:sz w:val="18"/>
          <w:szCs w:val="18"/>
        </w:rPr>
        <w:t>DATA E HORÁRIO DE INICIO DA FASE DE DISPUTA DE PREÇOS</w:t>
      </w:r>
      <w:r w:rsidRPr="00F70903">
        <w:rPr>
          <w:rFonts w:ascii="Arial" w:hAnsi="Arial" w:cs="Arial"/>
          <w:sz w:val="18"/>
          <w:szCs w:val="18"/>
        </w:rPr>
        <w:t xml:space="preserve">: </w:t>
      </w:r>
      <w:r w:rsidR="00F95847">
        <w:rPr>
          <w:rFonts w:ascii="Arial" w:hAnsi="Arial" w:cs="Arial"/>
          <w:sz w:val="18"/>
          <w:szCs w:val="18"/>
        </w:rPr>
        <w:t>16/12/2025</w:t>
      </w:r>
      <w:r w:rsidR="001B5FDB">
        <w:rPr>
          <w:rFonts w:ascii="Arial" w:hAnsi="Arial" w:cs="Arial"/>
          <w:sz w:val="18"/>
          <w:szCs w:val="18"/>
        </w:rPr>
        <w:t xml:space="preserve"> </w:t>
      </w:r>
      <w:r w:rsidR="009464D1">
        <w:rPr>
          <w:rFonts w:ascii="Arial" w:hAnsi="Arial" w:cs="Arial"/>
          <w:sz w:val="18"/>
          <w:szCs w:val="18"/>
        </w:rPr>
        <w:t>às 09:15h00min.</w:t>
      </w:r>
    </w:p>
    <w:p w14:paraId="6C6CFAAE" w14:textId="6AEC35A3"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HORÁRIO DE ENCERRAMENTO DE DISPUTA:</w:t>
      </w:r>
      <w:r w:rsidR="001B5FDB">
        <w:rPr>
          <w:rFonts w:ascii="Arial" w:hAnsi="Arial" w:cs="Arial"/>
          <w:sz w:val="18"/>
          <w:szCs w:val="18"/>
        </w:rPr>
        <w:t xml:space="preserve"> </w:t>
      </w:r>
      <w:r w:rsidR="00F95847">
        <w:rPr>
          <w:rFonts w:ascii="Arial" w:hAnsi="Arial" w:cs="Arial"/>
          <w:sz w:val="18"/>
          <w:szCs w:val="18"/>
        </w:rPr>
        <w:t>16/12/2025</w:t>
      </w:r>
      <w:r w:rsidR="009464D1">
        <w:rPr>
          <w:rFonts w:ascii="Arial" w:hAnsi="Arial" w:cs="Arial"/>
          <w:sz w:val="18"/>
          <w:szCs w:val="18"/>
        </w:rPr>
        <w:t xml:space="preserve"> às 15:15h00min.</w:t>
      </w:r>
    </w:p>
    <w:p w14:paraId="2BD9DF32" w14:textId="51A71D2D"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DURAÇÃO DA DISPUTA: 0</w:t>
      </w:r>
      <w:r w:rsidR="007E4451">
        <w:rPr>
          <w:rFonts w:ascii="Arial" w:hAnsi="Arial" w:cs="Arial"/>
          <w:sz w:val="18"/>
          <w:szCs w:val="18"/>
        </w:rPr>
        <w:t>6</w:t>
      </w:r>
      <w:r w:rsidRPr="00723CDE">
        <w:rPr>
          <w:rFonts w:ascii="Arial" w:hAnsi="Arial" w:cs="Arial"/>
          <w:sz w:val="18"/>
          <w:szCs w:val="18"/>
        </w:rPr>
        <w:t xml:space="preserve"> (</w:t>
      </w:r>
      <w:r w:rsidR="007E4451">
        <w:rPr>
          <w:rFonts w:ascii="Arial" w:hAnsi="Arial" w:cs="Arial"/>
          <w:sz w:val="18"/>
          <w:szCs w:val="18"/>
        </w:rPr>
        <w:t>SEIS</w:t>
      </w:r>
      <w:r w:rsidRPr="00723CDE">
        <w:rPr>
          <w:rFonts w:ascii="Arial" w:hAnsi="Arial" w:cs="Arial"/>
          <w:sz w:val="18"/>
          <w:szCs w:val="18"/>
        </w:rPr>
        <w:t>) horas</w:t>
      </w:r>
    </w:p>
    <w:p w14:paraId="60544FE9" w14:textId="01B3B998"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CRITÉRIO DE JULGAMENTO: Menor preço por </w:t>
      </w:r>
      <w:r w:rsidR="00A84EE6">
        <w:rPr>
          <w:rFonts w:ascii="Arial" w:hAnsi="Arial" w:cs="Arial"/>
          <w:sz w:val="18"/>
          <w:szCs w:val="18"/>
        </w:rPr>
        <w:t>item</w:t>
      </w:r>
      <w:r w:rsidR="002D0D02">
        <w:rPr>
          <w:rFonts w:ascii="Arial" w:hAnsi="Arial" w:cs="Arial"/>
          <w:sz w:val="18"/>
          <w:szCs w:val="18"/>
        </w:rPr>
        <w:t>.</w:t>
      </w:r>
    </w:p>
    <w:p w14:paraId="433F2D5D" w14:textId="2FFF7494" w:rsidR="00825E6C" w:rsidRPr="000C5F79" w:rsidRDefault="00CB349A" w:rsidP="00204B0F">
      <w:pPr>
        <w:pStyle w:val="Nivel2"/>
      </w:pPr>
      <w:r>
        <w:t>1.5.1</w:t>
      </w:r>
      <w:r>
        <w:tab/>
      </w:r>
      <w:r w:rsidR="00723CDE" w:rsidRPr="00723CDE">
        <w:t>VALOR ESTIMADO PARA A CONTRATAÇÃO:</w:t>
      </w:r>
      <w:r w:rsidR="000158B1">
        <w:t xml:space="preserve"> </w:t>
      </w:r>
      <w:r w:rsidR="00EE7EA7" w:rsidRPr="009106A9">
        <w:rPr>
          <w:lang w:val="pt-PT" w:eastAsia="pt-PT" w:bidi="pt-PT"/>
        </w:rPr>
        <w:t xml:space="preserve">R$ </w:t>
      </w:r>
      <w:r w:rsidR="00F42C9A" w:rsidRPr="00BC561A">
        <w:rPr>
          <w:color w:val="000000"/>
        </w:rPr>
        <w:t>37.500,00</w:t>
      </w:r>
      <w:r w:rsidR="00EE7EA7" w:rsidRPr="009106A9">
        <w:rPr>
          <w:lang w:val="pt-PT" w:eastAsia="pt-PT" w:bidi="pt-PT"/>
        </w:rPr>
        <w:t xml:space="preserve"> (</w:t>
      </w:r>
      <w:r w:rsidR="00F42C9A">
        <w:rPr>
          <w:lang w:val="pt-PT" w:eastAsia="pt-PT" w:bidi="pt-PT"/>
        </w:rPr>
        <w:t>trinta e sete mil e quinhentos reais</w:t>
      </w:r>
      <w:r w:rsidR="00EE7EA7" w:rsidRPr="009106A9">
        <w:rPr>
          <w:lang w:val="pt-PT" w:eastAsia="pt-PT" w:bidi="pt-PT"/>
        </w:rPr>
        <w:t>)</w:t>
      </w:r>
      <w:r w:rsidR="00825E6C" w:rsidRPr="000C5F79">
        <w:t>.</w:t>
      </w:r>
    </w:p>
    <w:p w14:paraId="694985D7"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lastRenderedPageBreak/>
        <w:t xml:space="preserve">LINK PARA REALIZAÇÃO DA SESSÃO DE DISPUTA: </w:t>
      </w:r>
      <w:r w:rsidRPr="00723CDE">
        <w:rPr>
          <w:rFonts w:ascii="Arial" w:hAnsi="Arial" w:cs="Arial"/>
          <w:sz w:val="18"/>
          <w:szCs w:val="18"/>
          <w:u w:val="single"/>
        </w:rPr>
        <w:t>https://www.bll.org.br</w:t>
      </w:r>
      <w:r w:rsidRPr="00723CDE">
        <w:rPr>
          <w:rFonts w:ascii="Arial" w:hAnsi="Arial" w:cs="Arial"/>
          <w:sz w:val="18"/>
          <w:szCs w:val="18"/>
        </w:rPr>
        <w:t>.</w:t>
      </w:r>
    </w:p>
    <w:p w14:paraId="44A06C9C"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REFERÊNCIA DE HORÁRIO: Horário de Brasília/DF.</w:t>
      </w:r>
    </w:p>
    <w:p w14:paraId="59737EE7"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INFORMAÇÕES:</w:t>
      </w:r>
    </w:p>
    <w:p w14:paraId="0986A47D" w14:textId="7A3C2D11" w:rsidR="00723CDE" w:rsidRPr="00707102" w:rsidRDefault="00723CDE" w:rsidP="00A520EE">
      <w:pPr>
        <w:numPr>
          <w:ilvl w:val="2"/>
          <w:numId w:val="1"/>
        </w:numPr>
        <w:spacing w:line="360" w:lineRule="auto"/>
        <w:ind w:left="0"/>
        <w:rPr>
          <w:rFonts w:ascii="Arial" w:hAnsi="Arial" w:cs="Arial"/>
          <w:sz w:val="18"/>
          <w:szCs w:val="18"/>
        </w:rPr>
      </w:pPr>
      <w:r w:rsidRPr="00707102">
        <w:rPr>
          <w:rFonts w:ascii="Arial" w:hAnsi="Arial" w:cs="Arial"/>
          <w:sz w:val="18"/>
          <w:szCs w:val="18"/>
        </w:rPr>
        <w:t xml:space="preserve">Eventuais esclarecimentos poderão ser fornecidos diretamente na Diretoria de Licitações e Contratos, situada na </w:t>
      </w:r>
      <w:r w:rsidR="00707102" w:rsidRPr="00707102">
        <w:rPr>
          <w:rFonts w:ascii="Arial" w:hAnsi="Arial" w:cs="Arial"/>
          <w:sz w:val="18"/>
          <w:szCs w:val="18"/>
        </w:rPr>
        <w:t>Rua Bernardino Bogo</w:t>
      </w:r>
      <w:r w:rsidRPr="00707102">
        <w:rPr>
          <w:rFonts w:ascii="Arial" w:hAnsi="Arial" w:cs="Arial"/>
          <w:sz w:val="18"/>
          <w:szCs w:val="18"/>
        </w:rPr>
        <w:t xml:space="preserve">, nº </w:t>
      </w:r>
      <w:r w:rsidR="00707102" w:rsidRPr="00707102">
        <w:rPr>
          <w:rFonts w:ascii="Arial" w:hAnsi="Arial" w:cs="Arial"/>
          <w:sz w:val="18"/>
          <w:szCs w:val="18"/>
        </w:rPr>
        <w:t>175</w:t>
      </w:r>
      <w:r w:rsidRPr="00707102">
        <w:rPr>
          <w:rFonts w:ascii="Arial" w:hAnsi="Arial" w:cs="Arial"/>
          <w:sz w:val="18"/>
          <w:szCs w:val="18"/>
        </w:rPr>
        <w:t xml:space="preserve"> – </w:t>
      </w:r>
      <w:r w:rsidR="00707102" w:rsidRPr="00707102">
        <w:rPr>
          <w:rFonts w:ascii="Arial" w:hAnsi="Arial" w:cs="Arial"/>
          <w:sz w:val="18"/>
          <w:szCs w:val="18"/>
        </w:rPr>
        <w:t>Mandaguaçu</w:t>
      </w:r>
      <w:r w:rsidRPr="00707102">
        <w:rPr>
          <w:rFonts w:ascii="Arial" w:hAnsi="Arial" w:cs="Arial"/>
          <w:sz w:val="18"/>
          <w:szCs w:val="18"/>
        </w:rPr>
        <w:t xml:space="preserve">-Pr, </w:t>
      </w:r>
      <w:r w:rsidR="00707102" w:rsidRPr="00707102">
        <w:rPr>
          <w:rFonts w:ascii="Arial" w:hAnsi="Arial" w:cs="Arial"/>
          <w:sz w:val="18"/>
          <w:szCs w:val="18"/>
        </w:rPr>
        <w:t>ou</w:t>
      </w:r>
      <w:r w:rsidRPr="00707102">
        <w:rPr>
          <w:rFonts w:ascii="Arial" w:hAnsi="Arial" w:cs="Arial"/>
          <w:sz w:val="18"/>
          <w:szCs w:val="18"/>
        </w:rPr>
        <w:t xml:space="preserve"> por meio do Telefone (44) 3</w:t>
      </w:r>
      <w:r w:rsidR="00707102" w:rsidRPr="00707102">
        <w:rPr>
          <w:rFonts w:ascii="Arial" w:hAnsi="Arial" w:cs="Arial"/>
          <w:sz w:val="18"/>
          <w:szCs w:val="18"/>
        </w:rPr>
        <w:t>245 8400</w:t>
      </w:r>
      <w:r w:rsidRPr="00707102">
        <w:rPr>
          <w:rFonts w:ascii="Arial" w:hAnsi="Arial" w:cs="Arial"/>
          <w:sz w:val="18"/>
          <w:szCs w:val="18"/>
        </w:rPr>
        <w:t xml:space="preserve"> – Ramais 1</w:t>
      </w:r>
      <w:r w:rsidR="00707102" w:rsidRPr="00707102">
        <w:rPr>
          <w:rFonts w:ascii="Arial" w:hAnsi="Arial" w:cs="Arial"/>
          <w:sz w:val="18"/>
          <w:szCs w:val="18"/>
        </w:rPr>
        <w:t>13 e 112</w:t>
      </w:r>
      <w:r w:rsidRPr="00707102">
        <w:rPr>
          <w:rFonts w:ascii="Arial" w:hAnsi="Arial" w:cs="Arial"/>
          <w:sz w:val="18"/>
          <w:szCs w:val="18"/>
        </w:rPr>
        <w:t>.</w:t>
      </w:r>
    </w:p>
    <w:p w14:paraId="0D60FADF" w14:textId="61B63D56"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Para acompanhar a presente contratação, o proponente deverá acessar o site </w:t>
      </w:r>
      <w:r w:rsidRPr="00723CDE">
        <w:rPr>
          <w:rFonts w:ascii="Arial" w:hAnsi="Arial" w:cs="Arial"/>
          <w:sz w:val="18"/>
          <w:szCs w:val="18"/>
          <w:u w:val="single"/>
        </w:rPr>
        <w:t xml:space="preserve">bllcompras.com/Home/Login </w:t>
      </w:r>
      <w:r w:rsidRPr="00723CDE">
        <w:rPr>
          <w:rFonts w:ascii="Arial" w:hAnsi="Arial" w:cs="Arial"/>
          <w:sz w:val="18"/>
          <w:szCs w:val="18"/>
        </w:rPr>
        <w:t xml:space="preserve">– Acesso Público – Promotor </w:t>
      </w:r>
      <w:r w:rsidR="00707102">
        <w:rPr>
          <w:rFonts w:ascii="Arial" w:hAnsi="Arial" w:cs="Arial"/>
          <w:sz w:val="18"/>
          <w:szCs w:val="18"/>
        </w:rPr>
        <w:t>Mandaguaçu</w:t>
      </w:r>
      <w:r w:rsidRPr="00723CDE">
        <w:rPr>
          <w:rFonts w:ascii="Arial" w:hAnsi="Arial" w:cs="Arial"/>
          <w:sz w:val="18"/>
          <w:szCs w:val="18"/>
        </w:rPr>
        <w:t>.</w:t>
      </w:r>
    </w:p>
    <w:p w14:paraId="5C84FDF9"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DISPOSIÇÕES PRELIMINARES:</w:t>
      </w:r>
    </w:p>
    <w:p w14:paraId="751025CD" w14:textId="77777777"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A Dispensa será realizada em sessão pública, por meio da INTERNET, mediante condições de segurança - criptografia e autenticação - em todas as suas fases, por meio do Sistema de Dispensa, na Forma Eletrônica (licitações) da </w:t>
      </w:r>
      <w:r w:rsidRPr="00723CDE">
        <w:rPr>
          <w:rFonts w:ascii="Arial" w:hAnsi="Arial" w:cs="Arial"/>
          <w:sz w:val="18"/>
          <w:szCs w:val="18"/>
          <w:u w:val="single"/>
        </w:rPr>
        <w:t>BLL COMPRAS.</w:t>
      </w:r>
    </w:p>
    <w:p w14:paraId="07871C57" w14:textId="7DCCA632"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Os trabalhos serão conduzidos por </w:t>
      </w:r>
      <w:r w:rsidRPr="00723CDE">
        <w:rPr>
          <w:rFonts w:ascii="Arial" w:hAnsi="Arial" w:cs="Arial"/>
          <w:sz w:val="18"/>
          <w:szCs w:val="18"/>
          <w:u w:val="single"/>
        </w:rPr>
        <w:t xml:space="preserve">SERVIDOR RESPONSÁVEL </w:t>
      </w:r>
      <w:r w:rsidRPr="00723CDE">
        <w:rPr>
          <w:rFonts w:ascii="Arial" w:hAnsi="Arial" w:cs="Arial"/>
          <w:sz w:val="18"/>
          <w:szCs w:val="18"/>
        </w:rPr>
        <w:t xml:space="preserve">do MUNICÍPIO DE </w:t>
      </w:r>
      <w:r w:rsidR="00707102">
        <w:rPr>
          <w:rFonts w:ascii="Arial" w:hAnsi="Arial" w:cs="Arial"/>
          <w:sz w:val="18"/>
          <w:szCs w:val="18"/>
        </w:rPr>
        <w:t>Mandaguaçu</w:t>
      </w:r>
      <w:r w:rsidRPr="00723CDE">
        <w:rPr>
          <w:rFonts w:ascii="Arial" w:hAnsi="Arial" w:cs="Arial"/>
          <w:sz w:val="18"/>
          <w:szCs w:val="18"/>
        </w:rPr>
        <w:t xml:space="preserve"> – designado pela autoridade competente, mediante a inserção e monitoramento de dados gerados ou transferidos para o aplicativo constante da página eletrônica da </w:t>
      </w:r>
      <w:r w:rsidRPr="00723CDE">
        <w:rPr>
          <w:rFonts w:ascii="Arial" w:hAnsi="Arial" w:cs="Arial"/>
          <w:sz w:val="18"/>
          <w:szCs w:val="18"/>
          <w:u w:val="single"/>
        </w:rPr>
        <w:t>BLL COMPRAS (www.bll.org.br).</w:t>
      </w:r>
    </w:p>
    <w:p w14:paraId="6556FA9D" w14:textId="77777777" w:rsidR="00723CDE" w:rsidRPr="00723CDE" w:rsidRDefault="00723CDE" w:rsidP="00A520EE">
      <w:pPr>
        <w:numPr>
          <w:ilvl w:val="0"/>
          <w:numId w:val="1"/>
        </w:numPr>
        <w:spacing w:line="360" w:lineRule="auto"/>
        <w:rPr>
          <w:rFonts w:ascii="Arial" w:hAnsi="Arial" w:cs="Arial"/>
          <w:sz w:val="18"/>
          <w:szCs w:val="18"/>
        </w:rPr>
      </w:pPr>
      <w:r w:rsidRPr="00723CDE">
        <w:rPr>
          <w:rFonts w:ascii="Arial" w:hAnsi="Arial" w:cs="Arial"/>
          <w:sz w:val="18"/>
          <w:szCs w:val="18"/>
        </w:rPr>
        <w:t>DAS CONDIÇÕES DE PARTICIPAÇÃO</w:t>
      </w:r>
    </w:p>
    <w:p w14:paraId="53088075" w14:textId="5596B6E4" w:rsidR="00723CDE" w:rsidRPr="00707102" w:rsidRDefault="00723CDE" w:rsidP="00A520EE">
      <w:pPr>
        <w:numPr>
          <w:ilvl w:val="1"/>
          <w:numId w:val="1"/>
        </w:numPr>
        <w:spacing w:line="360" w:lineRule="auto"/>
        <w:rPr>
          <w:rFonts w:ascii="Arial" w:hAnsi="Arial" w:cs="Arial"/>
          <w:sz w:val="18"/>
          <w:szCs w:val="18"/>
        </w:rPr>
      </w:pPr>
      <w:r w:rsidRPr="00707102">
        <w:rPr>
          <w:rFonts w:ascii="Arial" w:hAnsi="Arial" w:cs="Arial"/>
          <w:sz w:val="18"/>
          <w:szCs w:val="18"/>
        </w:rPr>
        <w:t>Em conformidade com a Lei Complementar nº 123, de 14/12/2006, em seu artigo 48, inciso I, alterado pela Lei Complementar nº 147, de 07/08/2014, esta contratação é reservada à participação exclusiva de</w:t>
      </w:r>
      <w:r w:rsidR="00707102" w:rsidRPr="00707102">
        <w:rPr>
          <w:rFonts w:ascii="Arial" w:hAnsi="Arial" w:cs="Arial"/>
          <w:sz w:val="18"/>
          <w:szCs w:val="18"/>
        </w:rPr>
        <w:t xml:space="preserve"> </w:t>
      </w:r>
      <w:r w:rsidRPr="00707102">
        <w:rPr>
          <w:rFonts w:ascii="Arial" w:hAnsi="Arial" w:cs="Arial"/>
          <w:sz w:val="18"/>
          <w:szCs w:val="18"/>
        </w:rPr>
        <w:t>MICROEMPRESAS (ME), EMPRESAS DE PEQUENO PORTE (EPP) E MICROEMPREENDEDOR INDIVIDUAL</w:t>
      </w:r>
      <w:r w:rsidR="00707102">
        <w:rPr>
          <w:rFonts w:ascii="Arial" w:hAnsi="Arial" w:cs="Arial"/>
          <w:sz w:val="18"/>
          <w:szCs w:val="18"/>
        </w:rPr>
        <w:t xml:space="preserve"> </w:t>
      </w:r>
      <w:r w:rsidRPr="00707102">
        <w:rPr>
          <w:rFonts w:ascii="Arial" w:hAnsi="Arial" w:cs="Arial"/>
          <w:sz w:val="18"/>
          <w:szCs w:val="18"/>
        </w:rPr>
        <w:t>(MEI).</w:t>
      </w:r>
    </w:p>
    <w:p w14:paraId="0834E831" w14:textId="77777777"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Poderão participar desta contratação, exclusivamente, os interessados qualificados como Microempresa, Empresa de Pequeno Porte ou Microempreendedor Individual, aptos a se beneficiarem do tratamento diferenciado e favorecido, estabelecido pelas Leis Complementares nº 123/2006, nº 147/2014 e nº 155/2016, cujo ramo de atividade previsto no Contrato Social da Empresa seja compatível com o objeto licitado e que atendam às condições estabelecidas neste edital.</w:t>
      </w:r>
    </w:p>
    <w:p w14:paraId="70BC518D" w14:textId="29AA7F0F"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Os fornecedores deverão atender aos procedimentos previstos no Manual do Sistema de Dispensa Eletrônica, disponível no endereço </w:t>
      </w:r>
      <w:r w:rsidRPr="00723CDE">
        <w:rPr>
          <w:rFonts w:ascii="Arial" w:hAnsi="Arial" w:cs="Arial"/>
          <w:sz w:val="18"/>
          <w:szCs w:val="18"/>
          <w:u w:val="single"/>
        </w:rPr>
        <w:t>https:// (www.bll.org.br)</w:t>
      </w:r>
      <w:r w:rsidRPr="00723CDE">
        <w:rPr>
          <w:rFonts w:ascii="Arial" w:hAnsi="Arial" w:cs="Arial"/>
          <w:sz w:val="18"/>
          <w:szCs w:val="18"/>
        </w:rPr>
        <w:t>, para acesso ao sistema</w:t>
      </w:r>
      <w:r w:rsidR="004572E6">
        <w:rPr>
          <w:rFonts w:ascii="Arial" w:hAnsi="Arial" w:cs="Arial"/>
          <w:sz w:val="18"/>
          <w:szCs w:val="18"/>
        </w:rPr>
        <w:t xml:space="preserve"> </w:t>
      </w:r>
      <w:r w:rsidRPr="00723CDE">
        <w:rPr>
          <w:rFonts w:ascii="Arial" w:hAnsi="Arial" w:cs="Arial"/>
          <w:sz w:val="18"/>
          <w:szCs w:val="18"/>
        </w:rPr>
        <w:t>e operacionalização;</w:t>
      </w:r>
    </w:p>
    <w:p w14:paraId="03917F71" w14:textId="17E7E090" w:rsidR="00723CDE" w:rsidRPr="00723CDE" w:rsidRDefault="00CF60E7" w:rsidP="00CF60E7">
      <w:pPr>
        <w:spacing w:line="360" w:lineRule="auto"/>
        <w:rPr>
          <w:rFonts w:ascii="Arial" w:hAnsi="Arial" w:cs="Arial"/>
          <w:sz w:val="18"/>
          <w:szCs w:val="18"/>
        </w:rPr>
      </w:pPr>
      <w:r>
        <w:rPr>
          <w:rFonts w:ascii="Arial" w:hAnsi="Arial" w:cs="Arial"/>
          <w:sz w:val="18"/>
          <w:szCs w:val="18"/>
        </w:rPr>
        <w:t>2.3.</w:t>
      </w:r>
      <w:r w:rsidR="00723CDE" w:rsidRPr="00723CDE">
        <w:rPr>
          <w:rFonts w:ascii="Arial" w:hAnsi="Arial" w:cs="Arial"/>
          <w:sz w:val="18"/>
          <w:szCs w:val="18"/>
        </w:rPr>
        <w:t>A ADMINISTRAÇÃO PÚBLICA MUNICIPAL NÃO SE RESPONSABILIZA POR PROBLEMAS TÉCNICOS QUE INVIABILIZEM O CADASTRO DO FORNECEDOR NA PLATAFORMA BLL COMPRAS A TEMPO DE PARTICIPAR DA CONTRATAÇÃO, BEM COMO POR ORIENTAR O SISTEMA. DESTE MODO, RECOMENDA</w:t>
      </w:r>
      <w:r w:rsidR="004572E6">
        <w:rPr>
          <w:rFonts w:ascii="Arial" w:hAnsi="Arial" w:cs="Arial"/>
          <w:sz w:val="18"/>
          <w:szCs w:val="18"/>
        </w:rPr>
        <w:t>-</w:t>
      </w:r>
      <w:r w:rsidR="00723CDE" w:rsidRPr="00723CDE">
        <w:rPr>
          <w:rFonts w:ascii="Arial" w:hAnsi="Arial" w:cs="Arial"/>
          <w:sz w:val="18"/>
          <w:szCs w:val="18"/>
        </w:rPr>
        <w:t xml:space="preserve">SE QUE OS INTERESSADOS EM PARTICIPAR DA PRESENTE CONTRATAÇÃO, EFETUEM O CADASTRO O MAIS BREVE POSSÍVEL, DE MODO A EVITAR TRANSTORNOS POR QUESTÕES RELATIVAS À INTERNET OU À INCOMPATIBILIDADE DE </w:t>
      </w:r>
      <w:r w:rsidR="00723CDE" w:rsidRPr="00723CDE">
        <w:rPr>
          <w:rFonts w:ascii="Arial" w:hAnsi="Arial" w:cs="Arial"/>
          <w:sz w:val="18"/>
          <w:szCs w:val="18"/>
        </w:rPr>
        <w:lastRenderedPageBreak/>
        <w:t xml:space="preserve">HARDWARE, SOFTWARE OU QUAISQUER OUTRAS QUESTÕES QUE POSSAM PREJUDICAR A PARTICIPAÇÃO DO PROPONENTE. EM CASO DE DÚVIDA, O PROPONENTE DEVERÁ CONTATO DIRETAMENTE COM A PLATAFORMA </w:t>
      </w:r>
      <w:r w:rsidR="00723CDE" w:rsidRPr="00723CDE">
        <w:rPr>
          <w:rFonts w:ascii="Arial" w:hAnsi="Arial" w:cs="Arial"/>
          <w:sz w:val="18"/>
          <w:szCs w:val="18"/>
          <w:u w:val="single"/>
        </w:rPr>
        <w:t>BLL COMPRAS</w:t>
      </w:r>
      <w:r w:rsidR="00723CDE" w:rsidRPr="00723CDE">
        <w:rPr>
          <w:rFonts w:ascii="Arial" w:hAnsi="Arial" w:cs="Arial"/>
          <w:sz w:val="18"/>
          <w:szCs w:val="18"/>
        </w:rPr>
        <w:t>.</w:t>
      </w:r>
    </w:p>
    <w:p w14:paraId="7FD2D735" w14:textId="4F5990AF" w:rsidR="00723CDE" w:rsidRPr="00723CDE" w:rsidRDefault="00723CDE" w:rsidP="00A520EE">
      <w:pPr>
        <w:numPr>
          <w:ilvl w:val="2"/>
          <w:numId w:val="3"/>
        </w:numPr>
        <w:spacing w:line="360" w:lineRule="auto"/>
        <w:ind w:left="0"/>
        <w:rPr>
          <w:rFonts w:ascii="Arial" w:hAnsi="Arial" w:cs="Arial"/>
          <w:sz w:val="18"/>
          <w:szCs w:val="18"/>
        </w:rPr>
      </w:pPr>
      <w:r w:rsidRPr="00723CDE">
        <w:rPr>
          <w:rFonts w:ascii="Arial" w:hAnsi="Arial" w:cs="Arial"/>
          <w:sz w:val="18"/>
          <w:szCs w:val="18"/>
        </w:rPr>
        <w:t>O fornecedor é o responsável por qualquer transação efetuada – diretamente ou por seu representante – no Sistema de Dispensa Eletrônica, não cabendo ao provedor do Sistema ou ao órgão</w:t>
      </w:r>
      <w:r w:rsidR="004572E6">
        <w:rPr>
          <w:rFonts w:ascii="Arial" w:hAnsi="Arial" w:cs="Arial"/>
          <w:sz w:val="18"/>
          <w:szCs w:val="18"/>
        </w:rPr>
        <w:t>/</w:t>
      </w:r>
      <w:r w:rsidRPr="00723CDE">
        <w:rPr>
          <w:rFonts w:ascii="Arial" w:hAnsi="Arial" w:cs="Arial"/>
          <w:sz w:val="18"/>
          <w:szCs w:val="18"/>
        </w:rPr>
        <w:t>entidade promotor</w:t>
      </w:r>
      <w:r w:rsidR="004572E6">
        <w:rPr>
          <w:rFonts w:ascii="Arial" w:hAnsi="Arial" w:cs="Arial"/>
          <w:sz w:val="18"/>
          <w:szCs w:val="18"/>
        </w:rPr>
        <w:t>a</w:t>
      </w:r>
      <w:r w:rsidRPr="00723CDE">
        <w:rPr>
          <w:rFonts w:ascii="Arial" w:hAnsi="Arial" w:cs="Arial"/>
          <w:sz w:val="18"/>
          <w:szCs w:val="18"/>
        </w:rPr>
        <w:t xml:space="preserve"> do processo a responsabilidade por eventuais danos decorrentes de uso indevido da senha, ainda que por terceiros não autorizados.</w:t>
      </w:r>
    </w:p>
    <w:p w14:paraId="5696FF31" w14:textId="26635658" w:rsidR="00723CDE" w:rsidRPr="00CF60E7" w:rsidRDefault="005C2828" w:rsidP="00CF60E7">
      <w:pPr>
        <w:pStyle w:val="PargrafodaLista"/>
        <w:numPr>
          <w:ilvl w:val="1"/>
          <w:numId w:val="3"/>
        </w:numPr>
        <w:spacing w:line="360" w:lineRule="auto"/>
        <w:rPr>
          <w:rFonts w:ascii="Arial" w:hAnsi="Arial" w:cs="Arial"/>
          <w:sz w:val="18"/>
          <w:szCs w:val="18"/>
        </w:rPr>
      </w:pPr>
      <w:r w:rsidRPr="00CF60E7">
        <w:rPr>
          <w:rFonts w:ascii="Arial" w:hAnsi="Arial" w:cs="Arial"/>
          <w:sz w:val="18"/>
          <w:szCs w:val="18"/>
        </w:rPr>
        <w:tab/>
      </w:r>
      <w:r w:rsidR="00723CDE" w:rsidRPr="00CF60E7">
        <w:rPr>
          <w:rFonts w:ascii="Arial" w:hAnsi="Arial" w:cs="Arial"/>
          <w:sz w:val="18"/>
          <w:szCs w:val="18"/>
        </w:rPr>
        <w:t>Não poderão participar desta dispensa os fornecedores:</w:t>
      </w:r>
    </w:p>
    <w:p w14:paraId="79C8ED37" w14:textId="4B08A8FA" w:rsidR="00723CDE" w:rsidRPr="00723CDE" w:rsidRDefault="00CF60E7" w:rsidP="00CF60E7">
      <w:pPr>
        <w:spacing w:line="360" w:lineRule="auto"/>
        <w:rPr>
          <w:rFonts w:ascii="Arial" w:hAnsi="Arial" w:cs="Arial"/>
          <w:sz w:val="18"/>
          <w:szCs w:val="18"/>
        </w:rPr>
      </w:pPr>
      <w:r>
        <w:rPr>
          <w:rFonts w:ascii="Arial" w:hAnsi="Arial" w:cs="Arial"/>
          <w:sz w:val="18"/>
          <w:szCs w:val="18"/>
        </w:rPr>
        <w:t>2.4.1.</w:t>
      </w:r>
      <w:r w:rsidR="00723CDE" w:rsidRPr="00723CDE">
        <w:rPr>
          <w:rFonts w:ascii="Arial" w:hAnsi="Arial" w:cs="Arial"/>
          <w:sz w:val="18"/>
          <w:szCs w:val="18"/>
        </w:rPr>
        <w:t>Que não atendam às condições deste Aviso de Contratação Direta e seu (s) anexo (s);</w:t>
      </w:r>
    </w:p>
    <w:p w14:paraId="5E1441ED" w14:textId="77692345" w:rsidR="00723CDE" w:rsidRPr="004572E6" w:rsidRDefault="00723CDE" w:rsidP="00CF60E7">
      <w:pPr>
        <w:numPr>
          <w:ilvl w:val="2"/>
          <w:numId w:val="3"/>
        </w:numPr>
        <w:spacing w:line="360" w:lineRule="auto"/>
        <w:ind w:left="0"/>
        <w:rPr>
          <w:rFonts w:ascii="Arial" w:hAnsi="Arial" w:cs="Arial"/>
          <w:sz w:val="18"/>
          <w:szCs w:val="18"/>
        </w:rPr>
      </w:pPr>
      <w:r w:rsidRPr="004572E6">
        <w:rPr>
          <w:rFonts w:ascii="Arial" w:hAnsi="Arial" w:cs="Arial"/>
          <w:sz w:val="18"/>
          <w:szCs w:val="18"/>
        </w:rPr>
        <w:t>Estrangeiros</w:t>
      </w:r>
      <w:r w:rsidRPr="004572E6">
        <w:rPr>
          <w:rFonts w:ascii="Arial" w:hAnsi="Arial" w:cs="Arial"/>
          <w:sz w:val="18"/>
          <w:szCs w:val="18"/>
        </w:rPr>
        <w:tab/>
        <w:t>que</w:t>
      </w:r>
      <w:r w:rsidRPr="004572E6">
        <w:rPr>
          <w:rFonts w:ascii="Arial" w:hAnsi="Arial" w:cs="Arial"/>
          <w:sz w:val="18"/>
          <w:szCs w:val="18"/>
        </w:rPr>
        <w:tab/>
        <w:t>não</w:t>
      </w:r>
      <w:r w:rsidRPr="004572E6">
        <w:rPr>
          <w:rFonts w:ascii="Arial" w:hAnsi="Arial" w:cs="Arial"/>
          <w:sz w:val="18"/>
          <w:szCs w:val="18"/>
        </w:rPr>
        <w:tab/>
        <w:t>tenham</w:t>
      </w:r>
      <w:r w:rsidRPr="004572E6">
        <w:rPr>
          <w:rFonts w:ascii="Arial" w:hAnsi="Arial" w:cs="Arial"/>
          <w:sz w:val="18"/>
          <w:szCs w:val="18"/>
        </w:rPr>
        <w:tab/>
        <w:t>representação</w:t>
      </w:r>
      <w:r w:rsidRPr="004572E6">
        <w:rPr>
          <w:rFonts w:ascii="Arial" w:hAnsi="Arial" w:cs="Arial"/>
          <w:sz w:val="18"/>
          <w:szCs w:val="18"/>
        </w:rPr>
        <w:tab/>
        <w:t>legal</w:t>
      </w:r>
      <w:r w:rsidRPr="004572E6">
        <w:rPr>
          <w:rFonts w:ascii="Arial" w:hAnsi="Arial" w:cs="Arial"/>
          <w:sz w:val="18"/>
          <w:szCs w:val="18"/>
        </w:rPr>
        <w:tab/>
        <w:t>no</w:t>
      </w:r>
      <w:r w:rsidRPr="004572E6">
        <w:rPr>
          <w:rFonts w:ascii="Arial" w:hAnsi="Arial" w:cs="Arial"/>
          <w:sz w:val="18"/>
          <w:szCs w:val="18"/>
        </w:rPr>
        <w:tab/>
        <w:t>Brasil</w:t>
      </w:r>
      <w:r w:rsidRPr="004572E6">
        <w:rPr>
          <w:rFonts w:ascii="Arial" w:hAnsi="Arial" w:cs="Arial"/>
          <w:sz w:val="18"/>
          <w:szCs w:val="18"/>
        </w:rPr>
        <w:tab/>
        <w:t>com</w:t>
      </w:r>
      <w:r w:rsidRPr="004572E6">
        <w:rPr>
          <w:rFonts w:ascii="Arial" w:hAnsi="Arial" w:cs="Arial"/>
          <w:sz w:val="18"/>
          <w:szCs w:val="18"/>
        </w:rPr>
        <w:tab/>
        <w:t>poderes</w:t>
      </w:r>
      <w:r w:rsidRPr="004572E6">
        <w:rPr>
          <w:rFonts w:ascii="Arial" w:hAnsi="Arial" w:cs="Arial"/>
          <w:sz w:val="18"/>
          <w:szCs w:val="18"/>
        </w:rPr>
        <w:tab/>
        <w:t>expressos</w:t>
      </w:r>
      <w:r w:rsidRPr="004572E6">
        <w:rPr>
          <w:rFonts w:ascii="Arial" w:hAnsi="Arial" w:cs="Arial"/>
          <w:sz w:val="18"/>
          <w:szCs w:val="18"/>
        </w:rPr>
        <w:tab/>
        <w:t>para receber</w:t>
      </w:r>
      <w:r w:rsidR="004572E6">
        <w:rPr>
          <w:rFonts w:ascii="Arial" w:hAnsi="Arial" w:cs="Arial"/>
          <w:sz w:val="18"/>
          <w:szCs w:val="18"/>
        </w:rPr>
        <w:t xml:space="preserve"> </w:t>
      </w:r>
      <w:r w:rsidRPr="004572E6">
        <w:rPr>
          <w:rFonts w:ascii="Arial" w:hAnsi="Arial" w:cs="Arial"/>
          <w:sz w:val="18"/>
          <w:szCs w:val="18"/>
        </w:rPr>
        <w:t>citação e responder administrativa ou judicialmente;</w:t>
      </w:r>
    </w:p>
    <w:p w14:paraId="4A32050D"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Que se enquadrem nas seguintes vedações:</w:t>
      </w:r>
    </w:p>
    <w:p w14:paraId="7BF8A966"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autor do anteprojeto, do projeto básico ou do projeto executivo, pessoa física ou jurídica, quando a contratação versar sobre obra, serviços ou fornecimento de bens a ele relacionados;</w:t>
      </w:r>
    </w:p>
    <w:p w14:paraId="0D879A8E" w14:textId="177B09B3"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empresa, isoladamente ou em consórcio, responsável pela elaboração do projeto básico ou do projeto executivo, ou empresa da qual o autor do projeto seja dirigente, gerente, controlador,</w:t>
      </w:r>
      <w:r w:rsidR="004572E6">
        <w:rPr>
          <w:rFonts w:ascii="Arial" w:hAnsi="Arial" w:cs="Arial"/>
          <w:sz w:val="18"/>
          <w:szCs w:val="18"/>
        </w:rPr>
        <w:t xml:space="preserve"> </w:t>
      </w:r>
      <w:r w:rsidRPr="00723CDE">
        <w:rPr>
          <w:rFonts w:ascii="Arial" w:hAnsi="Arial" w:cs="Arial"/>
          <w:sz w:val="18"/>
          <w:szCs w:val="18"/>
        </w:rPr>
        <w:t>acionista ou detentor de mais de 5% (cinco por cento) do capital com direito a voto, responsável;</w:t>
      </w:r>
    </w:p>
    <w:p w14:paraId="2640EDAA"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pessoa física ou jurídica que se encontre, ao tempo da contratação, impossibilitada de contratar em decorrência de sanção que lhe foi imposta;</w:t>
      </w:r>
    </w:p>
    <w:p w14:paraId="23EA4F74" w14:textId="56B53676"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aquele que mantenha vínculo de natureza técnica, comercial, econômica, financeira, trabalhista ou civil com dirigente do órgão ou entidade contratante ou com agente público que desempenhe função no processo de dispensa de licitação ou atue na fiscalização ou na gestão do contrato, ou que dele</w:t>
      </w:r>
      <w:r w:rsidR="004572E6">
        <w:rPr>
          <w:rFonts w:ascii="Arial" w:hAnsi="Arial" w:cs="Arial"/>
          <w:sz w:val="18"/>
          <w:szCs w:val="18"/>
        </w:rPr>
        <w:t xml:space="preserve"> </w:t>
      </w:r>
      <w:r w:rsidRPr="00723CDE">
        <w:rPr>
          <w:rFonts w:ascii="Arial" w:hAnsi="Arial" w:cs="Arial"/>
          <w:sz w:val="18"/>
          <w:szCs w:val="18"/>
        </w:rPr>
        <w:t>seja cônjuge, companheiro ou parente em linha reta, colateral ou por afinidade, até o terceiro grau;</w:t>
      </w:r>
    </w:p>
    <w:p w14:paraId="6EF6CD8F"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empresas controladoras, controladas ou coligadas, nos termos da Lei nº 6.404, de 15 de dezembro de 1976, concorrendo entre si;</w:t>
      </w:r>
    </w:p>
    <w:p w14:paraId="0D38DE8A"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9BE03B6"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Equiparam-se aos autores do projeto, as empresas integrantes do mesmo grupo econômico;</w:t>
      </w:r>
    </w:p>
    <w:p w14:paraId="69A14411"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Aplica-se o disposto no item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6ABD300B"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lastRenderedPageBreak/>
        <w:t>Organizações da Sociedade Civil de Interesse Público – OSCIP, atuando nessa condição (Acórdão nº 746/2014-TCU-Plenário).</w:t>
      </w:r>
    </w:p>
    <w:p w14:paraId="76E8F71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2.5 Será permitida a participação de cooperativas, desde que apresentem demonstrativo de atuação em regime cooperado, com repartição de receitas e despesas entre os cooperados e atendam ao art. 16, da Lei nº14.133/21.</w:t>
      </w:r>
    </w:p>
    <w:p w14:paraId="1321F95F" w14:textId="00F7225D"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2.5.1 Em sendo permitida a participação de cooperativas, poderão ser estendidas a elas os benefícios previstos para as microempresas e empresas de pequeno porte, desde que atenderem ao disposto no art. 34 da Lei nº11.488, de 15 de junho de 2007.</w:t>
      </w:r>
    </w:p>
    <w:p w14:paraId="19685E52"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DO INGRESSO NA DISPENSA ELETRÔNICA E DO CADASTRAMENTO DA PROPOSTA INICIAL</w:t>
      </w:r>
    </w:p>
    <w:p w14:paraId="53F73B17"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O ingresso do fornecedor na disputa da dispensa eletrônica se dará com o cadastramento de sua proposta inicial, na forma deste item.</w:t>
      </w:r>
    </w:p>
    <w:p w14:paraId="4EA2D040" w14:textId="1F64F1CF"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O fornecedor interessado, após a divulgação do aviso de contratação direta, encaminhará, exclusivamente por meio do Sistema de Dispensa Eletrônica, a proposta com a descrição do objeto</w:t>
      </w:r>
      <w:r w:rsidR="000E5106">
        <w:rPr>
          <w:rFonts w:ascii="Arial" w:hAnsi="Arial" w:cs="Arial"/>
          <w:sz w:val="18"/>
          <w:szCs w:val="18"/>
        </w:rPr>
        <w:t xml:space="preserve">/serviço </w:t>
      </w:r>
      <w:r w:rsidRPr="00723CDE">
        <w:rPr>
          <w:rFonts w:ascii="Arial" w:hAnsi="Arial" w:cs="Arial"/>
          <w:sz w:val="18"/>
          <w:szCs w:val="18"/>
        </w:rPr>
        <w:t>ofertado,</w:t>
      </w:r>
      <w:r w:rsidR="000E5106">
        <w:rPr>
          <w:rFonts w:ascii="Arial" w:hAnsi="Arial" w:cs="Arial"/>
          <w:sz w:val="18"/>
          <w:szCs w:val="18"/>
        </w:rPr>
        <w:t xml:space="preserve"> </w:t>
      </w:r>
      <w:r w:rsidRPr="00723CDE">
        <w:rPr>
          <w:rFonts w:ascii="Arial" w:hAnsi="Arial" w:cs="Arial"/>
          <w:sz w:val="18"/>
          <w:szCs w:val="18"/>
        </w:rPr>
        <w:t>a marca/modelo do produto, quando for o caso, e o preço, até a data e o horário estabelecidos para abertura do processo.</w:t>
      </w:r>
    </w:p>
    <w:p w14:paraId="571BFA7F"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65AC68"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Todas as especificações do objeto contidas na proposta, em especial o preço, vinculam o Contratado.</w:t>
      </w:r>
    </w:p>
    <w:p w14:paraId="4293FC8E"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Nos valores propostos estarão inclusos todos os custos operacionais, encargos previdenciários, trabalhistas, tributários, comerciais e quaisquer outros que incidam direta ou indiretamente na prestação dos serviços.</w:t>
      </w:r>
    </w:p>
    <w:p w14:paraId="424CA735" w14:textId="0FE83667" w:rsidR="00723CDE" w:rsidRPr="00AB3956" w:rsidRDefault="00AB3956" w:rsidP="00A520EE">
      <w:pPr>
        <w:pStyle w:val="PargrafodaLista"/>
        <w:spacing w:line="360" w:lineRule="auto"/>
        <w:ind w:left="0"/>
        <w:rPr>
          <w:rFonts w:ascii="Arial" w:hAnsi="Arial" w:cs="Arial"/>
          <w:sz w:val="18"/>
          <w:szCs w:val="18"/>
        </w:rPr>
      </w:pPr>
      <w:r>
        <w:rPr>
          <w:rFonts w:ascii="Arial" w:hAnsi="Arial" w:cs="Arial"/>
          <w:sz w:val="18"/>
          <w:szCs w:val="18"/>
        </w:rPr>
        <w:t xml:space="preserve">3.4.1 </w:t>
      </w:r>
      <w:r w:rsidR="00723CDE" w:rsidRPr="00AB3956">
        <w:rPr>
          <w:rFonts w:ascii="Arial" w:hAnsi="Arial" w:cs="Arial"/>
          <w:sz w:val="18"/>
          <w:szCs w:val="18"/>
        </w:rPr>
        <w:t>Os preços ofertados, tanto na proposta inicial, quanto na etapa de lances, serão de exclusiva responsabilidade do fornecedor, não lhe assistindo o direito de pleitear qualquer alteração, sob alegação de erro, omissão ou qualquer outro pretexto.</w:t>
      </w:r>
    </w:p>
    <w:p w14:paraId="11B76B02"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Se o regime tributário da empresa implicar o recolhimento de tributos em percentuais variáveis, a cotação adequada será a que corresponde à média dos efetivos recolhimentos da empresa nos últimos doze meses.</w:t>
      </w:r>
    </w:p>
    <w:p w14:paraId="4490DB88"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Independentemente do percentual de tributo inserido na planilha, no pagamento serão retidos na fonte os percentuais estabelecidos na legislação vigente.</w:t>
      </w:r>
    </w:p>
    <w:p w14:paraId="0442C5E7"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 xml:space="preserve">A apresentação das propostas implica obrigatoriedade do cumprimento das disposições nelas contidas, em conformidade com o que dispõe no Termo de Referência, assumindo o proponente o </w:t>
      </w:r>
      <w:r w:rsidRPr="00723CDE">
        <w:rPr>
          <w:rFonts w:ascii="Arial" w:hAnsi="Arial" w:cs="Arial"/>
          <w:sz w:val="18"/>
          <w:szCs w:val="18"/>
        </w:rPr>
        <w:lastRenderedPageBreak/>
        <w:t>compromisso de executar os serviços nos seus termos, bem como de fornecer os materiais, equipamentos, ferramentas e utensílios necessários, em quantidades e qualidades adequadas à perfeita execução contratual, promovendo, quando requerido, sua substituição.</w:t>
      </w:r>
    </w:p>
    <w:p w14:paraId="10AEEC10"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Uma vez enviada a proposta no sistema, os fornecedores NÃO poderão retirá-la, substituí-la ou modificá-la.</w:t>
      </w:r>
    </w:p>
    <w:p w14:paraId="21A2DDAF" w14:textId="65CFD582"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Fica facultado ao fornecedor, ao cadastrar sua proposta inicial, a parametrização de valor final mínimo,</w:t>
      </w:r>
      <w:r w:rsidR="0002794A">
        <w:rPr>
          <w:rFonts w:ascii="Arial" w:hAnsi="Arial" w:cs="Arial"/>
          <w:sz w:val="18"/>
          <w:szCs w:val="18"/>
        </w:rPr>
        <w:t xml:space="preserve"> </w:t>
      </w:r>
      <w:r w:rsidRPr="00723CDE">
        <w:rPr>
          <w:rFonts w:ascii="Arial" w:hAnsi="Arial" w:cs="Arial"/>
          <w:sz w:val="18"/>
          <w:szCs w:val="18"/>
        </w:rPr>
        <w:t>com o registro do seu lance final aceitável (menor preço).</w:t>
      </w:r>
    </w:p>
    <w:p w14:paraId="001F3B13" w14:textId="27A805D6" w:rsidR="00723CDE" w:rsidRPr="00723CDE" w:rsidRDefault="00A15E0B" w:rsidP="00A15E0B">
      <w:pPr>
        <w:spacing w:line="360" w:lineRule="auto"/>
        <w:rPr>
          <w:rFonts w:ascii="Arial" w:hAnsi="Arial" w:cs="Arial"/>
          <w:sz w:val="18"/>
          <w:szCs w:val="18"/>
        </w:rPr>
      </w:pPr>
      <w:r>
        <w:rPr>
          <w:rFonts w:ascii="Arial" w:hAnsi="Arial" w:cs="Arial"/>
          <w:sz w:val="18"/>
          <w:szCs w:val="18"/>
        </w:rPr>
        <w:t>3.11.1.</w:t>
      </w:r>
      <w:r w:rsidR="00723CDE" w:rsidRPr="00723CDE">
        <w:rPr>
          <w:rFonts w:ascii="Arial" w:hAnsi="Arial" w:cs="Arial"/>
          <w:sz w:val="18"/>
          <w:szCs w:val="18"/>
        </w:rPr>
        <w:t>Feita essa opção, os lances serão enviados automaticamente pelo sistema, respeitados os limites cadastrados pelo fornecedor e o intervalo mínimo entre lances previsto neste aviso.</w:t>
      </w:r>
    </w:p>
    <w:p w14:paraId="4929F9BB" w14:textId="0DC6EA22" w:rsidR="00723CDE" w:rsidRPr="00723CDE" w:rsidRDefault="00A15E0B" w:rsidP="00A15E0B">
      <w:pPr>
        <w:spacing w:line="360" w:lineRule="auto"/>
        <w:rPr>
          <w:rFonts w:ascii="Arial" w:hAnsi="Arial" w:cs="Arial"/>
          <w:sz w:val="18"/>
          <w:szCs w:val="18"/>
        </w:rPr>
      </w:pPr>
      <w:r>
        <w:rPr>
          <w:rFonts w:ascii="Arial" w:hAnsi="Arial" w:cs="Arial"/>
          <w:sz w:val="18"/>
          <w:szCs w:val="18"/>
        </w:rPr>
        <w:t>3.11.2.</w:t>
      </w:r>
      <w:r w:rsidR="00723CDE" w:rsidRPr="00723CDE">
        <w:rPr>
          <w:rFonts w:ascii="Arial" w:hAnsi="Arial" w:cs="Arial"/>
          <w:sz w:val="18"/>
          <w:szCs w:val="18"/>
        </w:rPr>
        <w:t>Sem prejuízo do disposto acima, os lances poderão ser enviados manualmente, na forma da seção respectiva deste Aviso de Contratação Direta;</w:t>
      </w:r>
    </w:p>
    <w:p w14:paraId="6A5E4CC1" w14:textId="4552C381" w:rsidR="00723CDE" w:rsidRPr="00723CDE" w:rsidRDefault="00A15E0B" w:rsidP="00A15E0B">
      <w:pPr>
        <w:spacing w:line="360" w:lineRule="auto"/>
        <w:rPr>
          <w:rFonts w:ascii="Arial" w:hAnsi="Arial" w:cs="Arial"/>
          <w:sz w:val="18"/>
          <w:szCs w:val="18"/>
        </w:rPr>
      </w:pPr>
      <w:r>
        <w:rPr>
          <w:rFonts w:ascii="Arial" w:hAnsi="Arial" w:cs="Arial"/>
          <w:sz w:val="18"/>
          <w:szCs w:val="18"/>
        </w:rPr>
        <w:t>3.11.3.</w:t>
      </w:r>
      <w:r w:rsidR="00723CDE" w:rsidRPr="00723CDE">
        <w:rPr>
          <w:rFonts w:ascii="Arial" w:hAnsi="Arial" w:cs="Arial"/>
          <w:sz w:val="18"/>
          <w:szCs w:val="18"/>
        </w:rPr>
        <w:t>O valor final mínimo poderá ser alterado pelo fornecedor durante a fase de disputa, desde</w:t>
      </w:r>
      <w:r w:rsidR="0002794A">
        <w:rPr>
          <w:rFonts w:ascii="Arial" w:hAnsi="Arial" w:cs="Arial"/>
          <w:sz w:val="18"/>
          <w:szCs w:val="18"/>
        </w:rPr>
        <w:t xml:space="preserve"> </w:t>
      </w:r>
      <w:r w:rsidR="00723CDE" w:rsidRPr="00723CDE">
        <w:rPr>
          <w:rFonts w:ascii="Arial" w:hAnsi="Arial" w:cs="Arial"/>
          <w:sz w:val="18"/>
          <w:szCs w:val="18"/>
        </w:rPr>
        <w:t>que não assuma valor superior a lance já registrado por ele no sistema.</w:t>
      </w:r>
    </w:p>
    <w:p w14:paraId="3EB37DD3" w14:textId="0C19BD7F" w:rsidR="00723CDE" w:rsidRPr="00723CDE" w:rsidRDefault="00A15E0B" w:rsidP="00A15E0B">
      <w:pPr>
        <w:spacing w:line="360" w:lineRule="auto"/>
        <w:rPr>
          <w:rFonts w:ascii="Arial" w:hAnsi="Arial" w:cs="Arial"/>
          <w:sz w:val="18"/>
          <w:szCs w:val="18"/>
        </w:rPr>
      </w:pPr>
      <w:r>
        <w:rPr>
          <w:rFonts w:ascii="Arial" w:hAnsi="Arial" w:cs="Arial"/>
          <w:sz w:val="18"/>
          <w:szCs w:val="18"/>
        </w:rPr>
        <w:t>3.11.4.</w:t>
      </w:r>
      <w:r w:rsidR="00723CDE" w:rsidRPr="00723CDE">
        <w:rPr>
          <w:rFonts w:ascii="Arial" w:hAnsi="Arial" w:cs="Arial"/>
          <w:sz w:val="18"/>
          <w:szCs w:val="18"/>
        </w:rPr>
        <w:t>O valor mínimo parametrizado possui caráter sigiloso aos demais participantes do certame</w:t>
      </w:r>
      <w:r w:rsidR="00C31F0B">
        <w:rPr>
          <w:rFonts w:ascii="Arial" w:hAnsi="Arial" w:cs="Arial"/>
          <w:sz w:val="18"/>
          <w:szCs w:val="18"/>
        </w:rPr>
        <w:t xml:space="preserve"> </w:t>
      </w:r>
      <w:r w:rsidR="00723CDE" w:rsidRPr="00723CDE">
        <w:rPr>
          <w:rFonts w:ascii="Arial" w:hAnsi="Arial" w:cs="Arial"/>
          <w:sz w:val="18"/>
          <w:szCs w:val="18"/>
        </w:rPr>
        <w:t>e para o órgão ou entidade contratante. Apenas os lances efetivamente enviados poderão ser conhecidos dos fornecedores na forma da seção seguinte deste Aviso.</w:t>
      </w:r>
    </w:p>
    <w:p w14:paraId="06EEEF35"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FASES DE LANCES</w:t>
      </w:r>
    </w:p>
    <w:p w14:paraId="175B78C8" w14:textId="69B1C8DC" w:rsidR="00723CDE" w:rsidRPr="00723CDE" w:rsidRDefault="00A15E0B" w:rsidP="00A15E0B">
      <w:pPr>
        <w:spacing w:line="360" w:lineRule="auto"/>
        <w:rPr>
          <w:rFonts w:ascii="Arial" w:hAnsi="Arial" w:cs="Arial"/>
          <w:sz w:val="18"/>
          <w:szCs w:val="18"/>
        </w:rPr>
      </w:pPr>
      <w:r>
        <w:rPr>
          <w:rFonts w:ascii="Arial" w:hAnsi="Arial" w:cs="Arial"/>
          <w:sz w:val="18"/>
          <w:szCs w:val="18"/>
        </w:rPr>
        <w:t>4.1.</w:t>
      </w:r>
      <w:r w:rsidR="00723CDE" w:rsidRPr="00723CDE">
        <w:rPr>
          <w:rFonts w:ascii="Arial" w:hAnsi="Arial" w:cs="Arial"/>
          <w:sz w:val="18"/>
          <w:szCs w:val="18"/>
        </w:rPr>
        <w:t>A partir da data e do horário estabelecidos neste Aviso de Contratação Direta, a sessão pública será automaticamente aberta pelo sistema para o envio de lances públicos e sucessivos, exclusivamente por meio do sistema eletrônico, sendo encerrado no horário de finalização de lances também já previsto neste</w:t>
      </w:r>
      <w:r w:rsidR="00C31F0B">
        <w:rPr>
          <w:rFonts w:ascii="Arial" w:hAnsi="Arial" w:cs="Arial"/>
          <w:sz w:val="18"/>
          <w:szCs w:val="18"/>
        </w:rPr>
        <w:t xml:space="preserve"> </w:t>
      </w:r>
      <w:r w:rsidR="00723CDE" w:rsidRPr="00723CDE">
        <w:rPr>
          <w:rFonts w:ascii="Arial" w:hAnsi="Arial" w:cs="Arial"/>
          <w:sz w:val="18"/>
          <w:szCs w:val="18"/>
        </w:rPr>
        <w:t>instrumento.</w:t>
      </w:r>
    </w:p>
    <w:p w14:paraId="2B3550CC" w14:textId="60E129E6" w:rsidR="00723CDE" w:rsidRPr="00723CDE" w:rsidRDefault="00A15E0B" w:rsidP="00A15E0B">
      <w:pPr>
        <w:spacing w:line="360" w:lineRule="auto"/>
        <w:rPr>
          <w:rFonts w:ascii="Arial" w:hAnsi="Arial" w:cs="Arial"/>
          <w:sz w:val="18"/>
          <w:szCs w:val="18"/>
        </w:rPr>
      </w:pPr>
      <w:r>
        <w:rPr>
          <w:rFonts w:ascii="Arial" w:hAnsi="Arial" w:cs="Arial"/>
          <w:sz w:val="18"/>
          <w:szCs w:val="18"/>
        </w:rPr>
        <w:t>4.2.</w:t>
      </w:r>
      <w:r w:rsidR="00723CDE" w:rsidRPr="00723CDE">
        <w:rPr>
          <w:rFonts w:ascii="Arial" w:hAnsi="Arial" w:cs="Arial"/>
          <w:sz w:val="18"/>
          <w:szCs w:val="18"/>
        </w:rPr>
        <w:t>Iniciada a etapa competitiva, os fornecedores deverão encaminhar lances exclusivamente por meio de sistema eletrônico, sendo imediatamente informados do seu recebimento e do valor consignado no registro.</w:t>
      </w:r>
    </w:p>
    <w:p w14:paraId="3769682B" w14:textId="24336129" w:rsidR="00723CDE" w:rsidRPr="00723CDE" w:rsidRDefault="00A15E0B" w:rsidP="00A15E0B">
      <w:pPr>
        <w:spacing w:line="360" w:lineRule="auto"/>
        <w:rPr>
          <w:rFonts w:ascii="Arial" w:hAnsi="Arial" w:cs="Arial"/>
          <w:sz w:val="18"/>
          <w:szCs w:val="18"/>
        </w:rPr>
      </w:pPr>
      <w:r>
        <w:rPr>
          <w:rFonts w:ascii="Arial" w:hAnsi="Arial" w:cs="Arial"/>
          <w:sz w:val="18"/>
          <w:szCs w:val="18"/>
        </w:rPr>
        <w:t>4.3.</w:t>
      </w:r>
      <w:r w:rsidR="00723CDE" w:rsidRPr="00723CDE">
        <w:rPr>
          <w:rFonts w:ascii="Arial" w:hAnsi="Arial" w:cs="Arial"/>
          <w:sz w:val="18"/>
          <w:szCs w:val="18"/>
        </w:rPr>
        <w:t xml:space="preserve">O lance deverá ser ofertado pelo </w:t>
      </w:r>
      <w:r w:rsidR="00723CDE" w:rsidRPr="00723CDE">
        <w:rPr>
          <w:rFonts w:ascii="Arial" w:hAnsi="Arial" w:cs="Arial"/>
          <w:sz w:val="18"/>
          <w:szCs w:val="18"/>
          <w:u w:val="single"/>
        </w:rPr>
        <w:t xml:space="preserve">valor unitário do </w:t>
      </w:r>
      <w:r w:rsidR="007E1927">
        <w:rPr>
          <w:rFonts w:ascii="Arial" w:hAnsi="Arial" w:cs="Arial"/>
          <w:sz w:val="18"/>
          <w:szCs w:val="18"/>
          <w:u w:val="single"/>
        </w:rPr>
        <w:t>item</w:t>
      </w:r>
      <w:r w:rsidR="00723CDE" w:rsidRPr="00723CDE">
        <w:rPr>
          <w:rFonts w:ascii="Arial" w:hAnsi="Arial" w:cs="Arial"/>
          <w:sz w:val="18"/>
          <w:szCs w:val="18"/>
          <w:u w:val="single"/>
        </w:rPr>
        <w:t>.</w:t>
      </w:r>
    </w:p>
    <w:p w14:paraId="61CE0D17" w14:textId="22CBEB77" w:rsidR="00723CDE" w:rsidRPr="00723CDE" w:rsidRDefault="00A15E0B" w:rsidP="00A15E0B">
      <w:pPr>
        <w:spacing w:line="360" w:lineRule="auto"/>
        <w:rPr>
          <w:rFonts w:ascii="Arial" w:hAnsi="Arial" w:cs="Arial"/>
          <w:sz w:val="18"/>
          <w:szCs w:val="18"/>
        </w:rPr>
      </w:pPr>
      <w:r>
        <w:rPr>
          <w:rFonts w:ascii="Arial" w:hAnsi="Arial" w:cs="Arial"/>
          <w:sz w:val="18"/>
          <w:szCs w:val="18"/>
        </w:rPr>
        <w:t>4.4.</w:t>
      </w:r>
      <w:r w:rsidR="00723CDE" w:rsidRPr="00723CDE">
        <w:rPr>
          <w:rFonts w:ascii="Arial" w:hAnsi="Arial" w:cs="Arial"/>
          <w:sz w:val="18"/>
          <w:szCs w:val="18"/>
        </w:rPr>
        <w:t>O fornecedor somente poderá oferecer valor inferior ou maior percentual de desconto em relação ao último lance por ele ofertado e registrado pelo sistema.</w:t>
      </w:r>
    </w:p>
    <w:p w14:paraId="38D91288" w14:textId="2F3189BB" w:rsidR="00723CDE" w:rsidRPr="00723CDE" w:rsidRDefault="00A15E0B" w:rsidP="00A15E0B">
      <w:pPr>
        <w:spacing w:line="360" w:lineRule="auto"/>
        <w:rPr>
          <w:rFonts w:ascii="Arial" w:hAnsi="Arial" w:cs="Arial"/>
          <w:sz w:val="18"/>
          <w:szCs w:val="18"/>
        </w:rPr>
      </w:pPr>
      <w:r>
        <w:rPr>
          <w:rFonts w:ascii="Arial" w:hAnsi="Arial" w:cs="Arial"/>
          <w:sz w:val="18"/>
          <w:szCs w:val="18"/>
        </w:rPr>
        <w:t>4.5.</w:t>
      </w:r>
      <w:r w:rsidR="00723CDE" w:rsidRPr="00723CDE">
        <w:rPr>
          <w:rFonts w:ascii="Arial" w:hAnsi="Arial" w:cs="Arial"/>
          <w:sz w:val="18"/>
          <w:szCs w:val="18"/>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7AA8C9D0" w14:textId="6488B068" w:rsidR="00723CDE" w:rsidRPr="00723CDE" w:rsidRDefault="00A15E0B" w:rsidP="00A15E0B">
      <w:pPr>
        <w:spacing w:line="360" w:lineRule="auto"/>
        <w:rPr>
          <w:rFonts w:ascii="Arial" w:hAnsi="Arial" w:cs="Arial"/>
          <w:sz w:val="18"/>
          <w:szCs w:val="18"/>
        </w:rPr>
      </w:pPr>
      <w:r>
        <w:rPr>
          <w:rFonts w:ascii="Arial" w:hAnsi="Arial" w:cs="Arial"/>
          <w:sz w:val="18"/>
          <w:szCs w:val="18"/>
        </w:rPr>
        <w:t>4.6.</w:t>
      </w:r>
      <w:r w:rsidR="00723CDE" w:rsidRPr="00723CDE">
        <w:rPr>
          <w:rFonts w:ascii="Arial" w:hAnsi="Arial" w:cs="Arial"/>
          <w:sz w:val="18"/>
          <w:szCs w:val="18"/>
        </w:rPr>
        <w:t>O intervalo mínimo de diferença de valores ou percentuais entre os lances, que incidirá tanto em relação aos lances intermediários quanto em relação ao que cobrir a melhor oferta é sem limites, podendo ser estipulado pelo servidor responsável, no ato do certame.</w:t>
      </w:r>
    </w:p>
    <w:p w14:paraId="38532BAC" w14:textId="55564CE0" w:rsidR="00723CDE" w:rsidRPr="00723CDE" w:rsidRDefault="00A15E0B" w:rsidP="00A15E0B">
      <w:pPr>
        <w:spacing w:line="360" w:lineRule="auto"/>
        <w:rPr>
          <w:rFonts w:ascii="Arial" w:hAnsi="Arial" w:cs="Arial"/>
          <w:sz w:val="18"/>
          <w:szCs w:val="18"/>
        </w:rPr>
      </w:pPr>
      <w:r>
        <w:rPr>
          <w:rFonts w:ascii="Arial" w:hAnsi="Arial" w:cs="Arial"/>
          <w:sz w:val="18"/>
          <w:szCs w:val="18"/>
        </w:rPr>
        <w:lastRenderedPageBreak/>
        <w:t>4.7.</w:t>
      </w:r>
      <w:r w:rsidR="00723CDE" w:rsidRPr="00723CDE">
        <w:rPr>
          <w:rFonts w:ascii="Arial" w:hAnsi="Arial" w:cs="Arial"/>
          <w:sz w:val="18"/>
          <w:szCs w:val="18"/>
        </w:rPr>
        <w:t>Havendo lances iguais ao menor já ofertado, prevalecerá aquele que for recebido e registrado primeiro no sistema.</w:t>
      </w:r>
    </w:p>
    <w:p w14:paraId="69BF29BE" w14:textId="28E29A25" w:rsidR="00723CDE" w:rsidRPr="00723CDE" w:rsidRDefault="00A15E0B" w:rsidP="00A15E0B">
      <w:pPr>
        <w:spacing w:line="360" w:lineRule="auto"/>
        <w:rPr>
          <w:rFonts w:ascii="Arial" w:hAnsi="Arial" w:cs="Arial"/>
          <w:sz w:val="18"/>
          <w:szCs w:val="18"/>
        </w:rPr>
      </w:pPr>
      <w:r>
        <w:rPr>
          <w:rFonts w:ascii="Arial" w:hAnsi="Arial" w:cs="Arial"/>
          <w:sz w:val="18"/>
          <w:szCs w:val="18"/>
        </w:rPr>
        <w:t>4.8.</w:t>
      </w:r>
      <w:r w:rsidR="00723CDE" w:rsidRPr="00723CDE">
        <w:rPr>
          <w:rFonts w:ascii="Arial" w:hAnsi="Arial" w:cs="Arial"/>
          <w:sz w:val="18"/>
          <w:szCs w:val="18"/>
        </w:rPr>
        <w:t>Durante a sessão pública, os participantes serão informados, em tempo real, do valor do menor lance registrado, vedada a identificação do participante.</w:t>
      </w:r>
    </w:p>
    <w:p w14:paraId="65B14A11" w14:textId="18BC3354" w:rsidR="00723CDE" w:rsidRPr="00723CDE" w:rsidRDefault="00A15E0B" w:rsidP="00A15E0B">
      <w:pPr>
        <w:spacing w:line="360" w:lineRule="auto"/>
        <w:rPr>
          <w:rFonts w:ascii="Arial" w:hAnsi="Arial" w:cs="Arial"/>
          <w:sz w:val="18"/>
          <w:szCs w:val="18"/>
        </w:rPr>
      </w:pPr>
      <w:r>
        <w:rPr>
          <w:rFonts w:ascii="Arial" w:hAnsi="Arial" w:cs="Arial"/>
          <w:sz w:val="18"/>
          <w:szCs w:val="18"/>
        </w:rPr>
        <w:t>4.9.</w:t>
      </w:r>
      <w:r w:rsidR="00723CDE" w:rsidRPr="00723CDE">
        <w:rPr>
          <w:rFonts w:ascii="Arial" w:hAnsi="Arial" w:cs="Arial"/>
          <w:sz w:val="18"/>
          <w:szCs w:val="18"/>
        </w:rPr>
        <w:t>No caso de desconexão com o servidor responsável, no decorrer da etapa competitiva da Dispensa, o sistema eletrônico poderá permanecer acessível aos proponentes para a recepção dos lances.</w:t>
      </w:r>
    </w:p>
    <w:p w14:paraId="5D736B88" w14:textId="56630860" w:rsidR="00723CDE" w:rsidRPr="00723CDE" w:rsidRDefault="00A15E0B" w:rsidP="00A15E0B">
      <w:pPr>
        <w:spacing w:line="360" w:lineRule="auto"/>
        <w:rPr>
          <w:rFonts w:ascii="Arial" w:hAnsi="Arial" w:cs="Arial"/>
          <w:sz w:val="18"/>
          <w:szCs w:val="18"/>
        </w:rPr>
      </w:pPr>
      <w:r>
        <w:rPr>
          <w:rFonts w:ascii="Arial" w:hAnsi="Arial" w:cs="Arial"/>
          <w:sz w:val="18"/>
          <w:szCs w:val="18"/>
        </w:rPr>
        <w:t>4.10.</w:t>
      </w:r>
      <w:r w:rsidR="00723CDE" w:rsidRPr="00723CDE">
        <w:rPr>
          <w:rFonts w:ascii="Arial" w:hAnsi="Arial" w:cs="Arial"/>
          <w:sz w:val="18"/>
          <w:szCs w:val="18"/>
        </w:rPr>
        <w:t>Caso o participante não apresente lances, concorrerá com o valor de sua proposta.</w:t>
      </w:r>
    </w:p>
    <w:p w14:paraId="2FF115D3" w14:textId="046570B9" w:rsidR="00723CDE" w:rsidRPr="00723CDE" w:rsidRDefault="00A15E0B" w:rsidP="00A15E0B">
      <w:pPr>
        <w:spacing w:line="360" w:lineRule="auto"/>
        <w:rPr>
          <w:rFonts w:ascii="Arial" w:hAnsi="Arial" w:cs="Arial"/>
          <w:sz w:val="18"/>
          <w:szCs w:val="18"/>
        </w:rPr>
      </w:pPr>
      <w:r>
        <w:rPr>
          <w:rFonts w:ascii="Arial" w:hAnsi="Arial" w:cs="Arial"/>
          <w:sz w:val="18"/>
          <w:szCs w:val="18"/>
        </w:rPr>
        <w:t>4.11.</w:t>
      </w:r>
      <w:r w:rsidR="00723CDE" w:rsidRPr="00723CDE">
        <w:rPr>
          <w:rFonts w:ascii="Arial" w:hAnsi="Arial" w:cs="Arial"/>
          <w:sz w:val="18"/>
          <w:szCs w:val="18"/>
        </w:rPr>
        <w:t>Imediatamente após o término do prazo estabelecido para a fase de lances, haverá o seu encerramento, com o ordenamento e divulgação dos lances, pelo sistema, em ordem crescente de classificação.</w:t>
      </w:r>
    </w:p>
    <w:p w14:paraId="4EDF1C30" w14:textId="3F3BED3E" w:rsidR="00723CDE" w:rsidRPr="00723CDE" w:rsidRDefault="00A15E0B" w:rsidP="00A15E0B">
      <w:pPr>
        <w:spacing w:line="360" w:lineRule="auto"/>
        <w:rPr>
          <w:rFonts w:ascii="Arial" w:hAnsi="Arial" w:cs="Arial"/>
          <w:sz w:val="18"/>
          <w:szCs w:val="18"/>
        </w:rPr>
      </w:pPr>
      <w:r>
        <w:rPr>
          <w:rFonts w:ascii="Arial" w:hAnsi="Arial" w:cs="Arial"/>
          <w:sz w:val="18"/>
          <w:szCs w:val="18"/>
        </w:rPr>
        <w:t>4.12.</w:t>
      </w:r>
      <w:r w:rsidR="00723CDE" w:rsidRPr="00723CDE">
        <w:rPr>
          <w:rFonts w:ascii="Arial" w:hAnsi="Arial" w:cs="Arial"/>
          <w:sz w:val="18"/>
          <w:szCs w:val="18"/>
        </w:rPr>
        <w:t>O encerramento da fase de lances ocorrerá de forma automática pontualmente no horário indicado, sem qualquer possibilidade de prorrogação e não havendo tempo aleatório ou mecanismo similar.</w:t>
      </w:r>
    </w:p>
    <w:p w14:paraId="604943CA"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DO JULGAMENTO DAS PROPOSTAS DE PREÇO</w:t>
      </w:r>
    </w:p>
    <w:p w14:paraId="75BA7ADD" w14:textId="3351A82C" w:rsidR="00723CDE" w:rsidRPr="0098507E" w:rsidRDefault="0098507E" w:rsidP="00E42F99">
      <w:pPr>
        <w:pStyle w:val="PargrafodaLista"/>
        <w:numPr>
          <w:ilvl w:val="1"/>
          <w:numId w:val="15"/>
        </w:numPr>
        <w:spacing w:line="360" w:lineRule="auto"/>
        <w:rPr>
          <w:rFonts w:ascii="Arial" w:hAnsi="Arial" w:cs="Arial"/>
          <w:sz w:val="18"/>
          <w:szCs w:val="18"/>
        </w:rPr>
      </w:pPr>
      <w:r>
        <w:rPr>
          <w:rFonts w:ascii="Arial" w:hAnsi="Arial" w:cs="Arial"/>
          <w:sz w:val="18"/>
          <w:szCs w:val="18"/>
        </w:rPr>
        <w:t xml:space="preserve"> </w:t>
      </w:r>
      <w:r w:rsidR="00723CDE" w:rsidRPr="0098507E">
        <w:rPr>
          <w:rFonts w:ascii="Arial" w:hAnsi="Arial" w:cs="Arial"/>
          <w:sz w:val="18"/>
          <w:szCs w:val="18"/>
        </w:rPr>
        <w:t>Encerrada a fase de lances, será verificada a conformidade da proposta classificada em primeiro lugar quanto à adequação do objeto e à compatibilidade do preço em relação ao estipulado para a contratação.</w:t>
      </w:r>
    </w:p>
    <w:p w14:paraId="0E08725D" w14:textId="24F80814" w:rsidR="00723CDE" w:rsidRPr="00723CDE" w:rsidRDefault="0098507E" w:rsidP="0098507E">
      <w:pPr>
        <w:spacing w:line="360" w:lineRule="auto"/>
        <w:rPr>
          <w:rFonts w:ascii="Arial" w:hAnsi="Arial" w:cs="Arial"/>
          <w:sz w:val="18"/>
          <w:szCs w:val="18"/>
        </w:rPr>
      </w:pPr>
      <w:r>
        <w:rPr>
          <w:rFonts w:ascii="Arial" w:hAnsi="Arial" w:cs="Arial"/>
          <w:sz w:val="18"/>
          <w:szCs w:val="18"/>
        </w:rPr>
        <w:t>5.2.</w:t>
      </w:r>
      <w:r w:rsidR="00723CDE" w:rsidRPr="00723CDE">
        <w:rPr>
          <w:rFonts w:ascii="Arial" w:hAnsi="Arial" w:cs="Arial"/>
          <w:sz w:val="18"/>
          <w:szCs w:val="18"/>
        </w:rPr>
        <w:t>No caso de o preço da proposta vencedora estar acima do estimado pela Administração, poderá haver</w:t>
      </w:r>
      <w:r w:rsidR="00BC2ADB">
        <w:rPr>
          <w:rFonts w:ascii="Arial" w:hAnsi="Arial" w:cs="Arial"/>
          <w:sz w:val="18"/>
          <w:szCs w:val="18"/>
        </w:rPr>
        <w:t xml:space="preserve"> </w:t>
      </w:r>
      <w:r w:rsidR="00723CDE" w:rsidRPr="00723CDE">
        <w:rPr>
          <w:rFonts w:ascii="Arial" w:hAnsi="Arial" w:cs="Arial"/>
          <w:sz w:val="18"/>
          <w:szCs w:val="18"/>
        </w:rPr>
        <w:t>a negociação de condições mais vantajosas.</w:t>
      </w:r>
    </w:p>
    <w:p w14:paraId="751819D9" w14:textId="0CB69431" w:rsidR="00723CDE" w:rsidRPr="00723CDE" w:rsidRDefault="0098507E" w:rsidP="0098507E">
      <w:pPr>
        <w:spacing w:line="360" w:lineRule="auto"/>
        <w:rPr>
          <w:rFonts w:ascii="Arial" w:hAnsi="Arial" w:cs="Arial"/>
          <w:sz w:val="18"/>
          <w:szCs w:val="18"/>
        </w:rPr>
      </w:pPr>
      <w:r>
        <w:rPr>
          <w:rFonts w:ascii="Arial" w:hAnsi="Arial" w:cs="Arial"/>
          <w:sz w:val="18"/>
          <w:szCs w:val="18"/>
        </w:rPr>
        <w:t>5.3.</w:t>
      </w:r>
      <w:r w:rsidR="00723CDE" w:rsidRPr="00723CDE">
        <w:rPr>
          <w:rFonts w:ascii="Arial" w:hAnsi="Arial" w:cs="Arial"/>
          <w:sz w:val="18"/>
          <w:szCs w:val="18"/>
        </w:rPr>
        <w:t>Neste caso, será encaminhada contraproposta ao fornecedor que tenha apresentado o melhor preço, para que seja obtida melhor proposta com preço compatível ao estimado pela Administração.</w:t>
      </w:r>
    </w:p>
    <w:p w14:paraId="38A47F49" w14:textId="74A7AFC3" w:rsidR="00723CDE" w:rsidRPr="00723CDE" w:rsidRDefault="0098507E" w:rsidP="0098507E">
      <w:pPr>
        <w:spacing w:line="360" w:lineRule="auto"/>
        <w:rPr>
          <w:rFonts w:ascii="Arial" w:hAnsi="Arial" w:cs="Arial"/>
          <w:sz w:val="18"/>
          <w:szCs w:val="18"/>
        </w:rPr>
      </w:pPr>
      <w:r>
        <w:rPr>
          <w:rFonts w:ascii="Arial" w:hAnsi="Arial" w:cs="Arial"/>
          <w:sz w:val="18"/>
          <w:szCs w:val="18"/>
        </w:rPr>
        <w:t>5.4.</w:t>
      </w:r>
      <w:r w:rsidR="00723CDE" w:rsidRPr="00723CDE">
        <w:rPr>
          <w:rFonts w:ascii="Arial" w:hAnsi="Arial" w:cs="Arial"/>
          <w:sz w:val="18"/>
          <w:szCs w:val="18"/>
        </w:rPr>
        <w:t>A negociação poderá ser feita com os demais fornecedores classificados, respeitada a ordem</w:t>
      </w:r>
      <w:r w:rsidR="00BC2ADB">
        <w:rPr>
          <w:rFonts w:ascii="Arial" w:hAnsi="Arial" w:cs="Arial"/>
          <w:sz w:val="18"/>
          <w:szCs w:val="18"/>
        </w:rPr>
        <w:t xml:space="preserve"> </w:t>
      </w:r>
      <w:r w:rsidR="00723CDE" w:rsidRPr="00723CDE">
        <w:rPr>
          <w:rFonts w:ascii="Arial" w:hAnsi="Arial" w:cs="Arial"/>
          <w:sz w:val="18"/>
          <w:szCs w:val="18"/>
        </w:rPr>
        <w:t>de classificação, quando o primeiro colocado, mesmo após a negociação, for desclassificado em razão de sua proposta permanecer acima do preço máximo definido para a contratação.</w:t>
      </w:r>
    </w:p>
    <w:p w14:paraId="19B3EB43" w14:textId="3DA37746" w:rsidR="00723CDE" w:rsidRPr="00723CDE" w:rsidRDefault="0098507E" w:rsidP="0098507E">
      <w:pPr>
        <w:spacing w:line="360" w:lineRule="auto"/>
        <w:rPr>
          <w:rFonts w:ascii="Arial" w:hAnsi="Arial" w:cs="Arial"/>
          <w:sz w:val="18"/>
          <w:szCs w:val="18"/>
        </w:rPr>
      </w:pPr>
      <w:r>
        <w:rPr>
          <w:rFonts w:ascii="Arial" w:hAnsi="Arial" w:cs="Arial"/>
          <w:sz w:val="18"/>
          <w:szCs w:val="18"/>
        </w:rPr>
        <w:t>5.5.</w:t>
      </w:r>
      <w:r w:rsidR="00723CDE" w:rsidRPr="00723CDE">
        <w:rPr>
          <w:rFonts w:ascii="Arial" w:hAnsi="Arial" w:cs="Arial"/>
          <w:sz w:val="18"/>
          <w:szCs w:val="18"/>
        </w:rPr>
        <w:t>Em qualquer caso, concluída a negociação, o resultado será registrado na ata do processo de dispensa eletrônica.</w:t>
      </w:r>
    </w:p>
    <w:p w14:paraId="265537B7" w14:textId="0E434497" w:rsidR="00723CDE" w:rsidRPr="00723CDE" w:rsidRDefault="0098507E" w:rsidP="0098507E">
      <w:pPr>
        <w:spacing w:line="360" w:lineRule="auto"/>
        <w:rPr>
          <w:rFonts w:ascii="Arial" w:hAnsi="Arial" w:cs="Arial"/>
          <w:sz w:val="18"/>
          <w:szCs w:val="18"/>
        </w:rPr>
      </w:pPr>
      <w:r>
        <w:rPr>
          <w:rFonts w:ascii="Arial" w:hAnsi="Arial" w:cs="Arial"/>
          <w:sz w:val="18"/>
          <w:szCs w:val="18"/>
        </w:rPr>
        <w:t>5.6.</w:t>
      </w:r>
      <w:r w:rsidR="00723CDE" w:rsidRPr="00723CDE">
        <w:rPr>
          <w:rFonts w:ascii="Arial" w:hAnsi="Arial" w:cs="Arial"/>
          <w:sz w:val="18"/>
          <w:szCs w:val="18"/>
        </w:rPr>
        <w:t xml:space="preserve">Estando o preço compatível, será solicitado o envio da proposta e, </w:t>
      </w:r>
      <w:r w:rsidR="00723CDE" w:rsidRPr="00081776">
        <w:rPr>
          <w:rFonts w:ascii="Arial" w:hAnsi="Arial" w:cs="Arial"/>
          <w:b/>
          <w:bCs/>
          <w:sz w:val="18"/>
          <w:szCs w:val="18"/>
        </w:rPr>
        <w:t>se necessário</w:t>
      </w:r>
      <w:r w:rsidR="00723CDE" w:rsidRPr="00723CDE">
        <w:rPr>
          <w:rFonts w:ascii="Arial" w:hAnsi="Arial" w:cs="Arial"/>
          <w:sz w:val="18"/>
          <w:szCs w:val="18"/>
        </w:rPr>
        <w:t>, de documentos complementares, adequada ao último lance, no prazo máximo de até 24 (vinte e quatro) horas, após encerramento do certame.</w:t>
      </w:r>
    </w:p>
    <w:p w14:paraId="2E47412C" w14:textId="6788A80F" w:rsidR="00723CDE" w:rsidRPr="00723CDE" w:rsidRDefault="0098507E" w:rsidP="0098507E">
      <w:pPr>
        <w:spacing w:line="360" w:lineRule="auto"/>
        <w:rPr>
          <w:rFonts w:ascii="Arial" w:hAnsi="Arial" w:cs="Arial"/>
          <w:sz w:val="18"/>
          <w:szCs w:val="18"/>
        </w:rPr>
      </w:pPr>
      <w:r>
        <w:rPr>
          <w:rFonts w:ascii="Arial" w:hAnsi="Arial" w:cs="Arial"/>
          <w:sz w:val="18"/>
          <w:szCs w:val="18"/>
        </w:rPr>
        <w:t>5.7.</w:t>
      </w:r>
      <w:r w:rsidR="00723CDE" w:rsidRPr="00723CDE">
        <w:rPr>
          <w:rFonts w:ascii="Arial" w:hAnsi="Arial" w:cs="Arial"/>
          <w:sz w:val="18"/>
          <w:szCs w:val="18"/>
        </w:rPr>
        <w:t>O prazo de validade da proposta não será inferior a 60 (sessenta) dias, a contar da data de sua apresentação.</w:t>
      </w:r>
    </w:p>
    <w:p w14:paraId="7E9BF8B7" w14:textId="27CC068B" w:rsidR="00723CDE" w:rsidRPr="00723CDE" w:rsidRDefault="0098507E" w:rsidP="0098507E">
      <w:pPr>
        <w:spacing w:line="360" w:lineRule="auto"/>
        <w:rPr>
          <w:rFonts w:ascii="Arial" w:hAnsi="Arial" w:cs="Arial"/>
          <w:sz w:val="18"/>
          <w:szCs w:val="18"/>
        </w:rPr>
      </w:pPr>
      <w:r>
        <w:rPr>
          <w:rFonts w:ascii="Arial" w:hAnsi="Arial" w:cs="Arial"/>
          <w:sz w:val="18"/>
          <w:szCs w:val="18"/>
        </w:rPr>
        <w:t>5.8.</w:t>
      </w:r>
      <w:r w:rsidR="00723CDE" w:rsidRPr="00723CDE">
        <w:rPr>
          <w:rFonts w:ascii="Arial" w:hAnsi="Arial" w:cs="Arial"/>
          <w:sz w:val="18"/>
          <w:szCs w:val="18"/>
        </w:rPr>
        <w:t>Será desclassificada a proposta vencedora que:</w:t>
      </w:r>
    </w:p>
    <w:p w14:paraId="40A18C7A" w14:textId="67D1AC4D" w:rsidR="00723CDE" w:rsidRPr="00723CDE" w:rsidRDefault="0098507E" w:rsidP="0098507E">
      <w:pPr>
        <w:spacing w:line="360" w:lineRule="auto"/>
        <w:rPr>
          <w:rFonts w:ascii="Arial" w:hAnsi="Arial" w:cs="Arial"/>
          <w:sz w:val="18"/>
          <w:szCs w:val="18"/>
        </w:rPr>
      </w:pPr>
      <w:r>
        <w:rPr>
          <w:rFonts w:ascii="Arial" w:hAnsi="Arial" w:cs="Arial"/>
          <w:sz w:val="18"/>
          <w:szCs w:val="18"/>
        </w:rPr>
        <w:t>5.9.</w:t>
      </w:r>
      <w:r w:rsidR="00723CDE" w:rsidRPr="00723CDE">
        <w:rPr>
          <w:rFonts w:ascii="Arial" w:hAnsi="Arial" w:cs="Arial"/>
          <w:sz w:val="18"/>
          <w:szCs w:val="18"/>
        </w:rPr>
        <w:t>Contiver vícios insanáveis;</w:t>
      </w:r>
    </w:p>
    <w:p w14:paraId="1096F1E0" w14:textId="37EFC9DA" w:rsidR="00723CDE" w:rsidRPr="00723CDE" w:rsidRDefault="0098507E" w:rsidP="0098507E">
      <w:pPr>
        <w:spacing w:line="360" w:lineRule="auto"/>
        <w:rPr>
          <w:rFonts w:ascii="Arial" w:hAnsi="Arial" w:cs="Arial"/>
          <w:sz w:val="18"/>
          <w:szCs w:val="18"/>
        </w:rPr>
      </w:pPr>
      <w:r>
        <w:rPr>
          <w:rFonts w:ascii="Arial" w:hAnsi="Arial" w:cs="Arial"/>
          <w:sz w:val="18"/>
          <w:szCs w:val="18"/>
        </w:rPr>
        <w:t>5.10.</w:t>
      </w:r>
      <w:r w:rsidR="00723CDE" w:rsidRPr="00723CDE">
        <w:rPr>
          <w:rFonts w:ascii="Arial" w:hAnsi="Arial" w:cs="Arial"/>
          <w:sz w:val="18"/>
          <w:szCs w:val="18"/>
        </w:rPr>
        <w:t>Não obedecer às especificações técnicas pormenorizadas neste aviso ou em seus anexos;</w:t>
      </w:r>
    </w:p>
    <w:p w14:paraId="09C9D1C8" w14:textId="7E9A39BD"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5.11.</w:t>
      </w:r>
      <w:r w:rsidR="00723CDE" w:rsidRPr="00723CDE">
        <w:rPr>
          <w:rFonts w:ascii="Arial" w:hAnsi="Arial" w:cs="Arial"/>
          <w:sz w:val="18"/>
          <w:szCs w:val="18"/>
        </w:rPr>
        <w:t>Apresentar preços inexequíveis ou permanecerem acima do preço máximo definido para a</w:t>
      </w:r>
      <w:r w:rsidR="00BC2ADB">
        <w:rPr>
          <w:rFonts w:ascii="Arial" w:hAnsi="Arial" w:cs="Arial"/>
          <w:sz w:val="18"/>
          <w:szCs w:val="18"/>
        </w:rPr>
        <w:t xml:space="preserve"> </w:t>
      </w:r>
      <w:r w:rsidR="00723CDE" w:rsidRPr="00723CDE">
        <w:rPr>
          <w:rFonts w:ascii="Arial" w:hAnsi="Arial" w:cs="Arial"/>
          <w:sz w:val="18"/>
          <w:szCs w:val="18"/>
        </w:rPr>
        <w:t>contratação;</w:t>
      </w:r>
    </w:p>
    <w:p w14:paraId="1E818A00" w14:textId="2779CB7F" w:rsidR="00723CDE" w:rsidRPr="00723CDE" w:rsidRDefault="0098507E" w:rsidP="0098507E">
      <w:pPr>
        <w:spacing w:line="360" w:lineRule="auto"/>
        <w:rPr>
          <w:rFonts w:ascii="Arial" w:hAnsi="Arial" w:cs="Arial"/>
          <w:sz w:val="18"/>
          <w:szCs w:val="18"/>
        </w:rPr>
      </w:pPr>
      <w:r>
        <w:rPr>
          <w:rFonts w:ascii="Arial" w:hAnsi="Arial" w:cs="Arial"/>
          <w:sz w:val="18"/>
          <w:szCs w:val="18"/>
        </w:rPr>
        <w:t>5.12.</w:t>
      </w:r>
      <w:r w:rsidR="00723CDE" w:rsidRPr="00723CDE">
        <w:rPr>
          <w:rFonts w:ascii="Arial" w:hAnsi="Arial" w:cs="Arial"/>
          <w:sz w:val="18"/>
          <w:szCs w:val="18"/>
        </w:rPr>
        <w:t>Não tiverem sua exequibilidade demonstrada, quando exigido pela Administração;</w:t>
      </w:r>
    </w:p>
    <w:p w14:paraId="6A97D925" w14:textId="001FFE10" w:rsidR="00723CDE" w:rsidRPr="00723CDE" w:rsidRDefault="0098507E" w:rsidP="0098507E">
      <w:pPr>
        <w:spacing w:line="360" w:lineRule="auto"/>
        <w:rPr>
          <w:rFonts w:ascii="Arial" w:hAnsi="Arial" w:cs="Arial"/>
          <w:sz w:val="18"/>
          <w:szCs w:val="18"/>
        </w:rPr>
      </w:pPr>
      <w:r>
        <w:rPr>
          <w:rFonts w:ascii="Arial" w:hAnsi="Arial" w:cs="Arial"/>
          <w:sz w:val="18"/>
          <w:szCs w:val="18"/>
        </w:rPr>
        <w:t>5.13.</w:t>
      </w:r>
      <w:r w:rsidR="00723CDE" w:rsidRPr="00723CDE">
        <w:rPr>
          <w:rFonts w:ascii="Arial" w:hAnsi="Arial" w:cs="Arial"/>
          <w:sz w:val="18"/>
          <w:szCs w:val="18"/>
        </w:rPr>
        <w:t>Apresentar desconformidade com quaisquer outras exigências deste aviso ou seus anexos, desde que insanável.</w:t>
      </w:r>
    </w:p>
    <w:p w14:paraId="5E7254A7" w14:textId="4DEBAFF2" w:rsidR="00723CDE" w:rsidRPr="00723CDE" w:rsidRDefault="0098507E" w:rsidP="0098507E">
      <w:pPr>
        <w:spacing w:line="360" w:lineRule="auto"/>
        <w:rPr>
          <w:rFonts w:ascii="Arial" w:hAnsi="Arial" w:cs="Arial"/>
          <w:sz w:val="18"/>
          <w:szCs w:val="18"/>
        </w:rPr>
      </w:pPr>
      <w:r>
        <w:rPr>
          <w:rFonts w:ascii="Arial" w:hAnsi="Arial" w:cs="Arial"/>
          <w:sz w:val="18"/>
          <w:szCs w:val="18"/>
        </w:rPr>
        <w:t>5.14.</w:t>
      </w:r>
      <w:r w:rsidR="00723CDE" w:rsidRPr="00723CDE">
        <w:rPr>
          <w:rFonts w:ascii="Arial" w:hAnsi="Arial" w:cs="Arial"/>
          <w:sz w:val="18"/>
          <w:szCs w:val="18"/>
        </w:rPr>
        <w:t>Quando o fornecedor não conseguir comprovar que possui ou possuirá recursos suficientes para</w:t>
      </w:r>
      <w:r w:rsidR="00BC2ADB">
        <w:rPr>
          <w:rFonts w:ascii="Arial" w:hAnsi="Arial" w:cs="Arial"/>
          <w:sz w:val="18"/>
          <w:szCs w:val="18"/>
        </w:rPr>
        <w:t xml:space="preserve"> </w:t>
      </w:r>
      <w:r w:rsidR="00723CDE" w:rsidRPr="00723CDE">
        <w:rPr>
          <w:rFonts w:ascii="Arial" w:hAnsi="Arial" w:cs="Arial"/>
          <w:sz w:val="18"/>
          <w:szCs w:val="18"/>
        </w:rPr>
        <w:t>executar a contento o objeto, será considerada inexequível a proposta de preços ou menor lance que:</w:t>
      </w:r>
    </w:p>
    <w:p w14:paraId="6326804E" w14:textId="4FBB0370" w:rsidR="00723CDE" w:rsidRPr="00723CDE" w:rsidRDefault="0098507E" w:rsidP="0098507E">
      <w:pPr>
        <w:spacing w:line="360" w:lineRule="auto"/>
        <w:rPr>
          <w:rFonts w:ascii="Arial" w:hAnsi="Arial" w:cs="Arial"/>
          <w:sz w:val="18"/>
          <w:szCs w:val="18"/>
        </w:rPr>
      </w:pPr>
      <w:r>
        <w:rPr>
          <w:rFonts w:ascii="Arial" w:hAnsi="Arial" w:cs="Arial"/>
          <w:sz w:val="18"/>
          <w:szCs w:val="18"/>
        </w:rPr>
        <w:t>5.15.</w:t>
      </w:r>
      <w:r w:rsidR="00723CDE" w:rsidRPr="00723CDE">
        <w:rPr>
          <w:rFonts w:ascii="Arial" w:hAnsi="Arial" w:cs="Arial"/>
          <w:sz w:val="18"/>
          <w:szCs w:val="18"/>
        </w:rPr>
        <w:t>For insuficiente para a cobertura dos custos da contratação, apresente preços – global ou unitário – simbólicos, irrisórios ou de valor zero, incompatíveis com os preços dos insumos e salários</w:t>
      </w:r>
      <w:r w:rsidR="00BC2ADB">
        <w:rPr>
          <w:rFonts w:ascii="Arial" w:hAnsi="Arial" w:cs="Arial"/>
          <w:sz w:val="18"/>
          <w:szCs w:val="18"/>
        </w:rPr>
        <w:t xml:space="preserve"> </w:t>
      </w:r>
      <w:r w:rsidR="00723CDE" w:rsidRPr="00723CDE">
        <w:rPr>
          <w:rFonts w:ascii="Arial" w:hAnsi="Arial" w:cs="Arial"/>
          <w:sz w:val="18"/>
          <w:szCs w:val="18"/>
        </w:rPr>
        <w:t>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71510EB" w14:textId="599A0B70" w:rsidR="00723CDE" w:rsidRPr="00723CDE" w:rsidRDefault="0098507E" w:rsidP="0098507E">
      <w:pPr>
        <w:spacing w:line="360" w:lineRule="auto"/>
        <w:rPr>
          <w:rFonts w:ascii="Arial" w:hAnsi="Arial" w:cs="Arial"/>
          <w:sz w:val="18"/>
          <w:szCs w:val="18"/>
        </w:rPr>
      </w:pPr>
      <w:r>
        <w:rPr>
          <w:rFonts w:ascii="Arial" w:hAnsi="Arial" w:cs="Arial"/>
          <w:sz w:val="18"/>
          <w:szCs w:val="18"/>
        </w:rPr>
        <w:t>5.16.</w:t>
      </w:r>
      <w:r w:rsidR="00723CDE" w:rsidRPr="00723CDE">
        <w:rPr>
          <w:rFonts w:ascii="Arial" w:hAnsi="Arial" w:cs="Arial"/>
          <w:sz w:val="18"/>
          <w:szCs w:val="18"/>
        </w:rPr>
        <w:t>Apresentar um ou mais valores da planilha de custo que sejam inferiores àqueles fixados em</w:t>
      </w:r>
      <w:r w:rsidR="000A3E59">
        <w:rPr>
          <w:rFonts w:ascii="Arial" w:hAnsi="Arial" w:cs="Arial"/>
          <w:sz w:val="18"/>
          <w:szCs w:val="18"/>
        </w:rPr>
        <w:t xml:space="preserve"> </w:t>
      </w:r>
      <w:r w:rsidR="00723CDE" w:rsidRPr="00723CDE">
        <w:rPr>
          <w:rFonts w:ascii="Arial" w:hAnsi="Arial" w:cs="Arial"/>
          <w:sz w:val="18"/>
          <w:szCs w:val="18"/>
        </w:rPr>
        <w:t>instrumentos de caráter normativo obrigatório, tais como leis, medidas provisórias e convenções coletivas de trabalho vigentes.</w:t>
      </w:r>
    </w:p>
    <w:p w14:paraId="5E36E661" w14:textId="15D03E99" w:rsidR="00723CDE" w:rsidRPr="00723CDE" w:rsidRDefault="0098507E" w:rsidP="0098507E">
      <w:pPr>
        <w:spacing w:line="360" w:lineRule="auto"/>
        <w:rPr>
          <w:rFonts w:ascii="Arial" w:hAnsi="Arial" w:cs="Arial"/>
          <w:sz w:val="18"/>
          <w:szCs w:val="18"/>
        </w:rPr>
      </w:pPr>
      <w:r>
        <w:rPr>
          <w:rFonts w:ascii="Arial" w:hAnsi="Arial" w:cs="Arial"/>
          <w:sz w:val="18"/>
          <w:szCs w:val="18"/>
        </w:rPr>
        <w:t>5.17.</w:t>
      </w:r>
      <w:r w:rsidR="00723CDE" w:rsidRPr="00723CDE">
        <w:rPr>
          <w:rFonts w:ascii="Arial" w:hAnsi="Arial" w:cs="Arial"/>
          <w:sz w:val="18"/>
          <w:szCs w:val="18"/>
        </w:rPr>
        <w:t>Se houver indícios de inexequibilidade da proposta de preço, ou em caso da necessidade de esclarecimentos complementares, poderão ser efetuadas diligências, para que a empresa comprove a exequibilidade da proposta.</w:t>
      </w:r>
    </w:p>
    <w:p w14:paraId="7B30FD5D" w14:textId="51DDF242" w:rsidR="00723CDE" w:rsidRPr="00723CDE" w:rsidRDefault="0098507E" w:rsidP="0098507E">
      <w:pPr>
        <w:spacing w:line="360" w:lineRule="auto"/>
        <w:rPr>
          <w:rFonts w:ascii="Arial" w:hAnsi="Arial" w:cs="Arial"/>
          <w:sz w:val="18"/>
          <w:szCs w:val="18"/>
        </w:rPr>
      </w:pPr>
      <w:r>
        <w:rPr>
          <w:rFonts w:ascii="Arial" w:hAnsi="Arial" w:cs="Arial"/>
          <w:sz w:val="18"/>
          <w:szCs w:val="18"/>
        </w:rPr>
        <w:t>5.18.</w:t>
      </w:r>
      <w:r w:rsidR="00723CDE" w:rsidRPr="00723CDE">
        <w:rPr>
          <w:rFonts w:ascii="Arial" w:hAnsi="Arial" w:cs="Arial"/>
          <w:sz w:val="18"/>
          <w:szCs w:val="18"/>
        </w:rPr>
        <w:t>Erros no preenchimento da planilha (quando for o caso) não constituem motivo para a desclassificação da proposta. A planilha poderá́ ser ajustada pelo fornecedor, no prazo indicado pelo sistema, desde que não haja majoração</w:t>
      </w:r>
      <w:r w:rsidR="00560DEC">
        <w:rPr>
          <w:rFonts w:ascii="Arial" w:hAnsi="Arial" w:cs="Arial"/>
          <w:sz w:val="18"/>
          <w:szCs w:val="18"/>
        </w:rPr>
        <w:t xml:space="preserve"> </w:t>
      </w:r>
      <w:r w:rsidR="00723CDE" w:rsidRPr="00723CDE">
        <w:rPr>
          <w:rFonts w:ascii="Arial" w:hAnsi="Arial" w:cs="Arial"/>
          <w:sz w:val="18"/>
          <w:szCs w:val="18"/>
        </w:rPr>
        <w:t>do preço.</w:t>
      </w:r>
    </w:p>
    <w:p w14:paraId="2174C8BB" w14:textId="4EC22CD2" w:rsidR="00723CDE" w:rsidRPr="00723CDE" w:rsidRDefault="0098507E" w:rsidP="0098507E">
      <w:pPr>
        <w:spacing w:line="360" w:lineRule="auto"/>
        <w:rPr>
          <w:rFonts w:ascii="Arial" w:hAnsi="Arial" w:cs="Arial"/>
          <w:sz w:val="18"/>
          <w:szCs w:val="18"/>
        </w:rPr>
      </w:pPr>
      <w:r>
        <w:rPr>
          <w:rFonts w:ascii="Arial" w:hAnsi="Arial" w:cs="Arial"/>
          <w:sz w:val="18"/>
          <w:szCs w:val="18"/>
        </w:rPr>
        <w:t>5.19.</w:t>
      </w:r>
      <w:r w:rsidR="00723CDE" w:rsidRPr="00723CDE">
        <w:rPr>
          <w:rFonts w:ascii="Arial" w:hAnsi="Arial" w:cs="Arial"/>
          <w:sz w:val="18"/>
          <w:szCs w:val="18"/>
        </w:rPr>
        <w:t>O ajuste de que trata este dispositivo se limita a sanar erros ou falhas que não alterem a substância das propostas;</w:t>
      </w:r>
    </w:p>
    <w:p w14:paraId="18456FCC" w14:textId="3549B860" w:rsidR="00723CDE" w:rsidRPr="00723CDE" w:rsidRDefault="0098507E" w:rsidP="0098507E">
      <w:pPr>
        <w:spacing w:line="360" w:lineRule="auto"/>
        <w:rPr>
          <w:rFonts w:ascii="Arial" w:hAnsi="Arial" w:cs="Arial"/>
          <w:sz w:val="18"/>
          <w:szCs w:val="18"/>
        </w:rPr>
      </w:pPr>
      <w:r>
        <w:rPr>
          <w:rFonts w:ascii="Arial" w:hAnsi="Arial" w:cs="Arial"/>
          <w:sz w:val="18"/>
          <w:szCs w:val="18"/>
        </w:rPr>
        <w:t>5.20.</w:t>
      </w:r>
      <w:r w:rsidR="00723CDE" w:rsidRPr="00723CDE">
        <w:rPr>
          <w:rFonts w:ascii="Arial" w:hAnsi="Arial" w:cs="Arial"/>
          <w:sz w:val="18"/>
          <w:szCs w:val="18"/>
        </w:rPr>
        <w:t>Considera-se erro no preenchimento da planilha passível de correção, a indicação de recolhimento de impostos e contribuições na forma do Simples Nacional, quando não cabível esse regime.</w:t>
      </w:r>
    </w:p>
    <w:p w14:paraId="3ADEB1FD" w14:textId="05EFC3C1" w:rsidR="00723CDE" w:rsidRPr="00723CDE" w:rsidRDefault="0098507E" w:rsidP="0098507E">
      <w:pPr>
        <w:spacing w:line="360" w:lineRule="auto"/>
        <w:rPr>
          <w:rFonts w:ascii="Arial" w:hAnsi="Arial" w:cs="Arial"/>
          <w:sz w:val="18"/>
          <w:szCs w:val="18"/>
        </w:rPr>
      </w:pPr>
      <w:r>
        <w:rPr>
          <w:rFonts w:ascii="Arial" w:hAnsi="Arial" w:cs="Arial"/>
          <w:sz w:val="18"/>
          <w:szCs w:val="18"/>
        </w:rPr>
        <w:t>5.21.</w:t>
      </w:r>
      <w:r w:rsidR="00723CDE" w:rsidRPr="00723CDE">
        <w:rPr>
          <w:rFonts w:ascii="Arial" w:hAnsi="Arial" w:cs="Arial"/>
          <w:sz w:val="18"/>
          <w:szCs w:val="18"/>
        </w:rPr>
        <w:t>Para fins de análise da proposta quanto ao cumprimento das especificações do objeto, poderá ser colhida a manifestação escrita do setor requisitante do serviço ou da área especializada no objeto.</w:t>
      </w:r>
    </w:p>
    <w:p w14:paraId="0C5EF853" w14:textId="1B78FEF0" w:rsidR="00723CDE" w:rsidRPr="00723CDE" w:rsidRDefault="0098507E" w:rsidP="0098507E">
      <w:pPr>
        <w:spacing w:line="360" w:lineRule="auto"/>
        <w:rPr>
          <w:rFonts w:ascii="Arial" w:hAnsi="Arial" w:cs="Arial"/>
          <w:sz w:val="18"/>
          <w:szCs w:val="18"/>
        </w:rPr>
      </w:pPr>
      <w:r>
        <w:rPr>
          <w:rFonts w:ascii="Arial" w:hAnsi="Arial" w:cs="Arial"/>
          <w:sz w:val="18"/>
          <w:szCs w:val="18"/>
        </w:rPr>
        <w:t>5.22.</w:t>
      </w:r>
      <w:r w:rsidR="00723CDE" w:rsidRPr="00723CDE">
        <w:rPr>
          <w:rFonts w:ascii="Arial" w:hAnsi="Arial" w:cs="Arial"/>
          <w:sz w:val="18"/>
          <w:szCs w:val="18"/>
        </w:rPr>
        <w:t>Se a proposta ou lance vencedor for desclassificado, será examinada a proposta ou lance</w:t>
      </w:r>
      <w:r w:rsidR="0014042F">
        <w:rPr>
          <w:rFonts w:ascii="Arial" w:hAnsi="Arial" w:cs="Arial"/>
          <w:sz w:val="18"/>
          <w:szCs w:val="18"/>
        </w:rPr>
        <w:t xml:space="preserve"> </w:t>
      </w:r>
      <w:r w:rsidR="00723CDE" w:rsidRPr="00723CDE">
        <w:rPr>
          <w:rFonts w:ascii="Arial" w:hAnsi="Arial" w:cs="Arial"/>
          <w:sz w:val="18"/>
          <w:szCs w:val="18"/>
        </w:rPr>
        <w:t>subsequente e assim sucessivamente, na ordem de classificação.</w:t>
      </w:r>
    </w:p>
    <w:p w14:paraId="32695195" w14:textId="45D4144E" w:rsidR="00723CDE" w:rsidRPr="00723CDE" w:rsidRDefault="0098507E" w:rsidP="0098507E">
      <w:pPr>
        <w:spacing w:line="360" w:lineRule="auto"/>
        <w:rPr>
          <w:rFonts w:ascii="Arial" w:hAnsi="Arial" w:cs="Arial"/>
          <w:sz w:val="18"/>
          <w:szCs w:val="18"/>
        </w:rPr>
      </w:pPr>
      <w:r>
        <w:rPr>
          <w:rFonts w:ascii="Arial" w:hAnsi="Arial" w:cs="Arial"/>
          <w:sz w:val="18"/>
          <w:szCs w:val="18"/>
        </w:rPr>
        <w:t>5.23.</w:t>
      </w:r>
      <w:r w:rsidR="00723CDE" w:rsidRPr="00723CDE">
        <w:rPr>
          <w:rFonts w:ascii="Arial" w:hAnsi="Arial" w:cs="Arial"/>
          <w:sz w:val="18"/>
          <w:szCs w:val="18"/>
        </w:rPr>
        <w:t>Havendo necessidade, a sessão será suspensa, informando-se no “chat” a nova data e horário para a sua continuidade.</w:t>
      </w:r>
    </w:p>
    <w:p w14:paraId="0D6B9B45" w14:textId="282D3974" w:rsidR="00723CDE" w:rsidRPr="00723CDE" w:rsidRDefault="0098507E" w:rsidP="0098507E">
      <w:pPr>
        <w:spacing w:line="360" w:lineRule="auto"/>
        <w:rPr>
          <w:rFonts w:ascii="Arial" w:hAnsi="Arial" w:cs="Arial"/>
          <w:sz w:val="18"/>
          <w:szCs w:val="18"/>
        </w:rPr>
      </w:pPr>
      <w:r>
        <w:rPr>
          <w:rFonts w:ascii="Arial" w:hAnsi="Arial" w:cs="Arial"/>
          <w:sz w:val="18"/>
          <w:szCs w:val="18"/>
        </w:rPr>
        <w:t>5.24.</w:t>
      </w:r>
      <w:r w:rsidR="00723CDE" w:rsidRPr="00723CDE">
        <w:rPr>
          <w:rFonts w:ascii="Arial" w:hAnsi="Arial" w:cs="Arial"/>
          <w:sz w:val="18"/>
          <w:szCs w:val="18"/>
        </w:rPr>
        <w:t>Encerrada a análise quanto à aceitação da proposta, se iniciará a fase de habilitação, observando o disposto neste Aviso de Contratação Direta.</w:t>
      </w:r>
    </w:p>
    <w:p w14:paraId="74306D3F"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HABILITAÇÃO</w:t>
      </w:r>
    </w:p>
    <w:p w14:paraId="2C380D9E" w14:textId="4869D01C" w:rsidR="00723CDE" w:rsidRPr="009103C1" w:rsidRDefault="009103C1" w:rsidP="009103C1">
      <w:pPr>
        <w:spacing w:line="360" w:lineRule="auto"/>
        <w:rPr>
          <w:rFonts w:ascii="Arial" w:hAnsi="Arial" w:cs="Arial"/>
          <w:b/>
          <w:bCs/>
          <w:sz w:val="20"/>
          <w:szCs w:val="20"/>
        </w:rPr>
      </w:pPr>
      <w:r>
        <w:rPr>
          <w:rFonts w:ascii="Arial" w:hAnsi="Arial" w:cs="Arial"/>
          <w:sz w:val="18"/>
          <w:szCs w:val="18"/>
        </w:rPr>
        <w:lastRenderedPageBreak/>
        <w:t>6.1.</w:t>
      </w:r>
      <w:r w:rsidR="00723CDE" w:rsidRPr="00723CDE">
        <w:rPr>
          <w:rFonts w:ascii="Arial" w:hAnsi="Arial" w:cs="Arial"/>
          <w:sz w:val="18"/>
          <w:szCs w:val="18"/>
        </w:rPr>
        <w:t>Habilitação dos Arrematantes</w:t>
      </w:r>
      <w:r>
        <w:rPr>
          <w:rFonts w:ascii="Arial" w:hAnsi="Arial" w:cs="Arial"/>
          <w:sz w:val="18"/>
          <w:szCs w:val="18"/>
        </w:rPr>
        <w:t>:</w:t>
      </w:r>
      <w:r w:rsidR="00723CDE" w:rsidRPr="00723CDE">
        <w:rPr>
          <w:rFonts w:ascii="Arial" w:hAnsi="Arial" w:cs="Arial"/>
          <w:noProof/>
          <w:sz w:val="18"/>
          <w:szCs w:val="18"/>
        </w:rPr>
        <w:drawing>
          <wp:anchor distT="0" distB="0" distL="114300" distR="114300" simplePos="0" relativeHeight="251659264" behindDoc="0" locked="0" layoutInCell="1" allowOverlap="0" wp14:anchorId="54B199AB" wp14:editId="3C612849">
            <wp:simplePos x="0" y="0"/>
            <wp:positionH relativeFrom="column">
              <wp:posOffset>6155404</wp:posOffset>
            </wp:positionH>
            <wp:positionV relativeFrom="paragraph">
              <wp:posOffset>147238</wp:posOffset>
            </wp:positionV>
            <wp:extent cx="15240" cy="15240"/>
            <wp:effectExtent l="0" t="0" r="0" b="0"/>
            <wp:wrapNone/>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8"/>
                    <a:stretch>
                      <a:fillRect/>
                    </a:stretch>
                  </pic:blipFill>
                  <pic:spPr>
                    <a:xfrm>
                      <a:off x="0" y="0"/>
                      <a:ext cx="15240" cy="15240"/>
                    </a:xfrm>
                    <a:prstGeom prst="rect">
                      <a:avLst/>
                    </a:prstGeom>
                  </pic:spPr>
                </pic:pic>
              </a:graphicData>
            </a:graphic>
          </wp:anchor>
        </w:drawing>
      </w:r>
      <w:r w:rsidRPr="009103C1">
        <w:rPr>
          <w:rFonts w:ascii="Arial" w:hAnsi="Arial" w:cs="Arial"/>
          <w:b/>
          <w:bCs/>
          <w:sz w:val="20"/>
          <w:szCs w:val="20"/>
        </w:rPr>
        <w:t xml:space="preserve"> </w:t>
      </w:r>
      <w:r w:rsidRPr="00CD395C">
        <w:rPr>
          <w:rFonts w:ascii="Arial" w:hAnsi="Arial" w:cs="Arial"/>
          <w:b/>
          <w:bCs/>
          <w:sz w:val="20"/>
          <w:szCs w:val="20"/>
        </w:rPr>
        <w:t>Os licitantes anexarão os documentos de habilitação após a fase de lances, na plataforma eletrônica no prazo de até 02 horas da convocação do agente de contratação, do pregoeiro ou da comissão</w:t>
      </w:r>
      <w:r>
        <w:rPr>
          <w:rFonts w:ascii="Arial" w:hAnsi="Arial" w:cs="Arial"/>
          <w:b/>
          <w:bCs/>
          <w:sz w:val="20"/>
          <w:szCs w:val="20"/>
        </w:rPr>
        <w:t>, no campo “Documentos complementares PÓS DISPUTA)</w:t>
      </w:r>
      <w:r w:rsidRPr="00CD395C">
        <w:rPr>
          <w:rFonts w:ascii="Arial" w:hAnsi="Arial" w:cs="Arial"/>
          <w:b/>
          <w:bCs/>
          <w:sz w:val="20"/>
          <w:szCs w:val="20"/>
        </w:rPr>
        <w:t>.</w:t>
      </w:r>
    </w:p>
    <w:p w14:paraId="2EAE7507" w14:textId="2C46899E" w:rsidR="00723CDE" w:rsidRPr="00723CDE" w:rsidRDefault="009103C1" w:rsidP="009103C1">
      <w:pPr>
        <w:spacing w:line="360" w:lineRule="auto"/>
        <w:rPr>
          <w:rFonts w:ascii="Arial" w:hAnsi="Arial" w:cs="Arial"/>
          <w:sz w:val="18"/>
          <w:szCs w:val="18"/>
        </w:rPr>
      </w:pPr>
      <w:r>
        <w:rPr>
          <w:rFonts w:ascii="Arial" w:hAnsi="Arial" w:cs="Arial"/>
          <w:sz w:val="18"/>
          <w:szCs w:val="18"/>
        </w:rPr>
        <w:t>6.</w:t>
      </w:r>
      <w:r w:rsidR="0098507E">
        <w:rPr>
          <w:rFonts w:ascii="Arial" w:hAnsi="Arial" w:cs="Arial"/>
          <w:sz w:val="18"/>
          <w:szCs w:val="18"/>
        </w:rPr>
        <w:t>2</w:t>
      </w:r>
      <w:r>
        <w:rPr>
          <w:rFonts w:ascii="Arial" w:hAnsi="Arial" w:cs="Arial"/>
          <w:sz w:val="18"/>
          <w:szCs w:val="18"/>
        </w:rPr>
        <w:t>.</w:t>
      </w:r>
      <w:r w:rsidR="00723CDE" w:rsidRPr="00723CDE">
        <w:rPr>
          <w:rFonts w:ascii="Arial" w:hAnsi="Arial" w:cs="Arial"/>
          <w:sz w:val="18"/>
          <w:szCs w:val="18"/>
        </w:rPr>
        <w:t>Esses documentos só estarão disponíveis aos participantes, após o encerramento da disputa da Dispensa.</w:t>
      </w:r>
    </w:p>
    <w:p w14:paraId="75CC6BBA"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Habilitação Jurídica:</w:t>
      </w:r>
    </w:p>
    <w:p w14:paraId="3E4DA4C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Empresário Individual: Registro Comercial, a cargo da Junta Comercial da respectiva sede;</w:t>
      </w:r>
    </w:p>
    <w:p w14:paraId="43B7107A"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Microempreendedor Individual – MEI: Certificado da Condição de Microempreendedor Individual – CCMEI, cuja aceitação ficará condicionada à verificação da autenticidade no sítio www.portaldoempreendedor.gov.br;</w:t>
      </w:r>
    </w:p>
    <w:p w14:paraId="60FFFC4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77DEF1B"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Civis: Ato Constitutivo, acompanhado de prova de diretoria em exercício;</w:t>
      </w:r>
    </w:p>
    <w:p w14:paraId="154ACB4F"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Comerciais: Ato Constitutivo, Estatuto ou Contrato Social em vigor, devidamente registrado na Junta Comercial (cujo ramo de atividade seja compatível com o objeto licitado);</w:t>
      </w:r>
    </w:p>
    <w:p w14:paraId="716649C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por Ações: Ato Constitutivo, Estatuto ou Contrato Social em vigor, acompanhado de documentos de eleição de seus administradores;</w:t>
      </w:r>
    </w:p>
    <w:p w14:paraId="7C2913FB" w14:textId="3DE81CD7" w:rsidR="00723CDE" w:rsidRPr="00723CDE" w:rsidRDefault="0098507E" w:rsidP="0098507E">
      <w:pPr>
        <w:spacing w:line="360" w:lineRule="auto"/>
        <w:rPr>
          <w:rFonts w:ascii="Arial" w:hAnsi="Arial" w:cs="Arial"/>
          <w:sz w:val="18"/>
          <w:szCs w:val="18"/>
        </w:rPr>
      </w:pPr>
      <w:r>
        <w:rPr>
          <w:rFonts w:ascii="Arial" w:hAnsi="Arial" w:cs="Arial"/>
          <w:sz w:val="18"/>
          <w:szCs w:val="18"/>
        </w:rPr>
        <w:t>6.3.1.</w:t>
      </w:r>
      <w:r w:rsidR="00723CDE" w:rsidRPr="00723CDE">
        <w:rPr>
          <w:rFonts w:ascii="Arial" w:hAnsi="Arial" w:cs="Arial"/>
          <w:sz w:val="18"/>
          <w:szCs w:val="18"/>
        </w:rPr>
        <w:t>Nas hipóteses das alíneas “e” e “f”, caso seja apresentado o Contrato Social, este deverá estar acompanhado de todas as alterações ou da respectiva consolidação;</w:t>
      </w:r>
    </w:p>
    <w:p w14:paraId="4EF0897B" w14:textId="6B549726" w:rsidR="00723CDE" w:rsidRPr="00723CDE" w:rsidRDefault="0098507E" w:rsidP="0098507E">
      <w:pPr>
        <w:spacing w:line="360" w:lineRule="auto"/>
        <w:rPr>
          <w:rFonts w:ascii="Arial" w:hAnsi="Arial" w:cs="Arial"/>
          <w:sz w:val="18"/>
          <w:szCs w:val="18"/>
        </w:rPr>
      </w:pPr>
      <w:r>
        <w:rPr>
          <w:rFonts w:ascii="Arial" w:hAnsi="Arial" w:cs="Arial"/>
          <w:sz w:val="18"/>
          <w:szCs w:val="18"/>
        </w:rPr>
        <w:t>6.3.2.</w:t>
      </w:r>
      <w:r w:rsidR="00723CDE" w:rsidRPr="00723CDE">
        <w:rPr>
          <w:rFonts w:ascii="Arial" w:hAnsi="Arial" w:cs="Arial"/>
          <w:sz w:val="18"/>
          <w:szCs w:val="18"/>
        </w:rPr>
        <w:t>Os documentos de habilitação referidos neste subitem deverão explicitar o objeto social, que deverá ser compatível com o objeto desta contratação, segundo a tabela de classificação do CNAE, a sede do participante e os responsáveis por sua administração que tenham poderes para assinar os documentos pelo participante.</w:t>
      </w:r>
    </w:p>
    <w:p w14:paraId="7CD712EA"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Regularidade Fiscal, Social e Trabalhista:</w:t>
      </w:r>
    </w:p>
    <w:p w14:paraId="61FD960A" w14:textId="00653C1A" w:rsidR="00723CDE" w:rsidRPr="00723CDE" w:rsidRDefault="0098507E" w:rsidP="0098507E">
      <w:pPr>
        <w:spacing w:line="360" w:lineRule="auto"/>
        <w:rPr>
          <w:rFonts w:ascii="Arial" w:hAnsi="Arial" w:cs="Arial"/>
          <w:sz w:val="18"/>
          <w:szCs w:val="18"/>
        </w:rPr>
      </w:pPr>
      <w:r>
        <w:rPr>
          <w:rFonts w:ascii="Arial" w:hAnsi="Arial" w:cs="Arial"/>
          <w:sz w:val="18"/>
          <w:szCs w:val="18"/>
        </w:rPr>
        <w:t>6.5.</w:t>
      </w:r>
      <w:r w:rsidR="00723CDE" w:rsidRPr="00723CDE">
        <w:rPr>
          <w:rFonts w:ascii="Arial" w:hAnsi="Arial" w:cs="Arial"/>
          <w:sz w:val="18"/>
          <w:szCs w:val="18"/>
        </w:rPr>
        <w:t>Prova de inscrição no Cadastro Nacional de Pessoa Jurídica (CNPJ);</w:t>
      </w:r>
    </w:p>
    <w:p w14:paraId="5871E15C" w14:textId="40EFC031" w:rsidR="00723CDE" w:rsidRPr="00723CDE" w:rsidRDefault="0098507E" w:rsidP="0098507E">
      <w:pPr>
        <w:spacing w:line="360" w:lineRule="auto"/>
        <w:rPr>
          <w:rFonts w:ascii="Arial" w:hAnsi="Arial" w:cs="Arial"/>
          <w:sz w:val="18"/>
          <w:szCs w:val="18"/>
        </w:rPr>
      </w:pPr>
      <w:r>
        <w:rPr>
          <w:rFonts w:ascii="Arial" w:hAnsi="Arial" w:cs="Arial"/>
          <w:sz w:val="18"/>
          <w:szCs w:val="18"/>
        </w:rPr>
        <w:t>6.6.</w:t>
      </w:r>
      <w:r w:rsidR="00723CDE" w:rsidRPr="00723CDE">
        <w:rPr>
          <w:rFonts w:ascii="Arial" w:hAnsi="Arial" w:cs="Arial"/>
          <w:sz w:val="18"/>
          <w:szCs w:val="18"/>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w:t>
      </w:r>
      <w:r w:rsidR="00723CDE" w:rsidRPr="00723CDE">
        <w:rPr>
          <w:rFonts w:ascii="Arial" w:hAnsi="Arial" w:cs="Arial"/>
          <w:sz w:val="18"/>
          <w:szCs w:val="18"/>
        </w:rPr>
        <w:lastRenderedPageBreak/>
        <w:t>Fazenda Nacional – CERTIDÃO CONJUNTA DE REGULARIDADE DE DÉBITOS RELATIVOS AOS TRIBUTOS FEDERAIS;</w:t>
      </w:r>
    </w:p>
    <w:p w14:paraId="23DF7D8F" w14:textId="526F962E" w:rsidR="00723CDE" w:rsidRPr="00723CDE" w:rsidRDefault="0098507E" w:rsidP="0098507E">
      <w:pPr>
        <w:spacing w:line="360" w:lineRule="auto"/>
        <w:rPr>
          <w:rFonts w:ascii="Arial" w:hAnsi="Arial" w:cs="Arial"/>
          <w:sz w:val="18"/>
          <w:szCs w:val="18"/>
        </w:rPr>
      </w:pPr>
      <w:r>
        <w:rPr>
          <w:rFonts w:ascii="Arial" w:hAnsi="Arial" w:cs="Arial"/>
          <w:sz w:val="18"/>
          <w:szCs w:val="18"/>
        </w:rPr>
        <w:t>6.7.</w:t>
      </w:r>
      <w:r w:rsidR="00723CDE" w:rsidRPr="00723CDE">
        <w:rPr>
          <w:rFonts w:ascii="Arial" w:hAnsi="Arial" w:cs="Arial"/>
          <w:sz w:val="18"/>
          <w:szCs w:val="18"/>
        </w:rPr>
        <w:t>Prova de regularidade fiscal perante a Fazenda Estadual, mediante a apresentação de Certidão Negativa de Débitos ou Certidão Positiva com efeito de Negativa, expedida pelo Estado do domicílio ou sede do participante</w:t>
      </w:r>
    </w:p>
    <w:p w14:paraId="4FE0A972"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CERTIDÃO DE REGULARIDADE DE DÉBITOS COM A FAZENDA ESTADUAL;</w:t>
      </w:r>
    </w:p>
    <w:p w14:paraId="78D153BA" w14:textId="4BEAA029" w:rsidR="00723CDE" w:rsidRPr="00723CDE" w:rsidRDefault="0098507E" w:rsidP="0098507E">
      <w:pPr>
        <w:spacing w:line="360" w:lineRule="auto"/>
        <w:rPr>
          <w:rFonts w:ascii="Arial" w:hAnsi="Arial" w:cs="Arial"/>
          <w:sz w:val="18"/>
          <w:szCs w:val="18"/>
        </w:rPr>
      </w:pPr>
      <w:r>
        <w:rPr>
          <w:rFonts w:ascii="Arial" w:hAnsi="Arial" w:cs="Arial"/>
          <w:sz w:val="18"/>
          <w:szCs w:val="18"/>
        </w:rPr>
        <w:t>6.8.</w:t>
      </w:r>
      <w:r w:rsidR="00723CDE" w:rsidRPr="00723CDE">
        <w:rPr>
          <w:rFonts w:ascii="Arial" w:hAnsi="Arial" w:cs="Arial"/>
          <w:sz w:val="18"/>
          <w:szCs w:val="18"/>
        </w:rPr>
        <w:t>Prova de regularidade fiscal perante a Fazenda Municipal, mediante a apresentação de Certidão Negativa de Débitos ou Certidão Positiva com efeito de negativa, expedida pelo Município do domicílio ou sede do participante – CERTIDÃO DE REGULARIDADE DE DÉBITOS COM A FAZENDA MUNICIPAL;</w:t>
      </w:r>
    </w:p>
    <w:p w14:paraId="5AF5CBBF" w14:textId="649B1D8C" w:rsidR="00723CDE" w:rsidRPr="00723CDE" w:rsidRDefault="0098507E" w:rsidP="00A520EE">
      <w:pPr>
        <w:spacing w:line="360" w:lineRule="auto"/>
        <w:rPr>
          <w:rFonts w:ascii="Arial" w:hAnsi="Arial" w:cs="Arial"/>
          <w:sz w:val="18"/>
          <w:szCs w:val="18"/>
        </w:rPr>
      </w:pPr>
      <w:r>
        <w:rPr>
          <w:rFonts w:ascii="Arial" w:hAnsi="Arial" w:cs="Arial"/>
          <w:sz w:val="18"/>
          <w:szCs w:val="18"/>
        </w:rPr>
        <w:t>6.9.</w:t>
      </w:r>
      <w:r w:rsidR="00723CDE" w:rsidRPr="00723CDE">
        <w:rPr>
          <w:rFonts w:ascii="Arial" w:hAnsi="Arial" w:cs="Arial"/>
          <w:sz w:val="18"/>
          <w:szCs w:val="18"/>
        </w:rPr>
        <w:t>Prova de regularidade fiscal perante o Fundo de Garantia por Tempo de Serviço – FGTS, mediante a apresentação de Certificado de Regularidade de Situação do FGTS – CRF, emitido pela Caixa Econômica Federal– CEF – CERTIDÃO DE REGULARIDADE DE DÉBITOS PARA COM O FUNDO DE GARANTIA POR TEMPO DE SERVIÇO – FGTS;</w:t>
      </w:r>
    </w:p>
    <w:p w14:paraId="22965753" w14:textId="68C0DBCC" w:rsidR="00723CDE" w:rsidRPr="00723CDE" w:rsidRDefault="0098507E" w:rsidP="0098507E">
      <w:pPr>
        <w:spacing w:line="360" w:lineRule="auto"/>
        <w:rPr>
          <w:rFonts w:ascii="Arial" w:hAnsi="Arial" w:cs="Arial"/>
          <w:sz w:val="18"/>
          <w:szCs w:val="18"/>
        </w:rPr>
      </w:pPr>
      <w:r>
        <w:rPr>
          <w:rFonts w:ascii="Arial" w:hAnsi="Arial" w:cs="Arial"/>
          <w:sz w:val="18"/>
          <w:szCs w:val="18"/>
        </w:rPr>
        <w:t>6.10.</w:t>
      </w:r>
      <w:r w:rsidR="00723CDE" w:rsidRPr="00723CDE">
        <w:rPr>
          <w:rFonts w:ascii="Arial" w:hAnsi="Arial" w:cs="Arial"/>
          <w:sz w:val="18"/>
          <w:szCs w:val="18"/>
        </w:rPr>
        <w:t>Prova de inexistência de débitos inadimplidos perante a Justiça do Trabalho, mediante a apresentação de Certidão Negativa de Débitos Trabalhistas ou Certidão Positiva com efeito de Negativa, expedida pelos portais da Justiça do Trabalho (Tribunal Superior do Trabalho, Conselho Superior da Justiça do Trabalho e dos Tribunais Regionais do Trabalho), nos termos do Título VII-A da Consolidação das Leis do Trabalho, aprovada pelo Decreto</w:t>
      </w:r>
      <w:r w:rsidR="006E16D9">
        <w:rPr>
          <w:rFonts w:ascii="Arial" w:hAnsi="Arial" w:cs="Arial"/>
          <w:sz w:val="18"/>
          <w:szCs w:val="18"/>
        </w:rPr>
        <w:t xml:space="preserve"> </w:t>
      </w:r>
      <w:r w:rsidR="00723CDE" w:rsidRPr="00723CDE">
        <w:rPr>
          <w:rFonts w:ascii="Arial" w:hAnsi="Arial" w:cs="Arial"/>
          <w:sz w:val="18"/>
          <w:szCs w:val="18"/>
        </w:rPr>
        <w:t>Lei nº 5.452, de 1º de maio de 1943 – CERTIDÃO DE REGULARIDADE DE DÉBITOS TRABALHISTAS;</w:t>
      </w:r>
    </w:p>
    <w:p w14:paraId="7CA0C512" w14:textId="41650221" w:rsidR="00723CDE" w:rsidRPr="00723CDE" w:rsidRDefault="0098507E" w:rsidP="0098507E">
      <w:pPr>
        <w:spacing w:line="360" w:lineRule="auto"/>
        <w:rPr>
          <w:rFonts w:ascii="Arial" w:hAnsi="Arial" w:cs="Arial"/>
          <w:sz w:val="18"/>
          <w:szCs w:val="18"/>
        </w:rPr>
      </w:pPr>
      <w:r>
        <w:rPr>
          <w:rFonts w:ascii="Arial" w:hAnsi="Arial" w:cs="Arial"/>
          <w:sz w:val="18"/>
          <w:szCs w:val="18"/>
        </w:rPr>
        <w:t>6.11.</w:t>
      </w:r>
      <w:r w:rsidR="00723CDE" w:rsidRPr="00723CDE">
        <w:rPr>
          <w:rFonts w:ascii="Arial" w:hAnsi="Arial" w:cs="Arial"/>
          <w:sz w:val="18"/>
          <w:szCs w:val="18"/>
        </w:rPr>
        <w:t>Inscrição no cadastro de contribuintes estadual e/ou municipal, se houver, relativo ao domicílio ou sede do licitante, pertinente ao seu ramo de atividade e compatível com o objeto contratual.</w:t>
      </w:r>
    </w:p>
    <w:p w14:paraId="3EB52D0A" w14:textId="66F12869" w:rsidR="00723CDE" w:rsidRPr="00723CDE" w:rsidRDefault="0098507E" w:rsidP="0098507E">
      <w:pPr>
        <w:spacing w:line="360" w:lineRule="auto"/>
        <w:rPr>
          <w:rFonts w:ascii="Arial" w:hAnsi="Arial" w:cs="Arial"/>
          <w:sz w:val="18"/>
          <w:szCs w:val="18"/>
        </w:rPr>
      </w:pPr>
      <w:r>
        <w:rPr>
          <w:rFonts w:ascii="Arial" w:hAnsi="Arial" w:cs="Arial"/>
          <w:sz w:val="18"/>
          <w:szCs w:val="18"/>
        </w:rPr>
        <w:t>6.12.</w:t>
      </w:r>
      <w:r w:rsidR="00723CDE" w:rsidRPr="00723CDE">
        <w:rPr>
          <w:rFonts w:ascii="Arial" w:hAnsi="Arial" w:cs="Arial"/>
          <w:sz w:val="18"/>
          <w:szCs w:val="18"/>
        </w:rPr>
        <w:t>Se o objeto referir-se a compra de bens, será exigida inscrição no cadastro de contribuinte estadual, se referir-se a prestação de serviços, será exigida inscrição municipal.</w:t>
      </w:r>
    </w:p>
    <w:p w14:paraId="478DA8E2" w14:textId="0D501D3C" w:rsidR="00723CDE" w:rsidRPr="00723CDE" w:rsidRDefault="0098507E" w:rsidP="0098507E">
      <w:pPr>
        <w:spacing w:line="360" w:lineRule="auto"/>
        <w:rPr>
          <w:rFonts w:ascii="Arial" w:hAnsi="Arial" w:cs="Arial"/>
          <w:sz w:val="18"/>
          <w:szCs w:val="18"/>
        </w:rPr>
      </w:pPr>
      <w:r>
        <w:rPr>
          <w:rFonts w:ascii="Arial" w:hAnsi="Arial" w:cs="Arial"/>
          <w:sz w:val="18"/>
          <w:szCs w:val="18"/>
        </w:rPr>
        <w:t>6.13.</w:t>
      </w:r>
      <w:r w:rsidR="00723CDE" w:rsidRPr="00723CDE">
        <w:rPr>
          <w:rFonts w:ascii="Arial" w:hAnsi="Arial" w:cs="Arial"/>
          <w:sz w:val="18"/>
          <w:szCs w:val="18"/>
        </w:rPr>
        <w:t>Qualificação Econômico-Financeira:</w:t>
      </w:r>
    </w:p>
    <w:p w14:paraId="2094AE2F" w14:textId="22FFFAE8" w:rsidR="00723CDE" w:rsidRDefault="0098507E" w:rsidP="0098507E">
      <w:pPr>
        <w:spacing w:line="360" w:lineRule="auto"/>
        <w:rPr>
          <w:rFonts w:ascii="Arial" w:hAnsi="Arial" w:cs="Arial"/>
          <w:sz w:val="18"/>
          <w:szCs w:val="18"/>
        </w:rPr>
      </w:pPr>
      <w:r>
        <w:rPr>
          <w:rFonts w:ascii="Arial" w:hAnsi="Arial" w:cs="Arial"/>
          <w:sz w:val="18"/>
          <w:szCs w:val="18"/>
        </w:rPr>
        <w:t>6.14.</w:t>
      </w:r>
      <w:r w:rsidR="00723CDE" w:rsidRPr="00723CDE">
        <w:rPr>
          <w:rFonts w:ascii="Arial" w:hAnsi="Arial" w:cs="Arial"/>
          <w:sz w:val="18"/>
          <w:szCs w:val="18"/>
        </w:rPr>
        <w:t xml:space="preserve">Certidão Negativa de Falência expedida pelo Cartório/Ofício Distribuidor da sede da pessoa jurídica a menos de </w:t>
      </w:r>
      <w:r w:rsidR="00DE71A8">
        <w:rPr>
          <w:rFonts w:ascii="Arial" w:hAnsi="Arial" w:cs="Arial"/>
          <w:sz w:val="18"/>
          <w:szCs w:val="18"/>
        </w:rPr>
        <w:t>6</w:t>
      </w:r>
      <w:r w:rsidR="00723CDE" w:rsidRPr="00723CDE">
        <w:rPr>
          <w:rFonts w:ascii="Arial" w:hAnsi="Arial" w:cs="Arial"/>
          <w:sz w:val="18"/>
          <w:szCs w:val="18"/>
        </w:rPr>
        <w:t>0 (</w:t>
      </w:r>
      <w:r w:rsidR="00DE71A8">
        <w:rPr>
          <w:rFonts w:ascii="Arial" w:hAnsi="Arial" w:cs="Arial"/>
          <w:sz w:val="18"/>
          <w:szCs w:val="18"/>
        </w:rPr>
        <w:t>sessenta</w:t>
      </w:r>
      <w:r w:rsidR="00723CDE" w:rsidRPr="00723CDE">
        <w:rPr>
          <w:rFonts w:ascii="Arial" w:hAnsi="Arial" w:cs="Arial"/>
          <w:sz w:val="18"/>
          <w:szCs w:val="18"/>
        </w:rPr>
        <w:t>) dias da data de recebimento dos envelopes, prevista no preâmbulo deste Aviso, caso não haja menção quanto ao prazo de validade.</w:t>
      </w:r>
    </w:p>
    <w:p w14:paraId="02EB10E0" w14:textId="03BFC530" w:rsidR="00723CDE" w:rsidRPr="00723CDE" w:rsidRDefault="0098507E" w:rsidP="0098507E">
      <w:pPr>
        <w:spacing w:line="360" w:lineRule="auto"/>
        <w:rPr>
          <w:rFonts w:ascii="Arial" w:hAnsi="Arial" w:cs="Arial"/>
          <w:sz w:val="18"/>
          <w:szCs w:val="18"/>
        </w:rPr>
      </w:pPr>
      <w:r>
        <w:rPr>
          <w:rFonts w:ascii="Arial" w:hAnsi="Arial" w:cs="Arial"/>
          <w:sz w:val="18"/>
          <w:szCs w:val="18"/>
        </w:rPr>
        <w:t>6.15.</w:t>
      </w:r>
      <w:r w:rsidR="00723CDE" w:rsidRPr="00723CDE">
        <w:rPr>
          <w:rFonts w:ascii="Arial" w:hAnsi="Arial" w:cs="Arial"/>
          <w:sz w:val="18"/>
          <w:szCs w:val="18"/>
        </w:rPr>
        <w:t>Outras comprovações:</w:t>
      </w:r>
    </w:p>
    <w:p w14:paraId="0EF32603" w14:textId="3F2024FE" w:rsidR="00723CDE" w:rsidRPr="00723CDE" w:rsidRDefault="0098507E" w:rsidP="0098507E">
      <w:pPr>
        <w:spacing w:line="360" w:lineRule="auto"/>
        <w:rPr>
          <w:rFonts w:ascii="Arial" w:hAnsi="Arial" w:cs="Arial"/>
          <w:sz w:val="18"/>
          <w:szCs w:val="18"/>
        </w:rPr>
      </w:pPr>
      <w:r>
        <w:rPr>
          <w:rFonts w:ascii="Arial" w:hAnsi="Arial" w:cs="Arial"/>
          <w:sz w:val="18"/>
          <w:szCs w:val="18"/>
        </w:rPr>
        <w:t>6.16.</w:t>
      </w:r>
      <w:r w:rsidR="00723CDE" w:rsidRPr="00723CDE">
        <w:rPr>
          <w:rFonts w:ascii="Arial" w:hAnsi="Arial" w:cs="Arial"/>
          <w:sz w:val="18"/>
          <w:szCs w:val="18"/>
        </w:rPr>
        <w:t>Para comprovação de enquadramento de empresa ME ou EPP, beneficiárias da Lei Complementar nº 123/2006 e suas alterações, a empresa deverá apresentar declaração firmada por seu representante legal, por contador ou certidão simplificada, expedida pela Junta Comercial, com prazo de validade de até 90 (noventa) dias a contar da data de emissão.</w:t>
      </w:r>
    </w:p>
    <w:p w14:paraId="21060342" w14:textId="083D7FA8" w:rsidR="00723CDE" w:rsidRPr="00723CDE" w:rsidRDefault="0098507E" w:rsidP="0098507E">
      <w:pPr>
        <w:spacing w:line="360" w:lineRule="auto"/>
        <w:rPr>
          <w:rFonts w:ascii="Arial" w:hAnsi="Arial" w:cs="Arial"/>
          <w:sz w:val="18"/>
          <w:szCs w:val="18"/>
        </w:rPr>
      </w:pPr>
      <w:r>
        <w:rPr>
          <w:rFonts w:ascii="Arial" w:hAnsi="Arial" w:cs="Arial"/>
          <w:sz w:val="18"/>
          <w:szCs w:val="18"/>
        </w:rPr>
        <w:t>6.17.</w:t>
      </w:r>
      <w:r w:rsidR="00723CDE" w:rsidRPr="00723CDE">
        <w:rPr>
          <w:rFonts w:ascii="Arial" w:hAnsi="Arial" w:cs="Arial"/>
          <w:sz w:val="18"/>
          <w:szCs w:val="18"/>
        </w:rPr>
        <w:t>Declaração de Responsabilidade Unificada, constante no Anexo III do presente instrumento.</w:t>
      </w:r>
    </w:p>
    <w:p w14:paraId="7EB7AE00"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lastRenderedPageBreak/>
        <w:t>Em caso de incongruências no documento apresentado/anexado, o servidor responsável poderá diligenciar a fim de solicitar manifestação do representante da empresa na Plataforma BLL, quanto às declarações contidas no referido termo;</w:t>
      </w:r>
    </w:p>
    <w:p w14:paraId="679B2A96"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O prazo para a manifestação indicada no subitem anterior será informado pelo servidor responsável na Plataforma BLL;</w:t>
      </w:r>
    </w:p>
    <w:p w14:paraId="46BDAE9C"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Manifestações encaminhadas fora do prazo estipulado no subitem anterior serão desconsideradas;</w:t>
      </w:r>
    </w:p>
    <w:p w14:paraId="3C355B30" w14:textId="07928191" w:rsidR="00723CDE" w:rsidRDefault="0098507E" w:rsidP="0098507E">
      <w:pPr>
        <w:spacing w:line="360" w:lineRule="auto"/>
        <w:rPr>
          <w:rFonts w:ascii="Arial" w:hAnsi="Arial" w:cs="Arial"/>
          <w:sz w:val="18"/>
          <w:szCs w:val="18"/>
        </w:rPr>
      </w:pPr>
      <w:r>
        <w:rPr>
          <w:rFonts w:ascii="Arial" w:hAnsi="Arial" w:cs="Arial"/>
          <w:sz w:val="18"/>
          <w:szCs w:val="18"/>
        </w:rPr>
        <w:t>6.18.</w:t>
      </w:r>
      <w:r w:rsidR="00723CDE" w:rsidRPr="00723CDE">
        <w:rPr>
          <w:rFonts w:ascii="Arial" w:hAnsi="Arial" w:cs="Arial"/>
          <w:sz w:val="18"/>
          <w:szCs w:val="18"/>
        </w:rPr>
        <w:t>Instrumento de mandato respectivo: Procuração/credenciamento, conforme Anexo II, caso o responsável pela assinatura do documento não faça parte do quadro societário ou não esteja cadastrado como representante da empresa na Plataforma BLL.</w:t>
      </w:r>
    </w:p>
    <w:p w14:paraId="14C0ACD8" w14:textId="69116F14" w:rsidR="00ED53D1" w:rsidRPr="00ED53D1" w:rsidRDefault="0098507E" w:rsidP="0098507E">
      <w:pPr>
        <w:spacing w:line="360" w:lineRule="auto"/>
        <w:rPr>
          <w:rFonts w:ascii="Arial" w:hAnsi="Arial" w:cs="Arial"/>
          <w:sz w:val="18"/>
          <w:szCs w:val="18"/>
        </w:rPr>
      </w:pPr>
      <w:r>
        <w:rPr>
          <w:rFonts w:ascii="Arial" w:hAnsi="Arial" w:cs="Arial"/>
        </w:rPr>
        <w:t>6.19.</w:t>
      </w:r>
      <w:r w:rsidR="00ED53D1" w:rsidRPr="00ED53D1">
        <w:rPr>
          <w:rFonts w:ascii="Arial" w:hAnsi="Arial" w:cs="Arial"/>
        </w:rPr>
        <w:t>As certidões que não apresentarem o prazo de validade em seu corpo serão consideradas válidas desde que emitidas com antecedência máxima de até 60 (sessenta) dias da data prevista para realização da sessão pública</w:t>
      </w:r>
      <w:r w:rsidR="00ED53D1">
        <w:rPr>
          <w:rFonts w:ascii="Arial" w:hAnsi="Arial" w:cs="Arial"/>
        </w:rPr>
        <w:t xml:space="preserve"> </w:t>
      </w:r>
      <w:r w:rsidR="00ED53D1" w:rsidRPr="00ED53D1">
        <w:rPr>
          <w:rFonts w:ascii="Arial" w:hAnsi="Arial" w:cs="Arial"/>
        </w:rPr>
        <w:t>d</w:t>
      </w:r>
      <w:r w:rsidR="00ED53D1">
        <w:rPr>
          <w:rFonts w:ascii="Arial" w:hAnsi="Arial" w:cs="Arial"/>
        </w:rPr>
        <w:t>a dispensa</w:t>
      </w:r>
      <w:r w:rsidR="00ED53D1" w:rsidRPr="00ED53D1">
        <w:rPr>
          <w:rFonts w:ascii="Arial" w:hAnsi="Arial" w:cs="Arial"/>
        </w:rPr>
        <w:t>.</w:t>
      </w:r>
    </w:p>
    <w:p w14:paraId="65F81508" w14:textId="17C03A67" w:rsid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DAS CONDIÇÕES PARA HABILITAÇÃO</w:t>
      </w:r>
      <w:r w:rsidR="005E4CCB">
        <w:rPr>
          <w:rFonts w:ascii="Arial" w:hAnsi="Arial" w:cs="Arial"/>
          <w:sz w:val="18"/>
          <w:szCs w:val="18"/>
        </w:rPr>
        <w:t>:</w:t>
      </w:r>
    </w:p>
    <w:p w14:paraId="794BB084" w14:textId="544DF9F4" w:rsidR="00723CDE" w:rsidRPr="00723CDE" w:rsidRDefault="0098507E" w:rsidP="0098507E">
      <w:pPr>
        <w:spacing w:line="360" w:lineRule="auto"/>
        <w:rPr>
          <w:rFonts w:ascii="Arial" w:hAnsi="Arial" w:cs="Arial"/>
          <w:sz w:val="18"/>
          <w:szCs w:val="18"/>
        </w:rPr>
      </w:pPr>
      <w:r>
        <w:rPr>
          <w:rFonts w:ascii="Arial" w:hAnsi="Arial" w:cs="Arial"/>
          <w:sz w:val="18"/>
          <w:szCs w:val="18"/>
        </w:rPr>
        <w:t>7.1.</w:t>
      </w:r>
      <w:r w:rsidR="00723CDE" w:rsidRPr="00723CDE">
        <w:rPr>
          <w:rFonts w:ascii="Arial" w:hAnsi="Arial" w:cs="Arial"/>
          <w:sz w:val="18"/>
          <w:szCs w:val="18"/>
        </w:rPr>
        <w:t>Sob pena de inabilitação, todos os documentos apresentados para a habilitação deverão estar em nome do fornecedor, dentro de seu prazo de validade e, preferencialmente, com o número do CNPJ e com o endereço respectivo.</w:t>
      </w:r>
    </w:p>
    <w:p w14:paraId="67BFA545" w14:textId="1B7B5D8F" w:rsidR="00723CDE" w:rsidRPr="00723CDE" w:rsidRDefault="0098507E" w:rsidP="0098507E">
      <w:pPr>
        <w:spacing w:line="360" w:lineRule="auto"/>
        <w:rPr>
          <w:rFonts w:ascii="Arial" w:hAnsi="Arial" w:cs="Arial"/>
          <w:sz w:val="18"/>
          <w:szCs w:val="18"/>
        </w:rPr>
      </w:pPr>
      <w:r>
        <w:rPr>
          <w:rFonts w:ascii="Arial" w:hAnsi="Arial" w:cs="Arial"/>
          <w:sz w:val="18"/>
          <w:szCs w:val="18"/>
        </w:rPr>
        <w:t>7.2.</w:t>
      </w:r>
      <w:r w:rsidR="00723CDE" w:rsidRPr="00723CDE">
        <w:rPr>
          <w:rFonts w:ascii="Arial" w:hAnsi="Arial" w:cs="Arial"/>
          <w:sz w:val="18"/>
          <w:szCs w:val="18"/>
        </w:rPr>
        <w:t>Se o fornecedor for a matriz, todos os documentos deverão estar em nome da matriz, e se o fornecedor for a filial, todos os documentos deverão estar em nome da filial, exceto aqueles documentos que, pela própria natureza, comprovadamente, forem emitidos somente em nome da matriz;</w:t>
      </w:r>
    </w:p>
    <w:p w14:paraId="3E3448DE" w14:textId="2DDE8C7D"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7.</w:t>
      </w:r>
      <w:r w:rsidR="0098507E">
        <w:rPr>
          <w:rFonts w:ascii="Arial" w:hAnsi="Arial" w:cs="Arial"/>
          <w:sz w:val="18"/>
          <w:szCs w:val="18"/>
        </w:rPr>
        <w:t>2.1.</w:t>
      </w:r>
      <w:r w:rsidRPr="00723CDE">
        <w:rPr>
          <w:rFonts w:ascii="Arial" w:hAnsi="Arial" w:cs="Arial"/>
          <w:sz w:val="18"/>
          <w:szCs w:val="18"/>
        </w:rPr>
        <w:t xml:space="preserve"> Serão aceitos registros de CNPJ de fornecedor matriz e filial com diferenças de números de documentos pertinentes à Certidão Negativa de Débitos e ao CRF/FGTS, quando for comprovada a centralização do recolhimento dessas contribuições.</w:t>
      </w:r>
    </w:p>
    <w:p w14:paraId="76DC4FB3"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 documentação exigida deverá ser obrigatoriamente da empresa que lançará a Nota Fiscal/Fatura.</w:t>
      </w:r>
    </w:p>
    <w:p w14:paraId="7CEA8B2C"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As Microempresas e Empresas de Pequeno Porte, por ocasião da participação em contratações públicas, deverão apresentar toda a documentação exigida para efeito de comprovação de regularidade fiscal, mesmo que esta apresente alguma restrição.</w:t>
      </w:r>
    </w:p>
    <w:p w14:paraId="4CEA0EA5" w14:textId="1C9DAC1A" w:rsidR="00723CDE" w:rsidRPr="00723CDE" w:rsidRDefault="0098507E" w:rsidP="0098507E">
      <w:pPr>
        <w:spacing w:line="360" w:lineRule="auto"/>
        <w:rPr>
          <w:rFonts w:ascii="Arial" w:hAnsi="Arial" w:cs="Arial"/>
          <w:sz w:val="18"/>
          <w:szCs w:val="18"/>
        </w:rPr>
      </w:pPr>
      <w:r>
        <w:rPr>
          <w:rFonts w:ascii="Arial" w:hAnsi="Arial" w:cs="Arial"/>
          <w:sz w:val="18"/>
          <w:szCs w:val="18"/>
        </w:rPr>
        <w:t>7.5.</w:t>
      </w:r>
      <w:r w:rsidR="00723CDE" w:rsidRPr="00723CDE">
        <w:rPr>
          <w:rFonts w:ascii="Arial" w:hAnsi="Arial" w:cs="Arial"/>
          <w:sz w:val="18"/>
          <w:szCs w:val="18"/>
        </w:rPr>
        <w:t xml:space="preserve">Havendo alguma restrição na comprovação da regularidade </w:t>
      </w:r>
      <w:r w:rsidR="00723CDE" w:rsidRPr="00DE420A">
        <w:rPr>
          <w:rFonts w:ascii="Arial" w:hAnsi="Arial" w:cs="Arial"/>
          <w:b/>
          <w:bCs/>
          <w:sz w:val="18"/>
          <w:szCs w:val="18"/>
        </w:rPr>
        <w:t>fiscal e trabalhista</w:t>
      </w:r>
      <w:r w:rsidR="00723CDE" w:rsidRPr="00723CDE">
        <w:rPr>
          <w:rFonts w:ascii="Arial" w:hAnsi="Arial" w:cs="Arial"/>
          <w:sz w:val="18"/>
          <w:szCs w:val="18"/>
        </w:rPr>
        <w:t>, será assegurado o prazo de 05 (cinco) dias úteis, cujo termo inicial corresponderá ao momento em que o participante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4A40ACED" w14:textId="209BDA1C"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7.6.</w:t>
      </w:r>
      <w:r w:rsidR="00723CDE" w:rsidRPr="00723CDE">
        <w:rPr>
          <w:rFonts w:ascii="Arial" w:hAnsi="Arial" w:cs="Arial"/>
          <w:sz w:val="18"/>
          <w:szCs w:val="18"/>
        </w:rPr>
        <w:t>A não regularização da documentação, no prazo previsto no item 7.3.1, implicará decadência do direito à contratação, sendo facultado à Administração convocar os participantes remanescentes, na ordem de classificação.</w:t>
      </w:r>
    </w:p>
    <w:p w14:paraId="2E36E9E6" w14:textId="7263AC75" w:rsidR="00723CDE" w:rsidRPr="00723CDE" w:rsidRDefault="0098507E" w:rsidP="0098507E">
      <w:pPr>
        <w:spacing w:line="360" w:lineRule="auto"/>
        <w:rPr>
          <w:rFonts w:ascii="Arial" w:hAnsi="Arial" w:cs="Arial"/>
          <w:sz w:val="18"/>
          <w:szCs w:val="18"/>
        </w:rPr>
      </w:pPr>
      <w:r>
        <w:rPr>
          <w:rFonts w:ascii="Arial" w:hAnsi="Arial" w:cs="Arial"/>
          <w:sz w:val="18"/>
          <w:szCs w:val="18"/>
        </w:rPr>
        <w:t>7.7.</w:t>
      </w:r>
      <w:r w:rsidR="00723CDE" w:rsidRPr="00723CDE">
        <w:rPr>
          <w:rFonts w:ascii="Arial" w:hAnsi="Arial" w:cs="Arial"/>
          <w:sz w:val="18"/>
          <w:szCs w:val="18"/>
        </w:rPr>
        <w:t>Havendo a necessidade de envio de documentos de habilitação complementares, necessários à confirmação daqueles exigidos neste Aviso de Contratação Direta e já apresentados, o fornecedor será convocado a encaminhá</w:t>
      </w:r>
      <w:r w:rsidR="00454C64">
        <w:rPr>
          <w:rFonts w:ascii="Arial" w:hAnsi="Arial" w:cs="Arial"/>
          <w:sz w:val="18"/>
          <w:szCs w:val="18"/>
        </w:rPr>
        <w:t>-</w:t>
      </w:r>
      <w:r w:rsidR="00723CDE" w:rsidRPr="00723CDE">
        <w:rPr>
          <w:rFonts w:ascii="Arial" w:hAnsi="Arial" w:cs="Arial"/>
          <w:sz w:val="18"/>
          <w:szCs w:val="18"/>
        </w:rPr>
        <w:t>los, em formato digital, após solicitação da Administração, sob pena de inabilitação.</w:t>
      </w:r>
    </w:p>
    <w:p w14:paraId="0BB7E251" w14:textId="52F7357C" w:rsidR="00723CDE" w:rsidRPr="00723CDE" w:rsidRDefault="0098507E" w:rsidP="0098507E">
      <w:pPr>
        <w:spacing w:line="360" w:lineRule="auto"/>
        <w:rPr>
          <w:rFonts w:ascii="Arial" w:hAnsi="Arial" w:cs="Arial"/>
          <w:sz w:val="18"/>
          <w:szCs w:val="18"/>
        </w:rPr>
      </w:pPr>
      <w:r>
        <w:rPr>
          <w:rFonts w:ascii="Arial" w:hAnsi="Arial" w:cs="Arial"/>
          <w:sz w:val="18"/>
          <w:szCs w:val="18"/>
        </w:rPr>
        <w:t>7.8.</w:t>
      </w:r>
      <w:r w:rsidR="00723CDE" w:rsidRPr="00723CDE">
        <w:rPr>
          <w:rFonts w:ascii="Arial" w:hAnsi="Arial" w:cs="Arial"/>
          <w:sz w:val="18"/>
          <w:szCs w:val="18"/>
        </w:rPr>
        <w:t>Havendo necessidade de analisar minuciosamente os documentos exigidos, a sessão será suspensa, sendo informada a nova data e horário para a sua continuidade.</w:t>
      </w:r>
    </w:p>
    <w:p w14:paraId="2871F506" w14:textId="270AF7A5" w:rsidR="00723CDE" w:rsidRPr="00723CDE" w:rsidRDefault="0098507E" w:rsidP="0098507E">
      <w:pPr>
        <w:spacing w:line="360" w:lineRule="auto"/>
        <w:rPr>
          <w:rFonts w:ascii="Arial" w:hAnsi="Arial" w:cs="Arial"/>
          <w:sz w:val="18"/>
          <w:szCs w:val="18"/>
        </w:rPr>
      </w:pPr>
      <w:r>
        <w:rPr>
          <w:rFonts w:ascii="Arial" w:hAnsi="Arial" w:cs="Arial"/>
          <w:sz w:val="18"/>
          <w:szCs w:val="18"/>
        </w:rPr>
        <w:t>7.9.</w:t>
      </w:r>
      <w:r w:rsidR="00723CDE" w:rsidRPr="00723CDE">
        <w:rPr>
          <w:rFonts w:ascii="Arial" w:hAnsi="Arial" w:cs="Arial"/>
          <w:sz w:val="18"/>
          <w:szCs w:val="18"/>
        </w:rPr>
        <w:t>Será inabilitado o participante que não comprovar sua habilitação, seja por não apresentar quaisquer dos documentos exigidos, ou apresentá-los em desacordo com o estabelecido neste Aviso de Contratação Direta.</w:t>
      </w:r>
    </w:p>
    <w:p w14:paraId="36D1B87A" w14:textId="2704D356" w:rsidR="00723CDE" w:rsidRPr="00723CDE" w:rsidRDefault="0098507E" w:rsidP="0098507E">
      <w:pPr>
        <w:spacing w:line="360" w:lineRule="auto"/>
        <w:rPr>
          <w:rFonts w:ascii="Arial" w:hAnsi="Arial" w:cs="Arial"/>
          <w:sz w:val="18"/>
          <w:szCs w:val="18"/>
        </w:rPr>
      </w:pPr>
      <w:r>
        <w:rPr>
          <w:rFonts w:ascii="Arial" w:hAnsi="Arial" w:cs="Arial"/>
          <w:sz w:val="18"/>
          <w:szCs w:val="18"/>
        </w:rPr>
        <w:t>7.10.</w:t>
      </w:r>
      <w:r w:rsidR="00723CDE" w:rsidRPr="00723CDE">
        <w:rPr>
          <w:rFonts w:ascii="Arial" w:hAnsi="Arial" w:cs="Arial"/>
          <w:sz w:val="18"/>
          <w:szCs w:val="18"/>
        </w:rPr>
        <w:t>Na hipótese de o participante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69EFD3C" w14:textId="60DABA5D" w:rsidR="00723CDE" w:rsidRPr="00723CDE" w:rsidRDefault="0098507E" w:rsidP="0098507E">
      <w:pPr>
        <w:spacing w:line="360" w:lineRule="auto"/>
        <w:rPr>
          <w:rFonts w:ascii="Arial" w:hAnsi="Arial" w:cs="Arial"/>
          <w:sz w:val="18"/>
          <w:szCs w:val="18"/>
        </w:rPr>
      </w:pPr>
      <w:r>
        <w:rPr>
          <w:rFonts w:ascii="Arial" w:hAnsi="Arial" w:cs="Arial"/>
          <w:sz w:val="18"/>
          <w:szCs w:val="18"/>
        </w:rPr>
        <w:t>7.11.</w:t>
      </w:r>
      <w:r w:rsidR="00723CDE" w:rsidRPr="00723CDE">
        <w:rPr>
          <w:rFonts w:ascii="Arial" w:hAnsi="Arial" w:cs="Arial"/>
          <w:sz w:val="18"/>
          <w:szCs w:val="18"/>
        </w:rPr>
        <w:t>Constatado o atendimento às exigências de habilitação, o participante será habilitado.</w:t>
      </w:r>
    </w:p>
    <w:p w14:paraId="3C65A344"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ADJUDICAÇÃO E HOMOLOGAÇÃO</w:t>
      </w:r>
    </w:p>
    <w:p w14:paraId="22353196" w14:textId="00392896" w:rsidR="00723CDE" w:rsidRPr="00723CDE" w:rsidRDefault="0098507E" w:rsidP="0098507E">
      <w:pPr>
        <w:spacing w:line="360" w:lineRule="auto"/>
        <w:rPr>
          <w:rFonts w:ascii="Arial" w:hAnsi="Arial" w:cs="Arial"/>
          <w:sz w:val="18"/>
          <w:szCs w:val="18"/>
        </w:rPr>
      </w:pPr>
      <w:r>
        <w:rPr>
          <w:rFonts w:ascii="Arial" w:hAnsi="Arial" w:cs="Arial"/>
          <w:sz w:val="18"/>
          <w:szCs w:val="18"/>
        </w:rPr>
        <w:t>8.1.</w:t>
      </w:r>
      <w:r w:rsidR="00723CDE" w:rsidRPr="00723CDE">
        <w:rPr>
          <w:rFonts w:ascii="Arial" w:hAnsi="Arial" w:cs="Arial"/>
          <w:sz w:val="18"/>
          <w:szCs w:val="18"/>
        </w:rPr>
        <w:t>Constatado o atendimento das exigências previstas no Aviso, o fornecedor será declarado vencedor, sendo-lhe adjudicado o objeto da contratação pelo próprio servidor responsável de Contratação, com a posterior homologação do resultado pela Autoridade Superior.</w:t>
      </w:r>
    </w:p>
    <w:p w14:paraId="6DBBFEB6" w14:textId="405BDF71" w:rsidR="00723CDE" w:rsidRPr="00723CDE" w:rsidRDefault="0098507E" w:rsidP="0098507E">
      <w:pPr>
        <w:spacing w:line="360" w:lineRule="auto"/>
        <w:rPr>
          <w:rFonts w:ascii="Arial" w:hAnsi="Arial" w:cs="Arial"/>
          <w:sz w:val="18"/>
          <w:szCs w:val="18"/>
        </w:rPr>
      </w:pPr>
      <w:r>
        <w:rPr>
          <w:rFonts w:ascii="Arial" w:hAnsi="Arial" w:cs="Arial"/>
          <w:sz w:val="18"/>
          <w:szCs w:val="18"/>
        </w:rPr>
        <w:t>8.2.</w:t>
      </w:r>
      <w:r w:rsidR="00723CDE" w:rsidRPr="00723CDE">
        <w:rPr>
          <w:rFonts w:ascii="Arial" w:hAnsi="Arial" w:cs="Arial"/>
          <w:sz w:val="18"/>
          <w:szCs w:val="18"/>
        </w:rPr>
        <w:t xml:space="preserve">O CONTRATANTE providenciará a publicação do extrato do presente contrato, no Diário Oficial do Município de </w:t>
      </w:r>
      <w:r w:rsidR="00454C64">
        <w:rPr>
          <w:rFonts w:ascii="Arial" w:hAnsi="Arial" w:cs="Arial"/>
          <w:sz w:val="18"/>
          <w:szCs w:val="18"/>
        </w:rPr>
        <w:t>Mandaguaçu</w:t>
      </w:r>
      <w:r w:rsidR="00723CDE" w:rsidRPr="00723CDE">
        <w:rPr>
          <w:rFonts w:ascii="Arial" w:hAnsi="Arial" w:cs="Arial"/>
          <w:sz w:val="18"/>
          <w:szCs w:val="18"/>
        </w:rPr>
        <w:t>/Pr e/ou em jornal de circulação local ou regional, bem como no Portal Nacional de Contratações Públicas (PNCP), para fins de garantia à ampla publicidade, conforme artigo 94, inciso II, da Lei Federal nº 14.133/2021e artigo 19.</w:t>
      </w:r>
    </w:p>
    <w:p w14:paraId="6027874C"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 partir do ato de homologação, será fixado o início do prazo de convocação da proponente adjudicatária para assinar o Contrato, bem como para sua retirada na Diretoria de Licitações e Contratos, respeitada a validade de sua proposta.</w:t>
      </w:r>
    </w:p>
    <w:p w14:paraId="677E6020" w14:textId="250B63D3"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CONTRATAÇÃO, DA VIGÊNCIA</w:t>
      </w:r>
      <w:r w:rsidR="00A520EE">
        <w:rPr>
          <w:rFonts w:ascii="Arial" w:hAnsi="Arial" w:cs="Arial"/>
          <w:sz w:val="18"/>
          <w:szCs w:val="18"/>
        </w:rPr>
        <w:t xml:space="preserve">, DOS </w:t>
      </w:r>
      <w:r w:rsidR="008557A5">
        <w:rPr>
          <w:rFonts w:ascii="Arial" w:hAnsi="Arial" w:cs="Arial"/>
          <w:sz w:val="18"/>
          <w:szCs w:val="18"/>
        </w:rPr>
        <w:t>PRODUTOS/</w:t>
      </w:r>
      <w:r w:rsidR="00A520EE">
        <w:rPr>
          <w:rFonts w:ascii="Arial" w:hAnsi="Arial" w:cs="Arial"/>
          <w:sz w:val="18"/>
          <w:szCs w:val="18"/>
        </w:rPr>
        <w:t>SERVIÇOS</w:t>
      </w:r>
      <w:r w:rsidRPr="00723CDE">
        <w:rPr>
          <w:rFonts w:ascii="Arial" w:hAnsi="Arial" w:cs="Arial"/>
          <w:sz w:val="18"/>
          <w:szCs w:val="18"/>
        </w:rPr>
        <w:t xml:space="preserve"> E DO PAGAMENTO</w:t>
      </w:r>
    </w:p>
    <w:p w14:paraId="763A8C94" w14:textId="2F2249BA" w:rsidR="00723CDE" w:rsidRPr="00723CDE" w:rsidRDefault="006A77CD" w:rsidP="006A77CD">
      <w:pPr>
        <w:spacing w:line="360" w:lineRule="auto"/>
        <w:rPr>
          <w:rFonts w:ascii="Arial" w:hAnsi="Arial" w:cs="Arial"/>
          <w:sz w:val="18"/>
          <w:szCs w:val="18"/>
        </w:rPr>
      </w:pPr>
      <w:r>
        <w:rPr>
          <w:rFonts w:ascii="Arial" w:hAnsi="Arial" w:cs="Arial"/>
          <w:sz w:val="18"/>
          <w:szCs w:val="18"/>
        </w:rPr>
        <w:t>9.1.</w:t>
      </w:r>
      <w:r w:rsidR="00723CDE" w:rsidRPr="00723CDE">
        <w:rPr>
          <w:rFonts w:ascii="Arial" w:hAnsi="Arial" w:cs="Arial"/>
          <w:sz w:val="18"/>
          <w:szCs w:val="18"/>
        </w:rPr>
        <w:t>Após a homologação e adjudicação, caso se conclua pela contratação, será firmado Termo de Contrato ou emitido instrumento equivalente.</w:t>
      </w:r>
    </w:p>
    <w:p w14:paraId="3F300B9E" w14:textId="2BF229CA" w:rsidR="00723CDE" w:rsidRPr="00723CDE" w:rsidRDefault="006A77CD" w:rsidP="006A77CD">
      <w:pPr>
        <w:spacing w:line="360" w:lineRule="auto"/>
        <w:rPr>
          <w:rFonts w:ascii="Arial" w:hAnsi="Arial" w:cs="Arial"/>
          <w:sz w:val="18"/>
          <w:szCs w:val="18"/>
        </w:rPr>
      </w:pPr>
      <w:r>
        <w:rPr>
          <w:rFonts w:ascii="Arial" w:hAnsi="Arial" w:cs="Arial"/>
          <w:sz w:val="18"/>
          <w:szCs w:val="18"/>
        </w:rPr>
        <w:t>9.2.</w:t>
      </w:r>
      <w:r w:rsidR="00723CDE" w:rsidRPr="00723CDE">
        <w:rPr>
          <w:rFonts w:ascii="Arial" w:hAnsi="Arial" w:cs="Arial"/>
          <w:sz w:val="18"/>
          <w:szCs w:val="18"/>
        </w:rPr>
        <w:t>O adjudicatário terá o prazo de 05 (cinco) dias úteis, contados da data de sua convocação, para assinar o Termo de Contrato ou prestar aceite em instrumento equivalente, conforme o caso (Nota de Empenho/Carta Contrato/Autorização), sob pena de decair do direito à contratação, sem prejuízo das sanções previstas neste Aviso.</w:t>
      </w:r>
    </w:p>
    <w:p w14:paraId="313A7DFF" w14:textId="26ECE4DD" w:rsidR="00723CDE" w:rsidRPr="00723CDE" w:rsidRDefault="006A77CD" w:rsidP="006A77CD">
      <w:pPr>
        <w:spacing w:line="360" w:lineRule="auto"/>
        <w:rPr>
          <w:rFonts w:ascii="Arial" w:hAnsi="Arial" w:cs="Arial"/>
          <w:sz w:val="18"/>
          <w:szCs w:val="18"/>
        </w:rPr>
      </w:pPr>
      <w:r>
        <w:rPr>
          <w:rFonts w:ascii="Arial" w:hAnsi="Arial" w:cs="Arial"/>
          <w:sz w:val="18"/>
          <w:szCs w:val="18"/>
        </w:rPr>
        <w:lastRenderedPageBreak/>
        <w:t>9.3.</w:t>
      </w:r>
      <w:r w:rsidR="00723CDE" w:rsidRPr="00723CDE">
        <w:rPr>
          <w:rFonts w:ascii="Arial" w:hAnsi="Arial" w:cs="Arial"/>
          <w:sz w:val="18"/>
          <w:szCs w:val="18"/>
        </w:rPr>
        <w:t>O prazo previsto para assinatura do contrato ou para o aceite em instrumento equivalente poderá ser prorrogado 1 (uma) vez, por igual período, por solicitação justificada do adjudicatário e aceita pela Administração.</w:t>
      </w:r>
    </w:p>
    <w:p w14:paraId="2C00720F" w14:textId="4556478B" w:rsidR="00723CDE" w:rsidRPr="00723CDE" w:rsidRDefault="006A77CD" w:rsidP="006A77CD">
      <w:pPr>
        <w:spacing w:line="360" w:lineRule="auto"/>
        <w:rPr>
          <w:rFonts w:ascii="Arial" w:hAnsi="Arial" w:cs="Arial"/>
          <w:sz w:val="18"/>
          <w:szCs w:val="18"/>
        </w:rPr>
      </w:pPr>
      <w:r>
        <w:rPr>
          <w:rFonts w:ascii="Arial" w:hAnsi="Arial" w:cs="Arial"/>
          <w:sz w:val="18"/>
          <w:szCs w:val="18"/>
        </w:rPr>
        <w:t>9.4.</w:t>
      </w:r>
      <w:r w:rsidR="00723CDE" w:rsidRPr="00723CDE">
        <w:rPr>
          <w:rFonts w:ascii="Arial" w:hAnsi="Arial" w:cs="Arial"/>
          <w:sz w:val="18"/>
          <w:szCs w:val="18"/>
        </w:rPr>
        <w:t>O Aceite da Nota de Empenho ou do instrumento equivalente, emitida à empresa adjudicada, implica no reconhecimento de que:</w:t>
      </w:r>
    </w:p>
    <w:p w14:paraId="28247BCC" w14:textId="0B1A5190" w:rsidR="00723CDE" w:rsidRPr="00723CDE" w:rsidRDefault="006A77CD" w:rsidP="006A77CD">
      <w:pPr>
        <w:spacing w:line="360" w:lineRule="auto"/>
        <w:rPr>
          <w:rFonts w:ascii="Arial" w:hAnsi="Arial" w:cs="Arial"/>
          <w:sz w:val="18"/>
          <w:szCs w:val="18"/>
        </w:rPr>
      </w:pPr>
      <w:r>
        <w:rPr>
          <w:rFonts w:ascii="Arial" w:hAnsi="Arial" w:cs="Arial"/>
          <w:sz w:val="18"/>
          <w:szCs w:val="18"/>
        </w:rPr>
        <w:t>9.5.</w:t>
      </w:r>
      <w:r w:rsidR="00723CDE" w:rsidRPr="00723CDE">
        <w:rPr>
          <w:rFonts w:ascii="Arial" w:hAnsi="Arial" w:cs="Arial"/>
          <w:sz w:val="18"/>
          <w:szCs w:val="18"/>
        </w:rPr>
        <w:t>Referida Nota está substituindo o contrato, aplicando-se à relação de negócios ali estabelecida as disposições da Lei nº 14.133, de 2021;</w:t>
      </w:r>
    </w:p>
    <w:p w14:paraId="1AAE0C7D" w14:textId="14B0CEFA" w:rsidR="00723CDE" w:rsidRPr="00723CDE" w:rsidRDefault="006A77CD" w:rsidP="006A77CD">
      <w:pPr>
        <w:spacing w:line="360" w:lineRule="auto"/>
        <w:rPr>
          <w:rFonts w:ascii="Arial" w:hAnsi="Arial" w:cs="Arial"/>
          <w:sz w:val="18"/>
          <w:szCs w:val="18"/>
        </w:rPr>
      </w:pPr>
      <w:r>
        <w:rPr>
          <w:rFonts w:ascii="Arial" w:hAnsi="Arial" w:cs="Arial"/>
          <w:sz w:val="18"/>
          <w:szCs w:val="18"/>
        </w:rPr>
        <w:t>9.6.</w:t>
      </w:r>
      <w:r w:rsidR="00723CDE" w:rsidRPr="00723CDE">
        <w:rPr>
          <w:rFonts w:ascii="Arial" w:hAnsi="Arial" w:cs="Arial"/>
          <w:sz w:val="18"/>
          <w:szCs w:val="18"/>
        </w:rPr>
        <w:t>O contratado</w:t>
      </w:r>
      <w:r w:rsidR="00DE420A">
        <w:rPr>
          <w:rFonts w:ascii="Arial" w:hAnsi="Arial" w:cs="Arial"/>
          <w:sz w:val="18"/>
          <w:szCs w:val="18"/>
        </w:rPr>
        <w:t xml:space="preserve"> </w:t>
      </w:r>
      <w:r w:rsidR="00723CDE" w:rsidRPr="00723CDE">
        <w:rPr>
          <w:rFonts w:ascii="Arial" w:hAnsi="Arial" w:cs="Arial"/>
          <w:sz w:val="18"/>
          <w:szCs w:val="18"/>
        </w:rPr>
        <w:t>se vincula à sua proposta e às previsões contidas no Aviso de Contratação Direta e seus anexos;</w:t>
      </w:r>
    </w:p>
    <w:p w14:paraId="09A447C6" w14:textId="039C38AA" w:rsidR="00723CDE" w:rsidRPr="000D2CF0" w:rsidRDefault="006A77CD" w:rsidP="006A77CD">
      <w:pPr>
        <w:spacing w:line="360" w:lineRule="auto"/>
        <w:rPr>
          <w:rFonts w:ascii="Arial" w:hAnsi="Arial" w:cs="Arial"/>
          <w:sz w:val="18"/>
          <w:szCs w:val="18"/>
        </w:rPr>
      </w:pPr>
      <w:r>
        <w:rPr>
          <w:rFonts w:ascii="Arial" w:hAnsi="Arial" w:cs="Arial"/>
          <w:sz w:val="18"/>
          <w:szCs w:val="18"/>
        </w:rPr>
        <w:t>9.7.</w:t>
      </w:r>
      <w:r w:rsidR="00723CDE" w:rsidRPr="000D2CF0">
        <w:rPr>
          <w:rFonts w:ascii="Arial" w:hAnsi="Arial" w:cs="Arial"/>
          <w:sz w:val="18"/>
          <w:szCs w:val="18"/>
        </w:rPr>
        <w:t>O contratado reconhece que as hipóteses de rescisão são aquelas previstas nos artigos 137e 138, da Lei nº14.133/21 e reconhece os direitos da Administração previstos nos artigos 137 a 139 da mesma Lei.</w:t>
      </w:r>
    </w:p>
    <w:p w14:paraId="1500E8BE" w14:textId="77777777" w:rsidR="00F95847" w:rsidRDefault="006A77CD" w:rsidP="00F95847">
      <w:pPr>
        <w:pStyle w:val="Nivel2"/>
      </w:pPr>
      <w:r>
        <w:t>9.8.</w:t>
      </w:r>
      <w:r w:rsidR="00723CDE" w:rsidRPr="00723CDE">
        <w:t xml:space="preserve">O prazo de vigência da contratação será </w:t>
      </w:r>
      <w:r w:rsidR="00F95847" w:rsidRPr="00267C57">
        <w:t>até o término das festividades e desmontagem completa, respeitando a validade orçamentária do exercício de 2025.</w:t>
      </w:r>
    </w:p>
    <w:p w14:paraId="15EDB5DF" w14:textId="6B2DF57B" w:rsidR="00723CDE" w:rsidRPr="00723CDE" w:rsidRDefault="006A77CD" w:rsidP="006A77CD">
      <w:pPr>
        <w:spacing w:line="360" w:lineRule="auto"/>
        <w:rPr>
          <w:rFonts w:ascii="Arial" w:hAnsi="Arial" w:cs="Arial"/>
          <w:sz w:val="18"/>
          <w:szCs w:val="18"/>
        </w:rPr>
      </w:pPr>
      <w:r>
        <w:rPr>
          <w:rFonts w:ascii="Arial" w:hAnsi="Arial" w:cs="Arial"/>
          <w:sz w:val="18"/>
          <w:szCs w:val="18"/>
        </w:rPr>
        <w:t>9.9.</w:t>
      </w:r>
      <w:r w:rsidR="00723CDE" w:rsidRPr="00723CDE">
        <w:rPr>
          <w:rFonts w:ascii="Arial" w:hAnsi="Arial" w:cs="Arial"/>
          <w:sz w:val="18"/>
          <w:szCs w:val="18"/>
        </w:rPr>
        <w:t>Na assinatura do contrato ou do aceite em instrumento equivalente, será exigida a comprovação das condições de habilitação e contratação consignadas neste aviso, as quais deverão ser mantidas pelo fornecedor durante toda a vigência do contrato.</w:t>
      </w:r>
    </w:p>
    <w:p w14:paraId="5B66EB2D" w14:textId="376A301E" w:rsidR="00723CDE" w:rsidRPr="00723CDE" w:rsidRDefault="006A77CD" w:rsidP="006A77CD">
      <w:pPr>
        <w:spacing w:line="360" w:lineRule="auto"/>
        <w:rPr>
          <w:rFonts w:ascii="Arial" w:hAnsi="Arial" w:cs="Arial"/>
          <w:sz w:val="18"/>
          <w:szCs w:val="18"/>
        </w:rPr>
      </w:pPr>
      <w:r>
        <w:rPr>
          <w:rFonts w:ascii="Arial" w:hAnsi="Arial" w:cs="Arial"/>
          <w:sz w:val="18"/>
          <w:szCs w:val="18"/>
        </w:rPr>
        <w:t>9.10.</w:t>
      </w:r>
      <w:r w:rsidR="00723CDE" w:rsidRPr="00723CDE">
        <w:rPr>
          <w:rFonts w:ascii="Arial" w:hAnsi="Arial" w:cs="Arial"/>
          <w:sz w:val="18"/>
          <w:szCs w:val="18"/>
        </w:rPr>
        <w:t xml:space="preserve">O pagamento será efetuado em até </w:t>
      </w:r>
      <w:r w:rsidR="008425DA">
        <w:rPr>
          <w:rFonts w:ascii="Arial" w:hAnsi="Arial" w:cs="Arial"/>
          <w:sz w:val="18"/>
          <w:szCs w:val="18"/>
        </w:rPr>
        <w:t>trinta</w:t>
      </w:r>
      <w:r w:rsidR="00723CDE" w:rsidRPr="00723CDE">
        <w:rPr>
          <w:rFonts w:ascii="Arial" w:hAnsi="Arial" w:cs="Arial"/>
          <w:sz w:val="18"/>
          <w:szCs w:val="18"/>
        </w:rPr>
        <w:t xml:space="preserve"> dias, após </w:t>
      </w:r>
      <w:r w:rsidR="00D72109">
        <w:rPr>
          <w:rFonts w:ascii="Arial" w:hAnsi="Arial" w:cs="Arial"/>
          <w:sz w:val="18"/>
          <w:szCs w:val="18"/>
        </w:rPr>
        <w:t>o fornecimento d</w:t>
      </w:r>
      <w:r w:rsidR="00900AEE">
        <w:rPr>
          <w:rFonts w:ascii="Arial" w:hAnsi="Arial" w:cs="Arial"/>
          <w:sz w:val="18"/>
          <w:szCs w:val="18"/>
        </w:rPr>
        <w:t>os produtos</w:t>
      </w:r>
      <w:r w:rsidR="00723CDE" w:rsidRPr="00723CDE">
        <w:rPr>
          <w:rFonts w:ascii="Arial" w:hAnsi="Arial" w:cs="Arial"/>
          <w:sz w:val="18"/>
          <w:szCs w:val="18"/>
        </w:rPr>
        <w:t>, com a apresentação da nota fiscal/fatura na Prefeitura Municipal, à vista do respectivo Termo de Recebimento do</w:t>
      </w:r>
      <w:r w:rsidR="00D72109">
        <w:rPr>
          <w:rFonts w:ascii="Arial" w:hAnsi="Arial" w:cs="Arial"/>
          <w:sz w:val="18"/>
          <w:szCs w:val="18"/>
        </w:rPr>
        <w:t>s</w:t>
      </w:r>
      <w:r w:rsidR="00723CDE" w:rsidRPr="00723CDE">
        <w:rPr>
          <w:rFonts w:ascii="Arial" w:hAnsi="Arial" w:cs="Arial"/>
          <w:sz w:val="18"/>
          <w:szCs w:val="18"/>
        </w:rPr>
        <w:t xml:space="preserve"> </w:t>
      </w:r>
      <w:r w:rsidR="00D72109">
        <w:rPr>
          <w:rFonts w:ascii="Arial" w:hAnsi="Arial" w:cs="Arial"/>
          <w:sz w:val="18"/>
          <w:szCs w:val="18"/>
        </w:rPr>
        <w:t>serviços</w:t>
      </w:r>
      <w:r w:rsidR="00723CDE" w:rsidRPr="00723CDE">
        <w:rPr>
          <w:rFonts w:ascii="Arial" w:hAnsi="Arial" w:cs="Arial"/>
          <w:sz w:val="18"/>
          <w:szCs w:val="18"/>
        </w:rPr>
        <w:t xml:space="preserve"> ou Recibo.</w:t>
      </w:r>
    </w:p>
    <w:p w14:paraId="1658FBE9" w14:textId="0A83E148" w:rsidR="00723CDE" w:rsidRPr="00723CDE" w:rsidRDefault="006A77CD" w:rsidP="006A77CD">
      <w:pPr>
        <w:spacing w:line="360" w:lineRule="auto"/>
        <w:rPr>
          <w:rFonts w:ascii="Arial" w:hAnsi="Arial" w:cs="Arial"/>
          <w:sz w:val="18"/>
          <w:szCs w:val="18"/>
        </w:rPr>
      </w:pPr>
      <w:r>
        <w:rPr>
          <w:rFonts w:ascii="Arial" w:hAnsi="Arial" w:cs="Arial"/>
          <w:sz w:val="18"/>
          <w:szCs w:val="18"/>
        </w:rPr>
        <w:t>9.11.</w:t>
      </w:r>
      <w:r w:rsidR="00723CDE" w:rsidRPr="00723CDE">
        <w:rPr>
          <w:rFonts w:ascii="Arial" w:hAnsi="Arial" w:cs="Arial"/>
          <w:sz w:val="18"/>
          <w:szCs w:val="18"/>
        </w:rPr>
        <w:t>As notas fiscais/faturas que apresentarem incorreções serão devolvidas ao Contratado e seu vencimento ocorrerá após sua reapresentação.</w:t>
      </w:r>
    </w:p>
    <w:p w14:paraId="6EC4D5F6" w14:textId="55377F71" w:rsidR="00723CDE" w:rsidRPr="00723CDE" w:rsidRDefault="006A77CD" w:rsidP="006A77CD">
      <w:pPr>
        <w:spacing w:line="360" w:lineRule="auto"/>
        <w:rPr>
          <w:rFonts w:ascii="Arial" w:hAnsi="Arial" w:cs="Arial"/>
          <w:sz w:val="18"/>
          <w:szCs w:val="18"/>
        </w:rPr>
      </w:pPr>
      <w:r>
        <w:rPr>
          <w:rFonts w:ascii="Arial" w:hAnsi="Arial" w:cs="Arial"/>
          <w:sz w:val="18"/>
          <w:szCs w:val="18"/>
        </w:rPr>
        <w:t>9.12.</w:t>
      </w:r>
      <w:r w:rsidR="00723CDE" w:rsidRPr="00723CDE">
        <w:rPr>
          <w:rFonts w:ascii="Arial" w:hAnsi="Arial" w:cs="Arial"/>
          <w:sz w:val="18"/>
          <w:szCs w:val="18"/>
        </w:rPr>
        <w:t>As notas fiscais deverão ser apresentadas n</w:t>
      </w:r>
      <w:r w:rsidR="00DE420A">
        <w:rPr>
          <w:rFonts w:ascii="Arial" w:hAnsi="Arial" w:cs="Arial"/>
          <w:sz w:val="18"/>
          <w:szCs w:val="18"/>
        </w:rPr>
        <w:t>o fornecimento</w:t>
      </w:r>
      <w:r w:rsidR="00723CDE" w:rsidRPr="00723CDE">
        <w:rPr>
          <w:rFonts w:ascii="Arial" w:hAnsi="Arial" w:cs="Arial"/>
          <w:sz w:val="18"/>
          <w:szCs w:val="18"/>
        </w:rPr>
        <w:t xml:space="preserve"> dos </w:t>
      </w:r>
      <w:r w:rsidR="00900AEE">
        <w:rPr>
          <w:rFonts w:ascii="Arial" w:hAnsi="Arial" w:cs="Arial"/>
          <w:sz w:val="18"/>
          <w:szCs w:val="18"/>
        </w:rPr>
        <w:t>produtos</w:t>
      </w:r>
      <w:r w:rsidR="00723CDE" w:rsidRPr="00723CDE">
        <w:rPr>
          <w:rFonts w:ascii="Arial" w:hAnsi="Arial" w:cs="Arial"/>
          <w:sz w:val="18"/>
          <w:szCs w:val="18"/>
        </w:rPr>
        <w:t>.</w:t>
      </w:r>
    </w:p>
    <w:p w14:paraId="105120AD" w14:textId="79B88BA5" w:rsidR="00723CDE" w:rsidRPr="00723CDE" w:rsidRDefault="006A77CD" w:rsidP="006A77CD">
      <w:pPr>
        <w:spacing w:line="360" w:lineRule="auto"/>
        <w:rPr>
          <w:rFonts w:ascii="Arial" w:hAnsi="Arial" w:cs="Arial"/>
          <w:sz w:val="18"/>
          <w:szCs w:val="18"/>
        </w:rPr>
      </w:pPr>
      <w:r>
        <w:rPr>
          <w:rFonts w:ascii="Arial" w:hAnsi="Arial" w:cs="Arial"/>
          <w:sz w:val="18"/>
          <w:szCs w:val="18"/>
        </w:rPr>
        <w:t>9.13.</w:t>
      </w:r>
      <w:r w:rsidR="00723CDE" w:rsidRPr="00723CDE">
        <w:rPr>
          <w:rFonts w:ascii="Arial" w:hAnsi="Arial" w:cs="Arial"/>
          <w:sz w:val="18"/>
          <w:szCs w:val="18"/>
        </w:rPr>
        <w:t>O pagamento será realizado mediante crédito aberto em conta corrente em nome do Contratado.</w:t>
      </w:r>
    </w:p>
    <w:p w14:paraId="49FF6D22" w14:textId="1B25CAB2" w:rsidR="00723CDE" w:rsidRDefault="006A77CD" w:rsidP="006A77CD">
      <w:pPr>
        <w:spacing w:line="360" w:lineRule="auto"/>
        <w:rPr>
          <w:rFonts w:ascii="Arial" w:hAnsi="Arial" w:cs="Arial"/>
          <w:sz w:val="18"/>
          <w:szCs w:val="18"/>
        </w:rPr>
      </w:pPr>
      <w:r w:rsidRPr="001D6E08">
        <w:rPr>
          <w:rFonts w:ascii="Arial" w:hAnsi="Arial" w:cs="Arial"/>
          <w:sz w:val="18"/>
          <w:szCs w:val="18"/>
        </w:rPr>
        <w:t>9.14.</w:t>
      </w:r>
      <w:r w:rsidR="00723CDE" w:rsidRPr="001D6E08">
        <w:rPr>
          <w:rFonts w:ascii="Arial" w:hAnsi="Arial" w:cs="Arial"/>
          <w:sz w:val="18"/>
          <w:szCs w:val="18"/>
        </w:rPr>
        <w:t>Os custos das aquisições resultantes da presente contratação serão cobertos com recursos provenientes da(s) seguinte(s) Dotaçã</w:t>
      </w:r>
      <w:r w:rsidR="0070674A" w:rsidRPr="001D6E08">
        <w:rPr>
          <w:rFonts w:ascii="Arial" w:hAnsi="Arial" w:cs="Arial"/>
          <w:sz w:val="18"/>
          <w:szCs w:val="18"/>
        </w:rPr>
        <w:t>o</w:t>
      </w:r>
      <w:r w:rsidR="00723CDE" w:rsidRPr="001D6E08">
        <w:rPr>
          <w:rFonts w:ascii="Arial" w:hAnsi="Arial" w:cs="Arial"/>
          <w:sz w:val="18"/>
          <w:szCs w:val="18"/>
        </w:rPr>
        <w:t>(ões) Orçamentária(s):</w:t>
      </w:r>
      <w:r w:rsidR="005660BC" w:rsidRPr="001D6E08">
        <w:rPr>
          <w:rFonts w:ascii="Arial" w:hAnsi="Arial" w:cs="Arial"/>
          <w:sz w:val="18"/>
          <w:szCs w:val="18"/>
        </w:rPr>
        <w:t xml:space="preserve"> </w:t>
      </w:r>
    </w:p>
    <w:tbl>
      <w:tblPr>
        <w:tblStyle w:val="Tabelacomgrade"/>
        <w:tblW w:w="0" w:type="auto"/>
        <w:tblLook w:val="04A0" w:firstRow="1" w:lastRow="0" w:firstColumn="1" w:lastColumn="0" w:noHBand="0" w:noVBand="1"/>
      </w:tblPr>
      <w:tblGrid>
        <w:gridCol w:w="1239"/>
        <w:gridCol w:w="1348"/>
        <w:gridCol w:w="970"/>
        <w:gridCol w:w="2932"/>
        <w:gridCol w:w="2005"/>
      </w:tblGrid>
      <w:tr w:rsidR="00F42C9A" w:rsidRPr="00BC561A" w14:paraId="004CBE88" w14:textId="77777777" w:rsidTr="00771AE5">
        <w:tc>
          <w:tcPr>
            <w:tcW w:w="1273" w:type="dxa"/>
            <w:shd w:val="clear" w:color="auto" w:fill="2F5496" w:themeFill="accent1" w:themeFillShade="BF"/>
          </w:tcPr>
          <w:p w14:paraId="1260E106" w14:textId="77777777" w:rsidR="00F42C9A" w:rsidRPr="00BC561A" w:rsidRDefault="00F42C9A" w:rsidP="00204B0F">
            <w:pPr>
              <w:pStyle w:val="Nivel2"/>
            </w:pPr>
            <w:r w:rsidRPr="00BC561A">
              <w:t>DESPESA</w:t>
            </w:r>
          </w:p>
        </w:tc>
        <w:tc>
          <w:tcPr>
            <w:tcW w:w="1362" w:type="dxa"/>
            <w:shd w:val="clear" w:color="auto" w:fill="2F5496" w:themeFill="accent1" w:themeFillShade="BF"/>
          </w:tcPr>
          <w:p w14:paraId="29A55C47" w14:textId="77777777" w:rsidR="00F42C9A" w:rsidRPr="00BC561A" w:rsidRDefault="00F42C9A" w:rsidP="00204B0F">
            <w:pPr>
              <w:pStyle w:val="Nivel2"/>
            </w:pPr>
            <w:r w:rsidRPr="00BC561A">
              <w:t>ELEMENTO</w:t>
            </w:r>
          </w:p>
        </w:tc>
        <w:tc>
          <w:tcPr>
            <w:tcW w:w="1002" w:type="dxa"/>
            <w:shd w:val="clear" w:color="auto" w:fill="2F5496" w:themeFill="accent1" w:themeFillShade="BF"/>
          </w:tcPr>
          <w:p w14:paraId="47D1D301" w14:textId="77777777" w:rsidR="00F42C9A" w:rsidRPr="00BC561A" w:rsidRDefault="00F42C9A" w:rsidP="00204B0F">
            <w:pPr>
              <w:pStyle w:val="Nivel2"/>
            </w:pPr>
            <w:r w:rsidRPr="00BC561A">
              <w:t>FONTE</w:t>
            </w:r>
          </w:p>
        </w:tc>
        <w:tc>
          <w:tcPr>
            <w:tcW w:w="3588" w:type="dxa"/>
            <w:shd w:val="clear" w:color="auto" w:fill="2F5496" w:themeFill="accent1" w:themeFillShade="BF"/>
          </w:tcPr>
          <w:p w14:paraId="5798A494" w14:textId="77777777" w:rsidR="00F42C9A" w:rsidRPr="00BC561A" w:rsidRDefault="00F42C9A" w:rsidP="00204B0F">
            <w:pPr>
              <w:pStyle w:val="Nivel2"/>
            </w:pPr>
            <w:r w:rsidRPr="00BC561A">
              <w:t>DESCRIÇÃO</w:t>
            </w:r>
          </w:p>
        </w:tc>
        <w:tc>
          <w:tcPr>
            <w:tcW w:w="2263" w:type="dxa"/>
            <w:shd w:val="clear" w:color="auto" w:fill="2F5496" w:themeFill="accent1" w:themeFillShade="BF"/>
          </w:tcPr>
          <w:p w14:paraId="15EEAC17" w14:textId="77777777" w:rsidR="00F42C9A" w:rsidRPr="00BC561A" w:rsidRDefault="00F42C9A" w:rsidP="00204B0F">
            <w:pPr>
              <w:pStyle w:val="Nivel2"/>
            </w:pPr>
            <w:r w:rsidRPr="00BC561A">
              <w:t>DESCRIÇÃO</w:t>
            </w:r>
          </w:p>
        </w:tc>
      </w:tr>
      <w:tr w:rsidR="00F42C9A" w:rsidRPr="00BC561A" w14:paraId="63BC8822" w14:textId="77777777" w:rsidTr="00771AE5">
        <w:tc>
          <w:tcPr>
            <w:tcW w:w="1273" w:type="dxa"/>
          </w:tcPr>
          <w:p w14:paraId="1B362886" w14:textId="77777777" w:rsidR="00F42C9A" w:rsidRPr="00BC561A" w:rsidRDefault="00F42C9A" w:rsidP="00204B0F">
            <w:pPr>
              <w:pStyle w:val="Nivel2"/>
            </w:pPr>
            <w:r w:rsidRPr="00BC561A">
              <w:t>500</w:t>
            </w:r>
          </w:p>
        </w:tc>
        <w:tc>
          <w:tcPr>
            <w:tcW w:w="1362" w:type="dxa"/>
          </w:tcPr>
          <w:p w14:paraId="07BD4A3E" w14:textId="77777777" w:rsidR="00F42C9A" w:rsidRPr="00BC561A" w:rsidRDefault="00F42C9A" w:rsidP="00204B0F">
            <w:pPr>
              <w:pStyle w:val="Nivel2"/>
            </w:pPr>
            <w:r w:rsidRPr="00BC561A">
              <w:t>3.3.90.39</w:t>
            </w:r>
          </w:p>
        </w:tc>
        <w:tc>
          <w:tcPr>
            <w:tcW w:w="1002" w:type="dxa"/>
          </w:tcPr>
          <w:p w14:paraId="03D5D8CF" w14:textId="77777777" w:rsidR="00F42C9A" w:rsidRPr="00BC561A" w:rsidRDefault="00F42C9A" w:rsidP="00204B0F">
            <w:pPr>
              <w:pStyle w:val="Nivel2"/>
            </w:pPr>
            <w:r w:rsidRPr="00BC561A">
              <w:t>0853</w:t>
            </w:r>
          </w:p>
        </w:tc>
        <w:tc>
          <w:tcPr>
            <w:tcW w:w="3588" w:type="dxa"/>
          </w:tcPr>
          <w:p w14:paraId="3DEB3E16" w14:textId="77777777" w:rsidR="00F42C9A" w:rsidRPr="00BC561A" w:rsidRDefault="00F42C9A" w:rsidP="00204B0F">
            <w:pPr>
              <w:pStyle w:val="Nivel2"/>
            </w:pPr>
            <w:r w:rsidRPr="00BC561A">
              <w:t xml:space="preserve">Convênio SETU – Festa da Amizade </w:t>
            </w:r>
          </w:p>
        </w:tc>
        <w:tc>
          <w:tcPr>
            <w:tcW w:w="2263" w:type="dxa"/>
          </w:tcPr>
          <w:p w14:paraId="04B9B760" w14:textId="77777777" w:rsidR="00F42C9A" w:rsidRPr="00BC561A" w:rsidRDefault="00F42C9A" w:rsidP="00204B0F">
            <w:pPr>
              <w:pStyle w:val="Nivel2"/>
            </w:pPr>
            <w:r w:rsidRPr="00BC561A">
              <w:t>Ind/Com/Tur. e Trabalho</w:t>
            </w:r>
          </w:p>
        </w:tc>
      </w:tr>
    </w:tbl>
    <w:p w14:paraId="20DC94E1" w14:textId="77777777" w:rsidR="00A84EE6" w:rsidRDefault="00A84EE6" w:rsidP="006A77CD">
      <w:pPr>
        <w:spacing w:line="360" w:lineRule="auto"/>
        <w:rPr>
          <w:rFonts w:ascii="Arial" w:hAnsi="Arial" w:cs="Arial"/>
          <w:sz w:val="18"/>
          <w:szCs w:val="18"/>
        </w:rPr>
      </w:pPr>
    </w:p>
    <w:p w14:paraId="670A838C" w14:textId="0EEC78A2" w:rsidR="00723CDE" w:rsidRPr="00723CDE" w:rsidRDefault="006A77CD" w:rsidP="006A77CD">
      <w:pPr>
        <w:spacing w:line="360" w:lineRule="auto"/>
        <w:rPr>
          <w:rFonts w:ascii="Arial" w:hAnsi="Arial" w:cs="Arial"/>
          <w:sz w:val="18"/>
          <w:szCs w:val="18"/>
        </w:rPr>
      </w:pPr>
      <w:r>
        <w:rPr>
          <w:rFonts w:ascii="Arial" w:hAnsi="Arial" w:cs="Arial"/>
          <w:sz w:val="18"/>
          <w:szCs w:val="18"/>
        </w:rPr>
        <w:t>9.15.</w:t>
      </w:r>
      <w:r w:rsidR="00723CDE" w:rsidRPr="00723CDE">
        <w:rPr>
          <w:rFonts w:ascii="Arial" w:hAnsi="Arial" w:cs="Arial"/>
          <w:sz w:val="18"/>
          <w:szCs w:val="18"/>
        </w:rPr>
        <w:t>Nenhum pagamento será efetuado ao Contratado enquanto pendente de liquidação qualquer obrigação financeira que lhe for imposta, em virtude de penalidade ou inadimplência, sem que isso gere direito ao pleito de reajustamento dos preços ou correção monetária.</w:t>
      </w:r>
    </w:p>
    <w:p w14:paraId="196575AB" w14:textId="2314014C" w:rsidR="00723CDE" w:rsidRPr="00723CDE" w:rsidRDefault="006A77CD" w:rsidP="006A77CD">
      <w:pPr>
        <w:spacing w:line="360" w:lineRule="auto"/>
        <w:rPr>
          <w:rFonts w:ascii="Arial" w:hAnsi="Arial" w:cs="Arial"/>
          <w:sz w:val="18"/>
          <w:szCs w:val="18"/>
        </w:rPr>
      </w:pPr>
      <w:r>
        <w:rPr>
          <w:rFonts w:ascii="Arial" w:hAnsi="Arial" w:cs="Arial"/>
          <w:sz w:val="18"/>
          <w:szCs w:val="18"/>
        </w:rPr>
        <w:lastRenderedPageBreak/>
        <w:t>9.16.</w:t>
      </w:r>
      <w:r w:rsidR="00723CDE" w:rsidRPr="00723CDE">
        <w:rPr>
          <w:rFonts w:ascii="Arial" w:hAnsi="Arial" w:cs="Arial"/>
          <w:sz w:val="18"/>
          <w:szCs w:val="18"/>
        </w:rPr>
        <w:t xml:space="preserve">As notas fiscais deverão ser emitidas em nome do Município de </w:t>
      </w:r>
      <w:r w:rsidR="005660BC">
        <w:rPr>
          <w:rFonts w:ascii="Arial" w:hAnsi="Arial" w:cs="Arial"/>
          <w:sz w:val="18"/>
          <w:szCs w:val="18"/>
        </w:rPr>
        <w:t>Mandaguaçu</w:t>
      </w:r>
      <w:r w:rsidR="00723CDE" w:rsidRPr="00723CDE">
        <w:rPr>
          <w:rFonts w:ascii="Arial" w:hAnsi="Arial" w:cs="Arial"/>
          <w:sz w:val="18"/>
          <w:szCs w:val="18"/>
        </w:rPr>
        <w:t>, com CNPJ nº 76.2</w:t>
      </w:r>
      <w:r w:rsidR="005660BC">
        <w:rPr>
          <w:rFonts w:ascii="Arial" w:hAnsi="Arial" w:cs="Arial"/>
          <w:sz w:val="18"/>
          <w:szCs w:val="18"/>
        </w:rPr>
        <w:t>85.</w:t>
      </w:r>
      <w:r w:rsidR="00723CDE" w:rsidRPr="00723CDE">
        <w:rPr>
          <w:rFonts w:ascii="Arial" w:hAnsi="Arial" w:cs="Arial"/>
          <w:sz w:val="18"/>
          <w:szCs w:val="18"/>
        </w:rPr>
        <w:t>3</w:t>
      </w:r>
      <w:r w:rsidR="005660BC">
        <w:rPr>
          <w:rFonts w:ascii="Arial" w:hAnsi="Arial" w:cs="Arial"/>
          <w:sz w:val="18"/>
          <w:szCs w:val="18"/>
        </w:rPr>
        <w:t>29</w:t>
      </w:r>
      <w:r w:rsidR="00723CDE" w:rsidRPr="00723CDE">
        <w:rPr>
          <w:rFonts w:ascii="Arial" w:hAnsi="Arial" w:cs="Arial"/>
          <w:sz w:val="18"/>
          <w:szCs w:val="18"/>
        </w:rPr>
        <w:t>/0001-</w:t>
      </w:r>
      <w:r w:rsidR="005660BC">
        <w:rPr>
          <w:rFonts w:ascii="Arial" w:hAnsi="Arial" w:cs="Arial"/>
          <w:sz w:val="18"/>
          <w:szCs w:val="18"/>
        </w:rPr>
        <w:t>08</w:t>
      </w:r>
      <w:r w:rsidR="00723CDE" w:rsidRPr="00723CDE">
        <w:rPr>
          <w:rFonts w:ascii="Arial" w:hAnsi="Arial" w:cs="Arial"/>
          <w:sz w:val="18"/>
          <w:szCs w:val="18"/>
        </w:rPr>
        <w:t>, com as informações contidas na Nota de Empenho.</w:t>
      </w:r>
    </w:p>
    <w:p w14:paraId="645FD27F" w14:textId="79649AA3" w:rsidR="00723CDE" w:rsidRPr="00723CDE" w:rsidRDefault="006A77CD" w:rsidP="006A77CD">
      <w:pPr>
        <w:spacing w:line="360" w:lineRule="auto"/>
        <w:rPr>
          <w:rFonts w:ascii="Arial" w:hAnsi="Arial" w:cs="Arial"/>
          <w:sz w:val="18"/>
          <w:szCs w:val="18"/>
        </w:rPr>
      </w:pPr>
      <w:r>
        <w:rPr>
          <w:rFonts w:ascii="Arial" w:hAnsi="Arial" w:cs="Arial"/>
          <w:sz w:val="18"/>
          <w:szCs w:val="18"/>
        </w:rPr>
        <w:t>9.17.</w:t>
      </w:r>
      <w:r w:rsidR="00723CDE" w:rsidRPr="00723CDE">
        <w:rPr>
          <w:rFonts w:ascii="Arial" w:hAnsi="Arial" w:cs="Arial"/>
          <w:sz w:val="18"/>
          <w:szCs w:val="18"/>
        </w:rPr>
        <w:t>Os preços são fixos e irreajustáveis no prazo de 01 (um) ano.</w:t>
      </w:r>
    </w:p>
    <w:p w14:paraId="4B1B46E0" w14:textId="7A452A90" w:rsidR="00723CDE" w:rsidRDefault="006A77CD" w:rsidP="006A77CD">
      <w:pPr>
        <w:spacing w:line="360" w:lineRule="auto"/>
        <w:rPr>
          <w:rFonts w:ascii="Arial" w:hAnsi="Arial" w:cs="Arial"/>
          <w:sz w:val="18"/>
          <w:szCs w:val="18"/>
        </w:rPr>
      </w:pPr>
      <w:r>
        <w:rPr>
          <w:rFonts w:ascii="Arial" w:hAnsi="Arial" w:cs="Arial"/>
          <w:sz w:val="18"/>
          <w:szCs w:val="18"/>
        </w:rPr>
        <w:t>9.18.</w:t>
      </w:r>
      <w:r w:rsidR="00723CDE" w:rsidRPr="00723CDE">
        <w:rPr>
          <w:rFonts w:ascii="Arial" w:hAnsi="Arial" w:cs="Arial"/>
          <w:sz w:val="18"/>
          <w:szCs w:val="18"/>
        </w:rPr>
        <w:t>Após o interregno de 01 (um) ano da data do orçamento estimado e mediante solicitação do contratado, os preços iniciais serão reajustados, mediante a aplicação, pelo Contratante, do índice IPCA/IBGE do período, e em sua falta, aplicar-se-á o índice fixado pelo Governo Federal, no período do reajuste, legalmente permitido à época, exclusivamente para as obrigações iniciadas e concluídas após a ocorrência da anualidade, nos termos do §7º, do art. 25, da Lei nº 14.133/2021;</w:t>
      </w:r>
    </w:p>
    <w:p w14:paraId="64DA2213" w14:textId="0B5EE18B" w:rsidR="00A520EE" w:rsidRDefault="00A520EE" w:rsidP="00A520EE">
      <w:pPr>
        <w:spacing w:after="143" w:line="276" w:lineRule="auto"/>
        <w:rPr>
          <w:rFonts w:ascii="Arial" w:hAnsi="Arial" w:cs="Arial"/>
          <w:b/>
          <w:sz w:val="18"/>
          <w:szCs w:val="18"/>
        </w:rPr>
      </w:pPr>
      <w:r w:rsidRPr="00A520EE">
        <w:rPr>
          <w:rFonts w:ascii="Arial" w:hAnsi="Arial" w:cs="Arial"/>
          <w:sz w:val="18"/>
          <w:szCs w:val="18"/>
        </w:rPr>
        <w:t>9.1</w:t>
      </w:r>
      <w:r w:rsidR="006A77CD">
        <w:rPr>
          <w:rFonts w:ascii="Arial" w:hAnsi="Arial" w:cs="Arial"/>
          <w:sz w:val="18"/>
          <w:szCs w:val="18"/>
        </w:rPr>
        <w:t>9</w:t>
      </w:r>
      <w:r w:rsidRPr="00A520EE">
        <w:rPr>
          <w:rFonts w:ascii="Arial" w:hAnsi="Arial" w:cs="Arial"/>
          <w:sz w:val="18"/>
          <w:szCs w:val="18"/>
        </w:rPr>
        <w:t>.</w:t>
      </w:r>
      <w:r w:rsidRPr="00A520EE">
        <w:rPr>
          <w:rFonts w:ascii="Arial" w:hAnsi="Arial" w:cs="Arial"/>
          <w:b/>
          <w:sz w:val="18"/>
          <w:szCs w:val="18"/>
        </w:rPr>
        <w:t>Local de entrega</w:t>
      </w:r>
      <w:r w:rsidR="000B51EC">
        <w:rPr>
          <w:rFonts w:ascii="Arial" w:hAnsi="Arial" w:cs="Arial"/>
          <w:b/>
          <w:sz w:val="18"/>
          <w:szCs w:val="18"/>
        </w:rPr>
        <w:t>, prazo e</w:t>
      </w:r>
      <w:r w:rsidRPr="00A520EE">
        <w:rPr>
          <w:rFonts w:ascii="Arial" w:hAnsi="Arial" w:cs="Arial"/>
          <w:b/>
          <w:sz w:val="18"/>
          <w:szCs w:val="18"/>
        </w:rPr>
        <w:t xml:space="preserve"> </w:t>
      </w:r>
      <w:r w:rsidR="00E70D7C">
        <w:rPr>
          <w:rFonts w:ascii="Arial" w:hAnsi="Arial" w:cs="Arial"/>
          <w:b/>
          <w:sz w:val="18"/>
          <w:szCs w:val="18"/>
        </w:rPr>
        <w:t>fornecimento</w:t>
      </w:r>
      <w:r w:rsidRPr="00A520EE">
        <w:rPr>
          <w:rFonts w:ascii="Arial" w:hAnsi="Arial" w:cs="Arial"/>
          <w:b/>
          <w:sz w:val="18"/>
          <w:szCs w:val="18"/>
        </w:rPr>
        <w:t>:</w:t>
      </w:r>
    </w:p>
    <w:p w14:paraId="0CC9821A" w14:textId="77777777" w:rsidR="00F42C9A" w:rsidRPr="00BC561A" w:rsidRDefault="005A1AF4" w:rsidP="00204B0F">
      <w:pPr>
        <w:pStyle w:val="Nivel2"/>
      </w:pPr>
      <w:r>
        <w:t>a</w:t>
      </w:r>
      <w:r w:rsidRPr="000B13CE">
        <w:t>)</w:t>
      </w:r>
      <w:r w:rsidR="0066757D" w:rsidRPr="000B13CE">
        <w:t xml:space="preserve"> </w:t>
      </w:r>
      <w:r w:rsidR="00F42C9A" w:rsidRPr="00BC561A">
        <w:t xml:space="preserve">Prazo e horário de entrega: </w:t>
      </w:r>
    </w:p>
    <w:p w14:paraId="2990D2EC" w14:textId="77777777" w:rsidR="00F42C9A" w:rsidRPr="00BC561A" w:rsidRDefault="00F42C9A" w:rsidP="00204B0F">
      <w:pPr>
        <w:pStyle w:val="Nivel2"/>
        <w:numPr>
          <w:ilvl w:val="0"/>
          <w:numId w:val="23"/>
        </w:numPr>
      </w:pPr>
      <w:r w:rsidRPr="00BC561A">
        <w:t xml:space="preserve">Montagem e energização das estruturas: </w:t>
      </w:r>
      <w:r w:rsidRPr="00BC561A">
        <w:rPr>
          <w:b/>
          <w:bCs/>
        </w:rPr>
        <w:t>até 15h</w:t>
      </w:r>
      <w:r w:rsidRPr="00BC561A">
        <w:t xml:space="preserve"> do dia 20/12/2025;</w:t>
      </w:r>
    </w:p>
    <w:p w14:paraId="33F87968" w14:textId="77777777" w:rsidR="00F42C9A" w:rsidRPr="00BC561A" w:rsidRDefault="00F42C9A" w:rsidP="00204B0F">
      <w:pPr>
        <w:pStyle w:val="Nivel2"/>
        <w:numPr>
          <w:ilvl w:val="0"/>
          <w:numId w:val="23"/>
        </w:numPr>
      </w:pPr>
      <w:r w:rsidRPr="00BC561A">
        <w:t xml:space="preserve">Passagem de som/checagem técnica: </w:t>
      </w:r>
      <w:r w:rsidRPr="00BC561A">
        <w:rPr>
          <w:b/>
          <w:bCs/>
        </w:rPr>
        <w:t>entre 16h e 19h30</w:t>
      </w:r>
      <w:r w:rsidRPr="00BC561A">
        <w:t>;</w:t>
      </w:r>
    </w:p>
    <w:p w14:paraId="5E56642B" w14:textId="77777777" w:rsidR="00F42C9A" w:rsidRPr="00BC561A" w:rsidRDefault="00F42C9A" w:rsidP="00204B0F">
      <w:pPr>
        <w:pStyle w:val="Nivel2"/>
        <w:numPr>
          <w:ilvl w:val="0"/>
          <w:numId w:val="23"/>
        </w:numPr>
      </w:pPr>
      <w:r w:rsidRPr="00BC561A">
        <w:t xml:space="preserve">Início do evento/show: </w:t>
      </w:r>
      <w:r w:rsidRPr="00BC561A">
        <w:rPr>
          <w:b/>
          <w:bCs/>
        </w:rPr>
        <w:t>20h</w:t>
      </w:r>
      <w:r w:rsidRPr="00BC561A">
        <w:t>;</w:t>
      </w:r>
    </w:p>
    <w:p w14:paraId="334DBA36" w14:textId="77777777" w:rsidR="00F42C9A" w:rsidRPr="00BC561A" w:rsidRDefault="00F42C9A" w:rsidP="00204B0F">
      <w:pPr>
        <w:pStyle w:val="Nivel2"/>
        <w:numPr>
          <w:ilvl w:val="0"/>
          <w:numId w:val="23"/>
        </w:numPr>
      </w:pPr>
      <w:r w:rsidRPr="00BC561A">
        <w:t>Desmontagem e retirada: imediatamente após o encerramento ou, no máximo, até o dia seguinte, conforme alinhamento com a contratante.</w:t>
      </w:r>
    </w:p>
    <w:p w14:paraId="47ED755F" w14:textId="4910AE41" w:rsidR="00F42C9A" w:rsidRPr="00BC561A" w:rsidRDefault="00F42C9A" w:rsidP="00204B0F">
      <w:pPr>
        <w:pStyle w:val="Nivel2"/>
      </w:pPr>
      <w:r>
        <w:t>b)</w:t>
      </w:r>
      <w:r w:rsidRPr="00BC561A">
        <w:t xml:space="preserve"> </w:t>
      </w:r>
      <w:r w:rsidRPr="00BC561A">
        <w:rPr>
          <w:u w:val="single"/>
        </w:rPr>
        <w:t>Local de entrega:</w:t>
      </w:r>
      <w:r w:rsidRPr="00BC561A">
        <w:t xml:space="preserve"> Distrito de Pulinópolis – Mandaguaçu/PR (ponto exato a ser indicado pela contratante).</w:t>
      </w:r>
    </w:p>
    <w:p w14:paraId="7BBC897C" w14:textId="59B6FC28" w:rsidR="00F42C9A" w:rsidRPr="00BC561A" w:rsidRDefault="00F42C9A" w:rsidP="00204B0F">
      <w:pPr>
        <w:pStyle w:val="Nivel2"/>
      </w:pPr>
      <w:r>
        <w:t>c)</w:t>
      </w:r>
      <w:r w:rsidRPr="00BC561A">
        <w:t xml:space="preserve"> 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0AF3614C" w14:textId="7FEA30B1" w:rsidR="00F42C9A" w:rsidRPr="00BC561A" w:rsidRDefault="00F42C9A" w:rsidP="00204B0F">
      <w:pPr>
        <w:pStyle w:val="Nivel2"/>
      </w:pPr>
      <w:r>
        <w:t>d)</w:t>
      </w:r>
      <w:r w:rsidRPr="00BC561A">
        <w:t xml:space="preserve"> </w:t>
      </w:r>
      <w:r w:rsidRPr="00BC561A">
        <w:rPr>
          <w:u w:val="single"/>
        </w:rPr>
        <w:t>Execução:</w:t>
      </w:r>
      <w:r w:rsidRPr="00BC561A">
        <w:t xml:space="preserve"> O serviço será executado conforme orientações previamente repassadas pela contratante, A execução do contrato será acompanhada pelo gestor e fiscais designados, nos termos do art. 117 da Lei nº 14.133/2021; </w:t>
      </w:r>
    </w:p>
    <w:p w14:paraId="35E84ED7" w14:textId="4F0A94C2" w:rsidR="00F42C9A" w:rsidRPr="00BC561A" w:rsidRDefault="00F42C9A" w:rsidP="00204B0F">
      <w:pPr>
        <w:pStyle w:val="Nivel2"/>
      </w:pPr>
      <w:r>
        <w:t>e)</w:t>
      </w:r>
      <w:r w:rsidRPr="00BC561A">
        <w:t xml:space="preserve"> O fornecedor deverá atender aos requisitos de execução estando ciente dos dias, horários e condições aqui estabelecidas, manter equipe técnica durante todo o evento, com contato de plantão para ocorrências antes e durante a execução.</w:t>
      </w:r>
    </w:p>
    <w:p w14:paraId="2C256AB8" w14:textId="6EDE00DE" w:rsidR="00F42C9A" w:rsidRPr="00BC561A" w:rsidRDefault="00F42C9A" w:rsidP="00204B0F">
      <w:pPr>
        <w:pStyle w:val="Nivel2"/>
      </w:pPr>
      <w:r>
        <w:t>9.19.1.</w:t>
      </w:r>
      <w:r w:rsidRPr="00BC561A">
        <w:t xml:space="preserve">Prazo de Vigência </w:t>
      </w:r>
    </w:p>
    <w:p w14:paraId="327BDBCD" w14:textId="44491DD7" w:rsidR="00F42C9A" w:rsidRPr="00BC561A" w:rsidRDefault="00F42C9A" w:rsidP="00204B0F">
      <w:pPr>
        <w:pStyle w:val="Nivel2"/>
      </w:pPr>
      <w:r w:rsidRPr="00BC561A">
        <w:t>O contrato terá vigência até o término das festividades e desmontagem completa, respeitando a validade orçamentária do exercício de 2025.</w:t>
      </w:r>
    </w:p>
    <w:p w14:paraId="58A28013" w14:textId="67CB064C" w:rsidR="00C648AD" w:rsidRPr="00BC561A" w:rsidRDefault="00C648AD" w:rsidP="00204B0F">
      <w:pPr>
        <w:pStyle w:val="Nivel2"/>
      </w:pPr>
      <w:r w:rsidRPr="00C648AD">
        <w:rPr>
          <w:lang w:val="pt-PT" w:eastAsia="pt-PT" w:bidi="pt-PT"/>
        </w:rPr>
        <w:t>9.19.2</w:t>
      </w:r>
      <w:r>
        <w:rPr>
          <w:lang w:val="pt-PT" w:eastAsia="pt-PT" w:bidi="pt-PT"/>
        </w:rPr>
        <w:t>.</w:t>
      </w:r>
      <w:r w:rsidRPr="00C648AD">
        <w:t xml:space="preserve"> </w:t>
      </w:r>
      <w:r w:rsidRPr="00BC561A">
        <w:t>Regras gerais e qualidade</w:t>
      </w:r>
    </w:p>
    <w:p w14:paraId="6D183476" w14:textId="77777777" w:rsidR="00C648AD" w:rsidRPr="00BC561A" w:rsidRDefault="00C648AD" w:rsidP="00204B0F">
      <w:pPr>
        <w:pStyle w:val="Nivel2"/>
        <w:numPr>
          <w:ilvl w:val="0"/>
          <w:numId w:val="24"/>
        </w:numPr>
      </w:pPr>
      <w:r w:rsidRPr="00BC561A">
        <w:t>A execução deverá obedecer integralmente às especificações deste TR, do ETP e às normas de segurança aplicáveis (inclusive NR-10 e NR-35, quando aplicáveis às atividades executadas).</w:t>
      </w:r>
    </w:p>
    <w:p w14:paraId="54A191B8" w14:textId="77777777" w:rsidR="00C648AD" w:rsidRPr="00BC561A" w:rsidRDefault="00C648AD" w:rsidP="00204B0F">
      <w:pPr>
        <w:pStyle w:val="Nivel2"/>
        <w:numPr>
          <w:ilvl w:val="0"/>
          <w:numId w:val="24"/>
        </w:numPr>
      </w:pPr>
      <w:r w:rsidRPr="00BC561A">
        <w:t>Não serão aceitas alegações de desconhecimento do local, condições e exigências do objeto.</w:t>
      </w:r>
    </w:p>
    <w:p w14:paraId="55602D9D" w14:textId="77777777" w:rsidR="00C648AD" w:rsidRPr="00BC561A" w:rsidRDefault="00C648AD" w:rsidP="00204B0F">
      <w:pPr>
        <w:pStyle w:val="Nivel2"/>
        <w:numPr>
          <w:ilvl w:val="0"/>
          <w:numId w:val="24"/>
        </w:numPr>
      </w:pPr>
      <w:r w:rsidRPr="00BC561A">
        <w:lastRenderedPageBreak/>
        <w:t>A contratada deverá manter equipe técnica suficiente para montagem, operação e desmontagem, assumindo integralmente encargos trabalhistas, previdenciários e fiscais.</w:t>
      </w:r>
    </w:p>
    <w:p w14:paraId="65C2BDD8" w14:textId="07B4CBAA" w:rsidR="00C648AD" w:rsidRPr="00BC561A" w:rsidRDefault="00C648AD" w:rsidP="00204B0F">
      <w:pPr>
        <w:pStyle w:val="Nivel2"/>
      </w:pPr>
      <w:r>
        <w:t>9.19.3</w:t>
      </w:r>
      <w:r w:rsidRPr="00BC561A">
        <w:t>. Exigências mínimas por item (detalhamento técnico)</w:t>
      </w:r>
    </w:p>
    <w:p w14:paraId="7AF9F130" w14:textId="77777777" w:rsidR="00C648AD" w:rsidRPr="00BC561A" w:rsidRDefault="00C648AD" w:rsidP="00204B0F">
      <w:pPr>
        <w:pStyle w:val="Nivel2"/>
        <w:numPr>
          <w:ilvl w:val="0"/>
          <w:numId w:val="25"/>
        </w:numPr>
      </w:pPr>
      <w:r w:rsidRPr="00BC561A">
        <w:t>Show musical (banda ao vivo)</w:t>
      </w:r>
    </w:p>
    <w:p w14:paraId="61A6C9F4" w14:textId="77777777" w:rsidR="00C648AD" w:rsidRPr="00BC561A" w:rsidRDefault="00C648AD" w:rsidP="00204B0F">
      <w:pPr>
        <w:pStyle w:val="Nivel2"/>
        <w:numPr>
          <w:ilvl w:val="0"/>
          <w:numId w:val="25"/>
        </w:numPr>
      </w:pPr>
      <w:r w:rsidRPr="00BC561A">
        <w:t>Banda com mínimo de 05 integrantes, com repertório eclético e adequado a evento familiar, incluindo gêneros variados (ex.: sertanejo, pop, rock, pagode, música popular, etc.).</w:t>
      </w:r>
    </w:p>
    <w:p w14:paraId="569E77DF" w14:textId="77777777" w:rsidR="00C648AD" w:rsidRPr="00BC561A" w:rsidRDefault="00C648AD" w:rsidP="00204B0F">
      <w:pPr>
        <w:pStyle w:val="Nivel2"/>
        <w:numPr>
          <w:ilvl w:val="0"/>
          <w:numId w:val="25"/>
        </w:numPr>
      </w:pPr>
      <w:r w:rsidRPr="00BC561A">
        <w:t>Duração mínima: 03 horas (podendo ser ajustada conforme programação), com pausas técnicas reduzidas e organização de setlist.</w:t>
      </w:r>
    </w:p>
    <w:p w14:paraId="186984E0" w14:textId="77777777" w:rsidR="00C648AD" w:rsidRPr="00BC561A" w:rsidRDefault="00C648AD" w:rsidP="00204B0F">
      <w:pPr>
        <w:pStyle w:val="Nivel2"/>
        <w:numPr>
          <w:ilvl w:val="0"/>
          <w:numId w:val="25"/>
        </w:numPr>
      </w:pPr>
      <w:r w:rsidRPr="00BC561A">
        <w:t xml:space="preserve">Obrigatória apresentação de rider técnico atualizado (até 05 dias antes do evento), a ser atendido pelo sistema de som/iluminação fornecido. </w:t>
      </w:r>
    </w:p>
    <w:p w14:paraId="231B3734" w14:textId="77777777" w:rsidR="00C648AD" w:rsidRPr="00BC561A" w:rsidRDefault="00C648AD" w:rsidP="00204B0F">
      <w:pPr>
        <w:pStyle w:val="Nivel2"/>
        <w:numPr>
          <w:ilvl w:val="0"/>
          <w:numId w:val="25"/>
        </w:numPr>
      </w:pPr>
      <w:r w:rsidRPr="00BC561A">
        <w:t>Palco coberto 10m x 6m</w:t>
      </w:r>
    </w:p>
    <w:p w14:paraId="662197B6" w14:textId="77777777" w:rsidR="00C648AD" w:rsidRPr="00BC561A" w:rsidRDefault="00C648AD" w:rsidP="00204B0F">
      <w:pPr>
        <w:pStyle w:val="Nivel2"/>
        <w:numPr>
          <w:ilvl w:val="0"/>
          <w:numId w:val="25"/>
        </w:numPr>
        <w:rPr>
          <w:b/>
          <w:bCs/>
        </w:rPr>
      </w:pPr>
      <w:r w:rsidRPr="00BC561A">
        <w:t xml:space="preserve">Estrutura em condições de segurança, com piso nivelado e antiderrapante, cobertura íntegra, pontos de ancoragem quando aplicável, escada de acesso e guarda-corpo nas áreas necessárias. </w:t>
      </w:r>
    </w:p>
    <w:p w14:paraId="31C60872" w14:textId="77777777" w:rsidR="00C648AD" w:rsidRPr="00BC561A" w:rsidRDefault="00C648AD" w:rsidP="00204B0F">
      <w:pPr>
        <w:pStyle w:val="Nivel2"/>
        <w:numPr>
          <w:ilvl w:val="0"/>
          <w:numId w:val="25"/>
        </w:numPr>
      </w:pPr>
      <w:r w:rsidRPr="00BC561A">
        <w:t>Capacidade compatível com o número de integrantes e equipamentos (backline), sem restrições de circulação.</w:t>
      </w:r>
    </w:p>
    <w:p w14:paraId="153EC366" w14:textId="5BAF32B3" w:rsidR="00C648AD" w:rsidRPr="00BC561A" w:rsidRDefault="00C648AD" w:rsidP="00204B0F">
      <w:pPr>
        <w:pStyle w:val="Nivel2"/>
      </w:pPr>
      <w:r>
        <w:t>9.19.4.</w:t>
      </w:r>
      <w:r w:rsidRPr="00BC561A">
        <w:t xml:space="preserve"> Painel de LED 3m x 4m</w:t>
      </w:r>
    </w:p>
    <w:p w14:paraId="23DAEC8F" w14:textId="77777777" w:rsidR="00C648AD" w:rsidRPr="00BC561A" w:rsidRDefault="00C648AD" w:rsidP="00204B0F">
      <w:pPr>
        <w:pStyle w:val="Nivel2"/>
        <w:numPr>
          <w:ilvl w:val="0"/>
          <w:numId w:val="26"/>
        </w:numPr>
      </w:pPr>
      <w:r w:rsidRPr="00BC561A">
        <w:t>Painel de LED para uso em evento, com processadora/controladora, cabos e estrutura de fixação/rigging compatível e segura.</w:t>
      </w:r>
    </w:p>
    <w:p w14:paraId="20B1EEE3" w14:textId="77777777" w:rsidR="00C648AD" w:rsidRPr="00BC561A" w:rsidRDefault="00C648AD" w:rsidP="00204B0F">
      <w:pPr>
        <w:pStyle w:val="Nivel2"/>
        <w:numPr>
          <w:ilvl w:val="0"/>
          <w:numId w:val="26"/>
        </w:numPr>
      </w:pPr>
      <w:r w:rsidRPr="00BC561A">
        <w:t>Operação durante o evento para exibição de conteúdos (ex.: vinhetas, mensagens institucionais e apoios), conforme orientação da contratante.</w:t>
      </w:r>
    </w:p>
    <w:p w14:paraId="65263222" w14:textId="6D03EB6B" w:rsidR="00C648AD" w:rsidRPr="00BC561A" w:rsidRDefault="00C648AD" w:rsidP="00204B0F">
      <w:pPr>
        <w:pStyle w:val="Nivel2"/>
      </w:pPr>
      <w:r>
        <w:t>9.19.5.</w:t>
      </w:r>
      <w:r w:rsidRPr="00BC561A">
        <w:t xml:space="preserve"> Som (evento aberto)</w:t>
      </w:r>
    </w:p>
    <w:p w14:paraId="055E40FC" w14:textId="77777777" w:rsidR="00C648AD" w:rsidRPr="00BC561A" w:rsidRDefault="00C648AD" w:rsidP="00204B0F">
      <w:pPr>
        <w:pStyle w:val="Nivel2"/>
        <w:numPr>
          <w:ilvl w:val="0"/>
          <w:numId w:val="27"/>
        </w:numPr>
      </w:pPr>
      <w:r w:rsidRPr="00BC561A">
        <w:t>Sistema de PA dimensionado para evento aberto, garantindo cobertura uniforme e inteligibilidade, com mesa de som e periféricos compatíveis com o rider.</w:t>
      </w:r>
    </w:p>
    <w:p w14:paraId="0BEFB5FA" w14:textId="77777777" w:rsidR="00C648AD" w:rsidRPr="00BC561A" w:rsidRDefault="00C648AD" w:rsidP="00204B0F">
      <w:pPr>
        <w:pStyle w:val="Nivel2"/>
        <w:numPr>
          <w:ilvl w:val="0"/>
          <w:numId w:val="27"/>
        </w:numPr>
      </w:pPr>
      <w:r w:rsidRPr="00BC561A">
        <w:t>Inclusão mínima de: microfones (com e sem fio), DI’s quando necessários, monitores/retornos de palco adequados, cabeamento completo, pedestais e energia organizada (réguas, filtros, etc.).</w:t>
      </w:r>
    </w:p>
    <w:p w14:paraId="0624F4AA" w14:textId="77777777" w:rsidR="00C648AD" w:rsidRPr="00BC561A" w:rsidRDefault="00C648AD" w:rsidP="00204B0F">
      <w:pPr>
        <w:pStyle w:val="Nivel2"/>
        <w:numPr>
          <w:ilvl w:val="0"/>
          <w:numId w:val="27"/>
        </w:numPr>
      </w:pPr>
      <w:r w:rsidRPr="00BC561A">
        <w:t>Operação por técnico de som durante passagem e apresentação.</w:t>
      </w:r>
    </w:p>
    <w:p w14:paraId="4C9E1BE1" w14:textId="5E78A0AF" w:rsidR="00C648AD" w:rsidRPr="00BC561A" w:rsidRDefault="00C648AD" w:rsidP="00204B0F">
      <w:pPr>
        <w:pStyle w:val="Nivel2"/>
      </w:pPr>
      <w:r>
        <w:t>9.19.6.</w:t>
      </w:r>
      <w:r w:rsidRPr="00BC561A">
        <w:t xml:space="preserve"> Iluminação (evento aberto)</w:t>
      </w:r>
    </w:p>
    <w:p w14:paraId="68A05D6E" w14:textId="77777777" w:rsidR="00C648AD" w:rsidRPr="00BC561A" w:rsidRDefault="00C648AD" w:rsidP="00204B0F">
      <w:pPr>
        <w:pStyle w:val="Nivel2"/>
        <w:numPr>
          <w:ilvl w:val="0"/>
          <w:numId w:val="28"/>
        </w:numPr>
      </w:pPr>
      <w:r w:rsidRPr="00BC561A">
        <w:t>Iluminação cênica compatível com show ao vivo, com mesa de luz/controle e refletores/efeitos suficientes para palco 10x6, incluindo estrutura de sustentação (treliças/suportes) quando necessário.</w:t>
      </w:r>
    </w:p>
    <w:p w14:paraId="6B2D24DE" w14:textId="77777777" w:rsidR="00C648AD" w:rsidRPr="00BC561A" w:rsidRDefault="00C648AD" w:rsidP="00204B0F">
      <w:pPr>
        <w:pStyle w:val="Nivel2"/>
        <w:numPr>
          <w:ilvl w:val="0"/>
          <w:numId w:val="28"/>
        </w:numPr>
      </w:pPr>
      <w:r w:rsidRPr="00BC561A">
        <w:t>Operação por técnico de iluminação durante passagem e apresentação.</w:t>
      </w:r>
    </w:p>
    <w:p w14:paraId="2C39960D" w14:textId="62DD5A3D" w:rsidR="00C648AD" w:rsidRPr="00BC561A" w:rsidRDefault="00C648AD" w:rsidP="00204B0F">
      <w:pPr>
        <w:pStyle w:val="Nivel2"/>
      </w:pPr>
      <w:r>
        <w:t>9.19.7.</w:t>
      </w:r>
      <w:r w:rsidRPr="00BC561A">
        <w:t xml:space="preserve"> Tendas</w:t>
      </w:r>
    </w:p>
    <w:p w14:paraId="383E3DE6" w14:textId="77777777" w:rsidR="00C648AD" w:rsidRPr="00BC561A" w:rsidRDefault="00C648AD" w:rsidP="00204B0F">
      <w:pPr>
        <w:pStyle w:val="Nivel2"/>
        <w:numPr>
          <w:ilvl w:val="0"/>
          <w:numId w:val="29"/>
        </w:numPr>
      </w:pPr>
      <w:r w:rsidRPr="00BC561A">
        <w:t>02 tendas 10x10 e 02 tendas 5x5, com lona íntegra, estrutura firme, montagem nivelada e segura, com fixação adequada ao local.</w:t>
      </w:r>
    </w:p>
    <w:p w14:paraId="46D97DD7" w14:textId="619077AB" w:rsidR="00C648AD" w:rsidRPr="00BC561A" w:rsidRDefault="00C648AD" w:rsidP="00204B0F">
      <w:pPr>
        <w:pStyle w:val="Nivel2"/>
      </w:pPr>
      <w:r>
        <w:t>9.19.8.</w:t>
      </w:r>
      <w:r w:rsidRPr="00BC561A">
        <w:t xml:space="preserve"> Banheiros químicos</w:t>
      </w:r>
    </w:p>
    <w:p w14:paraId="20BD806B" w14:textId="77777777" w:rsidR="00C648AD" w:rsidRPr="00BC561A" w:rsidRDefault="00C648AD" w:rsidP="00204B0F">
      <w:pPr>
        <w:pStyle w:val="Nivel2"/>
        <w:numPr>
          <w:ilvl w:val="0"/>
          <w:numId w:val="30"/>
        </w:numPr>
      </w:pPr>
      <w:r w:rsidRPr="00BC561A">
        <w:lastRenderedPageBreak/>
        <w:t>02 femininos e 02 masculinos, com entrega/instalação, insumos básicos e manutenção/limpeza durante o evento, bem como retirada ao final.</w:t>
      </w:r>
    </w:p>
    <w:p w14:paraId="20F43E26" w14:textId="5D6BB92F" w:rsidR="00C648AD" w:rsidRPr="00BC561A" w:rsidRDefault="00C648AD" w:rsidP="00204B0F">
      <w:pPr>
        <w:pStyle w:val="Nivel2"/>
      </w:pPr>
      <w:r>
        <w:t>9.19.9.</w:t>
      </w:r>
      <w:r w:rsidRPr="00BC561A">
        <w:t xml:space="preserve"> Locução oficial</w:t>
      </w:r>
    </w:p>
    <w:p w14:paraId="5500F0E6" w14:textId="77777777" w:rsidR="00C648AD" w:rsidRPr="00BC561A" w:rsidRDefault="00C648AD" w:rsidP="00204B0F">
      <w:pPr>
        <w:pStyle w:val="Nivel2"/>
        <w:numPr>
          <w:ilvl w:val="0"/>
          <w:numId w:val="31"/>
        </w:numPr>
        <w:rPr>
          <w:b/>
          <w:bCs/>
        </w:rPr>
      </w:pPr>
      <w:r w:rsidRPr="00BC561A">
        <w:t>Disponibilização de locutor(a) oficial, para condução de abertura, avisos ao público, chamadas de programação e comunicados de segurança, conforme orientação da contratante.</w:t>
      </w:r>
    </w:p>
    <w:p w14:paraId="20269122" w14:textId="5621203C" w:rsidR="00C648AD" w:rsidRPr="00BC561A" w:rsidRDefault="00C648AD" w:rsidP="00204B0F">
      <w:pPr>
        <w:pStyle w:val="Nivel2"/>
      </w:pPr>
      <w:r>
        <w:t>9.19.10.</w:t>
      </w:r>
      <w:r w:rsidRPr="00BC561A">
        <w:t xml:space="preserve"> Responsável técnico e ART</w:t>
      </w:r>
    </w:p>
    <w:p w14:paraId="029A7635" w14:textId="77777777" w:rsidR="00C648AD" w:rsidRPr="00BC561A" w:rsidRDefault="00C648AD" w:rsidP="00204B0F">
      <w:pPr>
        <w:pStyle w:val="Nivel2"/>
        <w:numPr>
          <w:ilvl w:val="0"/>
          <w:numId w:val="32"/>
        </w:numPr>
      </w:pPr>
      <w:r w:rsidRPr="00BC561A">
        <w:t>A contratada deverá disponibilizar  Engenheiro Eletricista como Responsável Técnico pelas instalações elétricas/quadros/energização dos sistemas fornecidos, com emissão e entrega da ART/CREA e documentos técnicos pertinentes antes do início do evento.</w:t>
      </w:r>
    </w:p>
    <w:p w14:paraId="7AB59336" w14:textId="77777777" w:rsidR="00C648AD" w:rsidRPr="00BC561A" w:rsidRDefault="00C648AD" w:rsidP="00204B0F">
      <w:pPr>
        <w:pStyle w:val="Nivel2"/>
        <w:numPr>
          <w:ilvl w:val="0"/>
          <w:numId w:val="32"/>
        </w:numPr>
      </w:pPr>
      <w:r w:rsidRPr="00BC561A">
        <w:t>Caso a execução envolva outras responsabilidades técnicas legalmente exigíveis, a contratada deverá providenciar as respectivas comprovações, sem ônus adicional ao Município.</w:t>
      </w:r>
    </w:p>
    <w:p w14:paraId="22DD7528" w14:textId="77777777" w:rsidR="00C648AD" w:rsidRPr="00BC561A" w:rsidRDefault="00C648AD" w:rsidP="00204B0F">
      <w:pPr>
        <w:pStyle w:val="Nivel2"/>
      </w:pPr>
    </w:p>
    <w:p w14:paraId="24E457B9" w14:textId="39CD10FD" w:rsidR="00C648AD" w:rsidRPr="00BC561A" w:rsidRDefault="00C648AD" w:rsidP="00204B0F">
      <w:pPr>
        <w:pStyle w:val="Nivel2"/>
      </w:pPr>
      <w:r>
        <w:t>9.19.11</w:t>
      </w:r>
      <w:r w:rsidRPr="00BC561A">
        <w:t>. Suporte logístico dos profissionais (sem ônus ao Município)</w:t>
      </w:r>
    </w:p>
    <w:p w14:paraId="67062607" w14:textId="77777777" w:rsidR="00C648AD" w:rsidRPr="00BC561A" w:rsidRDefault="00C648AD" w:rsidP="00204B0F">
      <w:pPr>
        <w:pStyle w:val="Nivel2"/>
        <w:numPr>
          <w:ilvl w:val="0"/>
          <w:numId w:val="33"/>
        </w:numPr>
      </w:pPr>
      <w:r w:rsidRPr="00BC561A">
        <w:t>Todos os custos de deslocamento, pernoite/hospedagem e refeições dos profissionais envolvidos na execução do objeto (banda e equipe técnica) serão integralmente de responsabilidade da contratada, sem qualquer custo adicional ao Município.</w:t>
      </w:r>
    </w:p>
    <w:p w14:paraId="49334DFF" w14:textId="4436EBC7" w:rsidR="00C648AD" w:rsidRPr="00BC561A" w:rsidRDefault="00C648AD" w:rsidP="00204B0F">
      <w:pPr>
        <w:pStyle w:val="Nivel2"/>
      </w:pPr>
      <w:r>
        <w:t>9.19.12</w:t>
      </w:r>
      <w:r w:rsidRPr="00BC561A">
        <w:t>. Subcontratação</w:t>
      </w:r>
    </w:p>
    <w:p w14:paraId="5043FC4A" w14:textId="77777777" w:rsidR="00C648AD" w:rsidRPr="00BC561A" w:rsidRDefault="00C648AD" w:rsidP="00204B0F">
      <w:pPr>
        <w:pStyle w:val="Nivel2"/>
        <w:numPr>
          <w:ilvl w:val="0"/>
          <w:numId w:val="34"/>
        </w:numPr>
      </w:pPr>
      <w:r w:rsidRPr="00BC561A">
        <w:t>Admite-se subcontratação apenas de itens acessórios (ex.: banheiro químico), desde que previamente informada e mantida a responsabilidade integral da contratada; é vedada a subcontratação do núcleo principal (operação de som/iluminação/LED e execução do show) sem autorização expressa da contratante.</w:t>
      </w:r>
    </w:p>
    <w:p w14:paraId="39DC42E8" w14:textId="16DED783" w:rsidR="00C648AD" w:rsidRPr="00BC561A" w:rsidRDefault="00C648AD" w:rsidP="00204B0F">
      <w:pPr>
        <w:pStyle w:val="Nivel2"/>
      </w:pPr>
      <w:r>
        <w:t>9.19.13</w:t>
      </w:r>
      <w:r w:rsidRPr="00BC561A">
        <w:t>. Garantia da contratação</w:t>
      </w:r>
    </w:p>
    <w:p w14:paraId="51FF974C" w14:textId="77777777" w:rsidR="00C648AD" w:rsidRPr="00BC561A" w:rsidRDefault="00C648AD" w:rsidP="00204B0F">
      <w:pPr>
        <w:pStyle w:val="Nivel2"/>
        <w:numPr>
          <w:ilvl w:val="0"/>
          <w:numId w:val="35"/>
        </w:numPr>
      </w:pPr>
      <w:r w:rsidRPr="00BC561A">
        <w:t>A contratada deverá garantir a integridade e funcionamento dos equipamentos e estruturas até a completa desmontagem, incluindo suporte corretivo imediato em caso de falhas.</w:t>
      </w:r>
    </w:p>
    <w:p w14:paraId="74A55E88" w14:textId="555C105B" w:rsidR="00B052E2" w:rsidRPr="009106A9" w:rsidRDefault="00B052E2" w:rsidP="00F42C9A">
      <w:pPr>
        <w:pStyle w:val="PargrafodaLista"/>
        <w:spacing w:after="0" w:line="240" w:lineRule="auto"/>
        <w:ind w:left="0"/>
        <w:jc w:val="both"/>
        <w:rPr>
          <w:rFonts w:ascii="Arial" w:eastAsia="Arial" w:hAnsi="Arial" w:cs="Arial"/>
          <w:sz w:val="20"/>
          <w:szCs w:val="20"/>
          <w:lang w:val="pt-PT" w:eastAsia="pt-PT" w:bidi="pt-PT"/>
        </w:rPr>
      </w:pPr>
    </w:p>
    <w:p w14:paraId="707AD910" w14:textId="5AD0D2BF" w:rsidR="00723CDE" w:rsidRPr="0091415D" w:rsidRDefault="00054148" w:rsidP="00054148">
      <w:pPr>
        <w:pStyle w:val="PREFTITULO-2"/>
        <w:numPr>
          <w:ilvl w:val="0"/>
          <w:numId w:val="0"/>
        </w:numPr>
        <w:rPr>
          <w:rFonts w:cs="Arial"/>
          <w:sz w:val="18"/>
          <w:szCs w:val="18"/>
        </w:rPr>
      </w:pPr>
      <w:r w:rsidRPr="0091415D">
        <w:rPr>
          <w:sz w:val="18"/>
          <w:szCs w:val="18"/>
        </w:rPr>
        <w:t>10</w:t>
      </w:r>
      <w:r w:rsidR="00981B46" w:rsidRPr="0091415D">
        <w:rPr>
          <w:sz w:val="18"/>
          <w:szCs w:val="18"/>
        </w:rPr>
        <w:t>)</w:t>
      </w:r>
      <w:r w:rsidR="00350F25" w:rsidRPr="0091415D">
        <w:rPr>
          <w:sz w:val="18"/>
          <w:szCs w:val="18"/>
        </w:rPr>
        <w:t xml:space="preserve"> </w:t>
      </w:r>
      <w:r w:rsidR="00723CDE" w:rsidRPr="0091415D">
        <w:rPr>
          <w:rFonts w:cs="Arial"/>
          <w:sz w:val="18"/>
          <w:szCs w:val="18"/>
        </w:rPr>
        <w:t>DAS INFRAÇÕES E SANÇÕES ADMINISTRATIVAS</w:t>
      </w:r>
    </w:p>
    <w:p w14:paraId="7B89159A"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 xml:space="preserve">10.1. Comete infração administrativa, nos termos da lei, o licitante que, com dolo ou culpa: </w:t>
      </w:r>
    </w:p>
    <w:p w14:paraId="550EA496"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10.1.1</w:t>
      </w:r>
      <w:r w:rsidRPr="0091415D">
        <w:rPr>
          <w:rFonts w:ascii="Arial" w:hAnsi="Arial" w:cs="Arial"/>
          <w:sz w:val="18"/>
          <w:szCs w:val="18"/>
        </w:rPr>
        <w:tab/>
        <w:t>deixar de entregar a documentação exigida para o certame ou não entregar qualquer documento que tenha sido solicitado pelo/a pregoeiro/a durante o certame;</w:t>
      </w:r>
    </w:p>
    <w:p w14:paraId="2DCD013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w:t>
      </w:r>
      <w:r w:rsidRPr="0091415D">
        <w:rPr>
          <w:rFonts w:ascii="Arial" w:hAnsi="Arial" w:cs="Arial"/>
          <w:sz w:val="18"/>
          <w:szCs w:val="18"/>
        </w:rPr>
        <w:tab/>
        <w:t>Salvo em decorrência de fato superveniente devidamente justificado, não mantiver a proposta em especial quando:</w:t>
      </w:r>
    </w:p>
    <w:p w14:paraId="2CB42B9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10.1.2.1</w:t>
      </w:r>
      <w:r w:rsidRPr="0091415D">
        <w:rPr>
          <w:rFonts w:ascii="Arial" w:hAnsi="Arial" w:cs="Arial"/>
          <w:sz w:val="18"/>
          <w:szCs w:val="18"/>
        </w:rPr>
        <w:tab/>
        <w:t xml:space="preserve">não enviar a proposta adequada ao último lance ofertado ou após a negociação; </w:t>
      </w:r>
    </w:p>
    <w:p w14:paraId="16FA0C5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10.1.2.2</w:t>
      </w:r>
      <w:r w:rsidRPr="0091415D">
        <w:rPr>
          <w:rFonts w:ascii="Arial" w:hAnsi="Arial" w:cs="Arial"/>
          <w:sz w:val="18"/>
          <w:szCs w:val="18"/>
        </w:rPr>
        <w:tab/>
        <w:t xml:space="preserve">recusar-se a enviar o detalhamento da proposta quando exigível; </w:t>
      </w:r>
    </w:p>
    <w:p w14:paraId="11B7309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10.1.2.3</w:t>
      </w:r>
      <w:r w:rsidRPr="0091415D">
        <w:rPr>
          <w:rFonts w:ascii="Arial" w:hAnsi="Arial" w:cs="Arial"/>
          <w:sz w:val="18"/>
          <w:szCs w:val="18"/>
        </w:rPr>
        <w:tab/>
        <w:t xml:space="preserve">pedir para ser desclassificado quando encerrada a etapa competitiva; ou </w:t>
      </w:r>
    </w:p>
    <w:p w14:paraId="3BCF7D9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10.1.2.4</w:t>
      </w:r>
      <w:r w:rsidRPr="0091415D">
        <w:rPr>
          <w:rFonts w:ascii="Arial" w:hAnsi="Arial" w:cs="Arial"/>
          <w:sz w:val="18"/>
          <w:szCs w:val="18"/>
        </w:rPr>
        <w:tab/>
        <w:t>deixar de apresentar amostra;</w:t>
      </w:r>
    </w:p>
    <w:p w14:paraId="22123CA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lastRenderedPageBreak/>
        <w:t>10.1.2.5</w:t>
      </w:r>
      <w:r w:rsidRPr="0091415D">
        <w:rPr>
          <w:rFonts w:ascii="Arial" w:hAnsi="Arial" w:cs="Arial"/>
          <w:sz w:val="18"/>
          <w:szCs w:val="18"/>
        </w:rPr>
        <w:tab/>
        <w:t xml:space="preserve">apresentar proposta ou amostra em desacordo com as especificações do edital; </w:t>
      </w:r>
    </w:p>
    <w:p w14:paraId="30ACFBD4"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10.1.3</w:t>
      </w:r>
      <w:r w:rsidRPr="0091415D">
        <w:rPr>
          <w:rFonts w:ascii="Arial" w:hAnsi="Arial" w:cs="Arial"/>
          <w:sz w:val="18"/>
          <w:szCs w:val="18"/>
        </w:rPr>
        <w:tab/>
        <w:t>não celebrar o contrato ou não entregar a documentação exigida para a contratação, quando convocado dentro do prazo de validade de sua proposta;</w:t>
      </w:r>
    </w:p>
    <w:p w14:paraId="7745B9D9" w14:textId="40580C7D"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10.1.3.1</w:t>
      </w:r>
      <w:r w:rsidRPr="0091415D">
        <w:rPr>
          <w:rFonts w:ascii="Arial" w:hAnsi="Arial" w:cs="Arial"/>
          <w:sz w:val="18"/>
          <w:szCs w:val="18"/>
        </w:rPr>
        <w:tab/>
        <w:t>recusar-se, sem justificativa, a assinar o contrato, ou a aceitar ou retirar o instrumento equivalente no prazo estabelecido pela Administração;</w:t>
      </w:r>
    </w:p>
    <w:p w14:paraId="48F79EC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10.1.4</w:t>
      </w:r>
      <w:r w:rsidRPr="0091415D">
        <w:rPr>
          <w:rFonts w:ascii="Arial" w:hAnsi="Arial" w:cs="Arial"/>
          <w:sz w:val="18"/>
          <w:szCs w:val="18"/>
        </w:rPr>
        <w:tab/>
        <w:t>apresentar declaração ou documentação falsa exigida para o certame ou prestar declaração falsa durante a licitação</w:t>
      </w:r>
    </w:p>
    <w:p w14:paraId="5E926C17"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10.1.5</w:t>
      </w:r>
      <w:r w:rsidRPr="0091415D">
        <w:rPr>
          <w:rFonts w:ascii="Arial" w:hAnsi="Arial" w:cs="Arial"/>
          <w:sz w:val="18"/>
          <w:szCs w:val="18"/>
        </w:rPr>
        <w:tab/>
        <w:t>fraudar a licitação</w:t>
      </w:r>
    </w:p>
    <w:p w14:paraId="3249929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w:t>
      </w:r>
      <w:r w:rsidRPr="0091415D">
        <w:rPr>
          <w:rFonts w:ascii="Arial" w:hAnsi="Arial" w:cs="Arial"/>
          <w:sz w:val="18"/>
          <w:szCs w:val="18"/>
        </w:rPr>
        <w:tab/>
        <w:t>comportar-se de modo inidôneo ou cometer fraude de qualquer natureza, em especial quando:</w:t>
      </w:r>
    </w:p>
    <w:p w14:paraId="4B8A45D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10.1.6.1</w:t>
      </w:r>
      <w:r w:rsidRPr="0091415D">
        <w:rPr>
          <w:rFonts w:ascii="Arial" w:hAnsi="Arial" w:cs="Arial"/>
          <w:sz w:val="18"/>
          <w:szCs w:val="18"/>
        </w:rPr>
        <w:tab/>
        <w:t xml:space="preserve">agir em conluio ou em desconformidade com a lei; </w:t>
      </w:r>
    </w:p>
    <w:p w14:paraId="12A6E4F0"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10.1.6.2</w:t>
      </w:r>
      <w:r w:rsidRPr="0091415D">
        <w:rPr>
          <w:rFonts w:ascii="Arial" w:hAnsi="Arial" w:cs="Arial"/>
          <w:sz w:val="18"/>
          <w:szCs w:val="18"/>
        </w:rPr>
        <w:tab/>
        <w:t xml:space="preserve">induzir deliberadamente a erro no julgamento; </w:t>
      </w:r>
    </w:p>
    <w:p w14:paraId="27A980C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10.1.6.3</w:t>
      </w:r>
      <w:r w:rsidRPr="0091415D">
        <w:rPr>
          <w:rFonts w:ascii="Arial" w:hAnsi="Arial" w:cs="Arial"/>
          <w:sz w:val="18"/>
          <w:szCs w:val="18"/>
        </w:rPr>
        <w:tab/>
        <w:t xml:space="preserve">apresentar amostra falsificada ou deteriorada; </w:t>
      </w:r>
    </w:p>
    <w:p w14:paraId="2CBD8DCF"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10.1.7</w:t>
      </w:r>
      <w:r w:rsidRPr="0091415D">
        <w:rPr>
          <w:rFonts w:ascii="Arial" w:hAnsi="Arial" w:cs="Arial"/>
          <w:sz w:val="18"/>
          <w:szCs w:val="18"/>
        </w:rPr>
        <w:tab/>
        <w:t>praticar atos ilícitos com vistas a frustrar os objetivos da licitação</w:t>
      </w:r>
    </w:p>
    <w:p w14:paraId="7EF6174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10.1.8</w:t>
      </w:r>
      <w:r w:rsidRPr="0091415D">
        <w:rPr>
          <w:rFonts w:ascii="Arial" w:hAnsi="Arial" w:cs="Arial"/>
          <w:sz w:val="18"/>
          <w:szCs w:val="18"/>
        </w:rPr>
        <w:tab/>
        <w:t>praticar ato lesivo previsto no art. 5º da Lei n.º 12.846, de 2013.</w:t>
      </w:r>
    </w:p>
    <w:p w14:paraId="41E84A9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w:t>
      </w:r>
      <w:r w:rsidRPr="0091415D">
        <w:rPr>
          <w:rFonts w:ascii="Arial" w:hAnsi="Arial" w:cs="Arial"/>
          <w:sz w:val="18"/>
          <w:szCs w:val="18"/>
        </w:rPr>
        <w:tab/>
        <w:t xml:space="preserve">Com fulcro na Lei nº 14.133, de 2021, a Administração poderá, garantida a prévia defesa, aplicar aos licitantes e/ou adjudicatários as seguintes sanções, sem prejuízo das responsabilidades civil e criminal: </w:t>
      </w:r>
    </w:p>
    <w:p w14:paraId="0782ABD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10.2.1</w:t>
      </w:r>
      <w:r w:rsidRPr="0091415D">
        <w:rPr>
          <w:rFonts w:ascii="Arial" w:hAnsi="Arial" w:cs="Arial"/>
          <w:sz w:val="18"/>
          <w:szCs w:val="18"/>
        </w:rPr>
        <w:tab/>
        <w:t xml:space="preserve">advertência; </w:t>
      </w:r>
    </w:p>
    <w:p w14:paraId="3B0661C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10.2.2</w:t>
      </w:r>
      <w:r w:rsidRPr="0091415D">
        <w:rPr>
          <w:rFonts w:ascii="Arial" w:hAnsi="Arial" w:cs="Arial"/>
          <w:sz w:val="18"/>
          <w:szCs w:val="18"/>
        </w:rPr>
        <w:tab/>
        <w:t>multa;</w:t>
      </w:r>
    </w:p>
    <w:p w14:paraId="7EE18B2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10.2.3</w:t>
      </w:r>
      <w:r w:rsidRPr="0091415D">
        <w:rPr>
          <w:rFonts w:ascii="Arial" w:hAnsi="Arial" w:cs="Arial"/>
          <w:sz w:val="18"/>
          <w:szCs w:val="18"/>
        </w:rPr>
        <w:tab/>
        <w:t>impedimento de licitar e contratar e</w:t>
      </w:r>
    </w:p>
    <w:p w14:paraId="2DA4F13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10.2.4</w:t>
      </w:r>
      <w:r w:rsidRPr="0091415D">
        <w:rPr>
          <w:rFonts w:ascii="Arial" w:hAnsi="Arial" w:cs="Arial"/>
          <w:sz w:val="18"/>
          <w:szCs w:val="18"/>
        </w:rPr>
        <w:tab/>
        <w:t>declaração de inidoneidade para licitar ou contratar, enquanto perdurarem os motivos determinantes da punição ou até que seja promovida sua reabilitação perante a própria autoridade que aplicou a penalidade.</w:t>
      </w:r>
    </w:p>
    <w:p w14:paraId="2BC5FFA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w:t>
      </w:r>
      <w:r w:rsidRPr="0091415D">
        <w:rPr>
          <w:rFonts w:ascii="Arial" w:hAnsi="Arial" w:cs="Arial"/>
          <w:sz w:val="18"/>
          <w:szCs w:val="18"/>
        </w:rPr>
        <w:tab/>
        <w:t>Na aplicação das sanções serão considerados:</w:t>
      </w:r>
    </w:p>
    <w:p w14:paraId="65EE7AF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10.3.1</w:t>
      </w:r>
      <w:r w:rsidRPr="0091415D">
        <w:rPr>
          <w:rFonts w:ascii="Arial" w:hAnsi="Arial" w:cs="Arial"/>
          <w:sz w:val="18"/>
          <w:szCs w:val="18"/>
        </w:rPr>
        <w:tab/>
        <w:t>a natureza e a gravidade da infração cometida.</w:t>
      </w:r>
    </w:p>
    <w:p w14:paraId="08F158BD"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10.3.2</w:t>
      </w:r>
      <w:r w:rsidRPr="0091415D">
        <w:rPr>
          <w:rFonts w:ascii="Arial" w:hAnsi="Arial" w:cs="Arial"/>
          <w:sz w:val="18"/>
          <w:szCs w:val="18"/>
        </w:rPr>
        <w:tab/>
        <w:t>as peculiaridades do caso concreto</w:t>
      </w:r>
    </w:p>
    <w:p w14:paraId="2DE604C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10.3.3</w:t>
      </w:r>
      <w:r w:rsidRPr="0091415D">
        <w:rPr>
          <w:rFonts w:ascii="Arial" w:hAnsi="Arial" w:cs="Arial"/>
          <w:sz w:val="18"/>
          <w:szCs w:val="18"/>
        </w:rPr>
        <w:tab/>
        <w:t>as circunstâncias agravantes ou atenuantes</w:t>
      </w:r>
    </w:p>
    <w:p w14:paraId="6C532AE0"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10.3.4</w:t>
      </w:r>
      <w:r w:rsidRPr="0091415D">
        <w:rPr>
          <w:rFonts w:ascii="Arial" w:hAnsi="Arial" w:cs="Arial"/>
          <w:sz w:val="18"/>
          <w:szCs w:val="18"/>
        </w:rPr>
        <w:tab/>
        <w:t>os danos que dela provierem para a Administração Pública</w:t>
      </w:r>
    </w:p>
    <w:p w14:paraId="4DA0BD9F"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10.3.5</w:t>
      </w:r>
      <w:r w:rsidRPr="0091415D">
        <w:rPr>
          <w:rFonts w:ascii="Arial" w:hAnsi="Arial" w:cs="Arial"/>
          <w:sz w:val="18"/>
          <w:szCs w:val="18"/>
        </w:rPr>
        <w:tab/>
        <w:t>a implantação ou o aperfeiçoamento de programa de integridade, conforme normas e orientações dos órgãos de controle.</w:t>
      </w:r>
    </w:p>
    <w:p w14:paraId="2A976C7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lastRenderedPageBreak/>
        <w:t>10.4</w:t>
      </w:r>
      <w:r w:rsidRPr="0091415D">
        <w:rPr>
          <w:rFonts w:ascii="Arial" w:hAnsi="Arial" w:cs="Arial"/>
          <w:sz w:val="18"/>
          <w:szCs w:val="18"/>
        </w:rPr>
        <w:tab/>
        <w:t xml:space="preserve">A multa será recolhida em percentual de 0,5% a 30% incidente sobre o valor do contrato licitado, recolhida no prazo máximo de 30 (trinta) dias úteis, a contar da comunicação oficial. </w:t>
      </w:r>
    </w:p>
    <w:p w14:paraId="0E297DD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10.4.1</w:t>
      </w:r>
      <w:r w:rsidRPr="0091415D">
        <w:rPr>
          <w:rFonts w:ascii="Arial" w:hAnsi="Arial" w:cs="Arial"/>
          <w:sz w:val="18"/>
          <w:szCs w:val="18"/>
        </w:rPr>
        <w:tab/>
        <w:t>Para as infrações previstas nos itens 10.1.1, 10.1.2 e 10.1.3, a multa será de 10% do valor do contrato licitado.</w:t>
      </w:r>
    </w:p>
    <w:p w14:paraId="68CE05D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10.4.2</w:t>
      </w:r>
      <w:r w:rsidRPr="0091415D">
        <w:rPr>
          <w:rFonts w:ascii="Arial" w:hAnsi="Arial" w:cs="Arial"/>
          <w:sz w:val="18"/>
          <w:szCs w:val="18"/>
        </w:rPr>
        <w:tab/>
        <w:t>Para as infrações previstas nos itens 10.1.4, 10.1.5, 10.1.6, 10.1.7 e 10.1.8, a multa será de 20% do valor do contrato licitado.</w:t>
      </w:r>
    </w:p>
    <w:p w14:paraId="42C3B7D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10.5</w:t>
      </w:r>
      <w:r w:rsidRPr="0091415D">
        <w:rPr>
          <w:rFonts w:ascii="Arial" w:hAnsi="Arial" w:cs="Arial"/>
          <w:sz w:val="18"/>
          <w:szCs w:val="18"/>
        </w:rPr>
        <w:tab/>
        <w:t>As sanções de advertência, impedimento de licitar e contratar e declaração de inidoneidade para licitar ou contratar poderão ser aplicadas, cumulativamente ou não, à penalidade de multa.</w:t>
      </w:r>
    </w:p>
    <w:p w14:paraId="696FA02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10.6</w:t>
      </w:r>
      <w:r w:rsidRPr="0091415D">
        <w:rPr>
          <w:rFonts w:ascii="Arial" w:hAnsi="Arial" w:cs="Arial"/>
          <w:sz w:val="18"/>
          <w:szCs w:val="18"/>
        </w:rPr>
        <w:tab/>
        <w:t>Na aplicação da sanção de multa será facultada a defesa do interessado no prazo de 15 (quinze) dias úteis, contado da data de sua intimação.</w:t>
      </w:r>
    </w:p>
    <w:p w14:paraId="7A608A4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10.7</w:t>
      </w:r>
      <w:r w:rsidRPr="0091415D">
        <w:rPr>
          <w:rFonts w:ascii="Arial" w:hAnsi="Arial" w:cs="Arial"/>
          <w:sz w:val="18"/>
          <w:szCs w:val="18"/>
        </w:rPr>
        <w:tab/>
        <w:t>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A4CA62" w14:textId="49BE572B"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10.8</w:t>
      </w:r>
      <w:r w:rsidRPr="0091415D">
        <w:rPr>
          <w:rFonts w:ascii="Arial" w:hAnsi="Arial" w:cs="Arial"/>
          <w:sz w:val="18"/>
          <w:szCs w:val="18"/>
        </w:rPr>
        <w:tab/>
        <w:t>Poderá ser aplicada ao responsável a sanção de declaração de inidoneidade para licitar ou contratar, em decorrência da prática das infrações dispostas nos itens 10.1.4, 10.1.5, 10.1.6, 10.1.7 e 10.8</w:t>
      </w:r>
      <w:r w:rsidR="00F14D9F" w:rsidRPr="0091415D">
        <w:rPr>
          <w:rFonts w:ascii="Arial" w:hAnsi="Arial" w:cs="Arial"/>
          <w:sz w:val="18"/>
          <w:szCs w:val="18"/>
        </w:rPr>
        <w:t>.1.</w:t>
      </w:r>
      <w:r w:rsidRPr="0091415D">
        <w:rPr>
          <w:rFonts w:ascii="Arial" w:hAnsi="Arial" w:cs="Arial"/>
          <w:sz w:val="18"/>
          <w:szCs w:val="18"/>
        </w:rPr>
        <w:t>, bem como pelas infrações administrativas previstas nos itens 10.1.1, 10.1.2 e 10.1.3 que justifiquem a imposição de penalidade mais grave que a sanção de impedimento de licitar e contratar, cuja duração observará o prazo previsto no art. 156, §5º, da Lei n.º 14.133/2021.</w:t>
      </w:r>
    </w:p>
    <w:p w14:paraId="20F50BA9" w14:textId="020A776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10.9</w:t>
      </w:r>
      <w:r w:rsidRPr="0091415D">
        <w:rPr>
          <w:rFonts w:ascii="Arial" w:hAnsi="Arial" w:cs="Arial"/>
          <w:sz w:val="18"/>
          <w:szCs w:val="18"/>
        </w:rPr>
        <w:tab/>
        <w:t>A recusa injustificada do adjudicatário em assinar o contrato, ou em aceitar ou retirar o instrumento equivalente no prazo estabelecido pela Administração</w:t>
      </w:r>
      <w:r w:rsidR="0003691D" w:rsidRPr="0091415D">
        <w:rPr>
          <w:rFonts w:ascii="Arial" w:hAnsi="Arial" w:cs="Arial"/>
          <w:sz w:val="18"/>
          <w:szCs w:val="18"/>
        </w:rPr>
        <w:t>.</w:t>
      </w:r>
      <w:r w:rsidRPr="0091415D">
        <w:rPr>
          <w:rFonts w:ascii="Arial" w:hAnsi="Arial" w:cs="Arial"/>
          <w:sz w:val="18"/>
          <w:szCs w:val="18"/>
        </w:rPr>
        <w:t xml:space="preserve"> </w:t>
      </w:r>
    </w:p>
    <w:p w14:paraId="73CD281C" w14:textId="46BC000D"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10.10</w:t>
      </w:r>
      <w:r w:rsidRPr="0091415D">
        <w:rPr>
          <w:rFonts w:ascii="Arial" w:hAnsi="Arial" w:cs="Arial"/>
          <w:sz w:val="18"/>
          <w:szCs w:val="18"/>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5A1FAB" w:rsidRPr="0091415D">
        <w:rPr>
          <w:rFonts w:ascii="Arial" w:hAnsi="Arial" w:cs="Arial"/>
          <w:sz w:val="18"/>
          <w:szCs w:val="18"/>
        </w:rPr>
        <w:t>3</w:t>
      </w:r>
      <w:r w:rsidRPr="0091415D">
        <w:rPr>
          <w:rFonts w:ascii="Arial" w:hAnsi="Arial" w:cs="Arial"/>
          <w:sz w:val="18"/>
          <w:szCs w:val="18"/>
        </w:rPr>
        <w:t xml:space="preserve"> (</w:t>
      </w:r>
      <w:r w:rsidR="005A1FAB" w:rsidRPr="0091415D">
        <w:rPr>
          <w:rFonts w:ascii="Arial" w:hAnsi="Arial" w:cs="Arial"/>
          <w:sz w:val="18"/>
          <w:szCs w:val="18"/>
        </w:rPr>
        <w:t>tres</w:t>
      </w:r>
      <w:r w:rsidRPr="0091415D">
        <w:rPr>
          <w:rFonts w:ascii="Arial" w:hAnsi="Arial" w:cs="Arial"/>
          <w:sz w:val="18"/>
          <w:szCs w:val="18"/>
        </w:rPr>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3CF9D7D" w14:textId="69C25CD3"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10.11</w:t>
      </w:r>
      <w:r w:rsidRPr="0091415D">
        <w:rPr>
          <w:rFonts w:ascii="Arial" w:hAnsi="Arial" w:cs="Arial"/>
          <w:sz w:val="18"/>
          <w:szCs w:val="18"/>
        </w:rPr>
        <w:tab/>
        <w:t>O recurso e o pedido de reconsideração terão efeito suspensivo do ato ou da decisão recorrida até que sobrevenha decisão final da autoridade competente.</w:t>
      </w:r>
    </w:p>
    <w:p w14:paraId="6C8CC40F" w14:textId="4101F769" w:rsidR="008557A5" w:rsidRDefault="000B51EC" w:rsidP="000B51EC">
      <w:pPr>
        <w:spacing w:line="360" w:lineRule="auto"/>
        <w:rPr>
          <w:rFonts w:ascii="Arial" w:hAnsi="Arial" w:cs="Arial"/>
          <w:sz w:val="18"/>
          <w:szCs w:val="18"/>
        </w:rPr>
      </w:pPr>
      <w:r w:rsidRPr="0091415D">
        <w:rPr>
          <w:rFonts w:ascii="Arial" w:hAnsi="Arial" w:cs="Arial"/>
          <w:sz w:val="18"/>
          <w:szCs w:val="18"/>
        </w:rPr>
        <w:t>10.1</w:t>
      </w:r>
      <w:r w:rsidR="006E612A" w:rsidRPr="0091415D">
        <w:rPr>
          <w:rFonts w:ascii="Arial" w:hAnsi="Arial" w:cs="Arial"/>
          <w:sz w:val="18"/>
          <w:szCs w:val="18"/>
        </w:rPr>
        <w:t>2</w:t>
      </w:r>
      <w:r w:rsidRPr="0091415D">
        <w:rPr>
          <w:rFonts w:ascii="Arial" w:hAnsi="Arial" w:cs="Arial"/>
          <w:sz w:val="18"/>
          <w:szCs w:val="18"/>
        </w:rPr>
        <w:tab/>
        <w:t>A aplicação das sanções previstas neste edital não exclui, em hipótese alguma, a obrigação de reparação integral dos danos causados.</w:t>
      </w:r>
    </w:p>
    <w:p w14:paraId="1DEB9A93" w14:textId="77777777" w:rsidR="000967A5" w:rsidRPr="0091415D" w:rsidRDefault="000967A5" w:rsidP="000B51EC">
      <w:pPr>
        <w:spacing w:line="360" w:lineRule="auto"/>
        <w:rPr>
          <w:rFonts w:ascii="Arial" w:hAnsi="Arial" w:cs="Arial"/>
          <w:sz w:val="18"/>
          <w:szCs w:val="18"/>
        </w:rPr>
      </w:pPr>
    </w:p>
    <w:p w14:paraId="0635CE4F" w14:textId="40F76C24" w:rsidR="00723CDE" w:rsidRPr="00723CDE" w:rsidRDefault="00EB1CD5" w:rsidP="00EB1CD5">
      <w:pPr>
        <w:spacing w:line="360" w:lineRule="auto"/>
        <w:rPr>
          <w:rFonts w:ascii="Arial" w:hAnsi="Arial" w:cs="Arial"/>
          <w:sz w:val="18"/>
          <w:szCs w:val="18"/>
        </w:rPr>
      </w:pPr>
      <w:r>
        <w:rPr>
          <w:rFonts w:ascii="Arial" w:hAnsi="Arial" w:cs="Arial"/>
          <w:sz w:val="18"/>
          <w:szCs w:val="18"/>
        </w:rPr>
        <w:t>11.</w:t>
      </w:r>
      <w:r w:rsidR="00723CDE" w:rsidRPr="00723CDE">
        <w:rPr>
          <w:rFonts w:ascii="Arial" w:hAnsi="Arial" w:cs="Arial"/>
          <w:sz w:val="18"/>
          <w:szCs w:val="18"/>
        </w:rPr>
        <w:t>DAS DISPOSIÇÕES GERAIS</w:t>
      </w:r>
    </w:p>
    <w:p w14:paraId="5938632C" w14:textId="793B10DF" w:rsidR="00723CDE" w:rsidRPr="00723CDE" w:rsidRDefault="0011603C" w:rsidP="0011603C">
      <w:pPr>
        <w:spacing w:line="360" w:lineRule="auto"/>
        <w:rPr>
          <w:rFonts w:ascii="Arial" w:hAnsi="Arial" w:cs="Arial"/>
          <w:sz w:val="18"/>
          <w:szCs w:val="18"/>
        </w:rPr>
      </w:pPr>
      <w:r>
        <w:rPr>
          <w:rFonts w:ascii="Arial" w:hAnsi="Arial" w:cs="Arial"/>
          <w:sz w:val="18"/>
          <w:szCs w:val="18"/>
        </w:rPr>
        <w:lastRenderedPageBreak/>
        <w:t>11.1.</w:t>
      </w:r>
      <w:r w:rsidR="00723CDE" w:rsidRPr="00723CDE">
        <w:rPr>
          <w:rFonts w:ascii="Arial" w:hAnsi="Arial" w:cs="Arial"/>
          <w:sz w:val="18"/>
          <w:szCs w:val="18"/>
        </w:rPr>
        <w:t xml:space="preserve">O processo será divulgado na Plataforma BLL COMPRAS – </w:t>
      </w:r>
      <w:r w:rsidR="00723CDE" w:rsidRPr="00723CDE">
        <w:rPr>
          <w:rFonts w:ascii="Arial" w:hAnsi="Arial" w:cs="Arial"/>
          <w:sz w:val="18"/>
          <w:szCs w:val="18"/>
          <w:u w:val="single"/>
        </w:rPr>
        <w:t>https://www.bll.org.br</w:t>
      </w:r>
      <w:r w:rsidR="00723CDE" w:rsidRPr="00723CDE">
        <w:rPr>
          <w:rFonts w:ascii="Arial" w:hAnsi="Arial" w:cs="Arial"/>
          <w:sz w:val="18"/>
          <w:szCs w:val="18"/>
        </w:rPr>
        <w:t xml:space="preserve">., no Portal de Transparência do Município de </w:t>
      </w:r>
      <w:r w:rsidR="00FE7F1F">
        <w:rPr>
          <w:rFonts w:ascii="Arial" w:hAnsi="Arial" w:cs="Arial"/>
          <w:sz w:val="18"/>
          <w:szCs w:val="18"/>
        </w:rPr>
        <w:t>Mandaguaçu</w:t>
      </w:r>
      <w:r w:rsidR="00723CDE" w:rsidRPr="00723CDE">
        <w:rPr>
          <w:rFonts w:ascii="Arial" w:hAnsi="Arial" w:cs="Arial"/>
          <w:sz w:val="18"/>
          <w:szCs w:val="18"/>
        </w:rPr>
        <w:t xml:space="preserve"> – </w:t>
      </w:r>
      <w:r w:rsidR="00723CDE" w:rsidRPr="00723CDE">
        <w:rPr>
          <w:rFonts w:ascii="Arial" w:hAnsi="Arial" w:cs="Arial"/>
          <w:sz w:val="18"/>
          <w:szCs w:val="18"/>
          <w:u w:val="single"/>
        </w:rPr>
        <w:t>www.</w:t>
      </w:r>
      <w:r w:rsidR="00FE7F1F">
        <w:rPr>
          <w:rFonts w:ascii="Arial" w:hAnsi="Arial" w:cs="Arial"/>
          <w:sz w:val="18"/>
          <w:szCs w:val="18"/>
          <w:u w:val="single"/>
        </w:rPr>
        <w:t>mandaguacu</w:t>
      </w:r>
      <w:r w:rsidR="00723CDE" w:rsidRPr="00723CDE">
        <w:rPr>
          <w:rFonts w:ascii="Arial" w:hAnsi="Arial" w:cs="Arial"/>
          <w:sz w:val="18"/>
          <w:szCs w:val="18"/>
          <w:u w:val="single"/>
        </w:rPr>
        <w:t>.pr.gov.br</w:t>
      </w:r>
      <w:r w:rsidR="00723CDE" w:rsidRPr="00723CDE">
        <w:rPr>
          <w:rFonts w:ascii="Arial" w:hAnsi="Arial" w:cs="Arial"/>
          <w:sz w:val="18"/>
          <w:szCs w:val="18"/>
        </w:rPr>
        <w:t>, no Portal Nacional de Compras Públicas – PNCP e encaminhado automaticamente aos fornecedores, por mensagem eletrônica, na correspondente linha de fornecimento que pretende atender.</w:t>
      </w:r>
    </w:p>
    <w:p w14:paraId="63416AD8" w14:textId="007D8C68" w:rsidR="00723CDE" w:rsidRPr="00723CDE" w:rsidRDefault="0011603C" w:rsidP="0011603C">
      <w:pPr>
        <w:spacing w:line="360" w:lineRule="auto"/>
        <w:rPr>
          <w:rFonts w:ascii="Arial" w:hAnsi="Arial" w:cs="Arial"/>
          <w:sz w:val="18"/>
          <w:szCs w:val="18"/>
        </w:rPr>
      </w:pPr>
      <w:r>
        <w:rPr>
          <w:rFonts w:ascii="Arial" w:hAnsi="Arial" w:cs="Arial"/>
          <w:sz w:val="18"/>
          <w:szCs w:val="18"/>
        </w:rPr>
        <w:t>11.2.</w:t>
      </w:r>
      <w:r w:rsidR="00723CDE" w:rsidRPr="00723CDE">
        <w:rPr>
          <w:rFonts w:ascii="Arial" w:hAnsi="Arial" w:cs="Arial"/>
          <w:sz w:val="18"/>
          <w:szCs w:val="18"/>
        </w:rPr>
        <w:t>No caso de todos os fornecedores restarem desclassificados ou inabilitados (processo fracassado), a Administração poderá:</w:t>
      </w:r>
    </w:p>
    <w:p w14:paraId="5FACD4D5" w14:textId="49EA73E5" w:rsidR="00723CDE" w:rsidRPr="00723CDE" w:rsidRDefault="0011603C" w:rsidP="0011603C">
      <w:pPr>
        <w:spacing w:line="360" w:lineRule="auto"/>
        <w:rPr>
          <w:rFonts w:ascii="Arial" w:hAnsi="Arial" w:cs="Arial"/>
          <w:sz w:val="18"/>
          <w:szCs w:val="18"/>
        </w:rPr>
      </w:pPr>
      <w:r>
        <w:rPr>
          <w:rFonts w:ascii="Arial" w:hAnsi="Arial" w:cs="Arial"/>
          <w:sz w:val="18"/>
          <w:szCs w:val="18"/>
        </w:rPr>
        <w:t>11.3.</w:t>
      </w:r>
      <w:r w:rsidR="00723CDE" w:rsidRPr="00723CDE">
        <w:rPr>
          <w:rFonts w:ascii="Arial" w:hAnsi="Arial" w:cs="Arial"/>
          <w:sz w:val="18"/>
          <w:szCs w:val="18"/>
        </w:rPr>
        <w:t>Republicar o presente aviso com uma nova data;</w:t>
      </w:r>
    </w:p>
    <w:p w14:paraId="046DCC98" w14:textId="41BA60C8" w:rsidR="00723CDE" w:rsidRPr="00723CDE" w:rsidRDefault="0011603C" w:rsidP="0011603C">
      <w:pPr>
        <w:spacing w:line="360" w:lineRule="auto"/>
        <w:rPr>
          <w:rFonts w:ascii="Arial" w:hAnsi="Arial" w:cs="Arial"/>
          <w:sz w:val="18"/>
          <w:szCs w:val="18"/>
        </w:rPr>
      </w:pPr>
      <w:r>
        <w:rPr>
          <w:rFonts w:ascii="Arial" w:hAnsi="Arial" w:cs="Arial"/>
          <w:sz w:val="18"/>
          <w:szCs w:val="18"/>
        </w:rPr>
        <w:t>11.4.</w:t>
      </w:r>
      <w:r w:rsidR="00723CDE" w:rsidRPr="00723CDE">
        <w:rPr>
          <w:rFonts w:ascii="Arial" w:hAnsi="Arial" w:cs="Arial"/>
          <w:sz w:val="18"/>
          <w:szCs w:val="18"/>
        </w:rPr>
        <w:t>Valer-se, para a contratação, de proposta obtida na pesquisa de preços que serviu de base</w:t>
      </w:r>
      <w:r w:rsidR="00DB2B6A">
        <w:rPr>
          <w:rFonts w:ascii="Arial" w:hAnsi="Arial" w:cs="Arial"/>
          <w:sz w:val="18"/>
          <w:szCs w:val="18"/>
        </w:rPr>
        <w:t xml:space="preserve"> </w:t>
      </w:r>
      <w:r w:rsidR="00723CDE" w:rsidRPr="00723CDE">
        <w:rPr>
          <w:rFonts w:ascii="Arial" w:hAnsi="Arial" w:cs="Arial"/>
          <w:sz w:val="18"/>
          <w:szCs w:val="18"/>
        </w:rPr>
        <w:t>ao processo, se houver, privilegiando-se os menores preços, sempre que possível, e desde que atendidas as condições de habilitação exigidas;</w:t>
      </w:r>
    </w:p>
    <w:p w14:paraId="034E9533" w14:textId="31FDAFB7" w:rsidR="00723CDE" w:rsidRPr="00723CDE" w:rsidRDefault="0011603C" w:rsidP="0011603C">
      <w:pPr>
        <w:spacing w:line="360" w:lineRule="auto"/>
        <w:rPr>
          <w:rFonts w:ascii="Arial" w:hAnsi="Arial" w:cs="Arial"/>
          <w:sz w:val="18"/>
          <w:szCs w:val="18"/>
        </w:rPr>
      </w:pPr>
      <w:r>
        <w:rPr>
          <w:rFonts w:ascii="Arial" w:hAnsi="Arial" w:cs="Arial"/>
          <w:sz w:val="18"/>
          <w:szCs w:val="18"/>
        </w:rPr>
        <w:t>11.5.</w:t>
      </w:r>
      <w:r w:rsidR="00723CDE" w:rsidRPr="00723CDE">
        <w:rPr>
          <w:rFonts w:ascii="Arial" w:hAnsi="Arial" w:cs="Arial"/>
          <w:sz w:val="18"/>
          <w:szCs w:val="18"/>
        </w:rPr>
        <w:t>No caso do subitem anterior, a contratação será operacionalizada fora deste processo;</w:t>
      </w:r>
    </w:p>
    <w:p w14:paraId="78BE7EEB" w14:textId="4999ABE4" w:rsidR="00723CDE" w:rsidRPr="00723CDE" w:rsidRDefault="0011603C" w:rsidP="0011603C">
      <w:pPr>
        <w:spacing w:line="360" w:lineRule="auto"/>
        <w:rPr>
          <w:rFonts w:ascii="Arial" w:hAnsi="Arial" w:cs="Arial"/>
          <w:sz w:val="18"/>
          <w:szCs w:val="18"/>
        </w:rPr>
      </w:pPr>
      <w:r>
        <w:rPr>
          <w:rFonts w:ascii="Arial" w:hAnsi="Arial" w:cs="Arial"/>
          <w:sz w:val="18"/>
          <w:szCs w:val="18"/>
        </w:rPr>
        <w:t>11.6.</w:t>
      </w:r>
      <w:r w:rsidR="00723CDE" w:rsidRPr="00723CDE">
        <w:rPr>
          <w:rFonts w:ascii="Arial" w:hAnsi="Arial" w:cs="Arial"/>
          <w:sz w:val="18"/>
          <w:szCs w:val="18"/>
        </w:rPr>
        <w:t>Fixar prazo para adequação das propostas ou da documentação de habilitação, conforme o caso.</w:t>
      </w:r>
    </w:p>
    <w:p w14:paraId="3F1802D2" w14:textId="68904C03" w:rsidR="00723CDE" w:rsidRPr="00723CDE" w:rsidRDefault="0011603C" w:rsidP="0011603C">
      <w:pPr>
        <w:spacing w:line="360" w:lineRule="auto"/>
        <w:rPr>
          <w:rFonts w:ascii="Arial" w:hAnsi="Arial" w:cs="Arial"/>
          <w:sz w:val="18"/>
          <w:szCs w:val="18"/>
        </w:rPr>
      </w:pPr>
      <w:r>
        <w:rPr>
          <w:rFonts w:ascii="Arial" w:hAnsi="Arial" w:cs="Arial"/>
          <w:sz w:val="18"/>
          <w:szCs w:val="18"/>
        </w:rPr>
        <w:t>11.7.</w:t>
      </w:r>
      <w:r w:rsidR="00723CDE" w:rsidRPr="00723CDE">
        <w:rPr>
          <w:rFonts w:ascii="Arial" w:hAnsi="Arial" w:cs="Arial"/>
          <w:sz w:val="18"/>
          <w:szCs w:val="18"/>
        </w:rPr>
        <w:t>As providências acima poderão ser utilizadas se não houver o comparecimento de quaisquer fornecedores interessados (processo deserto).</w:t>
      </w:r>
    </w:p>
    <w:p w14:paraId="17311007" w14:textId="38776FBF" w:rsidR="00723CDE" w:rsidRPr="00723CDE" w:rsidRDefault="0011603C" w:rsidP="0011603C">
      <w:pPr>
        <w:spacing w:line="360" w:lineRule="auto"/>
        <w:rPr>
          <w:rFonts w:ascii="Arial" w:hAnsi="Arial" w:cs="Arial"/>
          <w:sz w:val="18"/>
          <w:szCs w:val="18"/>
        </w:rPr>
      </w:pPr>
      <w:r>
        <w:rPr>
          <w:rFonts w:ascii="Arial" w:hAnsi="Arial" w:cs="Arial"/>
          <w:sz w:val="18"/>
          <w:szCs w:val="18"/>
        </w:rPr>
        <w:t>11.8.</w:t>
      </w:r>
      <w:r w:rsidR="00723CDE" w:rsidRPr="00723CDE">
        <w:rPr>
          <w:rFonts w:ascii="Arial" w:hAnsi="Arial" w:cs="Arial"/>
          <w:sz w:val="18"/>
          <w:szCs w:val="18"/>
        </w:rPr>
        <w:t>Havendo a necessidade de realização de ato de qualquer natureza pelos fornecedores, cujo prazo não conste deste Aviso de Contratação Direta, deverá ser atendido o prazo indicado pelo servidor responsável designado pela Administração na respectiva notificação.</w:t>
      </w:r>
    </w:p>
    <w:p w14:paraId="504098EF" w14:textId="6339C211" w:rsidR="00723CDE" w:rsidRPr="00723CDE" w:rsidRDefault="0011603C" w:rsidP="0011603C">
      <w:pPr>
        <w:spacing w:line="360" w:lineRule="auto"/>
        <w:rPr>
          <w:rFonts w:ascii="Arial" w:hAnsi="Arial" w:cs="Arial"/>
          <w:sz w:val="18"/>
          <w:szCs w:val="18"/>
        </w:rPr>
      </w:pPr>
      <w:r>
        <w:rPr>
          <w:rFonts w:ascii="Arial" w:hAnsi="Arial" w:cs="Arial"/>
          <w:sz w:val="18"/>
          <w:szCs w:val="18"/>
        </w:rPr>
        <w:t>11.9.</w:t>
      </w:r>
      <w:r w:rsidR="00723CDE" w:rsidRPr="00723CDE">
        <w:rPr>
          <w:rFonts w:ascii="Arial" w:hAnsi="Arial" w:cs="Arial"/>
          <w:sz w:val="18"/>
          <w:szCs w:val="18"/>
        </w:rPr>
        <w:t>Caberá ao fornecedor acompanhar as operações, ficando responsável pelo ônus decorrente da perda do negócio diante da inobservância de quaisquer mensagens emitidas pela Administração ou de sua desconexão.</w:t>
      </w:r>
    </w:p>
    <w:p w14:paraId="5937F219" w14:textId="60672B0F" w:rsidR="00723CDE" w:rsidRPr="00723CDE" w:rsidRDefault="0011603C" w:rsidP="0011603C">
      <w:pPr>
        <w:spacing w:line="360" w:lineRule="auto"/>
        <w:rPr>
          <w:rFonts w:ascii="Arial" w:hAnsi="Arial" w:cs="Arial"/>
          <w:sz w:val="18"/>
          <w:szCs w:val="18"/>
        </w:rPr>
      </w:pPr>
      <w:r>
        <w:rPr>
          <w:rFonts w:ascii="Arial" w:hAnsi="Arial" w:cs="Arial"/>
          <w:sz w:val="18"/>
          <w:szCs w:val="18"/>
        </w:rPr>
        <w:t>11.10.</w:t>
      </w:r>
      <w:r w:rsidR="00723CDE" w:rsidRPr="00723CDE">
        <w:rPr>
          <w:rFonts w:ascii="Arial" w:hAnsi="Arial" w:cs="Arial"/>
          <w:sz w:val="18"/>
          <w:szCs w:val="18"/>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24F8ACA" w14:textId="0D8AE04F" w:rsidR="00723CDE" w:rsidRPr="00723CDE" w:rsidRDefault="0011603C" w:rsidP="0011603C">
      <w:pPr>
        <w:spacing w:line="360" w:lineRule="auto"/>
        <w:rPr>
          <w:rFonts w:ascii="Arial" w:hAnsi="Arial" w:cs="Arial"/>
          <w:sz w:val="18"/>
          <w:szCs w:val="18"/>
        </w:rPr>
      </w:pPr>
      <w:r>
        <w:rPr>
          <w:rFonts w:ascii="Arial" w:hAnsi="Arial" w:cs="Arial"/>
          <w:sz w:val="18"/>
          <w:szCs w:val="18"/>
        </w:rPr>
        <w:t>11.12.</w:t>
      </w:r>
      <w:r w:rsidR="00723CDE" w:rsidRPr="00723CDE">
        <w:rPr>
          <w:rFonts w:ascii="Arial" w:hAnsi="Arial" w:cs="Arial"/>
          <w:sz w:val="18"/>
          <w:szCs w:val="18"/>
        </w:rPr>
        <w:t>Os horários estabelecidos na divulgação deste processo e durante o envio de lances observarão o horário de Brasília-DF, inclusive para contagem de tempo e registro no Sistema e na documentação relativa ao processo.</w:t>
      </w:r>
    </w:p>
    <w:p w14:paraId="508C3BD4" w14:textId="1368720B" w:rsidR="00723CDE" w:rsidRPr="00723CDE" w:rsidRDefault="0011603C" w:rsidP="0011603C">
      <w:pPr>
        <w:spacing w:line="360" w:lineRule="auto"/>
        <w:rPr>
          <w:rFonts w:ascii="Arial" w:hAnsi="Arial" w:cs="Arial"/>
          <w:sz w:val="18"/>
          <w:szCs w:val="18"/>
        </w:rPr>
      </w:pPr>
      <w:r>
        <w:rPr>
          <w:rFonts w:ascii="Arial" w:hAnsi="Arial" w:cs="Arial"/>
          <w:sz w:val="18"/>
          <w:szCs w:val="18"/>
        </w:rPr>
        <w:t>11.13.</w:t>
      </w:r>
      <w:r w:rsidR="00723CDE" w:rsidRPr="00723CDE">
        <w:rPr>
          <w:rFonts w:ascii="Arial" w:hAnsi="Arial" w:cs="Arial"/>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EE002B1" w14:textId="4212D29F" w:rsidR="00723CDE" w:rsidRPr="00723CDE" w:rsidRDefault="0011603C" w:rsidP="0011603C">
      <w:pPr>
        <w:spacing w:line="360" w:lineRule="auto"/>
        <w:rPr>
          <w:rFonts w:ascii="Arial" w:hAnsi="Arial" w:cs="Arial"/>
          <w:sz w:val="18"/>
          <w:szCs w:val="18"/>
        </w:rPr>
      </w:pPr>
      <w:r>
        <w:rPr>
          <w:rFonts w:ascii="Arial" w:hAnsi="Arial" w:cs="Arial"/>
          <w:sz w:val="18"/>
          <w:szCs w:val="18"/>
        </w:rPr>
        <w:t>11.14.</w:t>
      </w:r>
      <w:r w:rsidR="00723CDE" w:rsidRPr="00723CDE">
        <w:rPr>
          <w:rFonts w:ascii="Arial" w:hAnsi="Arial" w:cs="Arial"/>
          <w:sz w:val="18"/>
          <w:szCs w:val="18"/>
        </w:rPr>
        <w:t>As normas disciplinadoras deste Aviso de Contratação Direta serão sempre interpretadas em favor da</w:t>
      </w:r>
      <w:r w:rsidR="00394396">
        <w:rPr>
          <w:rFonts w:ascii="Arial" w:hAnsi="Arial" w:cs="Arial"/>
          <w:sz w:val="18"/>
          <w:szCs w:val="18"/>
        </w:rPr>
        <w:t xml:space="preserve"> </w:t>
      </w:r>
      <w:r w:rsidR="00723CDE" w:rsidRPr="00723CDE">
        <w:rPr>
          <w:rFonts w:ascii="Arial" w:hAnsi="Arial" w:cs="Arial"/>
          <w:sz w:val="18"/>
          <w:szCs w:val="18"/>
        </w:rPr>
        <w:t>ampliação da disputa entre os interessados, desde que não comprometam o interesse da Administração,</w:t>
      </w:r>
      <w:r w:rsidR="00394396">
        <w:rPr>
          <w:rFonts w:ascii="Arial" w:hAnsi="Arial" w:cs="Arial"/>
          <w:sz w:val="18"/>
          <w:szCs w:val="18"/>
        </w:rPr>
        <w:t xml:space="preserve"> </w:t>
      </w:r>
      <w:r w:rsidR="00723CDE" w:rsidRPr="00723CDE">
        <w:rPr>
          <w:rFonts w:ascii="Arial" w:hAnsi="Arial" w:cs="Arial"/>
          <w:sz w:val="18"/>
          <w:szCs w:val="18"/>
        </w:rPr>
        <w:t>o</w:t>
      </w:r>
      <w:r w:rsidR="00394396">
        <w:rPr>
          <w:rFonts w:ascii="Arial" w:hAnsi="Arial" w:cs="Arial"/>
          <w:sz w:val="18"/>
          <w:szCs w:val="18"/>
        </w:rPr>
        <w:t xml:space="preserve"> </w:t>
      </w:r>
      <w:r w:rsidR="00723CDE" w:rsidRPr="00723CDE">
        <w:rPr>
          <w:rFonts w:ascii="Arial" w:hAnsi="Arial" w:cs="Arial"/>
          <w:sz w:val="18"/>
          <w:szCs w:val="18"/>
        </w:rPr>
        <w:t>princípio da isonomia, a finalidade e a segurança da contratação.</w:t>
      </w:r>
    </w:p>
    <w:p w14:paraId="62D40F80" w14:textId="3F6F7E53" w:rsidR="00723CDE" w:rsidRPr="00723CDE" w:rsidRDefault="0011603C" w:rsidP="0011603C">
      <w:pPr>
        <w:spacing w:line="360" w:lineRule="auto"/>
        <w:rPr>
          <w:rFonts w:ascii="Arial" w:hAnsi="Arial" w:cs="Arial"/>
          <w:sz w:val="18"/>
          <w:szCs w:val="18"/>
        </w:rPr>
      </w:pPr>
      <w:r>
        <w:rPr>
          <w:rFonts w:ascii="Arial" w:hAnsi="Arial" w:cs="Arial"/>
          <w:sz w:val="18"/>
          <w:szCs w:val="18"/>
        </w:rPr>
        <w:lastRenderedPageBreak/>
        <w:t>11.15.</w:t>
      </w:r>
      <w:r w:rsidR="00723CDE" w:rsidRPr="00723CDE">
        <w:rPr>
          <w:rFonts w:ascii="Arial" w:hAnsi="Arial" w:cs="Arial"/>
          <w:sz w:val="18"/>
          <w:szCs w:val="18"/>
        </w:rPr>
        <w:t>Os fornecedores assumem todos os custos de preparação e apresentação de suas propostas e a Administração não será, em nenhum caso, responsável por esses custos, independentemente da condução ou do resultado do processo de contratação.</w:t>
      </w:r>
    </w:p>
    <w:p w14:paraId="7C637B1C" w14:textId="732ACED1" w:rsidR="00723CDE" w:rsidRPr="00723CDE" w:rsidRDefault="0011603C" w:rsidP="0011603C">
      <w:pPr>
        <w:spacing w:line="360" w:lineRule="auto"/>
        <w:rPr>
          <w:rFonts w:ascii="Arial" w:hAnsi="Arial" w:cs="Arial"/>
          <w:sz w:val="18"/>
          <w:szCs w:val="18"/>
        </w:rPr>
      </w:pPr>
      <w:r>
        <w:rPr>
          <w:rFonts w:ascii="Arial" w:hAnsi="Arial" w:cs="Arial"/>
          <w:sz w:val="18"/>
          <w:szCs w:val="18"/>
        </w:rPr>
        <w:t>11.16.</w:t>
      </w:r>
      <w:r w:rsidR="00723CDE" w:rsidRPr="00723CDE">
        <w:rPr>
          <w:rFonts w:ascii="Arial" w:hAnsi="Arial" w:cs="Arial"/>
          <w:sz w:val="18"/>
          <w:szCs w:val="18"/>
        </w:rPr>
        <w:t>Em caso de divergência entre disposições deste Aviso de Contratação Direta e de seus anexos ou demais peças que compõem o processo, prevalecerão as deste Aviso.</w:t>
      </w:r>
    </w:p>
    <w:p w14:paraId="0F76EAAB" w14:textId="43E455A4" w:rsidR="00723CDE" w:rsidRPr="00723CDE" w:rsidRDefault="0011603C" w:rsidP="0011603C">
      <w:pPr>
        <w:spacing w:line="360" w:lineRule="auto"/>
        <w:rPr>
          <w:rFonts w:ascii="Arial" w:hAnsi="Arial" w:cs="Arial"/>
          <w:sz w:val="18"/>
          <w:szCs w:val="18"/>
        </w:rPr>
      </w:pPr>
      <w:r>
        <w:rPr>
          <w:rFonts w:ascii="Arial" w:hAnsi="Arial" w:cs="Arial"/>
          <w:sz w:val="18"/>
          <w:szCs w:val="18"/>
        </w:rPr>
        <w:t>11.17.</w:t>
      </w:r>
      <w:r w:rsidR="00723CDE" w:rsidRPr="00723CDE">
        <w:rPr>
          <w:rFonts w:ascii="Arial" w:hAnsi="Arial" w:cs="Arial"/>
          <w:sz w:val="18"/>
          <w:szCs w:val="18"/>
        </w:rPr>
        <w:t>Da sessão pública será divulgada Ata no sistema eletrônico.</w:t>
      </w:r>
    </w:p>
    <w:p w14:paraId="60156195" w14:textId="3AE2680D" w:rsidR="00723CDE" w:rsidRPr="00723CDE" w:rsidRDefault="0011603C" w:rsidP="0011603C">
      <w:pPr>
        <w:spacing w:line="360" w:lineRule="auto"/>
        <w:rPr>
          <w:rFonts w:ascii="Arial" w:hAnsi="Arial" w:cs="Arial"/>
          <w:sz w:val="18"/>
          <w:szCs w:val="18"/>
        </w:rPr>
      </w:pPr>
      <w:r>
        <w:rPr>
          <w:rFonts w:ascii="Arial" w:hAnsi="Arial" w:cs="Arial"/>
          <w:sz w:val="18"/>
          <w:szCs w:val="18"/>
        </w:rPr>
        <w:t>11.18.</w:t>
      </w:r>
      <w:r w:rsidR="00723CDE" w:rsidRPr="00723CDE">
        <w:rPr>
          <w:rFonts w:ascii="Arial" w:hAnsi="Arial" w:cs="Arial"/>
          <w:sz w:val="18"/>
          <w:szCs w:val="18"/>
        </w:rPr>
        <w:t xml:space="preserve">O foro de cidade de </w:t>
      </w:r>
      <w:r w:rsidR="00394396">
        <w:rPr>
          <w:rFonts w:ascii="Arial" w:hAnsi="Arial" w:cs="Arial"/>
          <w:sz w:val="18"/>
          <w:szCs w:val="18"/>
        </w:rPr>
        <w:t>Mandaguaçu</w:t>
      </w:r>
      <w:r w:rsidR="00723CDE" w:rsidRPr="00723CDE">
        <w:rPr>
          <w:rFonts w:ascii="Arial" w:hAnsi="Arial" w:cs="Arial"/>
          <w:sz w:val="18"/>
          <w:szCs w:val="18"/>
        </w:rPr>
        <w:t>, Estado do Paraná é designado como o competente para dirimir quaisquer controvérsias relativas a esta Dispensa de Licitação e à adjudicação, contratação e execução dela decorrentes.</w:t>
      </w:r>
    </w:p>
    <w:p w14:paraId="2F4D8B90" w14:textId="7F4110E8" w:rsidR="00723CDE" w:rsidRPr="00723CDE" w:rsidRDefault="0011603C" w:rsidP="0011603C">
      <w:pPr>
        <w:spacing w:line="360" w:lineRule="auto"/>
        <w:rPr>
          <w:rFonts w:ascii="Arial" w:hAnsi="Arial" w:cs="Arial"/>
          <w:sz w:val="18"/>
          <w:szCs w:val="18"/>
        </w:rPr>
      </w:pPr>
      <w:r>
        <w:rPr>
          <w:rFonts w:ascii="Arial" w:hAnsi="Arial" w:cs="Arial"/>
          <w:sz w:val="18"/>
          <w:szCs w:val="18"/>
        </w:rPr>
        <w:t>11.19.</w:t>
      </w:r>
      <w:r w:rsidR="00723CDE" w:rsidRPr="00723CDE">
        <w:rPr>
          <w:rFonts w:ascii="Arial" w:hAnsi="Arial" w:cs="Arial"/>
          <w:sz w:val="18"/>
          <w:szCs w:val="18"/>
        </w:rPr>
        <w:t>Integram este Aviso de Contratação Direta, para todos os fins e efeitos, os seguintes anexos:</w:t>
      </w:r>
    </w:p>
    <w:p w14:paraId="4CEFE582" w14:textId="2CDD4E03"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 – Termo de Referência;</w:t>
      </w:r>
    </w:p>
    <w:p w14:paraId="2A449008" w14:textId="4A096955"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II – Modelo d</w:t>
      </w:r>
      <w:r w:rsidR="00225F70">
        <w:rPr>
          <w:rFonts w:ascii="Arial" w:hAnsi="Arial" w:cs="Arial"/>
          <w:sz w:val="18"/>
          <w:szCs w:val="18"/>
        </w:rPr>
        <w:t>a Proposta de Preço</w:t>
      </w:r>
      <w:r w:rsidRPr="00723CDE">
        <w:rPr>
          <w:rFonts w:ascii="Arial" w:hAnsi="Arial" w:cs="Arial"/>
          <w:sz w:val="18"/>
          <w:szCs w:val="18"/>
        </w:rPr>
        <w:t>;</w:t>
      </w:r>
    </w:p>
    <w:p w14:paraId="23565AA6" w14:textId="77777777"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III – Declaração de Responsabilidade Unificada;</w:t>
      </w:r>
    </w:p>
    <w:p w14:paraId="5541C082" w14:textId="58DD55F9" w:rsidR="00D407B8" w:rsidRDefault="00723CDE" w:rsidP="007836F8">
      <w:pPr>
        <w:spacing w:line="360" w:lineRule="auto"/>
        <w:rPr>
          <w:rFonts w:ascii="Arial" w:hAnsi="Arial" w:cs="Arial"/>
          <w:sz w:val="18"/>
          <w:szCs w:val="18"/>
        </w:rPr>
      </w:pPr>
      <w:r w:rsidRPr="00723CDE">
        <w:rPr>
          <w:rFonts w:ascii="Arial" w:hAnsi="Arial" w:cs="Arial"/>
          <w:sz w:val="18"/>
          <w:szCs w:val="18"/>
        </w:rPr>
        <w:t xml:space="preserve">ANEXO IV – </w:t>
      </w:r>
      <w:r w:rsidR="007D3F00">
        <w:rPr>
          <w:rFonts w:ascii="Arial" w:hAnsi="Arial" w:cs="Arial"/>
          <w:sz w:val="18"/>
          <w:szCs w:val="18"/>
        </w:rPr>
        <w:t>Contrato</w:t>
      </w:r>
    </w:p>
    <w:p w14:paraId="3E38279F" w14:textId="77777777" w:rsidR="0059285B" w:rsidRPr="007836F8" w:rsidRDefault="0059285B" w:rsidP="007836F8">
      <w:pPr>
        <w:spacing w:line="360" w:lineRule="auto"/>
        <w:rPr>
          <w:rFonts w:ascii="Arial" w:hAnsi="Arial" w:cs="Arial"/>
          <w:sz w:val="18"/>
          <w:szCs w:val="18"/>
        </w:rPr>
      </w:pPr>
    </w:p>
    <w:p w14:paraId="5896AA2B" w14:textId="6E676522" w:rsidR="00F23DCC" w:rsidRDefault="00394396" w:rsidP="00F96DC1">
      <w:pPr>
        <w:spacing w:line="360" w:lineRule="auto"/>
        <w:rPr>
          <w:rFonts w:ascii="Arial" w:hAnsi="Arial" w:cs="Arial"/>
          <w:sz w:val="18"/>
          <w:szCs w:val="18"/>
        </w:rPr>
      </w:pPr>
      <w:r>
        <w:rPr>
          <w:rFonts w:ascii="Arial" w:hAnsi="Arial" w:cs="Arial"/>
          <w:sz w:val="18"/>
          <w:szCs w:val="18"/>
        </w:rPr>
        <w:t>Mandaguaçu</w:t>
      </w:r>
      <w:r w:rsidR="00723CDE" w:rsidRPr="00723CDE">
        <w:rPr>
          <w:rFonts w:ascii="Arial" w:hAnsi="Arial" w:cs="Arial"/>
          <w:sz w:val="18"/>
          <w:szCs w:val="18"/>
        </w:rPr>
        <w:t xml:space="preserve">, </w:t>
      </w:r>
      <w:r w:rsidR="006B3966">
        <w:rPr>
          <w:rFonts w:ascii="Arial" w:hAnsi="Arial" w:cs="Arial"/>
          <w:sz w:val="18"/>
          <w:szCs w:val="18"/>
        </w:rPr>
        <w:t>0</w:t>
      </w:r>
      <w:r w:rsidR="00F95847">
        <w:rPr>
          <w:rFonts w:ascii="Arial" w:hAnsi="Arial" w:cs="Arial"/>
          <w:sz w:val="18"/>
          <w:szCs w:val="18"/>
        </w:rPr>
        <w:t>8</w:t>
      </w:r>
      <w:r w:rsidR="00D56443">
        <w:rPr>
          <w:rFonts w:ascii="Arial" w:hAnsi="Arial" w:cs="Arial"/>
          <w:sz w:val="18"/>
          <w:szCs w:val="18"/>
        </w:rPr>
        <w:t xml:space="preserve"> d</w:t>
      </w:r>
      <w:r w:rsidR="00723CDE" w:rsidRPr="00723CDE">
        <w:rPr>
          <w:rFonts w:ascii="Arial" w:hAnsi="Arial" w:cs="Arial"/>
          <w:sz w:val="18"/>
          <w:szCs w:val="18"/>
        </w:rPr>
        <w:t xml:space="preserve">e </w:t>
      </w:r>
      <w:r w:rsidR="006B3966">
        <w:rPr>
          <w:rFonts w:ascii="Arial" w:hAnsi="Arial" w:cs="Arial"/>
          <w:sz w:val="18"/>
          <w:szCs w:val="18"/>
        </w:rPr>
        <w:t>dezembro</w:t>
      </w:r>
      <w:r w:rsidR="00E70D7C">
        <w:rPr>
          <w:rFonts w:ascii="Arial" w:hAnsi="Arial" w:cs="Arial"/>
          <w:sz w:val="18"/>
          <w:szCs w:val="18"/>
        </w:rPr>
        <w:t xml:space="preserve"> </w:t>
      </w:r>
      <w:r w:rsidR="00723CDE" w:rsidRPr="00723CDE">
        <w:rPr>
          <w:rFonts w:ascii="Arial" w:hAnsi="Arial" w:cs="Arial"/>
          <w:sz w:val="18"/>
          <w:szCs w:val="18"/>
        </w:rPr>
        <w:t>de 202</w:t>
      </w:r>
      <w:r w:rsidR="00B91A12">
        <w:rPr>
          <w:rFonts w:ascii="Arial" w:hAnsi="Arial" w:cs="Arial"/>
          <w:sz w:val="18"/>
          <w:szCs w:val="18"/>
        </w:rPr>
        <w:t>5</w:t>
      </w:r>
      <w:r w:rsidR="00723CDE" w:rsidRPr="00723CDE">
        <w:rPr>
          <w:rFonts w:ascii="Arial" w:hAnsi="Arial" w:cs="Arial"/>
          <w:sz w:val="18"/>
          <w:szCs w:val="18"/>
        </w:rPr>
        <w:t>.</w:t>
      </w:r>
      <w:r w:rsidR="00F96DC1">
        <w:rPr>
          <w:rFonts w:ascii="Arial" w:hAnsi="Arial" w:cs="Arial"/>
          <w:sz w:val="18"/>
          <w:szCs w:val="18"/>
        </w:rPr>
        <w:t xml:space="preserve">    </w:t>
      </w:r>
    </w:p>
    <w:p w14:paraId="727706D7" w14:textId="77777777" w:rsidR="00F23DCC" w:rsidRDefault="00F23DCC" w:rsidP="00F96DC1">
      <w:pPr>
        <w:spacing w:line="360" w:lineRule="auto"/>
        <w:rPr>
          <w:rFonts w:ascii="Arial" w:hAnsi="Arial" w:cs="Arial"/>
          <w:sz w:val="18"/>
          <w:szCs w:val="18"/>
        </w:rPr>
      </w:pPr>
    </w:p>
    <w:p w14:paraId="09DF32E8" w14:textId="75F93374" w:rsidR="00394396" w:rsidRPr="00F96DC1" w:rsidRDefault="00F23DCC" w:rsidP="00F23DCC">
      <w:pPr>
        <w:spacing w:line="360" w:lineRule="auto"/>
        <w:ind w:left="2832"/>
        <w:rPr>
          <w:rFonts w:ascii="Arial" w:hAnsi="Arial" w:cs="Arial"/>
          <w:sz w:val="18"/>
          <w:szCs w:val="18"/>
        </w:rPr>
      </w:pPr>
      <w:r>
        <w:rPr>
          <w:rFonts w:ascii="Arial" w:hAnsi="Arial" w:cs="Arial"/>
          <w:sz w:val="18"/>
          <w:szCs w:val="18"/>
        </w:rPr>
        <w:t xml:space="preserve">         </w:t>
      </w:r>
      <w:r w:rsidR="00B91A12">
        <w:rPr>
          <w:rFonts w:ascii="Arial" w:hAnsi="Arial" w:cs="Arial"/>
          <w:b/>
          <w:bCs/>
          <w:sz w:val="18"/>
          <w:szCs w:val="18"/>
        </w:rPr>
        <w:t>Jose Roberto Mendes</w:t>
      </w:r>
    </w:p>
    <w:p w14:paraId="2947BAB8" w14:textId="7437E1C6" w:rsidR="00852E25" w:rsidRDefault="00723CDE" w:rsidP="00F96DC1">
      <w:pPr>
        <w:spacing w:line="360" w:lineRule="auto"/>
        <w:jc w:val="center"/>
        <w:rPr>
          <w:rFonts w:ascii="Arial" w:hAnsi="Arial" w:cs="Arial"/>
          <w:b/>
          <w:bCs/>
          <w:sz w:val="18"/>
          <w:szCs w:val="18"/>
        </w:rPr>
      </w:pPr>
      <w:r w:rsidRPr="0084289E">
        <w:rPr>
          <w:rFonts w:ascii="Arial" w:hAnsi="Arial" w:cs="Arial"/>
          <w:b/>
          <w:bCs/>
          <w:sz w:val="18"/>
          <w:szCs w:val="18"/>
        </w:rPr>
        <w:t>Prefeito Municipal</w:t>
      </w:r>
    </w:p>
    <w:p w14:paraId="1EDD53DB" w14:textId="2BE6B3D4" w:rsidR="00F23DCC" w:rsidRDefault="00F23DCC" w:rsidP="00F96DC1">
      <w:pPr>
        <w:spacing w:line="360" w:lineRule="auto"/>
        <w:jc w:val="center"/>
        <w:rPr>
          <w:rFonts w:ascii="Arial" w:hAnsi="Arial" w:cs="Arial"/>
          <w:b/>
          <w:bCs/>
          <w:sz w:val="18"/>
          <w:szCs w:val="18"/>
        </w:rPr>
      </w:pPr>
    </w:p>
    <w:p w14:paraId="4C8D997E" w14:textId="6F464991" w:rsidR="00F23DCC" w:rsidRDefault="00F23DCC" w:rsidP="00F96DC1">
      <w:pPr>
        <w:spacing w:line="360" w:lineRule="auto"/>
        <w:jc w:val="center"/>
        <w:rPr>
          <w:rFonts w:ascii="Arial" w:hAnsi="Arial" w:cs="Arial"/>
          <w:b/>
          <w:bCs/>
          <w:sz w:val="18"/>
          <w:szCs w:val="18"/>
        </w:rPr>
      </w:pPr>
    </w:p>
    <w:p w14:paraId="768134DC" w14:textId="4DD5E9A8" w:rsidR="00F23DCC" w:rsidRDefault="00F23DCC" w:rsidP="00F96DC1">
      <w:pPr>
        <w:spacing w:line="360" w:lineRule="auto"/>
        <w:jc w:val="center"/>
        <w:rPr>
          <w:rFonts w:ascii="Arial" w:hAnsi="Arial" w:cs="Arial"/>
          <w:b/>
          <w:bCs/>
          <w:sz w:val="18"/>
          <w:szCs w:val="18"/>
        </w:rPr>
      </w:pPr>
    </w:p>
    <w:p w14:paraId="22719E76" w14:textId="7BD8D2D4" w:rsidR="00FD394C" w:rsidRDefault="00FD394C" w:rsidP="00F96DC1">
      <w:pPr>
        <w:spacing w:line="360" w:lineRule="auto"/>
        <w:jc w:val="center"/>
        <w:rPr>
          <w:rFonts w:ascii="Arial" w:hAnsi="Arial" w:cs="Arial"/>
          <w:b/>
          <w:bCs/>
          <w:sz w:val="18"/>
          <w:szCs w:val="18"/>
        </w:rPr>
      </w:pPr>
    </w:p>
    <w:p w14:paraId="481D1789" w14:textId="60900374" w:rsidR="00FD394C" w:rsidRDefault="00FD394C" w:rsidP="00F96DC1">
      <w:pPr>
        <w:spacing w:line="360" w:lineRule="auto"/>
        <w:jc w:val="center"/>
        <w:rPr>
          <w:rFonts w:ascii="Arial" w:hAnsi="Arial" w:cs="Arial"/>
          <w:b/>
          <w:bCs/>
          <w:sz w:val="18"/>
          <w:szCs w:val="18"/>
        </w:rPr>
      </w:pPr>
    </w:p>
    <w:p w14:paraId="0FE15C0D" w14:textId="53950935" w:rsidR="000B13CE" w:rsidRDefault="000B13CE" w:rsidP="00F96DC1">
      <w:pPr>
        <w:spacing w:line="360" w:lineRule="auto"/>
        <w:jc w:val="center"/>
        <w:rPr>
          <w:rFonts w:ascii="Arial" w:hAnsi="Arial" w:cs="Arial"/>
          <w:b/>
          <w:bCs/>
          <w:sz w:val="18"/>
          <w:szCs w:val="18"/>
        </w:rPr>
      </w:pPr>
    </w:p>
    <w:p w14:paraId="178F0FB9" w14:textId="665ADB09" w:rsidR="000B13CE" w:rsidRDefault="000B13CE" w:rsidP="00F96DC1">
      <w:pPr>
        <w:spacing w:line="360" w:lineRule="auto"/>
        <w:jc w:val="center"/>
        <w:rPr>
          <w:rFonts w:ascii="Arial" w:hAnsi="Arial" w:cs="Arial"/>
          <w:b/>
          <w:bCs/>
          <w:sz w:val="18"/>
          <w:szCs w:val="18"/>
        </w:rPr>
      </w:pPr>
    </w:p>
    <w:p w14:paraId="4691D644" w14:textId="63D5BB0E" w:rsidR="000B13CE" w:rsidRDefault="000B13CE" w:rsidP="00F96DC1">
      <w:pPr>
        <w:spacing w:line="360" w:lineRule="auto"/>
        <w:jc w:val="center"/>
        <w:rPr>
          <w:rFonts w:ascii="Arial" w:hAnsi="Arial" w:cs="Arial"/>
          <w:b/>
          <w:bCs/>
          <w:sz w:val="18"/>
          <w:szCs w:val="18"/>
        </w:rPr>
      </w:pPr>
    </w:p>
    <w:p w14:paraId="1975E573" w14:textId="5AF02CB1" w:rsidR="000B13CE" w:rsidRDefault="000B13CE" w:rsidP="00F96DC1">
      <w:pPr>
        <w:spacing w:line="360" w:lineRule="auto"/>
        <w:jc w:val="center"/>
        <w:rPr>
          <w:rFonts w:ascii="Arial" w:hAnsi="Arial" w:cs="Arial"/>
          <w:b/>
          <w:bCs/>
          <w:sz w:val="18"/>
          <w:szCs w:val="18"/>
        </w:rPr>
      </w:pPr>
    </w:p>
    <w:p w14:paraId="16CEFF4A" w14:textId="77777777" w:rsidR="00204B0F" w:rsidRDefault="00204B0F" w:rsidP="00F96DC1">
      <w:pPr>
        <w:spacing w:line="360" w:lineRule="auto"/>
        <w:jc w:val="center"/>
        <w:rPr>
          <w:rFonts w:ascii="Arial" w:hAnsi="Arial" w:cs="Arial"/>
          <w:b/>
          <w:bCs/>
          <w:sz w:val="18"/>
          <w:szCs w:val="18"/>
        </w:rPr>
      </w:pPr>
    </w:p>
    <w:p w14:paraId="3ADA1E35" w14:textId="5DF452B6"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lastRenderedPageBreak/>
        <w:t>ANEXO I – TERMO DE REFERÊNCIA E MODELO DE PROPOSTA DE PREÇOS</w:t>
      </w:r>
    </w:p>
    <w:p w14:paraId="5CC5A8A0" w14:textId="6CAD2E02"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DISPENSA ELETRÔNICA: </w:t>
      </w:r>
      <w:r w:rsidRPr="00723CDE">
        <w:rPr>
          <w:rFonts w:ascii="Arial" w:hAnsi="Arial" w:cs="Arial"/>
          <w:sz w:val="18"/>
          <w:szCs w:val="18"/>
          <w:u w:val="single"/>
        </w:rPr>
        <w:t xml:space="preserve">Nº </w:t>
      </w:r>
      <w:r w:rsidR="00F95847">
        <w:rPr>
          <w:rFonts w:ascii="Arial" w:hAnsi="Arial" w:cs="Arial"/>
          <w:sz w:val="18"/>
          <w:szCs w:val="18"/>
          <w:u w:val="single"/>
        </w:rPr>
        <w:t>59</w:t>
      </w:r>
      <w:r w:rsidRPr="00723CDE">
        <w:rPr>
          <w:rFonts w:ascii="Arial" w:hAnsi="Arial" w:cs="Arial"/>
          <w:sz w:val="18"/>
          <w:szCs w:val="18"/>
          <w:u w:val="single"/>
        </w:rPr>
        <w:t>/202</w:t>
      </w:r>
      <w:r w:rsidR="00B91A12">
        <w:rPr>
          <w:rFonts w:ascii="Arial" w:hAnsi="Arial" w:cs="Arial"/>
          <w:sz w:val="18"/>
          <w:szCs w:val="18"/>
          <w:u w:val="single"/>
        </w:rPr>
        <w:t>5</w:t>
      </w:r>
      <w:r w:rsidRPr="00723CDE">
        <w:rPr>
          <w:rFonts w:ascii="Arial" w:hAnsi="Arial" w:cs="Arial"/>
          <w:sz w:val="18"/>
          <w:szCs w:val="18"/>
          <w:u w:val="single"/>
        </w:rPr>
        <w:t xml:space="preserve"> – PM</w:t>
      </w:r>
      <w:r w:rsidR="00847BF8">
        <w:rPr>
          <w:rFonts w:ascii="Arial" w:hAnsi="Arial" w:cs="Arial"/>
          <w:sz w:val="18"/>
          <w:szCs w:val="18"/>
          <w:u w:val="single"/>
        </w:rPr>
        <w:t>M</w:t>
      </w:r>
    </w:p>
    <w:p w14:paraId="7FC07FBA" w14:textId="3F459F3B" w:rsidR="00D44619" w:rsidRDefault="00723CDE" w:rsidP="00A520EE">
      <w:pPr>
        <w:spacing w:line="360" w:lineRule="auto"/>
        <w:rPr>
          <w:rFonts w:ascii="Arial" w:hAnsi="Arial" w:cs="Arial"/>
          <w:sz w:val="18"/>
          <w:szCs w:val="18"/>
        </w:rPr>
      </w:pPr>
      <w:r w:rsidRPr="00723CDE">
        <w:rPr>
          <w:rFonts w:ascii="Arial" w:hAnsi="Arial" w:cs="Arial"/>
          <w:sz w:val="18"/>
          <w:szCs w:val="18"/>
        </w:rPr>
        <w:t>PROCESSO ADMINISTRATIVO N°</w:t>
      </w:r>
      <w:r w:rsidR="00981D11">
        <w:rPr>
          <w:rFonts w:ascii="Arial" w:hAnsi="Arial" w:cs="Arial"/>
          <w:sz w:val="18"/>
          <w:szCs w:val="18"/>
        </w:rPr>
        <w:t xml:space="preserve"> </w:t>
      </w:r>
      <w:r w:rsidR="00F95847">
        <w:rPr>
          <w:rFonts w:ascii="Arial" w:hAnsi="Arial" w:cs="Arial"/>
          <w:sz w:val="18"/>
          <w:szCs w:val="18"/>
        </w:rPr>
        <w:t>281</w:t>
      </w:r>
      <w:r w:rsidR="008557A5">
        <w:rPr>
          <w:rFonts w:ascii="Arial" w:hAnsi="Arial" w:cs="Arial"/>
          <w:sz w:val="18"/>
          <w:szCs w:val="18"/>
        </w:rPr>
        <w:t>/202</w:t>
      </w:r>
      <w:r w:rsidR="00B91A12">
        <w:rPr>
          <w:rFonts w:ascii="Arial" w:hAnsi="Arial" w:cs="Arial"/>
          <w:sz w:val="18"/>
          <w:szCs w:val="18"/>
        </w:rPr>
        <w:t>5</w:t>
      </w:r>
    </w:p>
    <w:tbl>
      <w:tblPr>
        <w:tblW w:w="0" w:type="auto"/>
        <w:jc w:val="center"/>
        <w:tblLook w:val="04A0" w:firstRow="1" w:lastRow="0" w:firstColumn="1" w:lastColumn="0" w:noHBand="0" w:noVBand="1"/>
      </w:tblPr>
      <w:tblGrid>
        <w:gridCol w:w="8504"/>
      </w:tblGrid>
      <w:tr w:rsidR="00350F25" w:rsidRPr="005C00FA" w14:paraId="7E15E9FD" w14:textId="77777777" w:rsidTr="00D407B8">
        <w:trPr>
          <w:jc w:val="center"/>
        </w:trPr>
        <w:tc>
          <w:tcPr>
            <w:tcW w:w="8504" w:type="dxa"/>
          </w:tcPr>
          <w:p w14:paraId="76E2D7C0" w14:textId="77777777" w:rsidR="006C4A18" w:rsidRPr="00BC561A" w:rsidRDefault="006C4A18" w:rsidP="006C4A18">
            <w:pPr>
              <w:spacing w:before="120" w:afterLines="120" w:after="288" w:line="312" w:lineRule="auto"/>
              <w:ind w:firstLine="709"/>
              <w:jc w:val="center"/>
              <w:rPr>
                <w:rFonts w:ascii="Arial" w:hAnsi="Arial" w:cs="Arial"/>
                <w:b/>
                <w:iCs/>
                <w:sz w:val="18"/>
                <w:szCs w:val="18"/>
                <w:u w:val="single"/>
              </w:rPr>
            </w:pPr>
            <w:bookmarkStart w:id="0" w:name="_Hlk82471863"/>
            <w:r w:rsidRPr="00BC561A">
              <w:rPr>
                <w:rFonts w:ascii="Arial" w:hAnsi="Arial" w:cs="Arial"/>
                <w:b/>
                <w:iCs/>
                <w:sz w:val="18"/>
                <w:szCs w:val="18"/>
                <w:u w:val="single"/>
              </w:rPr>
              <w:t>TERMO DE REFERÊNCIA</w:t>
            </w:r>
          </w:p>
          <w:p w14:paraId="777BD3D6" w14:textId="77777777" w:rsidR="006C4A18" w:rsidRPr="00BC561A" w:rsidRDefault="006C4A18" w:rsidP="006C4A18">
            <w:pPr>
              <w:pStyle w:val="Nivel01"/>
              <w:numPr>
                <w:ilvl w:val="0"/>
                <w:numId w:val="16"/>
              </w:numPr>
              <w:tabs>
                <w:tab w:val="clear" w:pos="567"/>
                <w:tab w:val="left" w:pos="0"/>
              </w:tabs>
              <w:spacing w:after="120" w:line="276" w:lineRule="auto"/>
              <w:ind w:left="284" w:hanging="284"/>
              <w:rPr>
                <w:sz w:val="18"/>
                <w:szCs w:val="18"/>
              </w:rPr>
            </w:pPr>
            <w:bookmarkStart w:id="1" w:name="_Hlk82473550"/>
            <w:r w:rsidRPr="00BC561A">
              <w:rPr>
                <w:sz w:val="18"/>
                <w:szCs w:val="18"/>
              </w:rPr>
              <w:t>CONDIÇÕES GERAIS DA AQUISIÇÃO / CONTRATAÇÃO</w:t>
            </w:r>
          </w:p>
          <w:p w14:paraId="647AB8F1" w14:textId="77777777" w:rsidR="006C4A18" w:rsidRPr="00BC561A" w:rsidRDefault="006C4A18" w:rsidP="006C4A18">
            <w:pPr>
              <w:pStyle w:val="Nivel2"/>
              <w:rPr>
                <w:sz w:val="18"/>
                <w:szCs w:val="18"/>
              </w:rPr>
            </w:pPr>
            <w:r w:rsidRPr="00BC561A">
              <w:rPr>
                <w:sz w:val="18"/>
                <w:szCs w:val="18"/>
              </w:rPr>
              <w:t>1.1. O presente Termo de Referência tem por objeto a contratação de empresa especializada para organização e execução completa da Festa da Amizade, a realizar-se no Distrito de Pulinópolis, Município de Mandaguaçu/PR, no dia 20 de dezembro de 2025, com início previsto às 20h, compreendendo show musical com banda ao vivo e estrutura completa, incluindo palco, sonorização, iluminação e painel de LED, além de tendas e banheiros químicos, com equipe técnica para montagem, operação e desmontagem.</w:t>
            </w:r>
          </w:p>
          <w:p w14:paraId="5315EDA9" w14:textId="77777777" w:rsidR="006C4A18" w:rsidRPr="00BC561A" w:rsidRDefault="006C4A18" w:rsidP="006C4A18">
            <w:pPr>
              <w:pStyle w:val="Nivel2"/>
              <w:rPr>
                <w:sz w:val="18"/>
                <w:szCs w:val="18"/>
              </w:rPr>
            </w:pPr>
            <w:r w:rsidRPr="00BC561A">
              <w:rPr>
                <w:sz w:val="18"/>
                <w:szCs w:val="18"/>
              </w:rPr>
              <w:t>1.2. A contratação será realizada por dispensa de licitação eletrônica, nos termos da Lei nº 14.133/2021 e regulamentação municipal aplicável, com base no Estudo Técnico Preliminar (ETP) e pesquisa de preços do processo.</w:t>
            </w:r>
          </w:p>
          <w:p w14:paraId="0B4B4CC1" w14:textId="77777777" w:rsidR="006C4A18" w:rsidRPr="00BC561A" w:rsidRDefault="006C4A18" w:rsidP="006C4A18">
            <w:pPr>
              <w:pStyle w:val="Nivel2"/>
              <w:rPr>
                <w:sz w:val="18"/>
                <w:szCs w:val="18"/>
              </w:rPr>
            </w:pPr>
            <w:r w:rsidRPr="00BC561A">
              <w:rPr>
                <w:sz w:val="18"/>
                <w:szCs w:val="18"/>
              </w:rPr>
              <w:t>1.3. O evento tem por finalidade valorizar a comunidade local do Distrito de Pulinópolis, fortalecer a integração social e cultural e atrair público de todo o município, promovendo impacto positivo na economia local e no convívio comunitário.</w:t>
            </w:r>
          </w:p>
          <w:p w14:paraId="62CC5237" w14:textId="77777777" w:rsidR="006C4A18" w:rsidRPr="00BC561A" w:rsidRDefault="006C4A18" w:rsidP="006C4A18">
            <w:pPr>
              <w:pStyle w:val="Nivel2"/>
              <w:rPr>
                <w:b/>
                <w:bCs/>
                <w:sz w:val="18"/>
                <w:szCs w:val="18"/>
              </w:rPr>
            </w:pPr>
            <w:r w:rsidRPr="00BC561A">
              <w:rPr>
                <w:b/>
                <w:bCs/>
                <w:sz w:val="18"/>
                <w:szCs w:val="18"/>
              </w:rPr>
              <w:t>Tabela 01</w:t>
            </w:r>
          </w:p>
          <w:tbl>
            <w:tblPr>
              <w:tblW w:w="8926" w:type="dxa"/>
              <w:tblCellMar>
                <w:left w:w="70" w:type="dxa"/>
                <w:right w:w="70" w:type="dxa"/>
              </w:tblCellMar>
              <w:tblLook w:val="04A0" w:firstRow="1" w:lastRow="0" w:firstColumn="1" w:lastColumn="0" w:noHBand="0" w:noVBand="1"/>
            </w:tblPr>
            <w:tblGrid>
              <w:gridCol w:w="604"/>
              <w:gridCol w:w="3925"/>
              <w:gridCol w:w="850"/>
              <w:gridCol w:w="709"/>
              <w:gridCol w:w="1419"/>
              <w:gridCol w:w="1419"/>
            </w:tblGrid>
            <w:tr w:rsidR="006C4A18" w:rsidRPr="00BC561A" w14:paraId="0212A893" w14:textId="77777777" w:rsidTr="00771AE5">
              <w:trPr>
                <w:trHeight w:val="299"/>
              </w:trPr>
              <w:tc>
                <w:tcPr>
                  <w:tcW w:w="604" w:type="dxa"/>
                  <w:tcBorders>
                    <w:top w:val="single" w:sz="4" w:space="0" w:color="auto"/>
                    <w:left w:val="single" w:sz="4" w:space="0" w:color="auto"/>
                    <w:bottom w:val="single" w:sz="4" w:space="0" w:color="auto"/>
                    <w:right w:val="single" w:sz="4" w:space="0" w:color="auto"/>
                  </w:tcBorders>
                  <w:noWrap/>
                  <w:vAlign w:val="center"/>
                  <w:hideMark/>
                </w:tcPr>
                <w:p w14:paraId="537AFA78" w14:textId="77777777" w:rsidR="006C4A18" w:rsidRPr="00BC561A" w:rsidRDefault="006C4A18" w:rsidP="006C4A18">
                  <w:pPr>
                    <w:jc w:val="center"/>
                    <w:rPr>
                      <w:rFonts w:ascii="Arial" w:hAnsi="Arial" w:cs="Arial"/>
                      <w:b/>
                      <w:bCs/>
                      <w:color w:val="000000"/>
                      <w:sz w:val="18"/>
                      <w:szCs w:val="18"/>
                    </w:rPr>
                  </w:pPr>
                  <w:bookmarkStart w:id="2" w:name="_Hlk215749892"/>
                  <w:r w:rsidRPr="00BC561A">
                    <w:rPr>
                      <w:rFonts w:ascii="Arial" w:hAnsi="Arial" w:cs="Arial"/>
                      <w:b/>
                      <w:bCs/>
                      <w:color w:val="000000"/>
                      <w:sz w:val="18"/>
                      <w:szCs w:val="18"/>
                    </w:rPr>
                    <w:t>Item</w:t>
                  </w:r>
                </w:p>
              </w:tc>
              <w:tc>
                <w:tcPr>
                  <w:tcW w:w="3925" w:type="dxa"/>
                  <w:tcBorders>
                    <w:top w:val="single" w:sz="4" w:space="0" w:color="auto"/>
                    <w:left w:val="nil"/>
                    <w:bottom w:val="single" w:sz="4" w:space="0" w:color="auto"/>
                    <w:right w:val="single" w:sz="4" w:space="0" w:color="auto"/>
                  </w:tcBorders>
                  <w:vAlign w:val="center"/>
                  <w:hideMark/>
                </w:tcPr>
                <w:p w14:paraId="2FE7BC6A" w14:textId="77777777" w:rsidR="006C4A18" w:rsidRPr="00BC561A" w:rsidRDefault="006C4A18" w:rsidP="006C4A18">
                  <w:pPr>
                    <w:jc w:val="center"/>
                    <w:rPr>
                      <w:rFonts w:ascii="Arial" w:hAnsi="Arial" w:cs="Arial"/>
                      <w:b/>
                      <w:bCs/>
                      <w:color w:val="000000"/>
                      <w:sz w:val="18"/>
                      <w:szCs w:val="18"/>
                    </w:rPr>
                  </w:pPr>
                  <w:r w:rsidRPr="00BC561A">
                    <w:rPr>
                      <w:rFonts w:ascii="Arial" w:hAnsi="Arial" w:cs="Arial"/>
                      <w:b/>
                      <w:bCs/>
                      <w:color w:val="000000"/>
                      <w:sz w:val="18"/>
                      <w:szCs w:val="18"/>
                    </w:rPr>
                    <w:t>Descrição</w:t>
                  </w:r>
                </w:p>
              </w:tc>
              <w:tc>
                <w:tcPr>
                  <w:tcW w:w="850" w:type="dxa"/>
                  <w:tcBorders>
                    <w:top w:val="single" w:sz="4" w:space="0" w:color="auto"/>
                    <w:left w:val="nil"/>
                    <w:bottom w:val="single" w:sz="4" w:space="0" w:color="auto"/>
                    <w:right w:val="single" w:sz="4" w:space="0" w:color="auto"/>
                  </w:tcBorders>
                  <w:noWrap/>
                  <w:vAlign w:val="center"/>
                  <w:hideMark/>
                </w:tcPr>
                <w:p w14:paraId="6833FAC8" w14:textId="77777777" w:rsidR="006C4A18" w:rsidRPr="00BC561A" w:rsidRDefault="006C4A18" w:rsidP="006C4A18">
                  <w:pPr>
                    <w:jc w:val="center"/>
                    <w:rPr>
                      <w:rFonts w:ascii="Arial" w:hAnsi="Arial" w:cs="Arial"/>
                      <w:b/>
                      <w:bCs/>
                      <w:color w:val="000000"/>
                      <w:sz w:val="18"/>
                      <w:szCs w:val="18"/>
                    </w:rPr>
                  </w:pPr>
                  <w:r w:rsidRPr="00BC561A">
                    <w:rPr>
                      <w:rFonts w:ascii="Arial" w:hAnsi="Arial" w:cs="Arial"/>
                      <w:b/>
                      <w:bCs/>
                      <w:color w:val="000000"/>
                      <w:sz w:val="18"/>
                      <w:szCs w:val="18"/>
                    </w:rPr>
                    <w:t>Unid.</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2D28C76A" w14:textId="77777777" w:rsidR="006C4A18" w:rsidRPr="00BC561A" w:rsidRDefault="006C4A18" w:rsidP="006C4A18">
                  <w:pPr>
                    <w:jc w:val="center"/>
                    <w:rPr>
                      <w:rFonts w:ascii="Arial" w:hAnsi="Arial" w:cs="Arial"/>
                      <w:b/>
                      <w:bCs/>
                      <w:color w:val="000000"/>
                      <w:sz w:val="18"/>
                      <w:szCs w:val="18"/>
                    </w:rPr>
                  </w:pPr>
                  <w:r w:rsidRPr="00BC561A">
                    <w:rPr>
                      <w:rFonts w:ascii="Arial" w:hAnsi="Arial" w:cs="Arial"/>
                      <w:b/>
                      <w:bCs/>
                      <w:color w:val="000000"/>
                      <w:sz w:val="18"/>
                      <w:szCs w:val="18"/>
                    </w:rPr>
                    <w:t>Qtd.</w:t>
                  </w:r>
                </w:p>
              </w:tc>
              <w:tc>
                <w:tcPr>
                  <w:tcW w:w="1419" w:type="dxa"/>
                  <w:tcBorders>
                    <w:top w:val="single" w:sz="4" w:space="0" w:color="auto"/>
                    <w:left w:val="nil"/>
                    <w:bottom w:val="single" w:sz="4" w:space="0" w:color="auto"/>
                    <w:right w:val="single" w:sz="4" w:space="0" w:color="auto"/>
                  </w:tcBorders>
                  <w:noWrap/>
                  <w:vAlign w:val="center"/>
                  <w:hideMark/>
                </w:tcPr>
                <w:p w14:paraId="1076F18C" w14:textId="77777777" w:rsidR="006C4A18" w:rsidRPr="00BC561A" w:rsidRDefault="006C4A18" w:rsidP="006C4A18">
                  <w:pPr>
                    <w:jc w:val="center"/>
                    <w:rPr>
                      <w:rFonts w:ascii="Arial" w:hAnsi="Arial" w:cs="Arial"/>
                      <w:b/>
                      <w:bCs/>
                      <w:color w:val="000000"/>
                      <w:sz w:val="18"/>
                      <w:szCs w:val="18"/>
                    </w:rPr>
                  </w:pPr>
                  <w:r w:rsidRPr="00BC561A">
                    <w:rPr>
                      <w:rFonts w:ascii="Arial" w:hAnsi="Arial" w:cs="Arial"/>
                      <w:b/>
                      <w:bCs/>
                      <w:color w:val="000000"/>
                      <w:sz w:val="18"/>
                      <w:szCs w:val="18"/>
                    </w:rPr>
                    <w:t>Valor Unid.</w:t>
                  </w:r>
                </w:p>
              </w:tc>
              <w:tc>
                <w:tcPr>
                  <w:tcW w:w="1419" w:type="dxa"/>
                  <w:tcBorders>
                    <w:top w:val="single" w:sz="4" w:space="0" w:color="auto"/>
                    <w:left w:val="nil"/>
                    <w:bottom w:val="single" w:sz="4" w:space="0" w:color="auto"/>
                    <w:right w:val="single" w:sz="4" w:space="0" w:color="auto"/>
                  </w:tcBorders>
                  <w:noWrap/>
                  <w:vAlign w:val="center"/>
                  <w:hideMark/>
                </w:tcPr>
                <w:p w14:paraId="3E1D38A3" w14:textId="77777777" w:rsidR="006C4A18" w:rsidRPr="00BC561A" w:rsidRDefault="006C4A18" w:rsidP="006C4A18">
                  <w:pPr>
                    <w:jc w:val="center"/>
                    <w:rPr>
                      <w:rFonts w:ascii="Arial" w:hAnsi="Arial" w:cs="Arial"/>
                      <w:b/>
                      <w:bCs/>
                      <w:color w:val="000000"/>
                      <w:sz w:val="18"/>
                      <w:szCs w:val="18"/>
                    </w:rPr>
                  </w:pPr>
                  <w:r w:rsidRPr="00BC561A">
                    <w:rPr>
                      <w:rFonts w:ascii="Arial" w:hAnsi="Arial" w:cs="Arial"/>
                      <w:b/>
                      <w:bCs/>
                      <w:color w:val="000000"/>
                      <w:sz w:val="18"/>
                      <w:szCs w:val="18"/>
                    </w:rPr>
                    <w:t>Valor Total</w:t>
                  </w:r>
                </w:p>
              </w:tc>
            </w:tr>
            <w:tr w:rsidR="006C4A18" w:rsidRPr="00BC561A" w14:paraId="39359B12" w14:textId="77777777" w:rsidTr="00771AE5">
              <w:trPr>
                <w:trHeight w:val="19"/>
              </w:trPr>
              <w:tc>
                <w:tcPr>
                  <w:tcW w:w="604" w:type="dxa"/>
                  <w:tcBorders>
                    <w:top w:val="nil"/>
                    <w:left w:val="single" w:sz="4" w:space="0" w:color="auto"/>
                    <w:bottom w:val="single" w:sz="4" w:space="0" w:color="auto"/>
                    <w:right w:val="single" w:sz="4" w:space="0" w:color="auto"/>
                  </w:tcBorders>
                  <w:noWrap/>
                  <w:vAlign w:val="center"/>
                  <w:hideMark/>
                </w:tcPr>
                <w:p w14:paraId="20D9BD56" w14:textId="77777777" w:rsidR="006C4A18" w:rsidRPr="00BC561A" w:rsidRDefault="006C4A18" w:rsidP="006C4A18">
                  <w:pPr>
                    <w:jc w:val="center"/>
                    <w:rPr>
                      <w:rFonts w:ascii="Arial" w:hAnsi="Arial" w:cs="Arial"/>
                      <w:color w:val="000000"/>
                      <w:sz w:val="18"/>
                      <w:szCs w:val="18"/>
                    </w:rPr>
                  </w:pPr>
                  <w:r w:rsidRPr="00BC561A">
                    <w:rPr>
                      <w:rFonts w:ascii="Arial" w:hAnsi="Arial" w:cs="Arial"/>
                      <w:color w:val="000000"/>
                      <w:sz w:val="18"/>
                      <w:szCs w:val="18"/>
                    </w:rPr>
                    <w:t>1</w:t>
                  </w:r>
                </w:p>
              </w:tc>
              <w:tc>
                <w:tcPr>
                  <w:tcW w:w="3925" w:type="dxa"/>
                  <w:tcBorders>
                    <w:top w:val="nil"/>
                    <w:left w:val="nil"/>
                    <w:bottom w:val="single" w:sz="4" w:space="0" w:color="auto"/>
                    <w:right w:val="single" w:sz="4" w:space="0" w:color="auto"/>
                  </w:tcBorders>
                  <w:vAlign w:val="center"/>
                  <w:hideMark/>
                </w:tcPr>
                <w:p w14:paraId="5C414CFB" w14:textId="77777777" w:rsidR="006C4A18" w:rsidRPr="00BC561A" w:rsidRDefault="006C4A18" w:rsidP="006C4A18">
                  <w:pPr>
                    <w:jc w:val="both"/>
                    <w:rPr>
                      <w:rFonts w:ascii="Arial" w:hAnsi="Arial" w:cs="Arial"/>
                      <w:sz w:val="18"/>
                      <w:szCs w:val="18"/>
                    </w:rPr>
                  </w:pPr>
                  <w:r w:rsidRPr="00BC561A">
                    <w:rPr>
                      <w:rFonts w:ascii="Arial" w:hAnsi="Arial" w:cs="Arial"/>
                      <w:sz w:val="18"/>
                      <w:szCs w:val="18"/>
                    </w:rPr>
                    <w:t>Contratação de empresa especializada para fornecimento, montagem, operação e desmontagem da estrutura e serviços para a Festa da Amizade, compreendendo: 01 apresentação com banda (05 integrantes), com valor de até R$ 15.000,00; 01 palco coberto 10m x 6m; 01 painel de LED 3m x 4m; 02 tendas 10m x 10m e 02 tendas 5m x 5m; 01 sistema completo de som e iluminação para evento aberto, conforme rider técnico, com equipe técnica; 02 banheiros químicos femininos e 02 masculinos, ambos com manutenção/limpeza;</w:t>
                  </w:r>
                </w:p>
              </w:tc>
              <w:tc>
                <w:tcPr>
                  <w:tcW w:w="850" w:type="dxa"/>
                  <w:tcBorders>
                    <w:top w:val="nil"/>
                    <w:left w:val="nil"/>
                    <w:bottom w:val="single" w:sz="4" w:space="0" w:color="auto"/>
                    <w:right w:val="single" w:sz="4" w:space="0" w:color="auto"/>
                  </w:tcBorders>
                  <w:noWrap/>
                  <w:vAlign w:val="center"/>
                  <w:hideMark/>
                </w:tcPr>
                <w:p w14:paraId="503327A1" w14:textId="77777777" w:rsidR="006C4A18" w:rsidRPr="00BC561A" w:rsidRDefault="006C4A18" w:rsidP="006C4A18">
                  <w:pPr>
                    <w:jc w:val="center"/>
                    <w:rPr>
                      <w:rFonts w:ascii="Arial" w:hAnsi="Arial" w:cs="Arial"/>
                      <w:color w:val="000000"/>
                      <w:sz w:val="18"/>
                      <w:szCs w:val="18"/>
                    </w:rPr>
                  </w:pPr>
                  <w:r w:rsidRPr="00BC561A">
                    <w:rPr>
                      <w:rFonts w:ascii="Arial" w:hAnsi="Arial" w:cs="Arial"/>
                      <w:color w:val="000000"/>
                      <w:sz w:val="18"/>
                      <w:szCs w:val="18"/>
                    </w:rPr>
                    <w:t>Unid.</w:t>
                  </w:r>
                </w:p>
              </w:tc>
              <w:tc>
                <w:tcPr>
                  <w:tcW w:w="709" w:type="dxa"/>
                  <w:tcBorders>
                    <w:top w:val="nil"/>
                    <w:left w:val="nil"/>
                    <w:bottom w:val="single" w:sz="4" w:space="0" w:color="auto"/>
                    <w:right w:val="single" w:sz="4" w:space="0" w:color="auto"/>
                  </w:tcBorders>
                  <w:noWrap/>
                  <w:vAlign w:val="center"/>
                  <w:hideMark/>
                </w:tcPr>
                <w:p w14:paraId="55841B49" w14:textId="77777777" w:rsidR="006C4A18" w:rsidRPr="00BC561A" w:rsidRDefault="006C4A18" w:rsidP="006C4A18">
                  <w:pPr>
                    <w:jc w:val="center"/>
                    <w:rPr>
                      <w:rFonts w:ascii="Arial" w:hAnsi="Arial" w:cs="Arial"/>
                      <w:color w:val="000000"/>
                      <w:sz w:val="18"/>
                      <w:szCs w:val="18"/>
                    </w:rPr>
                  </w:pPr>
                  <w:r w:rsidRPr="00BC561A">
                    <w:rPr>
                      <w:rFonts w:ascii="Arial" w:hAnsi="Arial" w:cs="Arial"/>
                      <w:color w:val="000000"/>
                      <w:sz w:val="18"/>
                      <w:szCs w:val="18"/>
                    </w:rPr>
                    <w:t>1</w:t>
                  </w:r>
                </w:p>
              </w:tc>
              <w:tc>
                <w:tcPr>
                  <w:tcW w:w="1419" w:type="dxa"/>
                  <w:tcBorders>
                    <w:top w:val="nil"/>
                    <w:left w:val="nil"/>
                    <w:bottom w:val="single" w:sz="4" w:space="0" w:color="auto"/>
                    <w:right w:val="single" w:sz="4" w:space="0" w:color="auto"/>
                  </w:tcBorders>
                  <w:noWrap/>
                  <w:vAlign w:val="center"/>
                  <w:hideMark/>
                </w:tcPr>
                <w:p w14:paraId="4817AA84" w14:textId="77777777" w:rsidR="006C4A18" w:rsidRPr="00BC561A" w:rsidRDefault="006C4A18" w:rsidP="006C4A18">
                  <w:pPr>
                    <w:jc w:val="center"/>
                    <w:rPr>
                      <w:rFonts w:ascii="Arial" w:hAnsi="Arial" w:cs="Arial"/>
                      <w:color w:val="000000"/>
                      <w:sz w:val="18"/>
                      <w:szCs w:val="18"/>
                    </w:rPr>
                  </w:pPr>
                  <w:r w:rsidRPr="00BC561A">
                    <w:rPr>
                      <w:rFonts w:ascii="Arial" w:hAnsi="Arial" w:cs="Arial"/>
                      <w:color w:val="000000"/>
                      <w:sz w:val="18"/>
                      <w:szCs w:val="18"/>
                    </w:rPr>
                    <w:t>R$ 37.500,00</w:t>
                  </w:r>
                </w:p>
              </w:tc>
              <w:tc>
                <w:tcPr>
                  <w:tcW w:w="1419" w:type="dxa"/>
                  <w:tcBorders>
                    <w:top w:val="nil"/>
                    <w:left w:val="nil"/>
                    <w:bottom w:val="single" w:sz="4" w:space="0" w:color="auto"/>
                    <w:right w:val="single" w:sz="4" w:space="0" w:color="auto"/>
                  </w:tcBorders>
                  <w:noWrap/>
                  <w:vAlign w:val="center"/>
                  <w:hideMark/>
                </w:tcPr>
                <w:p w14:paraId="4EF5727A" w14:textId="77777777" w:rsidR="006C4A18" w:rsidRPr="00BC561A" w:rsidRDefault="006C4A18" w:rsidP="006C4A18">
                  <w:pPr>
                    <w:jc w:val="center"/>
                    <w:rPr>
                      <w:rFonts w:ascii="Arial" w:hAnsi="Arial" w:cs="Arial"/>
                      <w:color w:val="000000"/>
                      <w:sz w:val="18"/>
                      <w:szCs w:val="18"/>
                    </w:rPr>
                  </w:pPr>
                  <w:r w:rsidRPr="00BC561A">
                    <w:rPr>
                      <w:rFonts w:ascii="Arial" w:hAnsi="Arial" w:cs="Arial"/>
                      <w:color w:val="000000"/>
                      <w:sz w:val="18"/>
                      <w:szCs w:val="18"/>
                    </w:rPr>
                    <w:t xml:space="preserve">R$ </w:t>
                  </w:r>
                  <w:bookmarkStart w:id="3" w:name="_Hlk215749907"/>
                  <w:r w:rsidRPr="00BC561A">
                    <w:rPr>
                      <w:rFonts w:ascii="Arial" w:hAnsi="Arial" w:cs="Arial"/>
                      <w:color w:val="000000"/>
                      <w:sz w:val="18"/>
                      <w:szCs w:val="18"/>
                    </w:rPr>
                    <w:t>37.500,00</w:t>
                  </w:r>
                  <w:bookmarkEnd w:id="3"/>
                </w:p>
              </w:tc>
            </w:tr>
          </w:tbl>
          <w:bookmarkEnd w:id="2"/>
          <w:p w14:paraId="588AD8D4" w14:textId="77777777" w:rsidR="006C4A18" w:rsidRPr="00BC561A" w:rsidRDefault="006C4A18" w:rsidP="006C4A18">
            <w:pPr>
              <w:pStyle w:val="Nivel2"/>
              <w:rPr>
                <w:sz w:val="18"/>
                <w:szCs w:val="18"/>
              </w:rPr>
            </w:pPr>
            <w:r w:rsidRPr="00BC561A">
              <w:rPr>
                <w:sz w:val="18"/>
                <w:szCs w:val="18"/>
              </w:rPr>
              <w:t>1.3. O objeto é caracterizado como serviço comum, com padrões de desempenho e qualidade objetivamente definidos neste Termo de Referência e no Estudo Técnico Preliminar.</w:t>
            </w:r>
          </w:p>
          <w:p w14:paraId="61AD2E4E" w14:textId="77777777" w:rsidR="006C4A18" w:rsidRPr="00BC561A" w:rsidRDefault="006C4A18" w:rsidP="006C4A18">
            <w:pPr>
              <w:pStyle w:val="Nivel01"/>
              <w:numPr>
                <w:ilvl w:val="0"/>
                <w:numId w:val="16"/>
              </w:numPr>
              <w:tabs>
                <w:tab w:val="clear" w:pos="567"/>
                <w:tab w:val="left" w:pos="0"/>
              </w:tabs>
              <w:spacing w:before="120" w:after="120" w:line="276" w:lineRule="auto"/>
              <w:ind w:left="284" w:hanging="284"/>
              <w:rPr>
                <w:sz w:val="18"/>
                <w:szCs w:val="18"/>
              </w:rPr>
            </w:pPr>
            <w:r w:rsidRPr="00BC561A">
              <w:rPr>
                <w:sz w:val="18"/>
                <w:szCs w:val="18"/>
              </w:rPr>
              <w:t>FUNDAMENTAÇÃO E DESCRIÇÃO DA NECESSIDADE DA AQUISIÇÃO / CONTRATAÇÃO</w:t>
            </w:r>
          </w:p>
          <w:p w14:paraId="4BD658C0" w14:textId="77777777" w:rsidR="006C4A18" w:rsidRPr="00BC561A" w:rsidRDefault="006C4A18" w:rsidP="006C4A18">
            <w:pPr>
              <w:pStyle w:val="Nivel01"/>
              <w:tabs>
                <w:tab w:val="clear" w:pos="567"/>
                <w:tab w:val="left" w:pos="284"/>
              </w:tabs>
              <w:spacing w:before="120" w:after="120" w:line="276" w:lineRule="auto"/>
              <w:ind w:left="0" w:firstLine="0"/>
              <w:rPr>
                <w:sz w:val="18"/>
                <w:szCs w:val="18"/>
              </w:rPr>
            </w:pPr>
            <w:r w:rsidRPr="00BC561A">
              <w:rPr>
                <w:rFonts w:eastAsia="Times New Roman"/>
                <w:b w:val="0"/>
                <w:bCs w:val="0"/>
                <w:iCs/>
                <w:color w:val="000000"/>
                <w:sz w:val="18"/>
                <w:szCs w:val="18"/>
              </w:rPr>
              <w:t>A contratação é necessária para viabilizar, com segurança e qualidade, a realização da Festa da Amizade no Distrito de Pulinópolis, evento de interesse público que promove integração social, lazer e valorização cultural, além de estimular a economia local pela atração de visitantes e movimentação do comércio e serviços.</w:t>
            </w:r>
          </w:p>
          <w:p w14:paraId="7917A599" w14:textId="77777777" w:rsidR="006C4A18" w:rsidRPr="00BC561A" w:rsidRDefault="006C4A18" w:rsidP="006C4A18">
            <w:pPr>
              <w:pStyle w:val="Nivel01"/>
              <w:numPr>
                <w:ilvl w:val="0"/>
                <w:numId w:val="16"/>
              </w:numPr>
              <w:tabs>
                <w:tab w:val="clear" w:pos="567"/>
                <w:tab w:val="left" w:pos="284"/>
              </w:tabs>
              <w:spacing w:before="120" w:after="120" w:line="276" w:lineRule="auto"/>
              <w:ind w:left="0" w:firstLine="0"/>
              <w:rPr>
                <w:sz w:val="18"/>
                <w:szCs w:val="18"/>
              </w:rPr>
            </w:pPr>
            <w:r w:rsidRPr="00BC561A">
              <w:rPr>
                <w:sz w:val="18"/>
                <w:szCs w:val="18"/>
              </w:rPr>
              <w:t>DESCRIÇÃO DA SOLUÇÃO COMO UM TODO CONSIDERADO O CICLO DE VIDA DO OBJETO</w:t>
            </w:r>
          </w:p>
          <w:p w14:paraId="1B38D559" w14:textId="77777777" w:rsidR="006C4A18" w:rsidRPr="00BC561A" w:rsidRDefault="006C4A18" w:rsidP="006C4A18">
            <w:pPr>
              <w:pStyle w:val="Nvel2-Red"/>
              <w:autoSpaceDE/>
              <w:autoSpaceDN/>
              <w:adjustRightInd/>
              <w:spacing w:after="0"/>
              <w:ind w:left="720" w:hanging="360"/>
              <w:rPr>
                <w:sz w:val="18"/>
                <w:szCs w:val="18"/>
              </w:rPr>
            </w:pPr>
            <w:r w:rsidRPr="00BC561A">
              <w:rPr>
                <w:sz w:val="18"/>
                <w:szCs w:val="18"/>
              </w:rPr>
              <w:t xml:space="preserve">Contratação de empresa especializada para organização e execução completa da Festa da Amizade, no Distrito de Pulinópolis, em 20/12/2025, com início do evento às 20h e abertura oficial às 21h, incluindo chamamento das autoridades, leitura cultural sobre a história do Distrito (origem do nome) e exposição de fotos, além de show musical e barracas típicas. A solução </w:t>
            </w:r>
            <w:r w:rsidRPr="00BC561A">
              <w:rPr>
                <w:sz w:val="18"/>
                <w:szCs w:val="18"/>
              </w:rPr>
              <w:lastRenderedPageBreak/>
              <w:t>compreende: planejamento operacional e alinhamento técnico prévio; montagem das estruturas (palco, tendas, painel de LED, som e iluminação) e testes; passagem de som e execução do show com operação técnica; manutenção durante o evento (incluindo limpeza/manutenção dos banheiros e suporte técnico corretivo); desmontagem e retirada total das estruturas; e entrega de documentação técnica aplicável (ART/relatórios/declarações), sem geração de passivos ao Município.</w:t>
            </w:r>
          </w:p>
          <w:p w14:paraId="6E5D670F" w14:textId="77777777" w:rsidR="006C4A18" w:rsidRPr="00BC561A" w:rsidRDefault="006C4A18" w:rsidP="006C4A18">
            <w:pPr>
              <w:pStyle w:val="Nivel01"/>
              <w:numPr>
                <w:ilvl w:val="0"/>
                <w:numId w:val="16"/>
              </w:numPr>
              <w:tabs>
                <w:tab w:val="clear" w:pos="567"/>
                <w:tab w:val="left" w:pos="0"/>
              </w:tabs>
              <w:spacing w:before="120" w:after="120" w:line="276" w:lineRule="auto"/>
              <w:ind w:left="284" w:hanging="284"/>
              <w:rPr>
                <w:sz w:val="18"/>
                <w:szCs w:val="18"/>
              </w:rPr>
            </w:pPr>
            <w:r w:rsidRPr="00BC561A">
              <w:rPr>
                <w:sz w:val="18"/>
                <w:szCs w:val="18"/>
              </w:rPr>
              <w:t>REQUISITOS DA AQUISIÇÃO / CONTRATAÇÃO</w:t>
            </w:r>
          </w:p>
          <w:p w14:paraId="10479F57" w14:textId="77777777" w:rsidR="006C4A18" w:rsidRPr="00BC561A" w:rsidRDefault="006C4A18" w:rsidP="006C4A18">
            <w:pPr>
              <w:pStyle w:val="Nivel2"/>
              <w:rPr>
                <w:b/>
                <w:bCs/>
                <w:sz w:val="18"/>
                <w:szCs w:val="18"/>
              </w:rPr>
            </w:pPr>
            <w:r w:rsidRPr="00BC561A">
              <w:rPr>
                <w:b/>
                <w:bCs/>
                <w:sz w:val="18"/>
                <w:szCs w:val="18"/>
              </w:rPr>
              <w:t xml:space="preserve">4.1. </w:t>
            </w:r>
            <w:bookmarkStart w:id="4" w:name="_Hlk215750376"/>
            <w:r w:rsidRPr="00BC561A">
              <w:rPr>
                <w:b/>
                <w:bCs/>
                <w:sz w:val="18"/>
                <w:szCs w:val="18"/>
              </w:rPr>
              <w:t>Regras gerais e qualidade</w:t>
            </w:r>
          </w:p>
          <w:p w14:paraId="26B88DDF" w14:textId="77777777" w:rsidR="006C4A18" w:rsidRPr="00BC561A" w:rsidRDefault="006C4A18" w:rsidP="006C4A18">
            <w:pPr>
              <w:pStyle w:val="Nivel2"/>
              <w:numPr>
                <w:ilvl w:val="0"/>
                <w:numId w:val="24"/>
              </w:numPr>
              <w:rPr>
                <w:sz w:val="18"/>
                <w:szCs w:val="18"/>
              </w:rPr>
            </w:pPr>
            <w:r w:rsidRPr="00BC561A">
              <w:rPr>
                <w:sz w:val="18"/>
                <w:szCs w:val="18"/>
              </w:rPr>
              <w:t>A execução deverá obedecer integralmente às especificações deste TR, do ETP e às normas de segurança aplicáveis (inclusive NR-10 e NR-35, quando aplicáveis às atividades executadas).</w:t>
            </w:r>
          </w:p>
          <w:p w14:paraId="11275F82" w14:textId="77777777" w:rsidR="006C4A18" w:rsidRPr="00BC561A" w:rsidRDefault="006C4A18" w:rsidP="006C4A18">
            <w:pPr>
              <w:pStyle w:val="Nivel2"/>
              <w:numPr>
                <w:ilvl w:val="0"/>
                <w:numId w:val="24"/>
              </w:numPr>
              <w:rPr>
                <w:sz w:val="18"/>
                <w:szCs w:val="18"/>
              </w:rPr>
            </w:pPr>
            <w:r w:rsidRPr="00BC561A">
              <w:rPr>
                <w:sz w:val="18"/>
                <w:szCs w:val="18"/>
              </w:rPr>
              <w:t>Não serão aceitas alegações de desconhecimento do local, condições e exigências do objeto.</w:t>
            </w:r>
          </w:p>
          <w:p w14:paraId="2E87BA3F" w14:textId="77777777" w:rsidR="006C4A18" w:rsidRPr="00BC561A" w:rsidRDefault="006C4A18" w:rsidP="006C4A18">
            <w:pPr>
              <w:pStyle w:val="Nivel2"/>
              <w:numPr>
                <w:ilvl w:val="0"/>
                <w:numId w:val="24"/>
              </w:numPr>
              <w:rPr>
                <w:sz w:val="18"/>
                <w:szCs w:val="18"/>
              </w:rPr>
            </w:pPr>
            <w:r w:rsidRPr="00BC561A">
              <w:rPr>
                <w:sz w:val="18"/>
                <w:szCs w:val="18"/>
              </w:rPr>
              <w:t>A contratada deverá manter equipe técnica suficiente para montagem, operação e desmontagem, assumindo integralmente encargos trabalhistas, previdenciários e fiscais.</w:t>
            </w:r>
          </w:p>
          <w:p w14:paraId="2800C952" w14:textId="77777777" w:rsidR="006C4A18" w:rsidRPr="00BC561A" w:rsidRDefault="006C4A18" w:rsidP="006C4A18">
            <w:pPr>
              <w:pStyle w:val="Nivel2"/>
              <w:rPr>
                <w:b/>
                <w:bCs/>
                <w:sz w:val="18"/>
                <w:szCs w:val="18"/>
              </w:rPr>
            </w:pPr>
            <w:r w:rsidRPr="00BC561A">
              <w:rPr>
                <w:b/>
                <w:bCs/>
                <w:sz w:val="18"/>
                <w:szCs w:val="18"/>
              </w:rPr>
              <w:t>4.2. Exigências mínimas por item (detalhamento técnico)</w:t>
            </w:r>
          </w:p>
          <w:p w14:paraId="41381EBD" w14:textId="77777777" w:rsidR="006C4A18" w:rsidRPr="00BC561A" w:rsidRDefault="006C4A18" w:rsidP="006C4A18">
            <w:pPr>
              <w:pStyle w:val="Nivel2"/>
              <w:numPr>
                <w:ilvl w:val="0"/>
                <w:numId w:val="25"/>
              </w:numPr>
              <w:rPr>
                <w:sz w:val="18"/>
                <w:szCs w:val="18"/>
              </w:rPr>
            </w:pPr>
            <w:r w:rsidRPr="00BC561A">
              <w:rPr>
                <w:sz w:val="18"/>
                <w:szCs w:val="18"/>
              </w:rPr>
              <w:t>Show musical (banda ao vivo)</w:t>
            </w:r>
          </w:p>
          <w:p w14:paraId="21000B3C" w14:textId="77777777" w:rsidR="006C4A18" w:rsidRPr="00BC561A" w:rsidRDefault="006C4A18" w:rsidP="006C4A18">
            <w:pPr>
              <w:pStyle w:val="Nivel2"/>
              <w:numPr>
                <w:ilvl w:val="0"/>
                <w:numId w:val="25"/>
              </w:numPr>
              <w:rPr>
                <w:sz w:val="18"/>
                <w:szCs w:val="18"/>
              </w:rPr>
            </w:pPr>
            <w:r w:rsidRPr="00BC561A">
              <w:rPr>
                <w:sz w:val="18"/>
                <w:szCs w:val="18"/>
              </w:rPr>
              <w:t>Banda com mínimo de 05 integrantes, com repertório eclético e adequado a evento familiar, incluindo gêneros variados (ex.: sertanejo, pop, rock, pagode, música popular, etc.).</w:t>
            </w:r>
          </w:p>
          <w:p w14:paraId="19BBB6B8" w14:textId="77777777" w:rsidR="006C4A18" w:rsidRPr="00BC561A" w:rsidRDefault="006C4A18" w:rsidP="006C4A18">
            <w:pPr>
              <w:pStyle w:val="Nivel2"/>
              <w:numPr>
                <w:ilvl w:val="0"/>
                <w:numId w:val="25"/>
              </w:numPr>
              <w:rPr>
                <w:sz w:val="18"/>
                <w:szCs w:val="18"/>
              </w:rPr>
            </w:pPr>
            <w:r w:rsidRPr="00BC561A">
              <w:rPr>
                <w:sz w:val="18"/>
                <w:szCs w:val="18"/>
              </w:rPr>
              <w:t>Duração mínima: 03 horas (podendo ser ajustada conforme programação), com pausas técnicas reduzidas e organização de setlist.</w:t>
            </w:r>
          </w:p>
          <w:p w14:paraId="515D73FB" w14:textId="77777777" w:rsidR="006C4A18" w:rsidRPr="00BC561A" w:rsidRDefault="006C4A18" w:rsidP="006C4A18">
            <w:pPr>
              <w:pStyle w:val="Nivel2"/>
              <w:numPr>
                <w:ilvl w:val="0"/>
                <w:numId w:val="25"/>
              </w:numPr>
              <w:rPr>
                <w:sz w:val="18"/>
                <w:szCs w:val="18"/>
              </w:rPr>
            </w:pPr>
            <w:r w:rsidRPr="00BC561A">
              <w:rPr>
                <w:sz w:val="18"/>
                <w:szCs w:val="18"/>
              </w:rPr>
              <w:t xml:space="preserve">Obrigatória apresentação de rider técnico atualizado (até 05 dias antes do evento), a ser atendido pelo sistema de som/iluminação fornecido. </w:t>
            </w:r>
          </w:p>
          <w:p w14:paraId="0937346F" w14:textId="77777777" w:rsidR="006C4A18" w:rsidRPr="00BC561A" w:rsidRDefault="006C4A18" w:rsidP="006C4A18">
            <w:pPr>
              <w:pStyle w:val="Nivel2"/>
              <w:numPr>
                <w:ilvl w:val="0"/>
                <w:numId w:val="25"/>
              </w:numPr>
              <w:rPr>
                <w:sz w:val="18"/>
                <w:szCs w:val="18"/>
              </w:rPr>
            </w:pPr>
            <w:r w:rsidRPr="00BC561A">
              <w:rPr>
                <w:sz w:val="18"/>
                <w:szCs w:val="18"/>
              </w:rPr>
              <w:t>Palco coberto 10m x 6m</w:t>
            </w:r>
          </w:p>
          <w:p w14:paraId="25E34E68" w14:textId="77777777" w:rsidR="006C4A18" w:rsidRPr="00BC561A" w:rsidRDefault="006C4A18" w:rsidP="006C4A18">
            <w:pPr>
              <w:pStyle w:val="Nivel2"/>
              <w:numPr>
                <w:ilvl w:val="0"/>
                <w:numId w:val="25"/>
              </w:numPr>
              <w:rPr>
                <w:b/>
                <w:bCs/>
                <w:sz w:val="18"/>
                <w:szCs w:val="18"/>
              </w:rPr>
            </w:pPr>
            <w:r w:rsidRPr="00BC561A">
              <w:rPr>
                <w:sz w:val="18"/>
                <w:szCs w:val="18"/>
              </w:rPr>
              <w:t xml:space="preserve">Estrutura em condições de segurança, com piso nivelado e antiderrapante, cobertura íntegra, pontos de ancoragem quando aplicável, escada de acesso e guarda-corpo nas áreas necessárias. </w:t>
            </w:r>
          </w:p>
          <w:p w14:paraId="1C43BB95" w14:textId="77777777" w:rsidR="006C4A18" w:rsidRPr="00BC561A" w:rsidRDefault="006C4A18" w:rsidP="006C4A18">
            <w:pPr>
              <w:pStyle w:val="Nivel2"/>
              <w:numPr>
                <w:ilvl w:val="0"/>
                <w:numId w:val="25"/>
              </w:numPr>
              <w:rPr>
                <w:sz w:val="18"/>
                <w:szCs w:val="18"/>
              </w:rPr>
            </w:pPr>
            <w:r w:rsidRPr="00BC561A">
              <w:rPr>
                <w:sz w:val="18"/>
                <w:szCs w:val="18"/>
              </w:rPr>
              <w:t>Capacidade compatível com o número de integrantes e equipamentos (backline), sem restrições de circulação.</w:t>
            </w:r>
          </w:p>
          <w:p w14:paraId="6D8007C3" w14:textId="77777777" w:rsidR="006C4A18" w:rsidRPr="00BC561A" w:rsidRDefault="006C4A18" w:rsidP="006C4A18">
            <w:pPr>
              <w:pStyle w:val="Nivel2"/>
              <w:rPr>
                <w:b/>
                <w:bCs/>
                <w:sz w:val="18"/>
                <w:szCs w:val="18"/>
              </w:rPr>
            </w:pPr>
            <w:r w:rsidRPr="00BC561A">
              <w:rPr>
                <w:b/>
                <w:bCs/>
                <w:sz w:val="18"/>
                <w:szCs w:val="18"/>
              </w:rPr>
              <w:t>c) Painel de LED 3m x 4m</w:t>
            </w:r>
          </w:p>
          <w:p w14:paraId="63B6AC5D" w14:textId="77777777" w:rsidR="006C4A18" w:rsidRPr="00BC561A" w:rsidRDefault="006C4A18" w:rsidP="006C4A18">
            <w:pPr>
              <w:pStyle w:val="Nivel2"/>
              <w:numPr>
                <w:ilvl w:val="0"/>
                <w:numId w:val="26"/>
              </w:numPr>
              <w:rPr>
                <w:sz w:val="18"/>
                <w:szCs w:val="18"/>
              </w:rPr>
            </w:pPr>
            <w:r w:rsidRPr="00BC561A">
              <w:rPr>
                <w:sz w:val="18"/>
                <w:szCs w:val="18"/>
              </w:rPr>
              <w:t>Painel de LED para uso em evento, com processadora/controladora, cabos e estrutura de fixação/rigging compatível e segura.</w:t>
            </w:r>
          </w:p>
          <w:p w14:paraId="71FF549B" w14:textId="77777777" w:rsidR="006C4A18" w:rsidRPr="00BC561A" w:rsidRDefault="006C4A18" w:rsidP="006C4A18">
            <w:pPr>
              <w:pStyle w:val="Nivel2"/>
              <w:numPr>
                <w:ilvl w:val="0"/>
                <w:numId w:val="26"/>
              </w:numPr>
              <w:rPr>
                <w:sz w:val="18"/>
                <w:szCs w:val="18"/>
              </w:rPr>
            </w:pPr>
            <w:r w:rsidRPr="00BC561A">
              <w:rPr>
                <w:sz w:val="18"/>
                <w:szCs w:val="18"/>
              </w:rPr>
              <w:t>Operação durante o evento para exibição de conteúdos (ex.: vinhetas, mensagens institucionais e apoios), conforme orientação da contratante.</w:t>
            </w:r>
          </w:p>
          <w:p w14:paraId="6B5DC2EE" w14:textId="77777777" w:rsidR="006C4A18" w:rsidRPr="00BC561A" w:rsidRDefault="006C4A18" w:rsidP="006C4A18">
            <w:pPr>
              <w:pStyle w:val="Nivel2"/>
              <w:rPr>
                <w:b/>
                <w:bCs/>
                <w:sz w:val="18"/>
                <w:szCs w:val="18"/>
              </w:rPr>
            </w:pPr>
            <w:r w:rsidRPr="00BC561A">
              <w:rPr>
                <w:b/>
                <w:bCs/>
                <w:sz w:val="18"/>
                <w:szCs w:val="18"/>
              </w:rPr>
              <w:t>d) Som (evento aberto)</w:t>
            </w:r>
          </w:p>
          <w:p w14:paraId="070C11C9" w14:textId="77777777" w:rsidR="006C4A18" w:rsidRPr="00BC561A" w:rsidRDefault="006C4A18" w:rsidP="006C4A18">
            <w:pPr>
              <w:pStyle w:val="Nivel2"/>
              <w:numPr>
                <w:ilvl w:val="0"/>
                <w:numId w:val="27"/>
              </w:numPr>
              <w:rPr>
                <w:sz w:val="18"/>
                <w:szCs w:val="18"/>
              </w:rPr>
            </w:pPr>
            <w:r w:rsidRPr="00BC561A">
              <w:rPr>
                <w:sz w:val="18"/>
                <w:szCs w:val="18"/>
              </w:rPr>
              <w:t>Sistema de PA dimensionado para evento aberto, garantindo cobertura uniforme e inteligibilidade, com mesa de som e periféricos compatíveis com o rider.</w:t>
            </w:r>
          </w:p>
          <w:p w14:paraId="75130017" w14:textId="77777777" w:rsidR="006C4A18" w:rsidRPr="00BC561A" w:rsidRDefault="006C4A18" w:rsidP="006C4A18">
            <w:pPr>
              <w:pStyle w:val="Nivel2"/>
              <w:numPr>
                <w:ilvl w:val="0"/>
                <w:numId w:val="27"/>
              </w:numPr>
              <w:rPr>
                <w:sz w:val="18"/>
                <w:szCs w:val="18"/>
              </w:rPr>
            </w:pPr>
            <w:r w:rsidRPr="00BC561A">
              <w:rPr>
                <w:sz w:val="18"/>
                <w:szCs w:val="18"/>
              </w:rPr>
              <w:t>Inclusão mínima de: microfones (com e sem fio), DI’s quando necessários, monitores/retornos de palco adequados, cabeamento completo, pedestais e energia organizada (réguas, filtros, etc.).</w:t>
            </w:r>
          </w:p>
          <w:p w14:paraId="74F77BC5" w14:textId="77777777" w:rsidR="006C4A18" w:rsidRPr="00BC561A" w:rsidRDefault="006C4A18" w:rsidP="006C4A18">
            <w:pPr>
              <w:pStyle w:val="Nivel2"/>
              <w:numPr>
                <w:ilvl w:val="0"/>
                <w:numId w:val="27"/>
              </w:numPr>
              <w:rPr>
                <w:sz w:val="18"/>
                <w:szCs w:val="18"/>
              </w:rPr>
            </w:pPr>
            <w:r w:rsidRPr="00BC561A">
              <w:rPr>
                <w:sz w:val="18"/>
                <w:szCs w:val="18"/>
              </w:rPr>
              <w:t>Operação por técnico de som durante passagem e apresentação.</w:t>
            </w:r>
          </w:p>
          <w:p w14:paraId="555439DD" w14:textId="77777777" w:rsidR="006C4A18" w:rsidRPr="00BC561A" w:rsidRDefault="006C4A18" w:rsidP="006C4A18">
            <w:pPr>
              <w:pStyle w:val="Nivel2"/>
              <w:rPr>
                <w:b/>
                <w:bCs/>
                <w:sz w:val="18"/>
                <w:szCs w:val="18"/>
              </w:rPr>
            </w:pPr>
          </w:p>
          <w:p w14:paraId="1B3CB286" w14:textId="77777777" w:rsidR="006C4A18" w:rsidRPr="00BC561A" w:rsidRDefault="006C4A18" w:rsidP="006C4A18">
            <w:pPr>
              <w:pStyle w:val="Nivel2"/>
              <w:rPr>
                <w:b/>
                <w:bCs/>
                <w:sz w:val="18"/>
                <w:szCs w:val="18"/>
              </w:rPr>
            </w:pPr>
            <w:r w:rsidRPr="00BC561A">
              <w:rPr>
                <w:b/>
                <w:bCs/>
                <w:sz w:val="18"/>
                <w:szCs w:val="18"/>
              </w:rPr>
              <w:t>e) Iluminação (evento aberto)</w:t>
            </w:r>
          </w:p>
          <w:p w14:paraId="02996CFD" w14:textId="77777777" w:rsidR="006C4A18" w:rsidRPr="00BC561A" w:rsidRDefault="006C4A18" w:rsidP="006C4A18">
            <w:pPr>
              <w:pStyle w:val="Nivel2"/>
              <w:numPr>
                <w:ilvl w:val="0"/>
                <w:numId w:val="28"/>
              </w:numPr>
              <w:rPr>
                <w:sz w:val="18"/>
                <w:szCs w:val="18"/>
              </w:rPr>
            </w:pPr>
            <w:r w:rsidRPr="00BC561A">
              <w:rPr>
                <w:sz w:val="18"/>
                <w:szCs w:val="18"/>
              </w:rPr>
              <w:t>Iluminação cênica compatível com show ao vivo, com mesa de luz/controle e refletores/efeitos suficientes para palco 10x6, incluindo estrutura de sustentação (treliças/suportes) quando necessário.</w:t>
            </w:r>
          </w:p>
          <w:p w14:paraId="52F6E320" w14:textId="77777777" w:rsidR="006C4A18" w:rsidRPr="00BC561A" w:rsidRDefault="006C4A18" w:rsidP="006C4A18">
            <w:pPr>
              <w:pStyle w:val="Nivel2"/>
              <w:numPr>
                <w:ilvl w:val="0"/>
                <w:numId w:val="28"/>
              </w:numPr>
              <w:rPr>
                <w:sz w:val="18"/>
                <w:szCs w:val="18"/>
              </w:rPr>
            </w:pPr>
            <w:r w:rsidRPr="00BC561A">
              <w:rPr>
                <w:sz w:val="18"/>
                <w:szCs w:val="18"/>
              </w:rPr>
              <w:lastRenderedPageBreak/>
              <w:t>Operação por técnico de iluminação durante passagem e apresentação.</w:t>
            </w:r>
          </w:p>
          <w:p w14:paraId="64742BD3" w14:textId="77777777" w:rsidR="006C4A18" w:rsidRPr="00BC561A" w:rsidRDefault="006C4A18" w:rsidP="006C4A18">
            <w:pPr>
              <w:pStyle w:val="Nivel2"/>
              <w:rPr>
                <w:b/>
                <w:bCs/>
                <w:sz w:val="18"/>
                <w:szCs w:val="18"/>
              </w:rPr>
            </w:pPr>
          </w:p>
          <w:p w14:paraId="57C22F64" w14:textId="77777777" w:rsidR="006C4A18" w:rsidRPr="00BC561A" w:rsidRDefault="006C4A18" w:rsidP="006C4A18">
            <w:pPr>
              <w:pStyle w:val="Nivel2"/>
              <w:rPr>
                <w:b/>
                <w:bCs/>
                <w:sz w:val="18"/>
                <w:szCs w:val="18"/>
              </w:rPr>
            </w:pPr>
            <w:r w:rsidRPr="00BC561A">
              <w:rPr>
                <w:b/>
                <w:bCs/>
                <w:sz w:val="18"/>
                <w:szCs w:val="18"/>
              </w:rPr>
              <w:t>f) Tendas</w:t>
            </w:r>
          </w:p>
          <w:p w14:paraId="4FA10531" w14:textId="77777777" w:rsidR="006C4A18" w:rsidRPr="00BC561A" w:rsidRDefault="006C4A18" w:rsidP="006C4A18">
            <w:pPr>
              <w:pStyle w:val="Nivel2"/>
              <w:numPr>
                <w:ilvl w:val="0"/>
                <w:numId w:val="29"/>
              </w:numPr>
              <w:rPr>
                <w:sz w:val="18"/>
                <w:szCs w:val="18"/>
              </w:rPr>
            </w:pPr>
            <w:r w:rsidRPr="00BC561A">
              <w:rPr>
                <w:sz w:val="18"/>
                <w:szCs w:val="18"/>
              </w:rPr>
              <w:t>02 tendas 10x10 e 02 tendas 5x5, com lona íntegra, estrutura firme, montagem nivelada e segura, com fixação adequada ao local.</w:t>
            </w:r>
          </w:p>
          <w:p w14:paraId="6F50F7EC" w14:textId="77777777" w:rsidR="006C4A18" w:rsidRPr="00BC561A" w:rsidRDefault="006C4A18" w:rsidP="006C4A18">
            <w:pPr>
              <w:pStyle w:val="Nivel2"/>
              <w:rPr>
                <w:b/>
                <w:bCs/>
                <w:sz w:val="18"/>
                <w:szCs w:val="18"/>
              </w:rPr>
            </w:pPr>
            <w:r w:rsidRPr="00BC561A">
              <w:rPr>
                <w:b/>
                <w:bCs/>
                <w:sz w:val="18"/>
                <w:szCs w:val="18"/>
              </w:rPr>
              <w:t>g) Banheiros químicos</w:t>
            </w:r>
          </w:p>
          <w:p w14:paraId="104411BF" w14:textId="77777777" w:rsidR="006C4A18" w:rsidRPr="00BC561A" w:rsidRDefault="006C4A18" w:rsidP="006C4A18">
            <w:pPr>
              <w:pStyle w:val="Nivel2"/>
              <w:numPr>
                <w:ilvl w:val="0"/>
                <w:numId w:val="30"/>
              </w:numPr>
              <w:rPr>
                <w:sz w:val="18"/>
                <w:szCs w:val="18"/>
              </w:rPr>
            </w:pPr>
            <w:r w:rsidRPr="00BC561A">
              <w:rPr>
                <w:sz w:val="18"/>
                <w:szCs w:val="18"/>
              </w:rPr>
              <w:t>02 femininos e 02 masculinos, com entrega/instalação, insumos básicos e manutenção/limpeza durante o evento, bem como retirada ao final.</w:t>
            </w:r>
          </w:p>
          <w:p w14:paraId="1E698D5A" w14:textId="77777777" w:rsidR="006C4A18" w:rsidRPr="00BC561A" w:rsidRDefault="006C4A18" w:rsidP="006C4A18">
            <w:pPr>
              <w:pStyle w:val="Nivel2"/>
              <w:rPr>
                <w:b/>
                <w:bCs/>
                <w:sz w:val="18"/>
                <w:szCs w:val="18"/>
              </w:rPr>
            </w:pPr>
            <w:r w:rsidRPr="00BC561A">
              <w:rPr>
                <w:b/>
                <w:bCs/>
                <w:sz w:val="18"/>
                <w:szCs w:val="18"/>
              </w:rPr>
              <w:t>h) Locução oficial</w:t>
            </w:r>
          </w:p>
          <w:p w14:paraId="52607BAD" w14:textId="77777777" w:rsidR="006C4A18" w:rsidRPr="00BC561A" w:rsidRDefault="006C4A18" w:rsidP="006C4A18">
            <w:pPr>
              <w:pStyle w:val="Nivel2"/>
              <w:numPr>
                <w:ilvl w:val="0"/>
                <w:numId w:val="31"/>
              </w:numPr>
              <w:rPr>
                <w:b/>
                <w:bCs/>
                <w:sz w:val="18"/>
                <w:szCs w:val="18"/>
              </w:rPr>
            </w:pPr>
            <w:r w:rsidRPr="00BC561A">
              <w:rPr>
                <w:sz w:val="18"/>
                <w:szCs w:val="18"/>
              </w:rPr>
              <w:t>Disponibilização de locutor(a) oficial, para condução de abertura, avisos ao público, chamadas de programação e comunicados de segurança, conforme orientação da contratante.</w:t>
            </w:r>
          </w:p>
          <w:p w14:paraId="5A758EB6" w14:textId="77777777" w:rsidR="006C4A18" w:rsidRPr="00BC561A" w:rsidRDefault="006C4A18" w:rsidP="006C4A18">
            <w:pPr>
              <w:pStyle w:val="Nivel2"/>
              <w:rPr>
                <w:b/>
                <w:bCs/>
                <w:sz w:val="18"/>
                <w:szCs w:val="18"/>
              </w:rPr>
            </w:pPr>
            <w:r w:rsidRPr="00BC561A">
              <w:rPr>
                <w:b/>
                <w:bCs/>
                <w:sz w:val="18"/>
                <w:szCs w:val="18"/>
              </w:rPr>
              <w:t>i) Responsável técnico e ART</w:t>
            </w:r>
          </w:p>
          <w:p w14:paraId="6AF0C76A" w14:textId="77777777" w:rsidR="006C4A18" w:rsidRPr="00BC561A" w:rsidRDefault="006C4A18" w:rsidP="006C4A18">
            <w:pPr>
              <w:pStyle w:val="Nivel2"/>
              <w:numPr>
                <w:ilvl w:val="0"/>
                <w:numId w:val="32"/>
              </w:numPr>
              <w:rPr>
                <w:sz w:val="18"/>
                <w:szCs w:val="18"/>
              </w:rPr>
            </w:pPr>
            <w:r w:rsidRPr="00BC561A">
              <w:rPr>
                <w:sz w:val="18"/>
                <w:szCs w:val="18"/>
              </w:rPr>
              <w:t>A contratada deverá disponibilizar  Engenheiro Eletricista como Responsável Técnico pelas instalações elétricas/quadros/energização dos sistemas fornecidos, com emissão e entrega da ART/CREA e documentos técnicos pertinentes antes do início do evento.</w:t>
            </w:r>
          </w:p>
          <w:p w14:paraId="321F0B8B" w14:textId="77777777" w:rsidR="006C4A18" w:rsidRPr="00BC561A" w:rsidRDefault="006C4A18" w:rsidP="006C4A18">
            <w:pPr>
              <w:pStyle w:val="Nivel2"/>
              <w:numPr>
                <w:ilvl w:val="0"/>
                <w:numId w:val="32"/>
              </w:numPr>
              <w:rPr>
                <w:sz w:val="18"/>
                <w:szCs w:val="18"/>
              </w:rPr>
            </w:pPr>
            <w:r w:rsidRPr="00BC561A">
              <w:rPr>
                <w:sz w:val="18"/>
                <w:szCs w:val="18"/>
              </w:rPr>
              <w:t>Caso a execução envolva outras responsabilidades técnicas legalmente exigíveis, a contratada deverá providenciar as respectivas comprovações, sem ônus adicional ao Município.</w:t>
            </w:r>
          </w:p>
          <w:p w14:paraId="6C0AABD6" w14:textId="77777777" w:rsidR="006C4A18" w:rsidRPr="00BC561A" w:rsidRDefault="006C4A18" w:rsidP="006C4A18">
            <w:pPr>
              <w:pStyle w:val="Nivel2"/>
              <w:ind w:left="360"/>
              <w:rPr>
                <w:sz w:val="18"/>
                <w:szCs w:val="18"/>
              </w:rPr>
            </w:pPr>
          </w:p>
          <w:p w14:paraId="706F107F" w14:textId="77777777" w:rsidR="006C4A18" w:rsidRPr="00BC561A" w:rsidRDefault="006C4A18" w:rsidP="006C4A18">
            <w:pPr>
              <w:pStyle w:val="Nivel2"/>
              <w:rPr>
                <w:b/>
                <w:bCs/>
                <w:sz w:val="18"/>
                <w:szCs w:val="18"/>
              </w:rPr>
            </w:pPr>
            <w:r w:rsidRPr="00BC561A">
              <w:rPr>
                <w:b/>
                <w:bCs/>
                <w:sz w:val="18"/>
                <w:szCs w:val="18"/>
              </w:rPr>
              <w:t>4.3. Suporte logístico dos profissionais (sem ônus ao Município)</w:t>
            </w:r>
          </w:p>
          <w:p w14:paraId="6FD8DDBB" w14:textId="77777777" w:rsidR="006C4A18" w:rsidRPr="00BC561A" w:rsidRDefault="006C4A18" w:rsidP="006C4A18">
            <w:pPr>
              <w:pStyle w:val="Nivel2"/>
              <w:numPr>
                <w:ilvl w:val="0"/>
                <w:numId w:val="33"/>
              </w:numPr>
              <w:rPr>
                <w:sz w:val="18"/>
                <w:szCs w:val="18"/>
              </w:rPr>
            </w:pPr>
            <w:r w:rsidRPr="00BC561A">
              <w:rPr>
                <w:sz w:val="18"/>
                <w:szCs w:val="18"/>
              </w:rPr>
              <w:t>Todos os custos de deslocamento, pernoite/hospedagem e refeições dos profissionais envolvidos na execução do objeto (banda e equipe técnica) serão integralmente de responsabilidade da contratada, sem qualquer custo adicional ao Município.</w:t>
            </w:r>
          </w:p>
          <w:p w14:paraId="6DBF4A0A" w14:textId="77777777" w:rsidR="006C4A18" w:rsidRPr="00BC561A" w:rsidRDefault="006C4A18" w:rsidP="006C4A18">
            <w:pPr>
              <w:pStyle w:val="Nivel2"/>
              <w:rPr>
                <w:b/>
                <w:bCs/>
                <w:sz w:val="18"/>
                <w:szCs w:val="18"/>
              </w:rPr>
            </w:pPr>
          </w:p>
          <w:p w14:paraId="5E884C41" w14:textId="77777777" w:rsidR="006C4A18" w:rsidRPr="00BC561A" w:rsidRDefault="006C4A18" w:rsidP="006C4A18">
            <w:pPr>
              <w:pStyle w:val="Nivel2"/>
              <w:rPr>
                <w:b/>
                <w:bCs/>
                <w:sz w:val="18"/>
                <w:szCs w:val="18"/>
              </w:rPr>
            </w:pPr>
            <w:r w:rsidRPr="00BC561A">
              <w:rPr>
                <w:b/>
                <w:bCs/>
                <w:sz w:val="18"/>
                <w:szCs w:val="18"/>
              </w:rPr>
              <w:t>4.5. Subcontratação</w:t>
            </w:r>
          </w:p>
          <w:p w14:paraId="2DE245BC" w14:textId="77777777" w:rsidR="006C4A18" w:rsidRPr="00BC561A" w:rsidRDefault="006C4A18" w:rsidP="006C4A18">
            <w:pPr>
              <w:pStyle w:val="Nivel2"/>
              <w:numPr>
                <w:ilvl w:val="0"/>
                <w:numId w:val="34"/>
              </w:numPr>
              <w:rPr>
                <w:sz w:val="18"/>
                <w:szCs w:val="18"/>
              </w:rPr>
            </w:pPr>
            <w:bookmarkStart w:id="5" w:name="_Hlk215750663"/>
            <w:r w:rsidRPr="00BC561A">
              <w:rPr>
                <w:sz w:val="18"/>
                <w:szCs w:val="18"/>
              </w:rPr>
              <w:t>Admite-se subcontratação apenas de itens acessórios (ex.: banheiro químico), desde que previamente informada e mantida a responsabilidade integral da contratada; é vedada a subcontratação do núcleo principal (operação de som/iluminação/LED e execução do show) sem autorização expressa da contratante.</w:t>
            </w:r>
          </w:p>
          <w:bookmarkEnd w:id="5"/>
          <w:p w14:paraId="5C9A1B41" w14:textId="77777777" w:rsidR="006C4A18" w:rsidRPr="00BC561A" w:rsidRDefault="006C4A18" w:rsidP="006C4A18">
            <w:pPr>
              <w:pStyle w:val="Nivel2"/>
              <w:rPr>
                <w:b/>
                <w:bCs/>
                <w:sz w:val="18"/>
                <w:szCs w:val="18"/>
              </w:rPr>
            </w:pPr>
          </w:p>
          <w:p w14:paraId="1F148447" w14:textId="77777777" w:rsidR="006C4A18" w:rsidRPr="00BC561A" w:rsidRDefault="006C4A18" w:rsidP="006C4A18">
            <w:pPr>
              <w:pStyle w:val="Nivel2"/>
              <w:rPr>
                <w:b/>
                <w:bCs/>
                <w:sz w:val="18"/>
                <w:szCs w:val="18"/>
              </w:rPr>
            </w:pPr>
            <w:r w:rsidRPr="00BC561A">
              <w:rPr>
                <w:b/>
                <w:bCs/>
                <w:sz w:val="18"/>
                <w:szCs w:val="18"/>
              </w:rPr>
              <w:t>4.6. Garantia da contratação</w:t>
            </w:r>
          </w:p>
          <w:p w14:paraId="71234E57" w14:textId="77777777" w:rsidR="006C4A18" w:rsidRPr="00BC561A" w:rsidRDefault="006C4A18" w:rsidP="006C4A18">
            <w:pPr>
              <w:pStyle w:val="Nivel2"/>
              <w:numPr>
                <w:ilvl w:val="0"/>
                <w:numId w:val="35"/>
              </w:numPr>
              <w:rPr>
                <w:sz w:val="18"/>
                <w:szCs w:val="18"/>
              </w:rPr>
            </w:pPr>
            <w:r w:rsidRPr="00BC561A">
              <w:rPr>
                <w:sz w:val="18"/>
                <w:szCs w:val="18"/>
              </w:rPr>
              <w:t>A contratada deverá garantir a integridade e funcionamento dos equipamentos e estruturas até a completa desmontagem, incluindo suporte corretivo imediato em caso de falhas.</w:t>
            </w:r>
          </w:p>
          <w:bookmarkEnd w:id="4"/>
          <w:p w14:paraId="7281426F" w14:textId="77777777" w:rsidR="006C4A18" w:rsidRPr="00BC561A" w:rsidRDefault="006C4A18" w:rsidP="006C4A18">
            <w:pPr>
              <w:pStyle w:val="Nivel2"/>
              <w:rPr>
                <w:sz w:val="18"/>
                <w:szCs w:val="18"/>
              </w:rPr>
            </w:pPr>
          </w:p>
          <w:p w14:paraId="63DE8CA4" w14:textId="77777777" w:rsidR="006C4A18" w:rsidRPr="00BC561A" w:rsidRDefault="006C4A18" w:rsidP="006C4A18">
            <w:pPr>
              <w:pStyle w:val="Nivel01"/>
              <w:numPr>
                <w:ilvl w:val="0"/>
                <w:numId w:val="16"/>
              </w:numPr>
              <w:tabs>
                <w:tab w:val="clear" w:pos="567"/>
                <w:tab w:val="left" w:pos="-284"/>
              </w:tabs>
              <w:spacing w:before="120" w:after="120" w:line="276" w:lineRule="auto"/>
              <w:ind w:left="284" w:hanging="284"/>
              <w:rPr>
                <w:sz w:val="18"/>
                <w:szCs w:val="18"/>
              </w:rPr>
            </w:pPr>
            <w:r w:rsidRPr="00BC561A">
              <w:rPr>
                <w:sz w:val="18"/>
                <w:szCs w:val="18"/>
              </w:rPr>
              <w:t>MODELO DE EXECUÇÃO DO OBJETO</w:t>
            </w:r>
          </w:p>
          <w:p w14:paraId="6BC65434" w14:textId="77777777" w:rsidR="006C4A18" w:rsidRPr="00BC561A" w:rsidRDefault="006C4A18" w:rsidP="006C4A18">
            <w:pPr>
              <w:pStyle w:val="Nivel2"/>
              <w:rPr>
                <w:b/>
                <w:sz w:val="18"/>
                <w:szCs w:val="18"/>
              </w:rPr>
            </w:pPr>
            <w:r w:rsidRPr="00BC561A">
              <w:rPr>
                <w:b/>
                <w:sz w:val="18"/>
                <w:szCs w:val="18"/>
              </w:rPr>
              <w:t>Condições de entrega</w:t>
            </w:r>
          </w:p>
          <w:p w14:paraId="32994CEC" w14:textId="77777777" w:rsidR="006C4A18" w:rsidRPr="00BC561A" w:rsidRDefault="006C4A18" w:rsidP="006C4A18">
            <w:pPr>
              <w:pStyle w:val="Nivel2"/>
              <w:rPr>
                <w:sz w:val="18"/>
                <w:szCs w:val="18"/>
              </w:rPr>
            </w:pPr>
            <w:r w:rsidRPr="00BC561A">
              <w:rPr>
                <w:sz w:val="18"/>
                <w:szCs w:val="18"/>
              </w:rPr>
              <w:t xml:space="preserve">5.1. </w:t>
            </w:r>
            <w:bookmarkStart w:id="6" w:name="_Hlk215750068"/>
            <w:r w:rsidRPr="00BC561A">
              <w:rPr>
                <w:sz w:val="18"/>
                <w:szCs w:val="18"/>
                <w:u w:val="single"/>
              </w:rPr>
              <w:t>Prazo e horário de entrega</w:t>
            </w:r>
            <w:r w:rsidRPr="00BC561A">
              <w:rPr>
                <w:sz w:val="18"/>
                <w:szCs w:val="18"/>
              </w:rPr>
              <w:t xml:space="preserve">: </w:t>
            </w:r>
          </w:p>
          <w:p w14:paraId="3E28C14B" w14:textId="77777777" w:rsidR="006C4A18" w:rsidRPr="00BC561A" w:rsidRDefault="006C4A18" w:rsidP="006C4A18">
            <w:pPr>
              <w:pStyle w:val="Nivel2"/>
              <w:numPr>
                <w:ilvl w:val="0"/>
                <w:numId w:val="23"/>
              </w:numPr>
              <w:rPr>
                <w:sz w:val="18"/>
                <w:szCs w:val="18"/>
              </w:rPr>
            </w:pPr>
            <w:r w:rsidRPr="00BC561A">
              <w:rPr>
                <w:sz w:val="18"/>
                <w:szCs w:val="18"/>
              </w:rPr>
              <w:t xml:space="preserve">Montagem e energização das estruturas: </w:t>
            </w:r>
            <w:r w:rsidRPr="00BC561A">
              <w:rPr>
                <w:b/>
                <w:bCs/>
                <w:sz w:val="18"/>
                <w:szCs w:val="18"/>
              </w:rPr>
              <w:t>até 15h</w:t>
            </w:r>
            <w:r w:rsidRPr="00BC561A">
              <w:rPr>
                <w:sz w:val="18"/>
                <w:szCs w:val="18"/>
              </w:rPr>
              <w:t xml:space="preserve"> do dia 20/12/2025;</w:t>
            </w:r>
          </w:p>
          <w:p w14:paraId="3C8C1FA1" w14:textId="77777777" w:rsidR="006C4A18" w:rsidRPr="00BC561A" w:rsidRDefault="006C4A18" w:rsidP="006C4A18">
            <w:pPr>
              <w:pStyle w:val="Nivel2"/>
              <w:numPr>
                <w:ilvl w:val="0"/>
                <w:numId w:val="23"/>
              </w:numPr>
              <w:rPr>
                <w:sz w:val="18"/>
                <w:szCs w:val="18"/>
              </w:rPr>
            </w:pPr>
            <w:r w:rsidRPr="00BC561A">
              <w:rPr>
                <w:sz w:val="18"/>
                <w:szCs w:val="18"/>
              </w:rPr>
              <w:t xml:space="preserve">Passagem de som/checagem técnica: </w:t>
            </w:r>
            <w:r w:rsidRPr="00BC561A">
              <w:rPr>
                <w:b/>
                <w:bCs/>
                <w:sz w:val="18"/>
                <w:szCs w:val="18"/>
              </w:rPr>
              <w:t>entre 16h e 19h30</w:t>
            </w:r>
            <w:r w:rsidRPr="00BC561A">
              <w:rPr>
                <w:sz w:val="18"/>
                <w:szCs w:val="18"/>
              </w:rPr>
              <w:t>;</w:t>
            </w:r>
          </w:p>
          <w:p w14:paraId="66A644F8" w14:textId="77777777" w:rsidR="006C4A18" w:rsidRPr="00BC561A" w:rsidRDefault="006C4A18" w:rsidP="006C4A18">
            <w:pPr>
              <w:pStyle w:val="Nivel2"/>
              <w:numPr>
                <w:ilvl w:val="0"/>
                <w:numId w:val="23"/>
              </w:numPr>
              <w:rPr>
                <w:sz w:val="18"/>
                <w:szCs w:val="18"/>
              </w:rPr>
            </w:pPr>
            <w:r w:rsidRPr="00BC561A">
              <w:rPr>
                <w:sz w:val="18"/>
                <w:szCs w:val="18"/>
              </w:rPr>
              <w:t xml:space="preserve">Início do evento/show: </w:t>
            </w:r>
            <w:r w:rsidRPr="00BC561A">
              <w:rPr>
                <w:b/>
                <w:bCs/>
                <w:sz w:val="18"/>
                <w:szCs w:val="18"/>
              </w:rPr>
              <w:t>20h</w:t>
            </w:r>
            <w:r w:rsidRPr="00BC561A">
              <w:rPr>
                <w:sz w:val="18"/>
                <w:szCs w:val="18"/>
              </w:rPr>
              <w:t>;</w:t>
            </w:r>
          </w:p>
          <w:p w14:paraId="13B0C400" w14:textId="77777777" w:rsidR="006C4A18" w:rsidRPr="00BC561A" w:rsidRDefault="006C4A18" w:rsidP="006C4A18">
            <w:pPr>
              <w:pStyle w:val="Nivel2"/>
              <w:numPr>
                <w:ilvl w:val="0"/>
                <w:numId w:val="23"/>
              </w:numPr>
              <w:rPr>
                <w:sz w:val="18"/>
                <w:szCs w:val="18"/>
              </w:rPr>
            </w:pPr>
            <w:r w:rsidRPr="00BC561A">
              <w:rPr>
                <w:sz w:val="18"/>
                <w:szCs w:val="18"/>
              </w:rPr>
              <w:lastRenderedPageBreak/>
              <w:t>Desmontagem e retirada: imediatamente após o encerramento ou, no máximo, até o dia seguinte, conforme alinhamento com a contratante.</w:t>
            </w:r>
          </w:p>
          <w:p w14:paraId="7F5BE8AC" w14:textId="77777777" w:rsidR="006C4A18" w:rsidRPr="00BC561A" w:rsidRDefault="006C4A18" w:rsidP="006C4A18">
            <w:pPr>
              <w:pStyle w:val="Nivel2"/>
              <w:rPr>
                <w:sz w:val="18"/>
                <w:szCs w:val="18"/>
              </w:rPr>
            </w:pPr>
            <w:r w:rsidRPr="00BC561A">
              <w:rPr>
                <w:sz w:val="18"/>
                <w:szCs w:val="18"/>
              </w:rPr>
              <w:t xml:space="preserve">5.2. </w:t>
            </w:r>
            <w:r w:rsidRPr="00BC561A">
              <w:rPr>
                <w:sz w:val="18"/>
                <w:szCs w:val="18"/>
                <w:u w:val="single"/>
              </w:rPr>
              <w:t>Local de entrega:</w:t>
            </w:r>
            <w:r w:rsidRPr="00BC561A">
              <w:rPr>
                <w:sz w:val="18"/>
                <w:szCs w:val="18"/>
              </w:rPr>
              <w:t xml:space="preserve"> Distrito de Pulinópolis – Mandaguaçu/PR (ponto exato a ser indicado pela contratante).</w:t>
            </w:r>
          </w:p>
          <w:p w14:paraId="03FA02ED" w14:textId="77777777" w:rsidR="006C4A18" w:rsidRPr="00BC561A" w:rsidRDefault="006C4A18" w:rsidP="006C4A18">
            <w:pPr>
              <w:pStyle w:val="Nivel2"/>
              <w:rPr>
                <w:sz w:val="18"/>
                <w:szCs w:val="18"/>
              </w:rPr>
            </w:pPr>
            <w:r w:rsidRPr="00BC561A">
              <w:rPr>
                <w:sz w:val="18"/>
                <w:szCs w:val="18"/>
              </w:rPr>
              <w:t>5.3. 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294EFC11" w14:textId="77777777" w:rsidR="006C4A18" w:rsidRPr="00BC561A" w:rsidRDefault="006C4A18" w:rsidP="006C4A18">
            <w:pPr>
              <w:pStyle w:val="Nivel2"/>
              <w:rPr>
                <w:sz w:val="18"/>
                <w:szCs w:val="18"/>
              </w:rPr>
            </w:pPr>
            <w:r w:rsidRPr="00BC561A">
              <w:rPr>
                <w:sz w:val="18"/>
                <w:szCs w:val="18"/>
              </w:rPr>
              <w:t xml:space="preserve">5.4. </w:t>
            </w:r>
            <w:r w:rsidRPr="00BC561A">
              <w:rPr>
                <w:sz w:val="18"/>
                <w:szCs w:val="18"/>
                <w:u w:val="single"/>
              </w:rPr>
              <w:t>Execução:</w:t>
            </w:r>
            <w:r w:rsidRPr="00BC561A">
              <w:rPr>
                <w:sz w:val="18"/>
                <w:szCs w:val="18"/>
              </w:rPr>
              <w:t xml:space="preserve"> O serviço será executado conforme orientações previamente repassadas pela contratante, A execução do contrato será acompanhada pelo gestor e fiscais designados, nos termos do art. 117 da Lei nº 14.133/2021; </w:t>
            </w:r>
          </w:p>
          <w:p w14:paraId="5628D3F8" w14:textId="77777777" w:rsidR="006C4A18" w:rsidRPr="00BC561A" w:rsidRDefault="006C4A18" w:rsidP="006C4A18">
            <w:pPr>
              <w:pStyle w:val="Nivel2"/>
              <w:rPr>
                <w:sz w:val="18"/>
                <w:szCs w:val="18"/>
              </w:rPr>
            </w:pPr>
            <w:r w:rsidRPr="00BC561A">
              <w:rPr>
                <w:sz w:val="18"/>
                <w:szCs w:val="18"/>
              </w:rPr>
              <w:t>5.5. O fornecedor deverá atender aos requisitos de execução estando ciente dos dias, horários e condições aqui estabelecidas, manter equipe técnica durante todo o evento, com contato de plantão para ocorrências antes e durante a execução.</w:t>
            </w:r>
          </w:p>
          <w:p w14:paraId="7758A8FB" w14:textId="77777777" w:rsidR="006C4A18" w:rsidRPr="00BC561A" w:rsidRDefault="006C4A18" w:rsidP="006C4A18">
            <w:pPr>
              <w:pStyle w:val="Nivel2"/>
              <w:rPr>
                <w:b/>
                <w:sz w:val="18"/>
                <w:szCs w:val="18"/>
              </w:rPr>
            </w:pPr>
            <w:r w:rsidRPr="00BC561A">
              <w:rPr>
                <w:b/>
                <w:sz w:val="18"/>
                <w:szCs w:val="18"/>
              </w:rPr>
              <w:t xml:space="preserve">Prazo de Vigência </w:t>
            </w:r>
          </w:p>
          <w:p w14:paraId="1F57A7DC" w14:textId="77777777" w:rsidR="006C4A18" w:rsidRPr="00BC561A" w:rsidRDefault="006C4A18" w:rsidP="006C4A18">
            <w:pPr>
              <w:pStyle w:val="Nivel2"/>
              <w:rPr>
                <w:sz w:val="18"/>
                <w:szCs w:val="18"/>
              </w:rPr>
            </w:pPr>
            <w:r w:rsidRPr="00BC561A">
              <w:rPr>
                <w:sz w:val="18"/>
                <w:szCs w:val="18"/>
              </w:rPr>
              <w:t>5.8. O contrato terá vigência até o término das festividades e desmontagem completa, respeitando a validade orçamentária do exercício de 2025.</w:t>
            </w:r>
          </w:p>
          <w:bookmarkEnd w:id="6"/>
          <w:p w14:paraId="00CF7460" w14:textId="77777777" w:rsidR="006C4A18" w:rsidRPr="00BC561A" w:rsidRDefault="006C4A18" w:rsidP="006C4A18">
            <w:pPr>
              <w:pStyle w:val="Nivel2"/>
              <w:rPr>
                <w:b/>
                <w:bCs/>
                <w:sz w:val="18"/>
                <w:szCs w:val="18"/>
              </w:rPr>
            </w:pPr>
            <w:r w:rsidRPr="00BC561A">
              <w:rPr>
                <w:b/>
                <w:bCs/>
                <w:sz w:val="18"/>
                <w:szCs w:val="18"/>
              </w:rPr>
              <w:t>Outras Condições</w:t>
            </w:r>
          </w:p>
          <w:p w14:paraId="31B024FF" w14:textId="77777777" w:rsidR="006C4A18" w:rsidRPr="00BC561A" w:rsidRDefault="006C4A18" w:rsidP="006C4A18">
            <w:pPr>
              <w:pStyle w:val="Nvel2-Red"/>
              <w:numPr>
                <w:ilvl w:val="0"/>
                <w:numId w:val="0"/>
              </w:numPr>
              <w:rPr>
                <w:sz w:val="18"/>
                <w:szCs w:val="18"/>
              </w:rPr>
            </w:pPr>
            <w:r w:rsidRPr="00BC561A">
              <w:rPr>
                <w:sz w:val="18"/>
                <w:szCs w:val="18"/>
              </w:rPr>
              <w:t>5.13. As empresas que tiverem propostas registradas estarão sujeitas às penalidades previstas na Lei nº 14.133/2021, respeitando os princípios do contraditório, da ampla defesa, da razoabilidade e da proporcionalidade.</w:t>
            </w:r>
          </w:p>
          <w:p w14:paraId="4D88253A" w14:textId="77777777" w:rsidR="006C4A18" w:rsidRPr="00BC561A" w:rsidRDefault="006C4A18" w:rsidP="006C4A18">
            <w:pPr>
              <w:pStyle w:val="Nvel2-Red"/>
              <w:numPr>
                <w:ilvl w:val="0"/>
                <w:numId w:val="0"/>
              </w:numPr>
              <w:rPr>
                <w:sz w:val="18"/>
                <w:szCs w:val="18"/>
              </w:rPr>
            </w:pPr>
            <w:r w:rsidRPr="00BC561A">
              <w:rPr>
                <w:sz w:val="18"/>
                <w:szCs w:val="18"/>
              </w:rPr>
              <w:t>5.14. Durante a vigência do contrato, e especialmente no cumprimento das ordens de fornecimento ou autorizações de compra, adotar-se-á o seguinte fluxo progressivo de responsabilização para infrações de natureza leve ou moderada:</w:t>
            </w:r>
          </w:p>
          <w:p w14:paraId="7B08F832" w14:textId="77777777" w:rsidR="006C4A18" w:rsidRPr="00BC561A" w:rsidRDefault="006C4A18" w:rsidP="006C4A18">
            <w:pPr>
              <w:pStyle w:val="Nivel3"/>
              <w:tabs>
                <w:tab w:val="clear" w:pos="360"/>
              </w:tabs>
              <w:ind w:left="142"/>
              <w:rPr>
                <w:sz w:val="18"/>
                <w:szCs w:val="18"/>
              </w:rPr>
            </w:pPr>
            <w:r w:rsidRPr="00BC561A">
              <w:rPr>
                <w:sz w:val="18"/>
                <w:szCs w:val="18"/>
              </w:rPr>
              <w:t>5.14.1. 1ª ocorrência: advertência formal por escrito;</w:t>
            </w:r>
          </w:p>
          <w:p w14:paraId="2226A1AF" w14:textId="77777777" w:rsidR="006C4A18" w:rsidRPr="00BC561A" w:rsidRDefault="006C4A18" w:rsidP="006C4A18">
            <w:pPr>
              <w:pStyle w:val="Nivel3"/>
              <w:tabs>
                <w:tab w:val="clear" w:pos="360"/>
              </w:tabs>
              <w:ind w:left="142"/>
              <w:rPr>
                <w:sz w:val="18"/>
                <w:szCs w:val="18"/>
              </w:rPr>
            </w:pPr>
            <w:r w:rsidRPr="00BC561A">
              <w:rPr>
                <w:sz w:val="18"/>
                <w:szCs w:val="18"/>
              </w:rPr>
              <w:t>5.14.2. 2ª ocorrência: nova advertência acompanhada, se cabível, de multa proporcional;</w:t>
            </w:r>
          </w:p>
          <w:p w14:paraId="3F157271" w14:textId="77777777" w:rsidR="006C4A18" w:rsidRPr="00BC561A" w:rsidRDefault="006C4A18" w:rsidP="006C4A18">
            <w:pPr>
              <w:pStyle w:val="Nivel3"/>
              <w:tabs>
                <w:tab w:val="clear" w:pos="360"/>
              </w:tabs>
              <w:ind w:left="142"/>
              <w:rPr>
                <w:sz w:val="18"/>
                <w:szCs w:val="18"/>
              </w:rPr>
            </w:pPr>
            <w:r w:rsidRPr="00BC561A">
              <w:rPr>
                <w:sz w:val="18"/>
                <w:szCs w:val="18"/>
              </w:rPr>
              <w:t>5.14.3. 3ª ocorrência: abertura de processo administrativo para aplicação de sanção de suspensão temporária de licitar e contratar com a Administração por até 3 (três) anos, conforme o Art. 156, III, da Lei nº 14.133/2021.</w:t>
            </w:r>
          </w:p>
          <w:p w14:paraId="34D437E9" w14:textId="77777777" w:rsidR="006C4A18" w:rsidRPr="00BC561A" w:rsidRDefault="006C4A18" w:rsidP="006C4A18">
            <w:pPr>
              <w:pStyle w:val="Nvel2-Red"/>
              <w:numPr>
                <w:ilvl w:val="0"/>
                <w:numId w:val="0"/>
              </w:numPr>
              <w:rPr>
                <w:sz w:val="18"/>
                <w:szCs w:val="18"/>
              </w:rPr>
            </w:pPr>
            <w:r w:rsidRPr="00BC561A">
              <w:rPr>
                <w:sz w:val="18"/>
                <w:szCs w:val="18"/>
              </w:rPr>
              <w:t>5.15. Infrações graves, dolo ou má-fé poderão ensejar sanções imediatas e mais severas, inclusive a declaração de inidoneidade, nos termos do art. 156, IV, da mesma lei, independentemente da quantidade de ocorrências anteriores.</w:t>
            </w:r>
          </w:p>
          <w:p w14:paraId="4C71BDD6" w14:textId="77777777" w:rsidR="006C4A18" w:rsidRPr="00BC561A" w:rsidRDefault="006C4A18" w:rsidP="006C4A18">
            <w:pPr>
              <w:pStyle w:val="Nvel2-Red"/>
              <w:numPr>
                <w:ilvl w:val="0"/>
                <w:numId w:val="0"/>
              </w:numPr>
              <w:rPr>
                <w:sz w:val="18"/>
                <w:szCs w:val="18"/>
              </w:rPr>
            </w:pPr>
            <w:r w:rsidRPr="00BC561A">
              <w:rPr>
                <w:sz w:val="18"/>
                <w:szCs w:val="18"/>
              </w:rPr>
              <w:t>5.16. O descumprimento reiterado das condições da ata também poderá ensejar o cancelamento do registro do fornecedor, conforme previsto no art. 84 da Lei nº 14.133/2021.</w:t>
            </w:r>
          </w:p>
          <w:p w14:paraId="428C8C90" w14:textId="77777777" w:rsidR="006C4A18" w:rsidRPr="00BC561A" w:rsidRDefault="006C4A18" w:rsidP="006C4A18">
            <w:pPr>
              <w:pStyle w:val="Nvel2-Red"/>
              <w:numPr>
                <w:ilvl w:val="0"/>
                <w:numId w:val="0"/>
              </w:numPr>
              <w:rPr>
                <w:sz w:val="18"/>
                <w:szCs w:val="18"/>
              </w:rPr>
            </w:pPr>
            <w:r w:rsidRPr="00BC561A">
              <w:rPr>
                <w:sz w:val="18"/>
                <w:szCs w:val="18"/>
              </w:rPr>
              <w:t>5.17. A sanção de multa será aplicada isolada ou cumulativamente com outras penalidades no caso de atraso injustificado ou em qualquer outro caso de inexecução que implique prejuízo ou transtorno à administração na forma prevista em edital ou em contrato, conforme Art. 4º do decreto municipal 8481/2023.</w:t>
            </w:r>
          </w:p>
          <w:p w14:paraId="24F957A4" w14:textId="77777777" w:rsidR="006C4A18" w:rsidRPr="00BC561A" w:rsidRDefault="006C4A18" w:rsidP="006C4A18">
            <w:pPr>
              <w:pStyle w:val="Nvel01-SemNumerao"/>
              <w:rPr>
                <w:sz w:val="18"/>
                <w:szCs w:val="18"/>
              </w:rPr>
            </w:pPr>
            <w:r w:rsidRPr="00BC561A">
              <w:rPr>
                <w:sz w:val="18"/>
                <w:szCs w:val="18"/>
              </w:rPr>
              <w:t>Fiscalização</w:t>
            </w:r>
          </w:p>
          <w:p w14:paraId="0CA3F491" w14:textId="77777777" w:rsidR="006C4A18" w:rsidRPr="00BC561A" w:rsidRDefault="006C4A18" w:rsidP="006C4A18">
            <w:pPr>
              <w:pStyle w:val="Nvel2-Red"/>
              <w:numPr>
                <w:ilvl w:val="0"/>
                <w:numId w:val="0"/>
              </w:numPr>
              <w:rPr>
                <w:sz w:val="18"/>
                <w:szCs w:val="18"/>
              </w:rPr>
            </w:pPr>
            <w:r w:rsidRPr="00BC561A">
              <w:rPr>
                <w:sz w:val="18"/>
                <w:szCs w:val="18"/>
              </w:rPr>
              <w:t xml:space="preserve">5.18. A execução do contrato deverá ser acompanhada e fiscalizada pela Gestora do contrato a </w:t>
            </w:r>
            <w:r w:rsidRPr="00BC561A">
              <w:rPr>
                <w:b/>
                <w:bCs/>
                <w:sz w:val="18"/>
                <w:szCs w:val="18"/>
              </w:rPr>
              <w:t>Sr. Ivan Andreo Sgobero</w:t>
            </w:r>
            <w:r w:rsidRPr="00BC561A">
              <w:rPr>
                <w:sz w:val="18"/>
                <w:szCs w:val="18"/>
              </w:rPr>
              <w:t xml:space="preserve">, pelo Fiscal o </w:t>
            </w:r>
            <w:r w:rsidRPr="00BC561A">
              <w:rPr>
                <w:b/>
                <w:bCs/>
                <w:sz w:val="18"/>
                <w:szCs w:val="18"/>
              </w:rPr>
              <w:t xml:space="preserve">Sr. Rian Pedro Sanches, </w:t>
            </w:r>
            <w:r w:rsidRPr="00BC561A">
              <w:rPr>
                <w:sz w:val="18"/>
                <w:szCs w:val="18"/>
              </w:rPr>
              <w:t xml:space="preserve">que desempenhará as funções de fiscalização técnica e administrativa, e fiscal substituta a </w:t>
            </w:r>
            <w:r w:rsidRPr="00BC561A">
              <w:rPr>
                <w:b/>
                <w:bCs/>
                <w:sz w:val="18"/>
                <w:szCs w:val="18"/>
              </w:rPr>
              <w:t>Srª.</w:t>
            </w:r>
            <w:r w:rsidRPr="00BC561A">
              <w:rPr>
                <w:sz w:val="18"/>
                <w:szCs w:val="18"/>
              </w:rPr>
              <w:t xml:space="preserve"> </w:t>
            </w:r>
            <w:r w:rsidRPr="00BC561A">
              <w:rPr>
                <w:b/>
                <w:bCs/>
                <w:sz w:val="18"/>
                <w:szCs w:val="18"/>
              </w:rPr>
              <w:t xml:space="preserve">Ana Claudia Halateno </w:t>
            </w:r>
            <w:r w:rsidRPr="00BC561A">
              <w:rPr>
                <w:sz w:val="18"/>
                <w:szCs w:val="18"/>
              </w:rPr>
              <w:t>(Lei nº 14.133, de 2021, art. 117, §1).</w:t>
            </w:r>
          </w:p>
          <w:p w14:paraId="08EA04D1" w14:textId="77777777" w:rsidR="006C4A18" w:rsidRPr="00BC561A" w:rsidRDefault="006C4A18" w:rsidP="006C4A18">
            <w:pPr>
              <w:pStyle w:val="Nvel01-SemNumerao"/>
              <w:rPr>
                <w:sz w:val="18"/>
                <w:szCs w:val="18"/>
              </w:rPr>
            </w:pPr>
            <w:r w:rsidRPr="00BC561A">
              <w:rPr>
                <w:sz w:val="18"/>
                <w:szCs w:val="18"/>
              </w:rPr>
              <w:lastRenderedPageBreak/>
              <w:t>Fiscalização Técnica</w:t>
            </w:r>
          </w:p>
          <w:p w14:paraId="14C78ADD" w14:textId="77777777" w:rsidR="006C4A18" w:rsidRPr="00BC561A" w:rsidRDefault="006C4A18" w:rsidP="006C4A18">
            <w:pPr>
              <w:pStyle w:val="Nivel2"/>
              <w:autoSpaceDE/>
              <w:autoSpaceDN/>
              <w:adjustRightInd/>
              <w:rPr>
                <w:sz w:val="18"/>
                <w:szCs w:val="18"/>
              </w:rPr>
            </w:pPr>
            <w:r w:rsidRPr="00BC561A">
              <w:rPr>
                <w:sz w:val="18"/>
                <w:szCs w:val="18"/>
              </w:rPr>
              <w:t>5.19. O fiscal técnico do contrato e/ou ATA acompanhará a execução dos mesmos, para que sejam cumpridas todas as condições estabelecidas no contrato e/ou em ATA, de modo a assegurar os melhores resultados para a Administração.</w:t>
            </w:r>
          </w:p>
          <w:p w14:paraId="4626F7F5" w14:textId="77777777" w:rsidR="006C4A18" w:rsidRPr="00BC561A" w:rsidRDefault="006C4A18" w:rsidP="006C4A18">
            <w:pPr>
              <w:pStyle w:val="Nivel2"/>
              <w:autoSpaceDE/>
              <w:autoSpaceDN/>
              <w:adjustRightInd/>
              <w:rPr>
                <w:sz w:val="18"/>
                <w:szCs w:val="18"/>
              </w:rPr>
            </w:pPr>
            <w:r w:rsidRPr="00BC561A">
              <w:rPr>
                <w:sz w:val="18"/>
                <w:szCs w:val="18"/>
              </w:rPr>
              <w:t>5.20. O fiscal técnico do contrato e/ou ATA anotará no histórico de gerenciamento do contrato e/ou ATA, todas as ocorrências relacionadas à execução do(s) mesmo(s), com a descrição do que for necessário para a regularização das faltas ou dos defeitos observados. (Lei nº 14.133, de 2021, art. 117, §1º).</w:t>
            </w:r>
          </w:p>
          <w:p w14:paraId="60034A45" w14:textId="77777777" w:rsidR="006C4A18" w:rsidRPr="00BC561A" w:rsidRDefault="006C4A18" w:rsidP="006C4A18">
            <w:pPr>
              <w:pStyle w:val="Nivel2"/>
              <w:autoSpaceDE/>
              <w:autoSpaceDN/>
              <w:adjustRightInd/>
              <w:rPr>
                <w:sz w:val="18"/>
                <w:szCs w:val="18"/>
              </w:rPr>
            </w:pPr>
            <w:r w:rsidRPr="00BC561A">
              <w:rPr>
                <w:sz w:val="18"/>
                <w:szCs w:val="18"/>
              </w:rPr>
              <w:t xml:space="preserve">5.21. Identificada qualquer inexatidão ou irregularidade, o fiscal técnico do contrato e/ou ATA, emitirá notificações para a correção da execução do contrato e/ou ATA, determinando prazo para a correção. </w:t>
            </w:r>
          </w:p>
          <w:p w14:paraId="794511DA" w14:textId="77777777" w:rsidR="006C4A18" w:rsidRPr="00BC561A" w:rsidRDefault="006C4A18" w:rsidP="006C4A18">
            <w:pPr>
              <w:pStyle w:val="Nivel2"/>
              <w:autoSpaceDE/>
              <w:autoSpaceDN/>
              <w:adjustRightInd/>
              <w:rPr>
                <w:sz w:val="18"/>
                <w:szCs w:val="18"/>
              </w:rPr>
            </w:pPr>
            <w:r w:rsidRPr="00BC561A">
              <w:rPr>
                <w:sz w:val="18"/>
                <w:szCs w:val="18"/>
              </w:rPr>
              <w:t>5.22. O fiscal técnico do contrato e/ou ATA, informará ao gestor do contrato e/ou ATA, em tempo hábil, a situação que demandar decisão ou adoção de medidas que ultrapassem sua competência, para que adote as medidas necessárias e saneadoras, se for o caso.</w:t>
            </w:r>
          </w:p>
          <w:p w14:paraId="69CAE1C3" w14:textId="77777777" w:rsidR="006C4A18" w:rsidRPr="00BC561A" w:rsidRDefault="006C4A18" w:rsidP="006C4A18">
            <w:pPr>
              <w:pStyle w:val="Nvel2-Red"/>
              <w:numPr>
                <w:ilvl w:val="0"/>
                <w:numId w:val="0"/>
              </w:numPr>
              <w:rPr>
                <w:sz w:val="18"/>
                <w:szCs w:val="18"/>
              </w:rPr>
            </w:pPr>
            <w:r w:rsidRPr="00BC561A">
              <w:rPr>
                <w:sz w:val="18"/>
                <w:szCs w:val="18"/>
              </w:rPr>
              <w:t xml:space="preserve">5.23. No caso de ocorrências que possam inviabilizar a execução do contrato e/ou ATA, nas datas aprazadas, o fiscal técnico do contrato e/ou ATA, comunicará o fato imediatamente ao gestor do contrato e/ou ATA.  </w:t>
            </w:r>
          </w:p>
          <w:p w14:paraId="2743E290" w14:textId="77777777" w:rsidR="006C4A18" w:rsidRPr="00BC561A" w:rsidRDefault="006C4A18" w:rsidP="006C4A18">
            <w:pPr>
              <w:pStyle w:val="Nvel2-Red"/>
              <w:numPr>
                <w:ilvl w:val="0"/>
                <w:numId w:val="0"/>
              </w:numPr>
              <w:rPr>
                <w:sz w:val="18"/>
                <w:szCs w:val="18"/>
              </w:rPr>
            </w:pPr>
            <w:r w:rsidRPr="00BC561A">
              <w:rPr>
                <w:sz w:val="18"/>
                <w:szCs w:val="18"/>
              </w:rPr>
              <w:t>5.24. O fiscal técnico do contrato e/ou ATA, comunicará ao gestor do contrato e/ou ATA, em tempo hábil, o término do contrato e/ou ATA sob sua responsabilidade, com vistas à tempestiva renovação ou à prorrogação.</w:t>
            </w:r>
          </w:p>
          <w:p w14:paraId="7257774A" w14:textId="77777777" w:rsidR="006C4A18" w:rsidRPr="00BC561A" w:rsidRDefault="006C4A18" w:rsidP="006C4A18">
            <w:pPr>
              <w:pStyle w:val="Nvel01-SemNumerao"/>
              <w:rPr>
                <w:sz w:val="18"/>
                <w:szCs w:val="18"/>
              </w:rPr>
            </w:pPr>
            <w:r w:rsidRPr="00BC561A">
              <w:rPr>
                <w:sz w:val="18"/>
                <w:szCs w:val="18"/>
              </w:rPr>
              <w:t>Fiscalização Administrativa</w:t>
            </w:r>
          </w:p>
          <w:p w14:paraId="20884EF1" w14:textId="77777777" w:rsidR="006C4A18" w:rsidRPr="00BC561A" w:rsidRDefault="006C4A18" w:rsidP="006C4A18">
            <w:pPr>
              <w:pStyle w:val="Nvel2-Red"/>
              <w:numPr>
                <w:ilvl w:val="0"/>
                <w:numId w:val="0"/>
              </w:numPr>
              <w:rPr>
                <w:sz w:val="18"/>
                <w:szCs w:val="18"/>
              </w:rPr>
            </w:pPr>
            <w:r w:rsidRPr="00BC561A">
              <w:rPr>
                <w:sz w:val="18"/>
                <w:szCs w:val="18"/>
              </w:rPr>
              <w:t>5.25. O fiscal administrativo do contrato e/ou ATA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28492D2C" w14:textId="77777777" w:rsidR="006C4A18" w:rsidRPr="00BC561A" w:rsidRDefault="006C4A18" w:rsidP="006C4A18">
            <w:pPr>
              <w:pStyle w:val="Nivel2"/>
              <w:autoSpaceDE/>
              <w:autoSpaceDN/>
              <w:adjustRightInd/>
              <w:rPr>
                <w:sz w:val="18"/>
                <w:szCs w:val="18"/>
              </w:rPr>
            </w:pPr>
            <w:r w:rsidRPr="00BC561A">
              <w:rPr>
                <w:sz w:val="18"/>
                <w:szCs w:val="18"/>
              </w:rPr>
              <w:t>5.26. Caso ocorra descumprimento das obrigações estabelecidas, o fiscal administrativo do contrato e/ou ATA atuará tempestivamente na solução do problema, reportando ao gestor do contrato e/ou ATA para que tome as providências cabíveis, quando ultrapassar a sua competência.</w:t>
            </w:r>
          </w:p>
          <w:p w14:paraId="1A56BE9D" w14:textId="77777777" w:rsidR="006C4A18" w:rsidRPr="00BC561A" w:rsidRDefault="006C4A18" w:rsidP="006C4A18">
            <w:pPr>
              <w:pStyle w:val="Nivel2"/>
              <w:rPr>
                <w:b/>
                <w:sz w:val="18"/>
                <w:szCs w:val="18"/>
              </w:rPr>
            </w:pPr>
          </w:p>
          <w:p w14:paraId="0CDB4768" w14:textId="77777777" w:rsidR="006C4A18" w:rsidRPr="00BC561A" w:rsidRDefault="006C4A18" w:rsidP="006C4A18">
            <w:pPr>
              <w:pStyle w:val="Nivel2"/>
              <w:rPr>
                <w:b/>
                <w:sz w:val="18"/>
                <w:szCs w:val="18"/>
              </w:rPr>
            </w:pPr>
            <w:r w:rsidRPr="00BC561A">
              <w:rPr>
                <w:b/>
                <w:sz w:val="18"/>
                <w:szCs w:val="18"/>
              </w:rPr>
              <w:t>Gestor do Contrato</w:t>
            </w:r>
          </w:p>
          <w:p w14:paraId="534F275D" w14:textId="77777777" w:rsidR="006C4A18" w:rsidRPr="00BC561A" w:rsidRDefault="006C4A18" w:rsidP="006C4A18">
            <w:pPr>
              <w:pStyle w:val="Nivel2"/>
              <w:rPr>
                <w:sz w:val="18"/>
                <w:szCs w:val="18"/>
              </w:rPr>
            </w:pPr>
            <w:r w:rsidRPr="00BC561A">
              <w:rPr>
                <w:sz w:val="18"/>
                <w:szCs w:val="18"/>
              </w:rPr>
              <w:t>5.27.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1EA5F8AC" w14:textId="77777777" w:rsidR="006C4A18" w:rsidRPr="00BC561A" w:rsidRDefault="006C4A18" w:rsidP="006C4A18">
            <w:pPr>
              <w:spacing w:before="120" w:after="120" w:line="276" w:lineRule="auto"/>
              <w:rPr>
                <w:rFonts w:ascii="Arial" w:hAnsi="Arial" w:cs="Arial"/>
                <w:sz w:val="18"/>
                <w:szCs w:val="18"/>
                <w:lang w:eastAsia="pt-BR"/>
              </w:rPr>
            </w:pPr>
            <w:r w:rsidRPr="00BC561A">
              <w:rPr>
                <w:rFonts w:ascii="Arial" w:hAnsi="Arial" w:cs="Arial"/>
                <w:sz w:val="18"/>
                <w:szCs w:val="18"/>
                <w:lang w:eastAsia="pt-BR"/>
              </w:rPr>
              <w:t>5.28. 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10,II).</w:t>
            </w:r>
          </w:p>
          <w:p w14:paraId="6041A8D0" w14:textId="77777777" w:rsidR="006C4A18" w:rsidRPr="00BC561A" w:rsidRDefault="006C4A18" w:rsidP="006C4A18">
            <w:pPr>
              <w:pStyle w:val="Nivel2"/>
              <w:rPr>
                <w:sz w:val="18"/>
                <w:szCs w:val="18"/>
              </w:rPr>
            </w:pPr>
            <w:r w:rsidRPr="00BC561A">
              <w:rPr>
                <w:sz w:val="18"/>
                <w:szCs w:val="18"/>
              </w:rPr>
              <w:t>5.29. 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w:t>
            </w:r>
          </w:p>
          <w:p w14:paraId="51F61498" w14:textId="77777777" w:rsidR="006C4A18" w:rsidRPr="00BC561A" w:rsidRDefault="006C4A18" w:rsidP="006C4A18">
            <w:pPr>
              <w:spacing w:before="120" w:after="120" w:line="276" w:lineRule="auto"/>
              <w:rPr>
                <w:rFonts w:ascii="Arial" w:hAnsi="Arial" w:cs="Arial"/>
                <w:sz w:val="18"/>
                <w:szCs w:val="18"/>
                <w:lang w:eastAsia="pt-BR"/>
              </w:rPr>
            </w:pPr>
            <w:r w:rsidRPr="00BC561A">
              <w:rPr>
                <w:rFonts w:ascii="Arial" w:hAnsi="Arial" w:cs="Arial"/>
                <w:sz w:val="18"/>
                <w:szCs w:val="18"/>
                <w:lang w:eastAsia="pt-BR"/>
              </w:rPr>
              <w:t>5.30. O gestor do contrato deverá enviar a documentação pertinente ao setor de contratos para a formalização dos procedimentos de liquidação e pagamento, no valor dimensionado pela fiscalização e gestão nos termos do contrato.</w:t>
            </w:r>
          </w:p>
          <w:p w14:paraId="6880EDAC" w14:textId="77777777" w:rsidR="006C4A18" w:rsidRPr="00BC561A" w:rsidRDefault="006C4A18" w:rsidP="006C4A18">
            <w:pPr>
              <w:pStyle w:val="Nivel01"/>
              <w:numPr>
                <w:ilvl w:val="0"/>
                <w:numId w:val="16"/>
              </w:numPr>
              <w:tabs>
                <w:tab w:val="clear" w:pos="567"/>
                <w:tab w:val="left" w:pos="0"/>
              </w:tabs>
              <w:spacing w:before="120" w:after="120" w:line="276" w:lineRule="auto"/>
              <w:ind w:left="284" w:hanging="295"/>
              <w:rPr>
                <w:sz w:val="18"/>
                <w:szCs w:val="18"/>
              </w:rPr>
            </w:pPr>
            <w:r w:rsidRPr="00BC561A">
              <w:rPr>
                <w:sz w:val="18"/>
                <w:szCs w:val="18"/>
              </w:rPr>
              <w:t>CRITÉRIOS DE MEDIÇÃO E PAGAMENTO</w:t>
            </w:r>
          </w:p>
          <w:p w14:paraId="352AD340" w14:textId="77777777" w:rsidR="006C4A18" w:rsidRPr="00BC561A" w:rsidRDefault="006C4A18" w:rsidP="006C4A18">
            <w:pPr>
              <w:pStyle w:val="Nivel2"/>
              <w:rPr>
                <w:b/>
                <w:sz w:val="18"/>
                <w:szCs w:val="18"/>
              </w:rPr>
            </w:pPr>
            <w:r w:rsidRPr="00BC561A">
              <w:rPr>
                <w:b/>
                <w:sz w:val="18"/>
                <w:szCs w:val="18"/>
              </w:rPr>
              <w:lastRenderedPageBreak/>
              <w:t>Do recebimento</w:t>
            </w:r>
          </w:p>
          <w:p w14:paraId="46F70A14" w14:textId="77777777" w:rsidR="006C4A18" w:rsidRPr="00BC561A" w:rsidRDefault="006C4A18" w:rsidP="006C4A18">
            <w:pPr>
              <w:pStyle w:val="Nivel2"/>
              <w:rPr>
                <w:sz w:val="18"/>
                <w:szCs w:val="18"/>
              </w:rPr>
            </w:pPr>
            <w:r w:rsidRPr="00BC561A">
              <w:rPr>
                <w:sz w:val="18"/>
                <w:szCs w:val="18"/>
              </w:rPr>
              <w:t>6.1. O recebimento do objeto será condicionado à verificação da conformidade com as especificações técnicas descritas neste Termo de Referência, bem como ao cumprimento dos prazos estipulados no cronograma. A medição será realizada com base na quantidade e na qualidade dos itens efetivamente entregues ou dos serviços efetivamente prestados.</w:t>
            </w:r>
          </w:p>
          <w:p w14:paraId="0E4A7437" w14:textId="77777777" w:rsidR="006C4A18" w:rsidRPr="00BC561A" w:rsidRDefault="006C4A18" w:rsidP="006C4A18">
            <w:pPr>
              <w:pStyle w:val="Nivel2"/>
              <w:rPr>
                <w:sz w:val="18"/>
                <w:szCs w:val="18"/>
              </w:rPr>
            </w:pPr>
            <w:r w:rsidRPr="00BC561A">
              <w:rPr>
                <w:sz w:val="18"/>
                <w:szCs w:val="18"/>
              </w:rPr>
              <w:t>6.2. O recebimento do objeto dar-se-á em duas etapas:</w:t>
            </w:r>
          </w:p>
          <w:p w14:paraId="59591861" w14:textId="77777777" w:rsidR="006C4A18" w:rsidRPr="00BC561A" w:rsidRDefault="006C4A18" w:rsidP="006C4A18">
            <w:pPr>
              <w:pStyle w:val="Nivel2"/>
              <w:ind w:left="284"/>
              <w:rPr>
                <w:sz w:val="18"/>
                <w:szCs w:val="18"/>
              </w:rPr>
            </w:pPr>
            <w:r w:rsidRPr="00BC561A">
              <w:rPr>
                <w:sz w:val="18"/>
                <w:szCs w:val="18"/>
              </w:rPr>
              <w:t>I) Recebimento definitivo, após a aprovação técnica pela área requisitante, com o prazo máximo de até 5 (cinco) dias após a realização do evento.</w:t>
            </w:r>
          </w:p>
          <w:p w14:paraId="4A091622" w14:textId="77777777" w:rsidR="006C4A18" w:rsidRPr="00BC561A" w:rsidRDefault="006C4A18" w:rsidP="006C4A18">
            <w:pPr>
              <w:pStyle w:val="Nivel2"/>
              <w:rPr>
                <w:sz w:val="18"/>
                <w:szCs w:val="18"/>
              </w:rPr>
            </w:pPr>
            <w:r w:rsidRPr="00BC561A">
              <w:rPr>
                <w:sz w:val="18"/>
                <w:szCs w:val="18"/>
              </w:rPr>
              <w:t>6.3. A verificação e o recebimento do objeto serão realizados por servidor(es) designado(s) pela Administração, que emitirá(ão) o respectivo atesto de recebimento provisório e definitivo, conforme o caso.</w:t>
            </w:r>
          </w:p>
          <w:p w14:paraId="59A2E879" w14:textId="77777777" w:rsidR="006C4A18" w:rsidRPr="00BC561A" w:rsidRDefault="006C4A18" w:rsidP="006C4A18">
            <w:pPr>
              <w:pStyle w:val="Nivel2"/>
              <w:rPr>
                <w:sz w:val="18"/>
                <w:szCs w:val="18"/>
              </w:rPr>
            </w:pPr>
            <w:r w:rsidRPr="00BC561A">
              <w:rPr>
                <w:sz w:val="18"/>
                <w:szCs w:val="18"/>
              </w:rPr>
              <w:t>6.4. A fiscalização não efetuará o ateste da última e/ou única fiscalização de produtos e serviços até que sejam sanadas todas as eventuais pendências que possam vir a ser apontadas no Recebimento Provisório. (Art. 119 c/c art. 140 da Lei nº 14133, de 2021).</w:t>
            </w:r>
          </w:p>
          <w:p w14:paraId="59BD46CB" w14:textId="77777777" w:rsidR="006C4A18" w:rsidRPr="00BC561A" w:rsidRDefault="006C4A18" w:rsidP="006C4A18">
            <w:pPr>
              <w:pStyle w:val="Nivel2"/>
              <w:rPr>
                <w:sz w:val="18"/>
                <w:szCs w:val="18"/>
              </w:rPr>
            </w:pPr>
            <w:r w:rsidRPr="00BC561A">
              <w:rPr>
                <w:sz w:val="18"/>
                <w:szCs w:val="18"/>
              </w:rPr>
              <w:t>6.5.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D51B59C" w14:textId="77777777" w:rsidR="006C4A18" w:rsidRPr="00BC561A" w:rsidRDefault="006C4A18" w:rsidP="006C4A18">
            <w:pPr>
              <w:pStyle w:val="Nivel2"/>
              <w:rPr>
                <w:sz w:val="18"/>
                <w:szCs w:val="18"/>
              </w:rPr>
            </w:pPr>
            <w:r w:rsidRPr="00BC561A">
              <w:rPr>
                <w:sz w:val="18"/>
                <w:szCs w:val="18"/>
              </w:rPr>
              <w:t>6.6. 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p>
          <w:p w14:paraId="52B0EFAC" w14:textId="77777777" w:rsidR="006C4A18" w:rsidRPr="00BC561A" w:rsidRDefault="006C4A18" w:rsidP="006C4A18">
            <w:pPr>
              <w:pStyle w:val="Nivel2"/>
              <w:rPr>
                <w:sz w:val="18"/>
                <w:szCs w:val="18"/>
              </w:rPr>
            </w:pPr>
            <w:r w:rsidRPr="00BC561A">
              <w:rPr>
                <w:sz w:val="18"/>
                <w:szCs w:val="18"/>
              </w:rPr>
              <w:t>6.7. Nenhum prazo de recebimento ocorrerá enquanto pendente a solução, pelo contratado, de inconsistências verificadas na execução do objeto ou no instrumento de cobrança.</w:t>
            </w:r>
          </w:p>
          <w:p w14:paraId="68E776B1" w14:textId="77777777" w:rsidR="006C4A18" w:rsidRPr="00BC561A" w:rsidRDefault="006C4A18" w:rsidP="006C4A18">
            <w:pPr>
              <w:pStyle w:val="Nivel2"/>
              <w:rPr>
                <w:sz w:val="18"/>
                <w:szCs w:val="18"/>
              </w:rPr>
            </w:pPr>
            <w:r w:rsidRPr="00BC561A">
              <w:rPr>
                <w:sz w:val="18"/>
                <w:szCs w:val="18"/>
              </w:rPr>
              <w:t>6.8. O recebimento provisório ou definitivo não excluirá a responsabilidade civil pela solidez e pela segurança do serviço nem a responsabilidade ético-profissional pela perfeita execução do contrato.</w:t>
            </w:r>
          </w:p>
          <w:p w14:paraId="12C16302" w14:textId="77777777" w:rsidR="006C4A18" w:rsidRPr="00BC561A" w:rsidRDefault="006C4A18" w:rsidP="006C4A18">
            <w:pPr>
              <w:pStyle w:val="Nvel01-SemNumerao"/>
              <w:rPr>
                <w:sz w:val="18"/>
                <w:szCs w:val="18"/>
              </w:rPr>
            </w:pPr>
            <w:r w:rsidRPr="00BC561A">
              <w:rPr>
                <w:sz w:val="18"/>
                <w:szCs w:val="18"/>
              </w:rPr>
              <w:t xml:space="preserve">Liquidação </w:t>
            </w:r>
          </w:p>
          <w:p w14:paraId="1FFFFD20" w14:textId="77777777" w:rsidR="006C4A18" w:rsidRPr="00BC561A" w:rsidRDefault="006C4A18" w:rsidP="006C4A18">
            <w:pPr>
              <w:pStyle w:val="Nivel2"/>
              <w:rPr>
                <w:sz w:val="18"/>
                <w:szCs w:val="18"/>
              </w:rPr>
            </w:pPr>
            <w:r w:rsidRPr="00BC561A">
              <w:rPr>
                <w:sz w:val="18"/>
                <w:szCs w:val="18"/>
              </w:rPr>
              <w:t>6.9. Recebida a Nota Fiscal ou documento de cobrança equivalente, o setor competente, para fins de liquidação, deve verificar se o documento apresentado expressa os elementos necessários e essenciais, tais como:</w:t>
            </w:r>
          </w:p>
          <w:p w14:paraId="3A9E6D59" w14:textId="77777777" w:rsidR="006C4A18" w:rsidRPr="00BC561A" w:rsidRDefault="006C4A18" w:rsidP="006C4A18">
            <w:pPr>
              <w:pStyle w:val="Nivel2"/>
              <w:ind w:left="284"/>
              <w:rPr>
                <w:sz w:val="18"/>
                <w:szCs w:val="18"/>
              </w:rPr>
            </w:pPr>
            <w:r w:rsidRPr="00BC561A">
              <w:rPr>
                <w:sz w:val="18"/>
                <w:szCs w:val="18"/>
              </w:rPr>
              <w:t xml:space="preserve"> I) a data da emissão;</w:t>
            </w:r>
          </w:p>
          <w:p w14:paraId="6AD5B610" w14:textId="77777777" w:rsidR="006C4A18" w:rsidRPr="00BC561A" w:rsidRDefault="006C4A18" w:rsidP="006C4A18">
            <w:pPr>
              <w:pStyle w:val="Nivel2"/>
              <w:ind w:left="284"/>
              <w:rPr>
                <w:sz w:val="18"/>
                <w:szCs w:val="18"/>
              </w:rPr>
            </w:pPr>
            <w:r w:rsidRPr="00BC561A">
              <w:rPr>
                <w:sz w:val="18"/>
                <w:szCs w:val="18"/>
              </w:rPr>
              <w:t xml:space="preserve"> II) os dados do contrato e do órgão contratante;</w:t>
            </w:r>
          </w:p>
          <w:p w14:paraId="23B66FA3" w14:textId="77777777" w:rsidR="006C4A18" w:rsidRPr="00BC561A" w:rsidRDefault="006C4A18" w:rsidP="006C4A18">
            <w:pPr>
              <w:pStyle w:val="Nivel2"/>
              <w:ind w:left="284"/>
              <w:rPr>
                <w:sz w:val="18"/>
                <w:szCs w:val="18"/>
              </w:rPr>
            </w:pPr>
            <w:r w:rsidRPr="00BC561A">
              <w:rPr>
                <w:sz w:val="18"/>
                <w:szCs w:val="18"/>
              </w:rPr>
              <w:t xml:space="preserve"> III) o período respectivo de execução do contrato;</w:t>
            </w:r>
          </w:p>
          <w:p w14:paraId="28E58261" w14:textId="77777777" w:rsidR="006C4A18" w:rsidRPr="00BC561A" w:rsidRDefault="006C4A18" w:rsidP="006C4A18">
            <w:pPr>
              <w:pStyle w:val="Nivel2"/>
              <w:ind w:left="284"/>
              <w:rPr>
                <w:sz w:val="18"/>
                <w:szCs w:val="18"/>
              </w:rPr>
            </w:pPr>
            <w:r w:rsidRPr="00BC561A">
              <w:rPr>
                <w:sz w:val="18"/>
                <w:szCs w:val="18"/>
              </w:rPr>
              <w:t xml:space="preserve"> IV) o valor a pagar; </w:t>
            </w:r>
          </w:p>
          <w:p w14:paraId="07C785A1" w14:textId="77777777" w:rsidR="006C4A18" w:rsidRPr="00BC561A" w:rsidRDefault="006C4A18" w:rsidP="006C4A18">
            <w:pPr>
              <w:pStyle w:val="Nivel2"/>
              <w:ind w:left="284"/>
              <w:rPr>
                <w:sz w:val="18"/>
                <w:szCs w:val="18"/>
              </w:rPr>
            </w:pPr>
            <w:r w:rsidRPr="00BC561A">
              <w:rPr>
                <w:sz w:val="18"/>
                <w:szCs w:val="18"/>
              </w:rPr>
              <w:t xml:space="preserve"> V) eventual destaque do valor de retenções tributárias cabíveis.</w:t>
            </w:r>
          </w:p>
          <w:p w14:paraId="0C5E226C" w14:textId="77777777" w:rsidR="006C4A18" w:rsidRPr="00BC561A" w:rsidRDefault="006C4A18" w:rsidP="006C4A18">
            <w:pPr>
              <w:pStyle w:val="Nivel2"/>
              <w:rPr>
                <w:sz w:val="18"/>
                <w:szCs w:val="18"/>
              </w:rPr>
            </w:pPr>
            <w:r w:rsidRPr="00BC561A">
              <w:rPr>
                <w:sz w:val="18"/>
                <w:szCs w:val="18"/>
              </w:rPr>
              <w:t>6.10. 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125B2DCD" w14:textId="77777777" w:rsidR="006C4A18" w:rsidRPr="00BC561A" w:rsidRDefault="006C4A18" w:rsidP="006C4A18">
            <w:pPr>
              <w:pStyle w:val="Nivel2"/>
              <w:rPr>
                <w:b/>
                <w:sz w:val="18"/>
                <w:szCs w:val="18"/>
              </w:rPr>
            </w:pPr>
            <w:r w:rsidRPr="00BC561A">
              <w:rPr>
                <w:b/>
                <w:sz w:val="18"/>
                <w:szCs w:val="18"/>
              </w:rPr>
              <w:t>Prazo de pagamento</w:t>
            </w:r>
          </w:p>
          <w:p w14:paraId="4EF8DD86" w14:textId="77777777" w:rsidR="006C4A18" w:rsidRPr="00BC561A" w:rsidRDefault="006C4A18" w:rsidP="006C4A18">
            <w:pPr>
              <w:pStyle w:val="Nivel2"/>
              <w:rPr>
                <w:sz w:val="18"/>
                <w:szCs w:val="18"/>
              </w:rPr>
            </w:pPr>
            <w:r w:rsidRPr="00BC561A">
              <w:rPr>
                <w:sz w:val="18"/>
                <w:szCs w:val="18"/>
              </w:rPr>
              <w:t>6.11. O pagamento será efetuado no prazo máximo de até 30 (trinta) dias, contados da apresentação da Nota Fiscal.</w:t>
            </w:r>
          </w:p>
          <w:p w14:paraId="3C574588" w14:textId="77777777" w:rsidR="006C4A18" w:rsidRPr="00BC561A" w:rsidRDefault="006C4A18" w:rsidP="006C4A18">
            <w:pPr>
              <w:pStyle w:val="Nivel2"/>
              <w:rPr>
                <w:b/>
                <w:sz w:val="18"/>
                <w:szCs w:val="18"/>
              </w:rPr>
            </w:pPr>
            <w:r w:rsidRPr="00BC561A">
              <w:rPr>
                <w:b/>
                <w:sz w:val="18"/>
                <w:szCs w:val="18"/>
              </w:rPr>
              <w:t>Forma de pagamento</w:t>
            </w:r>
          </w:p>
          <w:p w14:paraId="7B1342CD" w14:textId="77777777" w:rsidR="006C4A18" w:rsidRPr="00BC561A" w:rsidRDefault="006C4A18" w:rsidP="006C4A18">
            <w:pPr>
              <w:pStyle w:val="Nivel2"/>
              <w:rPr>
                <w:sz w:val="18"/>
                <w:szCs w:val="18"/>
              </w:rPr>
            </w:pPr>
            <w:r w:rsidRPr="00BC561A">
              <w:rPr>
                <w:sz w:val="18"/>
                <w:szCs w:val="18"/>
              </w:rPr>
              <w:lastRenderedPageBreak/>
              <w:t>6.12. O pagamento será realizado através de crédito em conta corrente.</w:t>
            </w:r>
          </w:p>
          <w:p w14:paraId="2CF6AEDB" w14:textId="77777777" w:rsidR="006C4A18" w:rsidRPr="00BC561A" w:rsidRDefault="006C4A18" w:rsidP="006C4A18">
            <w:pPr>
              <w:pStyle w:val="Nivel2"/>
              <w:rPr>
                <w:sz w:val="18"/>
                <w:szCs w:val="18"/>
                <w:lang w:eastAsia="en-US"/>
              </w:rPr>
            </w:pPr>
            <w:r w:rsidRPr="00BC561A">
              <w:rPr>
                <w:sz w:val="18"/>
                <w:szCs w:val="18"/>
                <w:lang w:eastAsia="en-US"/>
              </w:rPr>
              <w:t>6.13. Quando do pagamento, será efetuada a retenção tributária prevista na legislação aplicável.</w:t>
            </w:r>
          </w:p>
          <w:p w14:paraId="0E9ECF1E" w14:textId="77777777" w:rsidR="006C4A18" w:rsidRPr="00BC561A" w:rsidRDefault="006C4A18" w:rsidP="006C4A18">
            <w:pPr>
              <w:pStyle w:val="Nivel2"/>
              <w:rPr>
                <w:sz w:val="18"/>
                <w:szCs w:val="18"/>
              </w:rPr>
            </w:pPr>
            <w:r w:rsidRPr="00BC561A">
              <w:rPr>
                <w:sz w:val="18"/>
                <w:szCs w:val="18"/>
              </w:rPr>
              <w:t>6.14. Independentemente do percentual de tributo inserido na planilha, quando houver, serão retidos na fonte, quando da realização do pagamento, os percentuais estabelecidos na legislação vigente.</w:t>
            </w:r>
          </w:p>
          <w:p w14:paraId="7D7C7747" w14:textId="77777777" w:rsidR="006C4A18" w:rsidRPr="00BC561A" w:rsidRDefault="006C4A18" w:rsidP="006C4A18">
            <w:pPr>
              <w:pStyle w:val="Nivel2"/>
              <w:rPr>
                <w:sz w:val="18"/>
                <w:szCs w:val="18"/>
                <w:lang w:eastAsia="en-US"/>
              </w:rPr>
            </w:pPr>
            <w:r w:rsidRPr="00BC561A">
              <w:rPr>
                <w:sz w:val="18"/>
                <w:szCs w:val="18"/>
                <w:lang w:eastAsia="en-US"/>
              </w:rPr>
              <w:t>6.15.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AF8E6A4" w14:textId="77777777" w:rsidR="006C4A18" w:rsidRPr="00BC561A" w:rsidRDefault="006C4A18" w:rsidP="006C4A18">
            <w:pPr>
              <w:pStyle w:val="Nivel01"/>
              <w:numPr>
                <w:ilvl w:val="0"/>
                <w:numId w:val="16"/>
              </w:numPr>
              <w:tabs>
                <w:tab w:val="clear" w:pos="567"/>
                <w:tab w:val="left" w:pos="0"/>
              </w:tabs>
              <w:spacing w:before="120" w:after="120" w:line="276" w:lineRule="auto"/>
              <w:ind w:left="284" w:hanging="284"/>
              <w:rPr>
                <w:rFonts w:eastAsia="Calibri"/>
                <w:sz w:val="18"/>
                <w:szCs w:val="18"/>
              </w:rPr>
            </w:pPr>
            <w:r w:rsidRPr="00BC561A">
              <w:rPr>
                <w:sz w:val="18"/>
                <w:szCs w:val="18"/>
              </w:rPr>
              <w:t>FORMA E CRITÉRIOS DE SELEÇÃO DO FORNECEDOR E REGIME DE EXECUÇÃO</w:t>
            </w:r>
          </w:p>
          <w:p w14:paraId="29B4E132" w14:textId="77777777" w:rsidR="006C4A18" w:rsidRPr="00BC561A" w:rsidRDefault="006C4A18" w:rsidP="006C4A18">
            <w:pPr>
              <w:pStyle w:val="Nvel01-SemNumerao"/>
              <w:rPr>
                <w:rFonts w:eastAsiaTheme="minorEastAsia"/>
                <w:sz w:val="18"/>
                <w:szCs w:val="18"/>
              </w:rPr>
            </w:pPr>
            <w:r w:rsidRPr="00BC561A">
              <w:rPr>
                <w:sz w:val="18"/>
                <w:szCs w:val="18"/>
              </w:rPr>
              <w:t>Forma de seleção e critério de julgamento da proposta</w:t>
            </w:r>
          </w:p>
          <w:p w14:paraId="1B2FF6CF" w14:textId="77777777" w:rsidR="006C4A18" w:rsidRPr="00BC561A" w:rsidRDefault="006C4A18" w:rsidP="006C4A18">
            <w:pPr>
              <w:pStyle w:val="Nivel2"/>
              <w:rPr>
                <w:sz w:val="18"/>
                <w:szCs w:val="18"/>
              </w:rPr>
            </w:pPr>
            <w:r w:rsidRPr="00BC561A">
              <w:rPr>
                <w:sz w:val="18"/>
                <w:szCs w:val="18"/>
              </w:rPr>
              <w:t>7.1. A contratação ocorrerá por dispensa de licitação eletrônica, com fundamento no art. 75, inciso II, da Lei nº 14.133/2021, considerando o valor estimado inferior ao limite legal e a natureza do serviço (evento de caráter sazonal e curto prazo).</w:t>
            </w:r>
          </w:p>
          <w:p w14:paraId="1A1C2D28" w14:textId="77777777" w:rsidR="006C4A18" w:rsidRPr="00BC561A" w:rsidRDefault="006C4A18" w:rsidP="006C4A18">
            <w:pPr>
              <w:pStyle w:val="Nivel2"/>
              <w:rPr>
                <w:rFonts w:eastAsia="MS Mincho"/>
                <w:sz w:val="18"/>
                <w:szCs w:val="18"/>
              </w:rPr>
            </w:pPr>
          </w:p>
          <w:p w14:paraId="45FD15B9" w14:textId="77777777" w:rsidR="006C4A18" w:rsidRPr="00BC561A" w:rsidRDefault="006C4A18" w:rsidP="006C4A18">
            <w:pPr>
              <w:pStyle w:val="Nvel01-SemNumerao"/>
              <w:rPr>
                <w:rFonts w:eastAsia="MS Mincho"/>
                <w:sz w:val="18"/>
                <w:szCs w:val="18"/>
              </w:rPr>
            </w:pPr>
            <w:r w:rsidRPr="00BC561A">
              <w:rPr>
                <w:sz w:val="18"/>
                <w:szCs w:val="18"/>
              </w:rPr>
              <w:t>Forma de fornecimento</w:t>
            </w:r>
          </w:p>
          <w:p w14:paraId="19372AE8" w14:textId="77777777" w:rsidR="006C4A18" w:rsidRPr="00BC561A" w:rsidRDefault="006C4A18" w:rsidP="006C4A18">
            <w:pPr>
              <w:pStyle w:val="Nivel2"/>
              <w:rPr>
                <w:b/>
                <w:sz w:val="18"/>
                <w:szCs w:val="18"/>
              </w:rPr>
            </w:pPr>
            <w:r w:rsidRPr="00BC561A">
              <w:rPr>
                <w:sz w:val="18"/>
                <w:szCs w:val="18"/>
              </w:rPr>
              <w:t>7.2. O fornecimento do objeto será realizado de forma única,</w:t>
            </w:r>
          </w:p>
          <w:p w14:paraId="7475D1CE" w14:textId="77777777" w:rsidR="006C4A18" w:rsidRPr="00BC561A" w:rsidRDefault="006C4A18" w:rsidP="006C4A18">
            <w:pPr>
              <w:pStyle w:val="Nivel2"/>
              <w:rPr>
                <w:b/>
                <w:sz w:val="18"/>
                <w:szCs w:val="18"/>
              </w:rPr>
            </w:pPr>
          </w:p>
          <w:p w14:paraId="66FECFA2" w14:textId="77777777" w:rsidR="006C4A18" w:rsidRPr="00BC561A" w:rsidRDefault="006C4A18" w:rsidP="006C4A18">
            <w:pPr>
              <w:pStyle w:val="Nivel2"/>
              <w:rPr>
                <w:b/>
                <w:sz w:val="18"/>
                <w:szCs w:val="18"/>
              </w:rPr>
            </w:pPr>
            <w:r w:rsidRPr="00BC561A">
              <w:rPr>
                <w:b/>
                <w:sz w:val="18"/>
                <w:szCs w:val="18"/>
              </w:rPr>
              <w:t>Exigências de habilitação</w:t>
            </w:r>
          </w:p>
          <w:p w14:paraId="5870672C" w14:textId="77777777" w:rsidR="006C4A18" w:rsidRPr="00BC561A" w:rsidRDefault="006C4A18" w:rsidP="006C4A18">
            <w:pPr>
              <w:pStyle w:val="Nivel2"/>
              <w:rPr>
                <w:rFonts w:eastAsia="MS Mincho"/>
                <w:i/>
                <w:sz w:val="18"/>
                <w:szCs w:val="18"/>
              </w:rPr>
            </w:pPr>
            <w:r w:rsidRPr="00BC561A">
              <w:rPr>
                <w:rFonts w:eastAsia="MS Mincho"/>
                <w:sz w:val="18"/>
                <w:szCs w:val="18"/>
              </w:rPr>
              <w:t>7.3. Os requisitos para fins de habilitação jurídica, fiscal, social, trabalhista e econômico-financeira serão disciplinados no Edital ou instrumento convocatório.</w:t>
            </w:r>
          </w:p>
          <w:bookmarkEnd w:id="1"/>
          <w:p w14:paraId="6B32DD58" w14:textId="77777777" w:rsidR="006C4A18" w:rsidRPr="00BC561A" w:rsidRDefault="006C4A18" w:rsidP="006C4A18">
            <w:pPr>
              <w:pStyle w:val="Nivel01"/>
              <w:numPr>
                <w:ilvl w:val="0"/>
                <w:numId w:val="16"/>
              </w:numPr>
              <w:tabs>
                <w:tab w:val="clear" w:pos="567"/>
                <w:tab w:val="left" w:pos="0"/>
              </w:tabs>
              <w:spacing w:before="120" w:after="120" w:line="276" w:lineRule="auto"/>
              <w:ind w:left="284" w:hanging="284"/>
              <w:rPr>
                <w:sz w:val="18"/>
                <w:szCs w:val="18"/>
              </w:rPr>
            </w:pPr>
            <w:r w:rsidRPr="00BC561A">
              <w:rPr>
                <w:sz w:val="18"/>
                <w:szCs w:val="18"/>
              </w:rPr>
              <w:t>ESTIMATIVAS DO VALOR DA AQUISIÇÃO / CONTRATAÇÃO</w:t>
            </w:r>
          </w:p>
          <w:p w14:paraId="19627B6C" w14:textId="70F1B5FD" w:rsidR="006C4A18" w:rsidRPr="00BC561A" w:rsidRDefault="006C4A18" w:rsidP="006C4A18">
            <w:pPr>
              <w:pStyle w:val="Nivel2"/>
              <w:rPr>
                <w:b/>
                <w:bCs/>
                <w:sz w:val="18"/>
                <w:szCs w:val="18"/>
              </w:rPr>
            </w:pPr>
            <w:r w:rsidRPr="00BC561A">
              <w:rPr>
                <w:sz w:val="18"/>
                <w:szCs w:val="18"/>
              </w:rPr>
              <w:t xml:space="preserve">8.1.  O custo estimado da contratação é de </w:t>
            </w:r>
            <w:r w:rsidRPr="00BC561A">
              <w:rPr>
                <w:color w:val="000000"/>
                <w:sz w:val="18"/>
                <w:szCs w:val="18"/>
              </w:rPr>
              <w:t xml:space="preserve">R$ </w:t>
            </w:r>
            <w:r w:rsidR="00F95847">
              <w:rPr>
                <w:color w:val="000000"/>
                <w:sz w:val="18"/>
                <w:szCs w:val="18"/>
              </w:rPr>
              <w:t>37</w:t>
            </w:r>
            <w:r w:rsidRPr="00BC561A">
              <w:rPr>
                <w:color w:val="000000"/>
                <w:sz w:val="18"/>
                <w:szCs w:val="18"/>
              </w:rPr>
              <w:t>.</w:t>
            </w:r>
            <w:r w:rsidR="00F95847">
              <w:rPr>
                <w:color w:val="000000"/>
                <w:sz w:val="18"/>
                <w:szCs w:val="18"/>
              </w:rPr>
              <w:t xml:space="preserve">500,00 </w:t>
            </w:r>
            <w:r w:rsidRPr="00BC561A">
              <w:rPr>
                <w:i/>
                <w:iCs/>
                <w:color w:val="000000"/>
                <w:sz w:val="18"/>
                <w:szCs w:val="18"/>
              </w:rPr>
              <w:t>,</w:t>
            </w:r>
            <w:r w:rsidRPr="00BC561A">
              <w:rPr>
                <w:color w:val="000000"/>
                <w:sz w:val="18"/>
                <w:szCs w:val="18"/>
              </w:rPr>
              <w:t xml:space="preserve"> </w:t>
            </w:r>
            <w:r w:rsidRPr="00BC561A">
              <w:rPr>
                <w:sz w:val="18"/>
                <w:szCs w:val="18"/>
              </w:rPr>
              <w:t>conforme detalhamento na Tabela nº 01 deste termo;</w:t>
            </w:r>
          </w:p>
          <w:p w14:paraId="72259AD9" w14:textId="77777777" w:rsidR="006C4A18" w:rsidRPr="00BC561A" w:rsidRDefault="006C4A18" w:rsidP="006C4A18">
            <w:pPr>
              <w:pStyle w:val="Nivel2"/>
              <w:rPr>
                <w:sz w:val="18"/>
                <w:szCs w:val="18"/>
              </w:rPr>
            </w:pPr>
            <w:r w:rsidRPr="00BC561A">
              <w:rPr>
                <w:sz w:val="18"/>
                <w:szCs w:val="18"/>
              </w:rPr>
              <w:t>8.3.  Em caso de força maior, caso fortuito ou fato de príncipe ou em decorrência de fatos imprevisíveis ou previsíveis de consequências incalculáveis, que inviabilizem a execução da ata tal como pactuada, nos termos do disposto na alínea “d” do inciso II do caput do art. 124 da Lei nº 14.133, de 2.021;</w:t>
            </w:r>
          </w:p>
          <w:p w14:paraId="27B27503" w14:textId="77777777" w:rsidR="006C4A18" w:rsidRPr="00BC561A" w:rsidRDefault="006C4A18" w:rsidP="006C4A18">
            <w:pPr>
              <w:pStyle w:val="Nivel2"/>
              <w:rPr>
                <w:sz w:val="18"/>
                <w:szCs w:val="18"/>
              </w:rPr>
            </w:pPr>
            <w:r w:rsidRPr="00BC561A">
              <w:rPr>
                <w:sz w:val="18"/>
                <w:szCs w:val="18"/>
              </w:rPr>
              <w:t>8.4. Em caso de criação alteração ou extinção de quaisquer tributos ou encargos legais ou superveniência de disposições legais, com comprovada repercussão sobre os preços registrados;</w:t>
            </w:r>
          </w:p>
          <w:p w14:paraId="043FC970" w14:textId="77777777" w:rsidR="006C4A18" w:rsidRPr="00BC561A" w:rsidRDefault="006C4A18" w:rsidP="006C4A18">
            <w:pPr>
              <w:pStyle w:val="Nivel2"/>
              <w:rPr>
                <w:sz w:val="18"/>
                <w:szCs w:val="18"/>
              </w:rPr>
            </w:pPr>
            <w:r w:rsidRPr="00BC561A">
              <w:rPr>
                <w:sz w:val="18"/>
                <w:szCs w:val="18"/>
              </w:rPr>
              <w:t>8.5.  Serão reajustados os preços, respeitada a contagem da anualidade e o índice previsto para contratação, ou;</w:t>
            </w:r>
          </w:p>
          <w:p w14:paraId="1E1F7CE5" w14:textId="77777777" w:rsidR="006C4A18" w:rsidRPr="00BC561A" w:rsidRDefault="006C4A18" w:rsidP="006C4A18">
            <w:pPr>
              <w:pStyle w:val="Nivel2"/>
              <w:rPr>
                <w:sz w:val="18"/>
                <w:szCs w:val="18"/>
              </w:rPr>
            </w:pPr>
            <w:r w:rsidRPr="00BC561A">
              <w:rPr>
                <w:sz w:val="18"/>
                <w:szCs w:val="18"/>
              </w:rPr>
              <w:t>8.6.  Poderão ser repactuados, a pedido do interessado, conforme critérios definidos para a contratação.</w:t>
            </w:r>
          </w:p>
          <w:p w14:paraId="3907214D" w14:textId="77777777" w:rsidR="006C4A18" w:rsidRPr="00BC561A" w:rsidRDefault="006C4A18" w:rsidP="006C4A18">
            <w:pPr>
              <w:pStyle w:val="Nivel01"/>
              <w:numPr>
                <w:ilvl w:val="0"/>
                <w:numId w:val="16"/>
              </w:numPr>
              <w:tabs>
                <w:tab w:val="clear" w:pos="567"/>
                <w:tab w:val="left" w:pos="0"/>
              </w:tabs>
              <w:spacing w:before="120" w:after="120" w:line="276" w:lineRule="auto"/>
              <w:ind w:left="284" w:hanging="284"/>
              <w:rPr>
                <w:sz w:val="18"/>
                <w:szCs w:val="18"/>
              </w:rPr>
            </w:pPr>
            <w:r w:rsidRPr="00BC561A">
              <w:rPr>
                <w:sz w:val="18"/>
                <w:szCs w:val="18"/>
              </w:rPr>
              <w:t>ADEQUAÇÃO ORÇAMENTÁRIA</w:t>
            </w:r>
          </w:p>
          <w:p w14:paraId="61956515" w14:textId="77777777" w:rsidR="006C4A18" w:rsidRPr="00BC561A" w:rsidRDefault="006C4A18" w:rsidP="006C4A18">
            <w:pPr>
              <w:pStyle w:val="Nivel2"/>
              <w:rPr>
                <w:sz w:val="18"/>
                <w:szCs w:val="18"/>
              </w:rPr>
            </w:pPr>
            <w:r w:rsidRPr="00BC561A">
              <w:rPr>
                <w:sz w:val="18"/>
                <w:szCs w:val="18"/>
              </w:rPr>
              <w:t xml:space="preserve">9.1. A contratação será atendida pelas seguintes dotações: </w:t>
            </w:r>
          </w:p>
          <w:p w14:paraId="3B53B5DD" w14:textId="77777777" w:rsidR="006C4A18" w:rsidRPr="00BC561A" w:rsidRDefault="006C4A18" w:rsidP="006C4A18">
            <w:pPr>
              <w:pStyle w:val="Nivel2"/>
              <w:autoSpaceDE/>
              <w:autoSpaceDN/>
              <w:adjustRightInd/>
              <w:rPr>
                <w:sz w:val="18"/>
                <w:szCs w:val="18"/>
              </w:rPr>
            </w:pPr>
            <w:r w:rsidRPr="00BC561A">
              <w:rPr>
                <w:sz w:val="18"/>
                <w:szCs w:val="18"/>
              </w:rPr>
              <w:t xml:space="preserve">Tabela 02 </w:t>
            </w:r>
          </w:p>
          <w:tbl>
            <w:tblPr>
              <w:tblStyle w:val="Tabelacomgrade"/>
              <w:tblW w:w="0" w:type="auto"/>
              <w:tblLook w:val="04A0" w:firstRow="1" w:lastRow="0" w:firstColumn="1" w:lastColumn="0" w:noHBand="0" w:noVBand="1"/>
            </w:tblPr>
            <w:tblGrid>
              <w:gridCol w:w="1208"/>
              <w:gridCol w:w="1313"/>
              <w:gridCol w:w="946"/>
              <w:gridCol w:w="2858"/>
              <w:gridCol w:w="1953"/>
            </w:tblGrid>
            <w:tr w:rsidR="006C4A18" w:rsidRPr="00BC561A" w14:paraId="628ECF15" w14:textId="77777777" w:rsidTr="00771AE5">
              <w:tc>
                <w:tcPr>
                  <w:tcW w:w="1273" w:type="dxa"/>
                  <w:shd w:val="clear" w:color="auto" w:fill="2F5496" w:themeFill="accent1" w:themeFillShade="BF"/>
                </w:tcPr>
                <w:p w14:paraId="1574B3F5" w14:textId="77777777" w:rsidR="006C4A18" w:rsidRPr="00BC561A" w:rsidRDefault="006C4A18" w:rsidP="006C4A18">
                  <w:pPr>
                    <w:pStyle w:val="Nivel2"/>
                    <w:autoSpaceDE/>
                    <w:autoSpaceDN/>
                    <w:adjustRightInd/>
                    <w:jc w:val="center"/>
                    <w:rPr>
                      <w:color w:val="FFFFFF" w:themeColor="background1"/>
                      <w:sz w:val="18"/>
                      <w:szCs w:val="18"/>
                    </w:rPr>
                  </w:pPr>
                  <w:bookmarkStart w:id="7" w:name="_Hlk215750017"/>
                  <w:r w:rsidRPr="00BC561A">
                    <w:rPr>
                      <w:color w:val="FFFFFF" w:themeColor="background1"/>
                      <w:sz w:val="18"/>
                      <w:szCs w:val="18"/>
                    </w:rPr>
                    <w:t>DESPESA</w:t>
                  </w:r>
                </w:p>
              </w:tc>
              <w:tc>
                <w:tcPr>
                  <w:tcW w:w="1362" w:type="dxa"/>
                  <w:shd w:val="clear" w:color="auto" w:fill="2F5496" w:themeFill="accent1" w:themeFillShade="BF"/>
                </w:tcPr>
                <w:p w14:paraId="39287B39" w14:textId="77777777" w:rsidR="006C4A18" w:rsidRPr="00BC561A" w:rsidRDefault="006C4A18" w:rsidP="006C4A18">
                  <w:pPr>
                    <w:pStyle w:val="Nivel2"/>
                    <w:autoSpaceDE/>
                    <w:autoSpaceDN/>
                    <w:adjustRightInd/>
                    <w:jc w:val="center"/>
                    <w:rPr>
                      <w:color w:val="FFFFFF" w:themeColor="background1"/>
                      <w:sz w:val="18"/>
                      <w:szCs w:val="18"/>
                    </w:rPr>
                  </w:pPr>
                  <w:r w:rsidRPr="00BC561A">
                    <w:rPr>
                      <w:color w:val="FFFFFF" w:themeColor="background1"/>
                      <w:sz w:val="18"/>
                      <w:szCs w:val="18"/>
                    </w:rPr>
                    <w:t>ELEMENTO</w:t>
                  </w:r>
                </w:p>
              </w:tc>
              <w:tc>
                <w:tcPr>
                  <w:tcW w:w="1002" w:type="dxa"/>
                  <w:shd w:val="clear" w:color="auto" w:fill="2F5496" w:themeFill="accent1" w:themeFillShade="BF"/>
                </w:tcPr>
                <w:p w14:paraId="610BFC8B" w14:textId="77777777" w:rsidR="006C4A18" w:rsidRPr="00BC561A" w:rsidRDefault="006C4A18" w:rsidP="006C4A18">
                  <w:pPr>
                    <w:pStyle w:val="Nivel2"/>
                    <w:autoSpaceDE/>
                    <w:autoSpaceDN/>
                    <w:adjustRightInd/>
                    <w:jc w:val="center"/>
                    <w:rPr>
                      <w:color w:val="FFFFFF" w:themeColor="background1"/>
                      <w:sz w:val="18"/>
                      <w:szCs w:val="18"/>
                    </w:rPr>
                  </w:pPr>
                  <w:r w:rsidRPr="00BC561A">
                    <w:rPr>
                      <w:color w:val="FFFFFF" w:themeColor="background1"/>
                      <w:sz w:val="18"/>
                      <w:szCs w:val="18"/>
                    </w:rPr>
                    <w:t>FONTE</w:t>
                  </w:r>
                </w:p>
              </w:tc>
              <w:tc>
                <w:tcPr>
                  <w:tcW w:w="3588" w:type="dxa"/>
                  <w:shd w:val="clear" w:color="auto" w:fill="2F5496" w:themeFill="accent1" w:themeFillShade="BF"/>
                </w:tcPr>
                <w:p w14:paraId="23E43B3C" w14:textId="77777777" w:rsidR="006C4A18" w:rsidRPr="00BC561A" w:rsidRDefault="006C4A18" w:rsidP="006C4A18">
                  <w:pPr>
                    <w:pStyle w:val="Nivel2"/>
                    <w:autoSpaceDE/>
                    <w:autoSpaceDN/>
                    <w:adjustRightInd/>
                    <w:jc w:val="center"/>
                    <w:rPr>
                      <w:color w:val="FFFFFF" w:themeColor="background1"/>
                      <w:sz w:val="18"/>
                      <w:szCs w:val="18"/>
                    </w:rPr>
                  </w:pPr>
                  <w:r w:rsidRPr="00BC561A">
                    <w:rPr>
                      <w:color w:val="FFFFFF" w:themeColor="background1"/>
                      <w:sz w:val="18"/>
                      <w:szCs w:val="18"/>
                    </w:rPr>
                    <w:t>DESCRIÇÃO</w:t>
                  </w:r>
                </w:p>
              </w:tc>
              <w:tc>
                <w:tcPr>
                  <w:tcW w:w="2263" w:type="dxa"/>
                  <w:shd w:val="clear" w:color="auto" w:fill="2F5496" w:themeFill="accent1" w:themeFillShade="BF"/>
                </w:tcPr>
                <w:p w14:paraId="05C1455E" w14:textId="77777777" w:rsidR="006C4A18" w:rsidRPr="00BC561A" w:rsidRDefault="006C4A18" w:rsidP="006C4A18">
                  <w:pPr>
                    <w:pStyle w:val="Nivel2"/>
                    <w:autoSpaceDE/>
                    <w:autoSpaceDN/>
                    <w:adjustRightInd/>
                    <w:jc w:val="center"/>
                    <w:rPr>
                      <w:color w:val="FFFFFF" w:themeColor="background1"/>
                      <w:sz w:val="18"/>
                      <w:szCs w:val="18"/>
                    </w:rPr>
                  </w:pPr>
                  <w:r w:rsidRPr="00BC561A">
                    <w:rPr>
                      <w:color w:val="FFFFFF" w:themeColor="background1"/>
                      <w:sz w:val="18"/>
                      <w:szCs w:val="18"/>
                    </w:rPr>
                    <w:t>DESCRIÇÃO</w:t>
                  </w:r>
                </w:p>
              </w:tc>
            </w:tr>
            <w:tr w:rsidR="006C4A18" w:rsidRPr="00BC561A" w14:paraId="680CCA15" w14:textId="77777777" w:rsidTr="00771AE5">
              <w:tc>
                <w:tcPr>
                  <w:tcW w:w="1273" w:type="dxa"/>
                </w:tcPr>
                <w:p w14:paraId="1BAB51B7" w14:textId="77777777" w:rsidR="006C4A18" w:rsidRPr="00BC561A" w:rsidRDefault="006C4A18" w:rsidP="006C4A18">
                  <w:pPr>
                    <w:pStyle w:val="Nivel2"/>
                    <w:autoSpaceDE/>
                    <w:autoSpaceDN/>
                    <w:adjustRightInd/>
                    <w:jc w:val="center"/>
                    <w:rPr>
                      <w:sz w:val="18"/>
                      <w:szCs w:val="18"/>
                    </w:rPr>
                  </w:pPr>
                  <w:r w:rsidRPr="00BC561A">
                    <w:rPr>
                      <w:sz w:val="18"/>
                      <w:szCs w:val="18"/>
                    </w:rPr>
                    <w:t>500</w:t>
                  </w:r>
                </w:p>
              </w:tc>
              <w:tc>
                <w:tcPr>
                  <w:tcW w:w="1362" w:type="dxa"/>
                </w:tcPr>
                <w:p w14:paraId="166AA157" w14:textId="77777777" w:rsidR="006C4A18" w:rsidRPr="00BC561A" w:rsidRDefault="006C4A18" w:rsidP="006C4A18">
                  <w:pPr>
                    <w:pStyle w:val="Nivel2"/>
                    <w:autoSpaceDE/>
                    <w:autoSpaceDN/>
                    <w:adjustRightInd/>
                    <w:jc w:val="center"/>
                    <w:rPr>
                      <w:sz w:val="18"/>
                      <w:szCs w:val="18"/>
                    </w:rPr>
                  </w:pPr>
                  <w:r w:rsidRPr="00BC561A">
                    <w:rPr>
                      <w:sz w:val="18"/>
                      <w:szCs w:val="18"/>
                    </w:rPr>
                    <w:t>3.3.90.39</w:t>
                  </w:r>
                </w:p>
              </w:tc>
              <w:tc>
                <w:tcPr>
                  <w:tcW w:w="1002" w:type="dxa"/>
                </w:tcPr>
                <w:p w14:paraId="13BC4181" w14:textId="77777777" w:rsidR="006C4A18" w:rsidRPr="00BC561A" w:rsidRDefault="006C4A18" w:rsidP="006C4A18">
                  <w:pPr>
                    <w:pStyle w:val="Nivel2"/>
                    <w:autoSpaceDE/>
                    <w:autoSpaceDN/>
                    <w:adjustRightInd/>
                    <w:jc w:val="center"/>
                    <w:rPr>
                      <w:sz w:val="18"/>
                      <w:szCs w:val="18"/>
                    </w:rPr>
                  </w:pPr>
                  <w:r w:rsidRPr="00BC561A">
                    <w:rPr>
                      <w:sz w:val="18"/>
                      <w:szCs w:val="18"/>
                    </w:rPr>
                    <w:t>0853</w:t>
                  </w:r>
                </w:p>
              </w:tc>
              <w:tc>
                <w:tcPr>
                  <w:tcW w:w="3588" w:type="dxa"/>
                </w:tcPr>
                <w:p w14:paraId="38299C80" w14:textId="77777777" w:rsidR="006C4A18" w:rsidRPr="00BC561A" w:rsidRDefault="006C4A18" w:rsidP="006C4A18">
                  <w:pPr>
                    <w:pStyle w:val="Nivel2"/>
                    <w:autoSpaceDE/>
                    <w:autoSpaceDN/>
                    <w:adjustRightInd/>
                    <w:jc w:val="center"/>
                    <w:rPr>
                      <w:sz w:val="18"/>
                      <w:szCs w:val="18"/>
                    </w:rPr>
                  </w:pPr>
                  <w:r w:rsidRPr="00BC561A">
                    <w:rPr>
                      <w:sz w:val="18"/>
                      <w:szCs w:val="18"/>
                    </w:rPr>
                    <w:t xml:space="preserve">Convênio SETU – Festa da Amizade </w:t>
                  </w:r>
                </w:p>
              </w:tc>
              <w:tc>
                <w:tcPr>
                  <w:tcW w:w="2263" w:type="dxa"/>
                </w:tcPr>
                <w:p w14:paraId="2F659B8A" w14:textId="77777777" w:rsidR="006C4A18" w:rsidRPr="00BC561A" w:rsidRDefault="006C4A18" w:rsidP="006C4A18">
                  <w:pPr>
                    <w:pStyle w:val="Nivel2"/>
                    <w:autoSpaceDE/>
                    <w:autoSpaceDN/>
                    <w:adjustRightInd/>
                    <w:jc w:val="center"/>
                    <w:rPr>
                      <w:sz w:val="18"/>
                      <w:szCs w:val="18"/>
                    </w:rPr>
                  </w:pPr>
                  <w:r w:rsidRPr="00BC561A">
                    <w:rPr>
                      <w:sz w:val="18"/>
                      <w:szCs w:val="18"/>
                    </w:rPr>
                    <w:t>Ind/Com/Tur. e Trabalho</w:t>
                  </w:r>
                </w:p>
              </w:tc>
            </w:tr>
            <w:bookmarkEnd w:id="7"/>
          </w:tbl>
          <w:p w14:paraId="4DB1765F" w14:textId="77777777" w:rsidR="006C4A18" w:rsidRPr="00BC561A" w:rsidRDefault="006C4A18" w:rsidP="006C4A18">
            <w:pPr>
              <w:pStyle w:val="Nivel2"/>
              <w:autoSpaceDE/>
              <w:autoSpaceDN/>
              <w:adjustRightInd/>
              <w:rPr>
                <w:sz w:val="18"/>
                <w:szCs w:val="18"/>
                <w:highlight w:val="yellow"/>
              </w:rPr>
            </w:pPr>
          </w:p>
          <w:p w14:paraId="2C17062F" w14:textId="77777777" w:rsidR="006C4A18" w:rsidRPr="00BC561A" w:rsidRDefault="006C4A18" w:rsidP="006C4A18">
            <w:pPr>
              <w:pStyle w:val="Corpodetexto"/>
              <w:spacing w:before="185"/>
              <w:rPr>
                <w:rFonts w:ascii="Arial" w:hAnsi="Arial" w:cs="Arial"/>
                <w:sz w:val="18"/>
                <w:szCs w:val="18"/>
              </w:rPr>
            </w:pPr>
            <w:r w:rsidRPr="00BC561A">
              <w:rPr>
                <w:rFonts w:ascii="Arial" w:hAnsi="Arial" w:cs="Arial"/>
                <w:sz w:val="18"/>
                <w:szCs w:val="18"/>
              </w:rPr>
              <w:lastRenderedPageBreak/>
              <w:t>Serviços de Terceiros – Pessoa Jurídica</w:t>
            </w:r>
            <w:r w:rsidRPr="00BC561A">
              <w:rPr>
                <w:rFonts w:ascii="Arial" w:hAnsi="Arial" w:cs="Arial"/>
                <w:spacing w:val="-2"/>
                <w:sz w:val="18"/>
                <w:szCs w:val="18"/>
              </w:rPr>
              <w:t>:</w:t>
            </w:r>
          </w:p>
          <w:p w14:paraId="0A551397" w14:textId="77777777" w:rsidR="006C4A18" w:rsidRPr="00BC561A" w:rsidRDefault="006C4A18" w:rsidP="006C4A18">
            <w:pPr>
              <w:pStyle w:val="Nivel2"/>
              <w:rPr>
                <w:sz w:val="18"/>
                <w:szCs w:val="18"/>
              </w:rPr>
            </w:pPr>
            <w:r w:rsidRPr="00BC561A">
              <w:rPr>
                <w:sz w:val="18"/>
                <w:szCs w:val="18"/>
              </w:rPr>
              <w:t>9.2. A dotação relativa aos exercícios financeiros subsequentes será indicada após aprovação da Lei Orçamentária respectiva e liberação dos créditos correspondentes, mediante apostilamento.</w:t>
            </w:r>
          </w:p>
          <w:bookmarkEnd w:id="0"/>
          <w:p w14:paraId="7CDD4B83" w14:textId="77777777" w:rsidR="006C4A18" w:rsidRPr="00BC561A" w:rsidRDefault="006C4A18" w:rsidP="006C4A18">
            <w:pPr>
              <w:pStyle w:val="Nivel2"/>
              <w:ind w:left="709"/>
              <w:rPr>
                <w:sz w:val="18"/>
                <w:szCs w:val="18"/>
              </w:rPr>
            </w:pPr>
          </w:p>
          <w:p w14:paraId="50A6E19E" w14:textId="77777777" w:rsidR="006C4A18" w:rsidRPr="00BC561A" w:rsidRDefault="006C4A18" w:rsidP="006C4A18">
            <w:pPr>
              <w:pStyle w:val="Nivel2"/>
              <w:ind w:left="709"/>
              <w:jc w:val="right"/>
              <w:rPr>
                <w:sz w:val="18"/>
                <w:szCs w:val="18"/>
              </w:rPr>
            </w:pPr>
            <w:r w:rsidRPr="00BC561A">
              <w:rPr>
                <w:sz w:val="18"/>
                <w:szCs w:val="18"/>
              </w:rPr>
              <w:t>Mandaguaçu 04 de dezembro de 2025.</w:t>
            </w:r>
          </w:p>
          <w:p w14:paraId="2D2A3C26" w14:textId="77777777" w:rsidR="006C4A18" w:rsidRPr="00BC561A" w:rsidRDefault="006C4A18" w:rsidP="006C4A18">
            <w:pPr>
              <w:pStyle w:val="Default"/>
              <w:jc w:val="center"/>
              <w:rPr>
                <w:rFonts w:ascii="Arial" w:hAnsi="Arial" w:cs="Arial"/>
                <w:b/>
                <w:color w:val="auto"/>
                <w:sz w:val="18"/>
                <w:szCs w:val="18"/>
              </w:rPr>
            </w:pPr>
          </w:p>
          <w:p w14:paraId="485237CD" w14:textId="77777777" w:rsidR="006C4A18" w:rsidRPr="00BC561A" w:rsidRDefault="006C4A18" w:rsidP="006C4A18">
            <w:pPr>
              <w:pStyle w:val="Default"/>
              <w:jc w:val="center"/>
              <w:rPr>
                <w:rFonts w:ascii="Arial" w:hAnsi="Arial" w:cs="Arial"/>
                <w:b/>
                <w:color w:val="auto"/>
                <w:sz w:val="18"/>
                <w:szCs w:val="18"/>
              </w:rPr>
            </w:pPr>
          </w:p>
          <w:p w14:paraId="15337D94" w14:textId="77777777" w:rsidR="006C4A18" w:rsidRPr="00BC561A" w:rsidRDefault="006C4A18" w:rsidP="006C4A18">
            <w:pPr>
              <w:pStyle w:val="Default"/>
              <w:jc w:val="center"/>
              <w:rPr>
                <w:rFonts w:ascii="Arial" w:hAnsi="Arial" w:cs="Arial"/>
                <w:b/>
                <w:color w:val="auto"/>
                <w:sz w:val="18"/>
                <w:szCs w:val="18"/>
              </w:rPr>
            </w:pPr>
          </w:p>
          <w:p w14:paraId="736562E4" w14:textId="77777777" w:rsidR="006C4A18" w:rsidRPr="00BC561A" w:rsidRDefault="006C4A18" w:rsidP="006C4A18">
            <w:pPr>
              <w:pStyle w:val="Default"/>
              <w:jc w:val="center"/>
              <w:rPr>
                <w:rFonts w:ascii="Arial" w:hAnsi="Arial" w:cs="Arial"/>
                <w:b/>
                <w:color w:val="auto"/>
                <w:sz w:val="18"/>
                <w:szCs w:val="18"/>
              </w:rPr>
            </w:pPr>
          </w:p>
          <w:p w14:paraId="138FB3A6" w14:textId="77777777" w:rsidR="006C4A18" w:rsidRPr="00BC561A" w:rsidRDefault="006C4A18" w:rsidP="006C4A18">
            <w:pPr>
              <w:pStyle w:val="Default"/>
              <w:jc w:val="center"/>
              <w:rPr>
                <w:rFonts w:ascii="Arial" w:hAnsi="Arial" w:cs="Arial"/>
                <w:b/>
                <w:color w:val="auto"/>
                <w:sz w:val="18"/>
                <w:szCs w:val="18"/>
              </w:rPr>
            </w:pPr>
          </w:p>
          <w:p w14:paraId="0AEBB3A9" w14:textId="77777777" w:rsidR="006C4A18" w:rsidRPr="00BC561A" w:rsidRDefault="006C4A18" w:rsidP="006C4A18">
            <w:pPr>
              <w:pStyle w:val="Default"/>
              <w:jc w:val="center"/>
              <w:rPr>
                <w:rFonts w:ascii="Arial" w:hAnsi="Arial" w:cs="Arial"/>
                <w:b/>
                <w:color w:val="auto"/>
                <w:sz w:val="18"/>
                <w:szCs w:val="18"/>
              </w:rPr>
            </w:pPr>
          </w:p>
          <w:p w14:paraId="0F581165" w14:textId="77777777" w:rsidR="006C4A18" w:rsidRPr="00BC561A" w:rsidRDefault="006C4A18" w:rsidP="006C4A18">
            <w:pPr>
              <w:jc w:val="center"/>
              <w:rPr>
                <w:rFonts w:ascii="Arial" w:hAnsi="Arial" w:cs="Arial"/>
                <w:b/>
                <w:bCs/>
                <w:sz w:val="18"/>
                <w:szCs w:val="18"/>
              </w:rPr>
            </w:pPr>
            <w:r w:rsidRPr="00BC561A">
              <w:rPr>
                <w:rFonts w:ascii="Arial" w:hAnsi="Arial" w:cs="Arial"/>
                <w:b/>
                <w:bCs/>
                <w:sz w:val="18"/>
                <w:szCs w:val="18"/>
              </w:rPr>
              <w:t>Ivan Andreo Sgobero</w:t>
            </w:r>
          </w:p>
          <w:p w14:paraId="40A00F9B" w14:textId="77777777" w:rsidR="006C4A18" w:rsidRPr="00BC561A" w:rsidRDefault="006C4A18" w:rsidP="006C4A18">
            <w:pPr>
              <w:jc w:val="center"/>
              <w:rPr>
                <w:rFonts w:ascii="Arial" w:hAnsi="Arial" w:cs="Arial"/>
                <w:sz w:val="18"/>
                <w:szCs w:val="18"/>
              </w:rPr>
            </w:pPr>
            <w:r w:rsidRPr="00BC561A">
              <w:rPr>
                <w:rFonts w:ascii="Arial" w:hAnsi="Arial" w:cs="Arial"/>
                <w:i/>
                <w:iCs/>
                <w:sz w:val="18"/>
                <w:szCs w:val="18"/>
              </w:rPr>
              <w:t>Diretora de Industria, Comercio, Trabalho e Turismo</w:t>
            </w:r>
          </w:p>
          <w:p w14:paraId="578384D3" w14:textId="77777777" w:rsidR="006C4A18" w:rsidRPr="00BC561A" w:rsidRDefault="006C4A18" w:rsidP="006C4A18">
            <w:pPr>
              <w:jc w:val="center"/>
              <w:rPr>
                <w:rFonts w:ascii="Arial" w:hAnsi="Arial" w:cs="Arial"/>
                <w:b/>
                <w:bCs/>
                <w:sz w:val="18"/>
                <w:szCs w:val="18"/>
              </w:rPr>
            </w:pPr>
          </w:p>
          <w:p w14:paraId="6B8B727C" w14:textId="77777777" w:rsidR="006C4A18" w:rsidRPr="00BC561A" w:rsidRDefault="006C4A18" w:rsidP="006C4A18">
            <w:pPr>
              <w:jc w:val="center"/>
              <w:rPr>
                <w:rFonts w:ascii="Arial" w:hAnsi="Arial" w:cs="Arial"/>
                <w:b/>
                <w:bCs/>
                <w:sz w:val="18"/>
                <w:szCs w:val="18"/>
              </w:rPr>
            </w:pPr>
          </w:p>
          <w:p w14:paraId="5FB3E519" w14:textId="77777777" w:rsidR="006C4A18" w:rsidRPr="00BC561A" w:rsidRDefault="006C4A18" w:rsidP="006C4A18">
            <w:pPr>
              <w:jc w:val="center"/>
              <w:rPr>
                <w:rFonts w:ascii="Arial" w:hAnsi="Arial" w:cs="Arial"/>
                <w:b/>
                <w:bCs/>
                <w:sz w:val="18"/>
                <w:szCs w:val="18"/>
              </w:rPr>
            </w:pPr>
          </w:p>
          <w:p w14:paraId="1368D936" w14:textId="77777777" w:rsidR="006C4A18" w:rsidRPr="00BC561A" w:rsidRDefault="006C4A18" w:rsidP="006C4A18">
            <w:pPr>
              <w:jc w:val="center"/>
              <w:rPr>
                <w:rFonts w:ascii="Arial" w:hAnsi="Arial" w:cs="Arial"/>
                <w:b/>
                <w:bCs/>
                <w:sz w:val="18"/>
                <w:szCs w:val="18"/>
              </w:rPr>
            </w:pPr>
          </w:p>
          <w:p w14:paraId="38619A06" w14:textId="77777777" w:rsidR="006C4A18" w:rsidRPr="00BC561A" w:rsidRDefault="006C4A18" w:rsidP="006C4A18">
            <w:pPr>
              <w:jc w:val="center"/>
              <w:rPr>
                <w:rFonts w:ascii="Arial" w:hAnsi="Arial" w:cs="Arial"/>
                <w:b/>
                <w:bCs/>
                <w:sz w:val="18"/>
                <w:szCs w:val="18"/>
              </w:rPr>
            </w:pPr>
          </w:p>
          <w:p w14:paraId="135EB4DE" w14:textId="77777777" w:rsidR="006C4A18" w:rsidRPr="00BC561A" w:rsidRDefault="006C4A18" w:rsidP="006C4A18">
            <w:pPr>
              <w:jc w:val="center"/>
              <w:rPr>
                <w:rFonts w:ascii="Arial" w:hAnsi="Arial" w:cs="Arial"/>
                <w:b/>
                <w:bCs/>
                <w:sz w:val="18"/>
                <w:szCs w:val="18"/>
              </w:rPr>
            </w:pPr>
            <w:r w:rsidRPr="00BC561A">
              <w:rPr>
                <w:rFonts w:ascii="Arial" w:hAnsi="Arial" w:cs="Arial"/>
                <w:b/>
                <w:bCs/>
                <w:sz w:val="18"/>
                <w:szCs w:val="18"/>
              </w:rPr>
              <w:t>Vanessa Cristina Leite Carrara</w:t>
            </w:r>
          </w:p>
          <w:p w14:paraId="334D7693" w14:textId="77777777" w:rsidR="006C4A18" w:rsidRPr="00BC561A" w:rsidRDefault="006C4A18" w:rsidP="006C4A18">
            <w:pPr>
              <w:jc w:val="center"/>
              <w:rPr>
                <w:rFonts w:ascii="Arial" w:hAnsi="Arial" w:cs="Arial"/>
                <w:sz w:val="18"/>
                <w:szCs w:val="18"/>
              </w:rPr>
            </w:pPr>
            <w:r w:rsidRPr="00BC561A">
              <w:rPr>
                <w:rFonts w:ascii="Arial" w:hAnsi="Arial" w:cs="Arial"/>
                <w:i/>
                <w:iCs/>
                <w:sz w:val="18"/>
                <w:szCs w:val="18"/>
              </w:rPr>
              <w:t>Diretora de Industria, Comercio, Trabalho e Turismo</w:t>
            </w:r>
          </w:p>
          <w:p w14:paraId="7E5E2DF4" w14:textId="10126770" w:rsidR="0059285B" w:rsidRPr="000B13CE" w:rsidRDefault="0059285B" w:rsidP="00981D11">
            <w:pPr>
              <w:spacing w:afterLines="120" w:after="288" w:line="312" w:lineRule="auto"/>
              <w:ind w:firstLine="709"/>
              <w:jc w:val="center"/>
              <w:rPr>
                <w:rFonts w:ascii="Arial" w:hAnsi="Arial" w:cs="Arial"/>
              </w:rPr>
            </w:pPr>
          </w:p>
        </w:tc>
      </w:tr>
      <w:tr w:rsidR="00350F25" w:rsidRPr="005C00FA" w14:paraId="3D3576FC" w14:textId="77777777" w:rsidTr="00D407B8">
        <w:trPr>
          <w:jc w:val="center"/>
        </w:trPr>
        <w:tc>
          <w:tcPr>
            <w:tcW w:w="8504" w:type="dxa"/>
          </w:tcPr>
          <w:p w14:paraId="65F63E41" w14:textId="77777777" w:rsidR="00350F25" w:rsidRDefault="00350F25" w:rsidP="00A13127">
            <w:pPr>
              <w:rPr>
                <w:rFonts w:ascii="Calibri" w:hAnsi="Calibri" w:cs="Calibri"/>
                <w:color w:val="000000"/>
                <w:sz w:val="26"/>
                <w:szCs w:val="26"/>
              </w:rPr>
            </w:pPr>
          </w:p>
          <w:p w14:paraId="6D0FAC50" w14:textId="77777777" w:rsidR="00187105" w:rsidRDefault="00187105" w:rsidP="00A13127">
            <w:pPr>
              <w:rPr>
                <w:rFonts w:ascii="Calibri" w:hAnsi="Calibri" w:cs="Calibri"/>
                <w:color w:val="000000"/>
                <w:sz w:val="26"/>
                <w:szCs w:val="26"/>
              </w:rPr>
            </w:pPr>
          </w:p>
          <w:p w14:paraId="2E50EAE8" w14:textId="77777777" w:rsidR="00187105" w:rsidRDefault="00187105" w:rsidP="00A13127">
            <w:pPr>
              <w:rPr>
                <w:rFonts w:ascii="Calibri" w:hAnsi="Calibri" w:cs="Calibri"/>
                <w:color w:val="000000"/>
                <w:sz w:val="26"/>
                <w:szCs w:val="26"/>
              </w:rPr>
            </w:pPr>
          </w:p>
          <w:p w14:paraId="388F6B50" w14:textId="77777777" w:rsidR="00187105" w:rsidRDefault="00187105" w:rsidP="00A13127">
            <w:pPr>
              <w:rPr>
                <w:rFonts w:ascii="Calibri" w:hAnsi="Calibri" w:cs="Calibri"/>
                <w:color w:val="000000"/>
                <w:sz w:val="26"/>
                <w:szCs w:val="26"/>
              </w:rPr>
            </w:pPr>
          </w:p>
          <w:p w14:paraId="3FAD91F5" w14:textId="77777777" w:rsidR="00187105" w:rsidRDefault="00187105" w:rsidP="00A13127">
            <w:pPr>
              <w:rPr>
                <w:rFonts w:ascii="Calibri" w:hAnsi="Calibri" w:cs="Calibri"/>
                <w:color w:val="000000"/>
                <w:sz w:val="26"/>
                <w:szCs w:val="26"/>
              </w:rPr>
            </w:pPr>
          </w:p>
          <w:p w14:paraId="282D6CCD" w14:textId="77777777" w:rsidR="00187105" w:rsidRDefault="00187105" w:rsidP="00A13127">
            <w:pPr>
              <w:rPr>
                <w:rFonts w:ascii="Calibri" w:hAnsi="Calibri" w:cs="Calibri"/>
                <w:color w:val="000000"/>
                <w:sz w:val="26"/>
                <w:szCs w:val="26"/>
              </w:rPr>
            </w:pPr>
          </w:p>
          <w:p w14:paraId="16109D81" w14:textId="77777777" w:rsidR="00187105" w:rsidRDefault="00187105" w:rsidP="00A13127">
            <w:pPr>
              <w:rPr>
                <w:rFonts w:ascii="Calibri" w:hAnsi="Calibri" w:cs="Calibri"/>
                <w:color w:val="000000"/>
                <w:sz w:val="26"/>
                <w:szCs w:val="26"/>
              </w:rPr>
            </w:pPr>
          </w:p>
          <w:p w14:paraId="322F9185" w14:textId="77777777" w:rsidR="000158B1" w:rsidRDefault="000158B1" w:rsidP="00A13127">
            <w:pPr>
              <w:rPr>
                <w:rFonts w:ascii="Calibri" w:hAnsi="Calibri" w:cs="Calibri"/>
                <w:color w:val="000000"/>
                <w:sz w:val="26"/>
                <w:szCs w:val="26"/>
              </w:rPr>
            </w:pPr>
          </w:p>
          <w:p w14:paraId="0428FE36" w14:textId="77777777" w:rsidR="000158B1" w:rsidRDefault="000158B1" w:rsidP="00A13127">
            <w:pPr>
              <w:rPr>
                <w:rFonts w:ascii="Calibri" w:hAnsi="Calibri" w:cs="Calibri"/>
                <w:color w:val="000000"/>
                <w:sz w:val="26"/>
                <w:szCs w:val="26"/>
              </w:rPr>
            </w:pPr>
          </w:p>
          <w:p w14:paraId="2CB480E3" w14:textId="77777777" w:rsidR="000158B1" w:rsidRDefault="000158B1" w:rsidP="00A13127">
            <w:pPr>
              <w:rPr>
                <w:rFonts w:ascii="Calibri" w:hAnsi="Calibri" w:cs="Calibri"/>
                <w:color w:val="000000"/>
                <w:sz w:val="26"/>
                <w:szCs w:val="26"/>
              </w:rPr>
            </w:pPr>
          </w:p>
          <w:p w14:paraId="0F655333" w14:textId="65EE5B14" w:rsidR="000967A5" w:rsidRPr="005C00FA" w:rsidRDefault="000967A5" w:rsidP="00A13127">
            <w:pPr>
              <w:rPr>
                <w:rFonts w:ascii="Calibri" w:hAnsi="Calibri" w:cs="Calibri"/>
                <w:color w:val="000000"/>
                <w:sz w:val="26"/>
                <w:szCs w:val="26"/>
              </w:rPr>
            </w:pPr>
          </w:p>
        </w:tc>
      </w:tr>
      <w:tr w:rsidR="00350F25" w:rsidRPr="005C00FA" w14:paraId="22174DF2" w14:textId="77777777" w:rsidTr="00D407B8">
        <w:trPr>
          <w:jc w:val="center"/>
        </w:trPr>
        <w:tc>
          <w:tcPr>
            <w:tcW w:w="8504" w:type="dxa"/>
          </w:tcPr>
          <w:p w14:paraId="52806108" w14:textId="77777777" w:rsidR="00350F25" w:rsidRPr="005C00FA" w:rsidRDefault="00350F25" w:rsidP="002D0D02">
            <w:pPr>
              <w:rPr>
                <w:rFonts w:ascii="Calibri" w:hAnsi="Calibri" w:cs="Calibri"/>
                <w:b/>
                <w:bCs/>
                <w:color w:val="000000"/>
                <w:sz w:val="26"/>
                <w:szCs w:val="26"/>
              </w:rPr>
            </w:pPr>
          </w:p>
        </w:tc>
      </w:tr>
    </w:tbl>
    <w:p w14:paraId="724E8AF2" w14:textId="3DFA87F5" w:rsidR="00513E62" w:rsidRDefault="00513E62" w:rsidP="005F5B7A">
      <w:pPr>
        <w:spacing w:line="360" w:lineRule="auto"/>
        <w:ind w:left="1416" w:firstLine="708"/>
        <w:rPr>
          <w:rFonts w:ascii="Arial" w:hAnsi="Arial" w:cs="Arial"/>
          <w:sz w:val="18"/>
          <w:szCs w:val="18"/>
        </w:rPr>
      </w:pPr>
      <w:r w:rsidRPr="00723CDE">
        <w:rPr>
          <w:rFonts w:ascii="Arial" w:hAnsi="Arial" w:cs="Arial"/>
          <w:sz w:val="18"/>
          <w:szCs w:val="18"/>
        </w:rPr>
        <w:t>ANEXO II – MODELO D</w:t>
      </w:r>
      <w:r>
        <w:rPr>
          <w:rFonts w:ascii="Arial" w:hAnsi="Arial" w:cs="Arial"/>
          <w:sz w:val="18"/>
          <w:szCs w:val="18"/>
        </w:rPr>
        <w:t>A PROSTA DE PREÇO</w:t>
      </w:r>
    </w:p>
    <w:p w14:paraId="6614FA22" w14:textId="3F581073" w:rsidR="004038A9" w:rsidRDefault="004038A9" w:rsidP="004038A9">
      <w:pPr>
        <w:widowControl w:val="0"/>
        <w:spacing w:line="360" w:lineRule="auto"/>
        <w:ind w:left="284" w:hanging="283"/>
        <w:rPr>
          <w:rFonts w:ascii="Arial" w:hAnsi="Arial" w:cs="Arial"/>
          <w:b/>
          <w:i/>
          <w:sz w:val="20"/>
          <w:szCs w:val="20"/>
        </w:rPr>
      </w:pPr>
      <w:r w:rsidRPr="00FB7D50">
        <w:rPr>
          <w:rFonts w:ascii="Arial" w:hAnsi="Arial" w:cs="Arial"/>
          <w:b/>
          <w:i/>
          <w:sz w:val="20"/>
          <w:szCs w:val="20"/>
        </w:rPr>
        <w:t>ITE</w:t>
      </w:r>
      <w:r w:rsidR="002F05DA">
        <w:rPr>
          <w:rFonts w:ascii="Arial" w:hAnsi="Arial" w:cs="Arial"/>
          <w:b/>
          <w:i/>
          <w:sz w:val="20"/>
          <w:szCs w:val="20"/>
        </w:rPr>
        <w:t>M</w:t>
      </w:r>
      <w:r w:rsidRPr="00FB7D50">
        <w:rPr>
          <w:rFonts w:ascii="Arial" w:hAnsi="Arial" w:cs="Arial"/>
          <w:b/>
          <w:i/>
          <w:sz w:val="20"/>
          <w:szCs w:val="20"/>
        </w:rPr>
        <w:t xml:space="preserve"> EXCLUSIVO PARA MEIs, ME e EPP</w:t>
      </w:r>
    </w:p>
    <w:p w14:paraId="45A96C47" w14:textId="77777777" w:rsidR="00251078" w:rsidRDefault="00251078" w:rsidP="004038A9">
      <w:pPr>
        <w:widowControl w:val="0"/>
        <w:spacing w:line="360" w:lineRule="auto"/>
        <w:ind w:left="284" w:hanging="283"/>
        <w:rPr>
          <w:rFonts w:ascii="Arial" w:hAnsi="Arial" w:cs="Arial"/>
          <w:b/>
          <w:i/>
          <w:sz w:val="20"/>
          <w:szCs w:val="20"/>
        </w:rPr>
      </w:pPr>
    </w:p>
    <w:tbl>
      <w:tblPr>
        <w:tblW w:w="8926" w:type="dxa"/>
        <w:tblCellMar>
          <w:left w:w="70" w:type="dxa"/>
          <w:right w:w="70" w:type="dxa"/>
        </w:tblCellMar>
        <w:tblLook w:val="04A0" w:firstRow="1" w:lastRow="0" w:firstColumn="1" w:lastColumn="0" w:noHBand="0" w:noVBand="1"/>
      </w:tblPr>
      <w:tblGrid>
        <w:gridCol w:w="604"/>
        <w:gridCol w:w="3925"/>
        <w:gridCol w:w="850"/>
        <w:gridCol w:w="709"/>
        <w:gridCol w:w="1419"/>
        <w:gridCol w:w="1419"/>
      </w:tblGrid>
      <w:tr w:rsidR="00251078" w:rsidRPr="00BC561A" w14:paraId="56289D44" w14:textId="77777777" w:rsidTr="00771AE5">
        <w:trPr>
          <w:trHeight w:val="299"/>
        </w:trPr>
        <w:tc>
          <w:tcPr>
            <w:tcW w:w="604" w:type="dxa"/>
            <w:tcBorders>
              <w:top w:val="single" w:sz="4" w:space="0" w:color="auto"/>
              <w:left w:val="single" w:sz="4" w:space="0" w:color="auto"/>
              <w:bottom w:val="single" w:sz="4" w:space="0" w:color="auto"/>
              <w:right w:val="single" w:sz="4" w:space="0" w:color="auto"/>
            </w:tcBorders>
            <w:noWrap/>
            <w:vAlign w:val="center"/>
            <w:hideMark/>
          </w:tcPr>
          <w:p w14:paraId="2566991E" w14:textId="77777777" w:rsidR="00251078" w:rsidRPr="00BC561A" w:rsidRDefault="00251078" w:rsidP="00771AE5">
            <w:pPr>
              <w:jc w:val="center"/>
              <w:rPr>
                <w:rFonts w:ascii="Arial" w:hAnsi="Arial" w:cs="Arial"/>
                <w:b/>
                <w:bCs/>
                <w:color w:val="000000"/>
                <w:sz w:val="18"/>
                <w:szCs w:val="18"/>
              </w:rPr>
            </w:pPr>
            <w:r w:rsidRPr="00BC561A">
              <w:rPr>
                <w:rFonts w:ascii="Arial" w:hAnsi="Arial" w:cs="Arial"/>
                <w:b/>
                <w:bCs/>
                <w:color w:val="000000"/>
                <w:sz w:val="18"/>
                <w:szCs w:val="18"/>
              </w:rPr>
              <w:t>Item</w:t>
            </w:r>
          </w:p>
        </w:tc>
        <w:tc>
          <w:tcPr>
            <w:tcW w:w="3925" w:type="dxa"/>
            <w:tcBorders>
              <w:top w:val="single" w:sz="4" w:space="0" w:color="auto"/>
              <w:left w:val="nil"/>
              <w:bottom w:val="single" w:sz="4" w:space="0" w:color="auto"/>
              <w:right w:val="single" w:sz="4" w:space="0" w:color="auto"/>
            </w:tcBorders>
            <w:vAlign w:val="center"/>
            <w:hideMark/>
          </w:tcPr>
          <w:p w14:paraId="6C0CD442" w14:textId="77777777" w:rsidR="00251078" w:rsidRPr="00BC561A" w:rsidRDefault="00251078" w:rsidP="00771AE5">
            <w:pPr>
              <w:jc w:val="center"/>
              <w:rPr>
                <w:rFonts w:ascii="Arial" w:hAnsi="Arial" w:cs="Arial"/>
                <w:b/>
                <w:bCs/>
                <w:color w:val="000000"/>
                <w:sz w:val="18"/>
                <w:szCs w:val="18"/>
              </w:rPr>
            </w:pPr>
            <w:r w:rsidRPr="00BC561A">
              <w:rPr>
                <w:rFonts w:ascii="Arial" w:hAnsi="Arial" w:cs="Arial"/>
                <w:b/>
                <w:bCs/>
                <w:color w:val="000000"/>
                <w:sz w:val="18"/>
                <w:szCs w:val="18"/>
              </w:rPr>
              <w:t>Descrição</w:t>
            </w:r>
          </w:p>
        </w:tc>
        <w:tc>
          <w:tcPr>
            <w:tcW w:w="850" w:type="dxa"/>
            <w:tcBorders>
              <w:top w:val="single" w:sz="4" w:space="0" w:color="auto"/>
              <w:left w:val="nil"/>
              <w:bottom w:val="single" w:sz="4" w:space="0" w:color="auto"/>
              <w:right w:val="single" w:sz="4" w:space="0" w:color="auto"/>
            </w:tcBorders>
            <w:noWrap/>
            <w:vAlign w:val="center"/>
            <w:hideMark/>
          </w:tcPr>
          <w:p w14:paraId="4337E94E" w14:textId="77777777" w:rsidR="00251078" w:rsidRPr="00BC561A" w:rsidRDefault="00251078" w:rsidP="00771AE5">
            <w:pPr>
              <w:jc w:val="center"/>
              <w:rPr>
                <w:rFonts w:ascii="Arial" w:hAnsi="Arial" w:cs="Arial"/>
                <w:b/>
                <w:bCs/>
                <w:color w:val="000000"/>
                <w:sz w:val="18"/>
                <w:szCs w:val="18"/>
              </w:rPr>
            </w:pPr>
            <w:r w:rsidRPr="00BC561A">
              <w:rPr>
                <w:rFonts w:ascii="Arial" w:hAnsi="Arial" w:cs="Arial"/>
                <w:b/>
                <w:bCs/>
                <w:color w:val="000000"/>
                <w:sz w:val="18"/>
                <w:szCs w:val="18"/>
              </w:rPr>
              <w:t>Unid.</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52FE1C98" w14:textId="77777777" w:rsidR="00251078" w:rsidRPr="00BC561A" w:rsidRDefault="00251078" w:rsidP="00771AE5">
            <w:pPr>
              <w:jc w:val="center"/>
              <w:rPr>
                <w:rFonts w:ascii="Arial" w:hAnsi="Arial" w:cs="Arial"/>
                <w:b/>
                <w:bCs/>
                <w:color w:val="000000"/>
                <w:sz w:val="18"/>
                <w:szCs w:val="18"/>
              </w:rPr>
            </w:pPr>
            <w:r w:rsidRPr="00BC561A">
              <w:rPr>
                <w:rFonts w:ascii="Arial" w:hAnsi="Arial" w:cs="Arial"/>
                <w:b/>
                <w:bCs/>
                <w:color w:val="000000"/>
                <w:sz w:val="18"/>
                <w:szCs w:val="18"/>
              </w:rPr>
              <w:t>Qtd.</w:t>
            </w:r>
          </w:p>
        </w:tc>
        <w:tc>
          <w:tcPr>
            <w:tcW w:w="1419" w:type="dxa"/>
            <w:tcBorders>
              <w:top w:val="single" w:sz="4" w:space="0" w:color="auto"/>
              <w:left w:val="nil"/>
              <w:bottom w:val="single" w:sz="4" w:space="0" w:color="auto"/>
              <w:right w:val="single" w:sz="4" w:space="0" w:color="auto"/>
            </w:tcBorders>
            <w:noWrap/>
            <w:vAlign w:val="center"/>
            <w:hideMark/>
          </w:tcPr>
          <w:p w14:paraId="799BC317" w14:textId="77777777" w:rsidR="00251078" w:rsidRPr="00BC561A" w:rsidRDefault="00251078" w:rsidP="00771AE5">
            <w:pPr>
              <w:jc w:val="center"/>
              <w:rPr>
                <w:rFonts w:ascii="Arial" w:hAnsi="Arial" w:cs="Arial"/>
                <w:b/>
                <w:bCs/>
                <w:color w:val="000000"/>
                <w:sz w:val="18"/>
                <w:szCs w:val="18"/>
              </w:rPr>
            </w:pPr>
            <w:r w:rsidRPr="00BC561A">
              <w:rPr>
                <w:rFonts w:ascii="Arial" w:hAnsi="Arial" w:cs="Arial"/>
                <w:b/>
                <w:bCs/>
                <w:color w:val="000000"/>
                <w:sz w:val="18"/>
                <w:szCs w:val="18"/>
              </w:rPr>
              <w:t>Valor Unid.</w:t>
            </w:r>
          </w:p>
        </w:tc>
        <w:tc>
          <w:tcPr>
            <w:tcW w:w="1419" w:type="dxa"/>
            <w:tcBorders>
              <w:top w:val="single" w:sz="4" w:space="0" w:color="auto"/>
              <w:left w:val="nil"/>
              <w:bottom w:val="single" w:sz="4" w:space="0" w:color="auto"/>
              <w:right w:val="single" w:sz="4" w:space="0" w:color="auto"/>
            </w:tcBorders>
            <w:noWrap/>
            <w:vAlign w:val="center"/>
            <w:hideMark/>
          </w:tcPr>
          <w:p w14:paraId="67983B52" w14:textId="77777777" w:rsidR="00251078" w:rsidRPr="00BC561A" w:rsidRDefault="00251078" w:rsidP="00771AE5">
            <w:pPr>
              <w:jc w:val="center"/>
              <w:rPr>
                <w:rFonts w:ascii="Arial" w:hAnsi="Arial" w:cs="Arial"/>
                <w:b/>
                <w:bCs/>
                <w:color w:val="000000"/>
                <w:sz w:val="18"/>
                <w:szCs w:val="18"/>
              </w:rPr>
            </w:pPr>
            <w:r w:rsidRPr="00BC561A">
              <w:rPr>
                <w:rFonts w:ascii="Arial" w:hAnsi="Arial" w:cs="Arial"/>
                <w:b/>
                <w:bCs/>
                <w:color w:val="000000"/>
                <w:sz w:val="18"/>
                <w:szCs w:val="18"/>
              </w:rPr>
              <w:t>Valor Total</w:t>
            </w:r>
          </w:p>
        </w:tc>
      </w:tr>
      <w:tr w:rsidR="00251078" w:rsidRPr="00BC561A" w14:paraId="0FE379D9" w14:textId="77777777" w:rsidTr="00771AE5">
        <w:trPr>
          <w:trHeight w:val="19"/>
        </w:trPr>
        <w:tc>
          <w:tcPr>
            <w:tcW w:w="604" w:type="dxa"/>
            <w:tcBorders>
              <w:top w:val="nil"/>
              <w:left w:val="single" w:sz="4" w:space="0" w:color="auto"/>
              <w:bottom w:val="single" w:sz="4" w:space="0" w:color="auto"/>
              <w:right w:val="single" w:sz="4" w:space="0" w:color="auto"/>
            </w:tcBorders>
            <w:noWrap/>
            <w:vAlign w:val="center"/>
            <w:hideMark/>
          </w:tcPr>
          <w:p w14:paraId="6F2629CB" w14:textId="77777777" w:rsidR="00251078" w:rsidRPr="00BC561A" w:rsidRDefault="00251078" w:rsidP="00771AE5">
            <w:pPr>
              <w:jc w:val="center"/>
              <w:rPr>
                <w:rFonts w:ascii="Arial" w:hAnsi="Arial" w:cs="Arial"/>
                <w:color w:val="000000"/>
                <w:sz w:val="18"/>
                <w:szCs w:val="18"/>
              </w:rPr>
            </w:pPr>
            <w:r w:rsidRPr="00BC561A">
              <w:rPr>
                <w:rFonts w:ascii="Arial" w:hAnsi="Arial" w:cs="Arial"/>
                <w:color w:val="000000"/>
                <w:sz w:val="18"/>
                <w:szCs w:val="18"/>
              </w:rPr>
              <w:t>1</w:t>
            </w:r>
          </w:p>
        </w:tc>
        <w:tc>
          <w:tcPr>
            <w:tcW w:w="3925" w:type="dxa"/>
            <w:tcBorders>
              <w:top w:val="nil"/>
              <w:left w:val="nil"/>
              <w:bottom w:val="single" w:sz="4" w:space="0" w:color="auto"/>
              <w:right w:val="single" w:sz="4" w:space="0" w:color="auto"/>
            </w:tcBorders>
            <w:vAlign w:val="center"/>
            <w:hideMark/>
          </w:tcPr>
          <w:p w14:paraId="261E46C3" w14:textId="77777777" w:rsidR="00251078" w:rsidRPr="00BC561A" w:rsidRDefault="00251078" w:rsidP="00771AE5">
            <w:pPr>
              <w:jc w:val="both"/>
              <w:rPr>
                <w:rFonts w:ascii="Arial" w:hAnsi="Arial" w:cs="Arial"/>
                <w:sz w:val="18"/>
                <w:szCs w:val="18"/>
              </w:rPr>
            </w:pPr>
            <w:r w:rsidRPr="00BC561A">
              <w:rPr>
                <w:rFonts w:ascii="Arial" w:hAnsi="Arial" w:cs="Arial"/>
                <w:sz w:val="18"/>
                <w:szCs w:val="18"/>
              </w:rPr>
              <w:t>Contratação de empresa especializada para fornecimento, montagem, operação e desmontagem da estrutura e serviços para a Festa da Amizade, compreendendo: 01 apresentação com banda (05 integrantes), com valor de até R$ 15.000,00; 01 palco coberto 10m x 6m; 01 painel de LED 3m x 4m; 02 tendas 10m x 10m e 02 tendas 5m x 5m; 01 sistema completo de som e iluminação para evento aberto, conforme rider técnico, com equipe técnica; 02 banheiros químicos femininos e 02 masculinos, ambos com manutenção/limpeza;</w:t>
            </w:r>
          </w:p>
        </w:tc>
        <w:tc>
          <w:tcPr>
            <w:tcW w:w="850" w:type="dxa"/>
            <w:tcBorders>
              <w:top w:val="nil"/>
              <w:left w:val="nil"/>
              <w:bottom w:val="single" w:sz="4" w:space="0" w:color="auto"/>
              <w:right w:val="single" w:sz="4" w:space="0" w:color="auto"/>
            </w:tcBorders>
            <w:noWrap/>
            <w:vAlign w:val="center"/>
            <w:hideMark/>
          </w:tcPr>
          <w:p w14:paraId="728D5D9C" w14:textId="77777777" w:rsidR="00251078" w:rsidRPr="00BC561A" w:rsidRDefault="00251078" w:rsidP="00771AE5">
            <w:pPr>
              <w:jc w:val="center"/>
              <w:rPr>
                <w:rFonts w:ascii="Arial" w:hAnsi="Arial" w:cs="Arial"/>
                <w:color w:val="000000"/>
                <w:sz w:val="18"/>
                <w:szCs w:val="18"/>
              </w:rPr>
            </w:pPr>
            <w:r w:rsidRPr="00BC561A">
              <w:rPr>
                <w:rFonts w:ascii="Arial" w:hAnsi="Arial" w:cs="Arial"/>
                <w:color w:val="000000"/>
                <w:sz w:val="18"/>
                <w:szCs w:val="18"/>
              </w:rPr>
              <w:t>Unid.</w:t>
            </w:r>
          </w:p>
        </w:tc>
        <w:tc>
          <w:tcPr>
            <w:tcW w:w="709" w:type="dxa"/>
            <w:tcBorders>
              <w:top w:val="nil"/>
              <w:left w:val="nil"/>
              <w:bottom w:val="single" w:sz="4" w:space="0" w:color="auto"/>
              <w:right w:val="single" w:sz="4" w:space="0" w:color="auto"/>
            </w:tcBorders>
            <w:noWrap/>
            <w:vAlign w:val="center"/>
            <w:hideMark/>
          </w:tcPr>
          <w:p w14:paraId="344D2169" w14:textId="77777777" w:rsidR="00251078" w:rsidRPr="00BC561A" w:rsidRDefault="00251078" w:rsidP="00771AE5">
            <w:pPr>
              <w:jc w:val="center"/>
              <w:rPr>
                <w:rFonts w:ascii="Arial" w:hAnsi="Arial" w:cs="Arial"/>
                <w:color w:val="000000"/>
                <w:sz w:val="18"/>
                <w:szCs w:val="18"/>
              </w:rPr>
            </w:pPr>
            <w:r w:rsidRPr="00BC561A">
              <w:rPr>
                <w:rFonts w:ascii="Arial" w:hAnsi="Arial" w:cs="Arial"/>
                <w:color w:val="000000"/>
                <w:sz w:val="18"/>
                <w:szCs w:val="18"/>
              </w:rPr>
              <w:t>1</w:t>
            </w:r>
          </w:p>
        </w:tc>
        <w:tc>
          <w:tcPr>
            <w:tcW w:w="1419" w:type="dxa"/>
            <w:tcBorders>
              <w:top w:val="nil"/>
              <w:left w:val="nil"/>
              <w:bottom w:val="single" w:sz="4" w:space="0" w:color="auto"/>
              <w:right w:val="single" w:sz="4" w:space="0" w:color="auto"/>
            </w:tcBorders>
            <w:noWrap/>
            <w:vAlign w:val="center"/>
            <w:hideMark/>
          </w:tcPr>
          <w:p w14:paraId="0E0776D0" w14:textId="77777777" w:rsidR="00251078" w:rsidRPr="00BC561A" w:rsidRDefault="00251078" w:rsidP="00771AE5">
            <w:pPr>
              <w:jc w:val="center"/>
              <w:rPr>
                <w:rFonts w:ascii="Arial" w:hAnsi="Arial" w:cs="Arial"/>
                <w:color w:val="000000"/>
                <w:sz w:val="18"/>
                <w:szCs w:val="18"/>
              </w:rPr>
            </w:pPr>
            <w:r w:rsidRPr="00BC561A">
              <w:rPr>
                <w:rFonts w:ascii="Arial" w:hAnsi="Arial" w:cs="Arial"/>
                <w:color w:val="000000"/>
                <w:sz w:val="18"/>
                <w:szCs w:val="18"/>
              </w:rPr>
              <w:t>R$ 37.500,00</w:t>
            </w:r>
          </w:p>
        </w:tc>
        <w:tc>
          <w:tcPr>
            <w:tcW w:w="1419" w:type="dxa"/>
            <w:tcBorders>
              <w:top w:val="nil"/>
              <w:left w:val="nil"/>
              <w:bottom w:val="single" w:sz="4" w:space="0" w:color="auto"/>
              <w:right w:val="single" w:sz="4" w:space="0" w:color="auto"/>
            </w:tcBorders>
            <w:noWrap/>
            <w:vAlign w:val="center"/>
            <w:hideMark/>
          </w:tcPr>
          <w:p w14:paraId="4F65CFD8" w14:textId="77777777" w:rsidR="00251078" w:rsidRPr="00BC561A" w:rsidRDefault="00251078" w:rsidP="00771AE5">
            <w:pPr>
              <w:jc w:val="center"/>
              <w:rPr>
                <w:rFonts w:ascii="Arial" w:hAnsi="Arial" w:cs="Arial"/>
                <w:color w:val="000000"/>
                <w:sz w:val="18"/>
                <w:szCs w:val="18"/>
              </w:rPr>
            </w:pPr>
            <w:r w:rsidRPr="00BC561A">
              <w:rPr>
                <w:rFonts w:ascii="Arial" w:hAnsi="Arial" w:cs="Arial"/>
                <w:color w:val="000000"/>
                <w:sz w:val="18"/>
                <w:szCs w:val="18"/>
              </w:rPr>
              <w:t>R$ 37.500,00</w:t>
            </w:r>
          </w:p>
        </w:tc>
      </w:tr>
    </w:tbl>
    <w:p w14:paraId="50D499CD" w14:textId="77777777" w:rsidR="00251078" w:rsidRDefault="00251078" w:rsidP="00A520EE">
      <w:pPr>
        <w:spacing w:line="360" w:lineRule="auto"/>
        <w:rPr>
          <w:rFonts w:ascii="Arial" w:hAnsi="Arial" w:cs="Arial"/>
          <w:sz w:val="18"/>
          <w:szCs w:val="18"/>
          <w:u w:val="single"/>
        </w:rPr>
      </w:pPr>
    </w:p>
    <w:p w14:paraId="2D367A59" w14:textId="432DD86D"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DECLARAÇÃO</w:t>
      </w:r>
    </w:p>
    <w:p w14:paraId="1E006DCB"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(APRESENTAR JUNTO A PROPOSTA DE PREÇOS)</w:t>
      </w:r>
    </w:p>
    <w:p w14:paraId="1180C6D6"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DECLARO QUE ESTOU CIENTE E DE ACORDO COM TODAS AS CLÁUSULAS E CONDIÇÕES CONTIDAS NO AVISO DE CONTRATAÇÃO E EM SEUS ANEXOS.</w:t>
      </w:r>
    </w:p>
    <w:p w14:paraId="1458BB2A"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Prazo de validade da proposta de 60 (sessenta dias), a contar da data de abertura do certame.</w:t>
      </w:r>
    </w:p>
    <w:p w14:paraId="2B10EF4F" w14:textId="5A6A0BC6"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Garantimos que os produtos</w:t>
      </w:r>
      <w:r w:rsidR="00847BF8">
        <w:rPr>
          <w:rFonts w:ascii="Arial" w:hAnsi="Arial" w:cs="Arial"/>
          <w:sz w:val="18"/>
          <w:szCs w:val="18"/>
        </w:rPr>
        <w:t>/serviços</w:t>
      </w:r>
      <w:r w:rsidRPr="00723CDE">
        <w:rPr>
          <w:rFonts w:ascii="Arial" w:hAnsi="Arial" w:cs="Arial"/>
          <w:sz w:val="18"/>
          <w:szCs w:val="18"/>
        </w:rPr>
        <w:t xml:space="preserve"> serão substituídos, sem ônus para a entidade de contratação, caso não estejam de acordo às especificações e padrões exigidos.</w:t>
      </w:r>
    </w:p>
    <w:p w14:paraId="43B97441"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CADB130"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Informar os seguintes Dados Bancários, a fim de agilizar os possíveis pagamentos:</w:t>
      </w:r>
    </w:p>
    <w:p w14:paraId="6E735487"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Banco:________________</w:t>
      </w:r>
    </w:p>
    <w:p w14:paraId="597EB3EE"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Agência:_______________ Conta Corrente:_________</w:t>
      </w:r>
    </w:p>
    <w:p w14:paraId="6CC99916"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Caso seja a empresa vencedora os pagamentos, vão ser depositados, na conta informada.</w:t>
      </w:r>
    </w:p>
    <w:p w14:paraId="0D02C2D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(colocar data e assinatura do representante legal)</w:t>
      </w:r>
    </w:p>
    <w:p w14:paraId="4F59653B" w14:textId="2B28EFEF" w:rsidR="00350F25" w:rsidRDefault="00723CDE" w:rsidP="00A520EE">
      <w:pPr>
        <w:spacing w:line="360" w:lineRule="auto"/>
        <w:rPr>
          <w:rFonts w:ascii="Arial" w:hAnsi="Arial" w:cs="Arial"/>
          <w:sz w:val="18"/>
          <w:szCs w:val="18"/>
        </w:rPr>
      </w:pPr>
      <w:r w:rsidRPr="00723CDE">
        <w:rPr>
          <w:rFonts w:ascii="Arial" w:hAnsi="Arial" w:cs="Arial"/>
          <w:sz w:val="18"/>
          <w:szCs w:val="18"/>
          <w:u w:val="single"/>
        </w:rPr>
        <w:t>Obs.: A Proposta Comercial deverá conter razão social do participante, CNPJ, endereço completo, telefone e e-mail válido do próprio participante.</w:t>
      </w:r>
    </w:p>
    <w:p w14:paraId="5DEBA799" w14:textId="7DFABB48" w:rsidR="000B13CE" w:rsidRDefault="000B13CE" w:rsidP="00A520EE">
      <w:pPr>
        <w:spacing w:line="360" w:lineRule="auto"/>
        <w:rPr>
          <w:rFonts w:ascii="Arial" w:hAnsi="Arial" w:cs="Arial"/>
          <w:sz w:val="18"/>
          <w:szCs w:val="18"/>
          <w:u w:val="single"/>
        </w:rPr>
      </w:pPr>
    </w:p>
    <w:p w14:paraId="4838A385" w14:textId="49BA6296"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 xml:space="preserve">REF.: DISPENSA ELETRÔNICA N° </w:t>
      </w:r>
      <w:r w:rsidR="00F95847">
        <w:rPr>
          <w:rFonts w:ascii="Arial" w:hAnsi="Arial" w:cs="Arial"/>
          <w:sz w:val="18"/>
          <w:szCs w:val="18"/>
          <w:u w:val="single"/>
        </w:rPr>
        <w:t>59</w:t>
      </w:r>
      <w:r w:rsidR="00D56443">
        <w:rPr>
          <w:rFonts w:ascii="Arial" w:hAnsi="Arial" w:cs="Arial"/>
          <w:sz w:val="18"/>
          <w:szCs w:val="18"/>
          <w:u w:val="single"/>
        </w:rPr>
        <w:t>/2</w:t>
      </w:r>
      <w:r w:rsidRPr="00723CDE">
        <w:rPr>
          <w:rFonts w:ascii="Arial" w:hAnsi="Arial" w:cs="Arial"/>
          <w:sz w:val="18"/>
          <w:szCs w:val="18"/>
          <w:u w:val="single"/>
        </w:rPr>
        <w:t>02</w:t>
      </w:r>
      <w:r w:rsidR="00B91A12">
        <w:rPr>
          <w:rFonts w:ascii="Arial" w:hAnsi="Arial" w:cs="Arial"/>
          <w:sz w:val="18"/>
          <w:szCs w:val="18"/>
          <w:u w:val="single"/>
        </w:rPr>
        <w:t>5</w:t>
      </w:r>
    </w:p>
    <w:p w14:paraId="3FE609F2"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ab/>
        <w:t>Por</w:t>
      </w:r>
      <w:r w:rsidRPr="00723CDE">
        <w:rPr>
          <w:rFonts w:ascii="Arial" w:hAnsi="Arial" w:cs="Arial"/>
          <w:sz w:val="18"/>
          <w:szCs w:val="18"/>
        </w:rPr>
        <w:tab/>
        <w:t>este</w:t>
      </w:r>
      <w:r w:rsidRPr="00723CDE">
        <w:rPr>
          <w:rFonts w:ascii="Arial" w:hAnsi="Arial" w:cs="Arial"/>
          <w:sz w:val="18"/>
          <w:szCs w:val="18"/>
        </w:rPr>
        <w:tab/>
        <w:t>instrumento,</w:t>
      </w:r>
      <w:r w:rsidRPr="00723CDE">
        <w:rPr>
          <w:rFonts w:ascii="Arial" w:hAnsi="Arial" w:cs="Arial"/>
          <w:sz w:val="18"/>
          <w:szCs w:val="18"/>
        </w:rPr>
        <w:tab/>
        <w:t>a</w:t>
      </w:r>
      <w:r w:rsidRPr="00723CDE">
        <w:rPr>
          <w:rFonts w:ascii="Arial" w:hAnsi="Arial" w:cs="Arial"/>
          <w:sz w:val="18"/>
          <w:szCs w:val="18"/>
        </w:rPr>
        <w:tab/>
        <w:t>empresa</w:t>
      </w:r>
      <w:r w:rsidRPr="00723CDE">
        <w:rPr>
          <w:rFonts w:ascii="Arial" w:hAnsi="Arial" w:cs="Arial"/>
          <w:sz w:val="18"/>
          <w:szCs w:val="18"/>
        </w:rPr>
        <w:tab/>
        <w:t>_____________________________,</w:t>
      </w:r>
      <w:r w:rsidRPr="00723CDE">
        <w:rPr>
          <w:rFonts w:ascii="Arial" w:hAnsi="Arial" w:cs="Arial"/>
          <w:sz w:val="18"/>
          <w:szCs w:val="18"/>
        </w:rPr>
        <w:tab/>
        <w:t>sediada</w:t>
      </w:r>
      <w:r w:rsidRPr="00723CDE">
        <w:rPr>
          <w:rFonts w:ascii="Arial" w:hAnsi="Arial" w:cs="Arial"/>
          <w:sz w:val="18"/>
          <w:szCs w:val="18"/>
        </w:rPr>
        <w:tab/>
        <w:t>em</w:t>
      </w:r>
    </w:p>
    <w:p w14:paraId="77186094" w14:textId="06616F9E"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_________________________________, inscrita no CNPJ sob o n° __________________, outorga poderes a ______________, portador (a) do documento de identidade n° _____________________, inscrito (a) no CPF/MF sob o n° ___________________________, para representá-la na Dispensa de Licitação nº </w:t>
      </w:r>
      <w:r w:rsidR="00852E25">
        <w:rPr>
          <w:rFonts w:ascii="Arial" w:hAnsi="Arial" w:cs="Arial"/>
          <w:sz w:val="18"/>
          <w:szCs w:val="18"/>
        </w:rPr>
        <w:t>3</w:t>
      </w:r>
      <w:r w:rsidRPr="00723CDE">
        <w:rPr>
          <w:rFonts w:ascii="Arial" w:hAnsi="Arial" w:cs="Arial"/>
          <w:sz w:val="18"/>
          <w:szCs w:val="18"/>
        </w:rPr>
        <w:t>/202</w:t>
      </w:r>
      <w:r w:rsidR="00FC64F0">
        <w:rPr>
          <w:rFonts w:ascii="Arial" w:hAnsi="Arial" w:cs="Arial"/>
          <w:sz w:val="18"/>
          <w:szCs w:val="18"/>
        </w:rPr>
        <w:t>5</w:t>
      </w:r>
      <w:r w:rsidRPr="00723CDE">
        <w:rPr>
          <w:rFonts w:ascii="Arial" w:hAnsi="Arial" w:cs="Arial"/>
          <w:sz w:val="18"/>
          <w:szCs w:val="18"/>
        </w:rPr>
        <w:t xml:space="preserve"> do Município de </w:t>
      </w:r>
      <w:r w:rsidR="00847BF8">
        <w:rPr>
          <w:rFonts w:ascii="Arial" w:hAnsi="Arial" w:cs="Arial"/>
          <w:sz w:val="18"/>
          <w:szCs w:val="18"/>
        </w:rPr>
        <w:t>Mandaguaçu</w:t>
      </w:r>
      <w:r w:rsidRPr="00723CDE">
        <w:rPr>
          <w:rFonts w:ascii="Arial" w:hAnsi="Arial" w:cs="Arial"/>
          <w:sz w:val="18"/>
          <w:szCs w:val="18"/>
        </w:rPr>
        <w:t>, podendo o mandatário praticar todos os atos relativos ao processo, notadamente: formular ofertas; assinar os documentos do processo de dispensa de licitação; negociar preços; interpor recursos ou renunciar ao direito de propô-los.</w:t>
      </w:r>
    </w:p>
    <w:p w14:paraId="7D3DFB88"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______________________________________________</w:t>
      </w:r>
    </w:p>
    <w:p w14:paraId="2887C567" w14:textId="41991D9D" w:rsidR="00847BF8" w:rsidRDefault="00723CDE" w:rsidP="00A520EE">
      <w:pPr>
        <w:spacing w:line="360" w:lineRule="auto"/>
        <w:rPr>
          <w:rFonts w:ascii="Arial" w:hAnsi="Arial" w:cs="Arial"/>
          <w:sz w:val="18"/>
          <w:szCs w:val="18"/>
        </w:rPr>
      </w:pPr>
      <w:r w:rsidRPr="00723CDE">
        <w:rPr>
          <w:rFonts w:ascii="Arial" w:hAnsi="Arial" w:cs="Arial"/>
          <w:sz w:val="18"/>
          <w:szCs w:val="18"/>
        </w:rPr>
        <w:t>(assinatura, nome e CPF do mandante)</w:t>
      </w:r>
    </w:p>
    <w:p w14:paraId="2A11DF63" w14:textId="77777777" w:rsidR="005D7BAF" w:rsidRDefault="005D7BAF" w:rsidP="00A520EE">
      <w:pPr>
        <w:spacing w:line="360" w:lineRule="auto"/>
        <w:rPr>
          <w:rFonts w:ascii="Arial" w:hAnsi="Arial" w:cs="Arial"/>
          <w:sz w:val="18"/>
          <w:szCs w:val="18"/>
        </w:rPr>
      </w:pPr>
    </w:p>
    <w:p w14:paraId="219D9583" w14:textId="77777777" w:rsidR="00691C1D" w:rsidRDefault="00691C1D" w:rsidP="00A520EE">
      <w:pPr>
        <w:spacing w:line="360" w:lineRule="auto"/>
        <w:rPr>
          <w:rFonts w:ascii="Arial" w:hAnsi="Arial" w:cs="Arial"/>
          <w:sz w:val="18"/>
          <w:szCs w:val="18"/>
        </w:rPr>
      </w:pPr>
    </w:p>
    <w:p w14:paraId="28E7FEB2" w14:textId="77777777" w:rsidR="00691C1D" w:rsidRDefault="00691C1D" w:rsidP="00A520EE">
      <w:pPr>
        <w:spacing w:line="360" w:lineRule="auto"/>
        <w:rPr>
          <w:rFonts w:ascii="Arial" w:hAnsi="Arial" w:cs="Arial"/>
          <w:sz w:val="18"/>
          <w:szCs w:val="18"/>
        </w:rPr>
      </w:pPr>
    </w:p>
    <w:p w14:paraId="3951ED79" w14:textId="03156BCD" w:rsidR="00691C1D" w:rsidRDefault="00691C1D" w:rsidP="00A520EE">
      <w:pPr>
        <w:spacing w:line="360" w:lineRule="auto"/>
        <w:rPr>
          <w:rFonts w:ascii="Arial" w:hAnsi="Arial" w:cs="Arial"/>
          <w:sz w:val="18"/>
          <w:szCs w:val="18"/>
        </w:rPr>
      </w:pPr>
    </w:p>
    <w:p w14:paraId="67D545A0" w14:textId="7BDD0721" w:rsidR="0059285B" w:rsidRDefault="0059285B" w:rsidP="00A520EE">
      <w:pPr>
        <w:spacing w:line="360" w:lineRule="auto"/>
        <w:rPr>
          <w:rFonts w:ascii="Arial" w:hAnsi="Arial" w:cs="Arial"/>
          <w:sz w:val="18"/>
          <w:szCs w:val="18"/>
        </w:rPr>
      </w:pPr>
    </w:p>
    <w:p w14:paraId="6967856E" w14:textId="3489793E" w:rsidR="0059285B" w:rsidRDefault="0059285B" w:rsidP="00A520EE">
      <w:pPr>
        <w:spacing w:line="360" w:lineRule="auto"/>
        <w:rPr>
          <w:rFonts w:ascii="Arial" w:hAnsi="Arial" w:cs="Arial"/>
          <w:sz w:val="18"/>
          <w:szCs w:val="18"/>
        </w:rPr>
      </w:pPr>
    </w:p>
    <w:p w14:paraId="18FCFF24" w14:textId="3CD4C3B9" w:rsidR="000B13CE" w:rsidRDefault="000B13CE" w:rsidP="00A520EE">
      <w:pPr>
        <w:spacing w:line="360" w:lineRule="auto"/>
        <w:rPr>
          <w:rFonts w:ascii="Arial" w:hAnsi="Arial" w:cs="Arial"/>
          <w:sz w:val="18"/>
          <w:szCs w:val="18"/>
        </w:rPr>
      </w:pPr>
    </w:p>
    <w:p w14:paraId="49655A29" w14:textId="5040BB73" w:rsidR="000B13CE" w:rsidRDefault="000B13CE" w:rsidP="00A520EE">
      <w:pPr>
        <w:spacing w:line="360" w:lineRule="auto"/>
        <w:rPr>
          <w:rFonts w:ascii="Arial" w:hAnsi="Arial" w:cs="Arial"/>
          <w:sz w:val="18"/>
          <w:szCs w:val="18"/>
        </w:rPr>
      </w:pPr>
    </w:p>
    <w:p w14:paraId="5E63FB79" w14:textId="3CB342D9" w:rsidR="000B13CE" w:rsidRDefault="000B13CE" w:rsidP="00A520EE">
      <w:pPr>
        <w:spacing w:line="360" w:lineRule="auto"/>
        <w:rPr>
          <w:rFonts w:ascii="Arial" w:hAnsi="Arial" w:cs="Arial"/>
          <w:sz w:val="18"/>
          <w:szCs w:val="18"/>
        </w:rPr>
      </w:pPr>
    </w:p>
    <w:p w14:paraId="44185C45" w14:textId="759889F2" w:rsidR="000B13CE" w:rsidRDefault="000B13CE" w:rsidP="00A520EE">
      <w:pPr>
        <w:spacing w:line="360" w:lineRule="auto"/>
        <w:rPr>
          <w:rFonts w:ascii="Arial" w:hAnsi="Arial" w:cs="Arial"/>
          <w:sz w:val="18"/>
          <w:szCs w:val="18"/>
        </w:rPr>
      </w:pPr>
    </w:p>
    <w:p w14:paraId="77F102AB" w14:textId="740060C4" w:rsidR="000B13CE" w:rsidRDefault="000B13CE" w:rsidP="00A520EE">
      <w:pPr>
        <w:spacing w:line="360" w:lineRule="auto"/>
        <w:rPr>
          <w:rFonts w:ascii="Arial" w:hAnsi="Arial" w:cs="Arial"/>
          <w:sz w:val="18"/>
          <w:szCs w:val="18"/>
        </w:rPr>
      </w:pPr>
    </w:p>
    <w:p w14:paraId="4D8D28C7" w14:textId="3B623196" w:rsidR="000B13CE" w:rsidRDefault="000B13CE" w:rsidP="00A520EE">
      <w:pPr>
        <w:spacing w:line="360" w:lineRule="auto"/>
        <w:rPr>
          <w:rFonts w:ascii="Arial" w:hAnsi="Arial" w:cs="Arial"/>
          <w:sz w:val="18"/>
          <w:szCs w:val="18"/>
        </w:rPr>
      </w:pPr>
    </w:p>
    <w:p w14:paraId="22A6D9DD" w14:textId="77777777" w:rsidR="00A84EE6" w:rsidRDefault="00A84EE6" w:rsidP="00A520EE">
      <w:pPr>
        <w:spacing w:line="360" w:lineRule="auto"/>
        <w:rPr>
          <w:rFonts w:ascii="Arial" w:hAnsi="Arial" w:cs="Arial"/>
          <w:sz w:val="18"/>
          <w:szCs w:val="18"/>
        </w:rPr>
      </w:pPr>
    </w:p>
    <w:p w14:paraId="02EA6BB7" w14:textId="77777777" w:rsidR="00251078" w:rsidRDefault="00251078" w:rsidP="00A520EE">
      <w:pPr>
        <w:spacing w:line="360" w:lineRule="auto"/>
        <w:rPr>
          <w:rFonts w:ascii="Arial" w:hAnsi="Arial" w:cs="Arial"/>
          <w:sz w:val="18"/>
          <w:szCs w:val="18"/>
        </w:rPr>
      </w:pPr>
    </w:p>
    <w:p w14:paraId="1CF5F3FC" w14:textId="77777777" w:rsidR="00251078" w:rsidRDefault="00251078" w:rsidP="00A520EE">
      <w:pPr>
        <w:spacing w:line="360" w:lineRule="auto"/>
        <w:rPr>
          <w:rFonts w:ascii="Arial" w:hAnsi="Arial" w:cs="Arial"/>
          <w:sz w:val="18"/>
          <w:szCs w:val="18"/>
        </w:rPr>
      </w:pPr>
    </w:p>
    <w:p w14:paraId="18843E5F" w14:textId="77777777" w:rsidR="00251078" w:rsidRDefault="00251078" w:rsidP="00A520EE">
      <w:pPr>
        <w:spacing w:line="360" w:lineRule="auto"/>
        <w:rPr>
          <w:rFonts w:ascii="Arial" w:hAnsi="Arial" w:cs="Arial"/>
          <w:sz w:val="18"/>
          <w:szCs w:val="18"/>
        </w:rPr>
      </w:pPr>
    </w:p>
    <w:p w14:paraId="135AA962" w14:textId="77777777" w:rsidR="00A84EE6" w:rsidRDefault="00A84EE6" w:rsidP="00A520EE">
      <w:pPr>
        <w:spacing w:line="360" w:lineRule="auto"/>
        <w:rPr>
          <w:rFonts w:ascii="Arial" w:hAnsi="Arial" w:cs="Arial"/>
          <w:sz w:val="18"/>
          <w:szCs w:val="18"/>
        </w:rPr>
      </w:pPr>
    </w:p>
    <w:p w14:paraId="3F155D01" w14:textId="77777777" w:rsidR="00A84EE6" w:rsidRDefault="00A84EE6" w:rsidP="00A520EE">
      <w:pPr>
        <w:spacing w:line="360" w:lineRule="auto"/>
        <w:rPr>
          <w:rFonts w:ascii="Arial" w:hAnsi="Arial" w:cs="Arial"/>
          <w:sz w:val="18"/>
          <w:szCs w:val="18"/>
        </w:rPr>
      </w:pPr>
    </w:p>
    <w:p w14:paraId="483EBB6F" w14:textId="34BE7C13" w:rsidR="00723CDE" w:rsidRPr="00723CDE" w:rsidRDefault="001B6B0E" w:rsidP="00882B19">
      <w:pPr>
        <w:spacing w:line="360" w:lineRule="auto"/>
        <w:ind w:firstLine="708"/>
        <w:rPr>
          <w:rFonts w:ascii="Arial" w:hAnsi="Arial" w:cs="Arial"/>
          <w:sz w:val="18"/>
          <w:szCs w:val="18"/>
        </w:rPr>
      </w:pPr>
      <w:r>
        <w:rPr>
          <w:rFonts w:ascii="Arial" w:hAnsi="Arial" w:cs="Arial"/>
          <w:sz w:val="18"/>
          <w:szCs w:val="18"/>
        </w:rPr>
        <w:lastRenderedPageBreak/>
        <w:t xml:space="preserve"> </w:t>
      </w:r>
      <w:r w:rsidR="00723CDE" w:rsidRPr="00723CDE">
        <w:rPr>
          <w:rFonts w:ascii="Arial" w:hAnsi="Arial" w:cs="Arial"/>
          <w:sz w:val="18"/>
          <w:szCs w:val="18"/>
        </w:rPr>
        <w:t>ANEXO III – DECLARAÇÃO DE RESPONSABILIDADES UNIFICADA</w:t>
      </w:r>
    </w:p>
    <w:p w14:paraId="29A97954" w14:textId="45B41172"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 xml:space="preserve">REF.: DISPENSA ELETRÔNICA N° </w:t>
      </w:r>
      <w:r w:rsidR="00F95847">
        <w:rPr>
          <w:rFonts w:ascii="Arial" w:hAnsi="Arial" w:cs="Arial"/>
          <w:sz w:val="18"/>
          <w:szCs w:val="18"/>
          <w:u w:val="single"/>
        </w:rPr>
        <w:t>59</w:t>
      </w:r>
      <w:r w:rsidRPr="00723CDE">
        <w:rPr>
          <w:rFonts w:ascii="Arial" w:hAnsi="Arial" w:cs="Arial"/>
          <w:sz w:val="18"/>
          <w:szCs w:val="18"/>
          <w:u w:val="single"/>
        </w:rPr>
        <w:t>/202</w:t>
      </w:r>
      <w:r w:rsidR="00B91A12">
        <w:rPr>
          <w:rFonts w:ascii="Arial" w:hAnsi="Arial" w:cs="Arial"/>
          <w:sz w:val="18"/>
          <w:szCs w:val="18"/>
          <w:u w:val="single"/>
        </w:rPr>
        <w:t>5</w:t>
      </w:r>
    </w:p>
    <w:p w14:paraId="65A0437C"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Prezado (as) Senhores (as):</w:t>
      </w:r>
    </w:p>
    <w:p w14:paraId="5049E02F"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Pelo presente instrumento, a empresa ........................., inscrita no CNPJ sob o nº ......................, com sede na ............................................, por meio de seu representante legal infra-assinado, que:</w:t>
      </w:r>
    </w:p>
    <w:p w14:paraId="3D2A59BE"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 Declara, sob as penas do artigo 299, do Código Penal, que se enquadra na situação de microempresa (ME), empresa de pequeno porte (EPP) ou cooperativa, nos termos da Lei Complementar nº 123/06, alterada pela Lei Complementar nº 147/14, bem assim que inexistem fatos supervenientes que conduzam ao seu desenquadramento desta situação.</w:t>
      </w:r>
    </w:p>
    <w:p w14:paraId="1CC1B2BB"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*Marcar este item caso se enquadre na situação de microempresa, empresa de pequeno porte ou cooperativa.</w:t>
      </w:r>
    </w:p>
    <w:p w14:paraId="4DF26834" w14:textId="2DB75042"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até a presente data inexistem fatos supervenientes impeditivos para</w:t>
      </w:r>
      <w:r w:rsidR="00847BF8">
        <w:rPr>
          <w:rFonts w:ascii="Arial" w:hAnsi="Arial" w:cs="Arial"/>
          <w:sz w:val="18"/>
          <w:szCs w:val="18"/>
        </w:rPr>
        <w:t xml:space="preserve"> </w:t>
      </w:r>
      <w:r w:rsidRPr="00723CDE">
        <w:rPr>
          <w:rFonts w:ascii="Arial" w:hAnsi="Arial" w:cs="Arial"/>
          <w:sz w:val="18"/>
          <w:szCs w:val="18"/>
        </w:rPr>
        <w:t>habilitação no presente Processo de Dispensa Eletrônica, estando ciente da obrigatoriedade de declarar ocorrências posteriores;</w:t>
      </w:r>
    </w:p>
    <w:p w14:paraId="67947C8A" w14:textId="0A25CDB0"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a empresa não foi declarada inidônea por nenhum órgão público de qualquer</w:t>
      </w:r>
      <w:r w:rsidR="00734B4A">
        <w:rPr>
          <w:rFonts w:ascii="Arial" w:hAnsi="Arial" w:cs="Arial"/>
          <w:sz w:val="18"/>
          <w:szCs w:val="18"/>
        </w:rPr>
        <w:t xml:space="preserve"> </w:t>
      </w:r>
      <w:r w:rsidRPr="00723CDE">
        <w:rPr>
          <w:rFonts w:ascii="Arial" w:hAnsi="Arial" w:cs="Arial"/>
          <w:sz w:val="18"/>
          <w:szCs w:val="18"/>
        </w:rPr>
        <w:t>esfera de governo, estando apta a contratar com o poder público;</w:t>
      </w:r>
    </w:p>
    <w:p w14:paraId="467A9851" w14:textId="33301E22"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estar cientes e concordamos com as condições contidas no Aviso de Contratação Direta e seus</w:t>
      </w:r>
      <w:r w:rsidR="00566018">
        <w:rPr>
          <w:rFonts w:ascii="Arial" w:hAnsi="Arial" w:cs="Arial"/>
          <w:sz w:val="18"/>
          <w:szCs w:val="18"/>
        </w:rPr>
        <w:t xml:space="preserve"> </w:t>
      </w:r>
      <w:r w:rsidRPr="00723CDE">
        <w:rPr>
          <w:rFonts w:ascii="Arial" w:hAnsi="Arial" w:cs="Arial"/>
          <w:sz w:val="18"/>
          <w:szCs w:val="18"/>
        </w:rPr>
        <w:t>anexos;</w:t>
      </w:r>
    </w:p>
    <w:p w14:paraId="683241A0"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Assumimos a responsabilidade pelas transações que forem efetuadas no sistema, assumindo como firmes e</w:t>
      </w:r>
    </w:p>
    <w:p w14:paraId="6B0C8E09"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verdadeiras;</w:t>
      </w:r>
    </w:p>
    <w:p w14:paraId="5BB1D339"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que cumprimos as exigências de reserva de cargos para pessoa com deficiência e para reabilitado da</w:t>
      </w:r>
    </w:p>
    <w:p w14:paraId="50011789"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Previdência Social, de que trata o art. 93, da Lei nº 8.213/91;</w:t>
      </w:r>
    </w:p>
    <w:p w14:paraId="54F0B6D7" w14:textId="65F66515"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fins do disposto no inciso XXXIII, do art. 7º, da Constituição Federal, que não empregamos</w:t>
      </w:r>
      <w:r w:rsidR="00E850B5">
        <w:rPr>
          <w:rFonts w:ascii="Arial" w:hAnsi="Arial" w:cs="Arial"/>
          <w:sz w:val="18"/>
          <w:szCs w:val="18"/>
        </w:rPr>
        <w:t xml:space="preserve"> </w:t>
      </w:r>
      <w:r w:rsidRPr="00723CDE">
        <w:rPr>
          <w:rFonts w:ascii="Arial" w:hAnsi="Arial" w:cs="Arial"/>
          <w:sz w:val="18"/>
          <w:szCs w:val="18"/>
        </w:rPr>
        <w:t>menores de 18 (dezoito) anos em trabalho noturno, perigoso ou insalubre e nem menores de 16 (dezesseis) anos, em qualquer trabalho, salvo na condição de aprendiz, a partir dos 14 (quatorze) anos de idade, em cumprimento ao que determina o inciso VI, do art. 68, da Lei 14.133/2021;</w:t>
      </w:r>
    </w:p>
    <w:p w14:paraId="31A3284E"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Não foi condenada judicialmente, em trânsito em julgado, por exploração de trabalho infantil, por submissão de trabalhadores a condições análogas às de escravo ou por contratação de adolescentes nos casos vedados pela legislação trabalhista, e cumpre o disposto no art. 14, inciso VI da Lei 14.133/2021.</w:t>
      </w:r>
    </w:p>
    <w:p w14:paraId="5B4DF5C7"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de direito, na qualidade de Proponente dos Processos Licitatórios/de Contratação</w:t>
      </w:r>
    </w:p>
    <w:p w14:paraId="57E046A5" w14:textId="08397C38"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lastRenderedPageBreak/>
        <w:t>Direta,</w:t>
      </w:r>
      <w:r w:rsidRPr="00723CDE">
        <w:rPr>
          <w:rFonts w:ascii="Arial" w:hAnsi="Arial" w:cs="Arial"/>
          <w:sz w:val="18"/>
          <w:szCs w:val="18"/>
        </w:rPr>
        <w:tab/>
        <w:t>instaurados</w:t>
      </w:r>
      <w:r w:rsidRPr="00723CDE">
        <w:rPr>
          <w:rFonts w:ascii="Arial" w:hAnsi="Arial" w:cs="Arial"/>
          <w:sz w:val="18"/>
          <w:szCs w:val="18"/>
        </w:rPr>
        <w:tab/>
        <w:t>por</w:t>
      </w:r>
      <w:r w:rsidRPr="00723CDE">
        <w:rPr>
          <w:rFonts w:ascii="Arial" w:hAnsi="Arial" w:cs="Arial"/>
          <w:sz w:val="18"/>
          <w:szCs w:val="18"/>
        </w:rPr>
        <w:tab/>
        <w:t>este</w:t>
      </w:r>
      <w:r w:rsidRPr="00723CDE">
        <w:rPr>
          <w:rFonts w:ascii="Arial" w:hAnsi="Arial" w:cs="Arial"/>
          <w:sz w:val="18"/>
          <w:szCs w:val="18"/>
        </w:rPr>
        <w:tab/>
        <w:t>Município,</w:t>
      </w:r>
      <w:r w:rsidRPr="00723CDE">
        <w:rPr>
          <w:rFonts w:ascii="Arial" w:hAnsi="Arial" w:cs="Arial"/>
          <w:sz w:val="18"/>
          <w:szCs w:val="18"/>
        </w:rPr>
        <w:tab/>
        <w:t>que</w:t>
      </w:r>
      <w:r w:rsidRPr="00723CDE">
        <w:rPr>
          <w:rFonts w:ascii="Arial" w:hAnsi="Arial" w:cs="Arial"/>
          <w:sz w:val="18"/>
          <w:szCs w:val="18"/>
        </w:rPr>
        <w:tab/>
        <w:t>o</w:t>
      </w:r>
      <w:r w:rsidRPr="00723CDE">
        <w:rPr>
          <w:rFonts w:ascii="Arial" w:hAnsi="Arial" w:cs="Arial"/>
          <w:sz w:val="18"/>
          <w:szCs w:val="18"/>
        </w:rPr>
        <w:tab/>
        <w:t>(a)</w:t>
      </w:r>
      <w:r w:rsidRPr="00723CDE">
        <w:rPr>
          <w:rFonts w:ascii="Arial" w:hAnsi="Arial" w:cs="Arial"/>
          <w:sz w:val="18"/>
          <w:szCs w:val="18"/>
        </w:rPr>
        <w:tab/>
        <w:t>responsável</w:t>
      </w:r>
      <w:r w:rsidRPr="00723CDE">
        <w:rPr>
          <w:rFonts w:ascii="Arial" w:hAnsi="Arial" w:cs="Arial"/>
          <w:sz w:val="18"/>
          <w:szCs w:val="18"/>
        </w:rPr>
        <w:tab/>
        <w:t>legal</w:t>
      </w:r>
      <w:r w:rsidRPr="00723CDE">
        <w:rPr>
          <w:rFonts w:ascii="Arial" w:hAnsi="Arial" w:cs="Arial"/>
          <w:sz w:val="18"/>
          <w:szCs w:val="18"/>
        </w:rPr>
        <w:tab/>
        <w:t>da</w:t>
      </w:r>
      <w:r w:rsidRPr="00723CDE">
        <w:rPr>
          <w:rFonts w:ascii="Arial" w:hAnsi="Arial" w:cs="Arial"/>
          <w:sz w:val="18"/>
          <w:szCs w:val="18"/>
        </w:rPr>
        <w:tab/>
        <w:t>empresa</w:t>
      </w:r>
      <w:r w:rsidR="00BF4CF5">
        <w:rPr>
          <w:rFonts w:ascii="Arial" w:hAnsi="Arial" w:cs="Arial"/>
          <w:sz w:val="18"/>
          <w:szCs w:val="18"/>
        </w:rPr>
        <w:t xml:space="preserve"> </w:t>
      </w:r>
      <w:r w:rsidRPr="00723CDE">
        <w:rPr>
          <w:rFonts w:ascii="Arial" w:hAnsi="Arial" w:cs="Arial"/>
          <w:sz w:val="18"/>
          <w:szCs w:val="18"/>
        </w:rPr>
        <w:tab/>
        <w:t>é</w:t>
      </w:r>
      <w:r w:rsidRPr="00723CDE">
        <w:rPr>
          <w:rFonts w:ascii="Arial" w:hAnsi="Arial" w:cs="Arial"/>
          <w:sz w:val="18"/>
          <w:szCs w:val="18"/>
        </w:rPr>
        <w:tab/>
        <w:t>Sr. ............................................................., portador(a) da Cédula de Identidade RG sob nº ..............................................…, incrito (a) no CPF sob nº ........................................................, cuja função/cargo é...............................................… (sócio administrador/procurador/diretor/etc), responsável pela assinatura do contrato;</w:t>
      </w:r>
    </w:p>
    <w:p w14:paraId="520301A1" w14:textId="205F2E29"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em caso de qualquer comunicação futura referente e este processo de</w:t>
      </w:r>
      <w:r w:rsidR="00BF4CF5">
        <w:rPr>
          <w:rFonts w:ascii="Arial" w:hAnsi="Arial" w:cs="Arial"/>
          <w:sz w:val="18"/>
          <w:szCs w:val="18"/>
        </w:rPr>
        <w:t xml:space="preserve"> </w:t>
      </w:r>
      <w:r w:rsidRPr="00723CDE">
        <w:rPr>
          <w:rFonts w:ascii="Arial" w:hAnsi="Arial" w:cs="Arial"/>
          <w:sz w:val="18"/>
          <w:szCs w:val="18"/>
        </w:rPr>
        <w:t>dispensa de licitação, bem como em caso de eventual contratação, concordamos que o Contrato seja encaminhado para o seguinte endereço: E-mail: Telefone: ( )</w:t>
      </w:r>
    </w:p>
    <w:p w14:paraId="58626796" w14:textId="7E7AAF1C"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Caso altere o citado e-mail ou telefone, comprometemo-nos a protocolizar pedido de alteração junto ao Sistema de</w:t>
      </w:r>
      <w:r w:rsidR="00BF4CF5">
        <w:rPr>
          <w:rFonts w:ascii="Arial" w:hAnsi="Arial" w:cs="Arial"/>
          <w:sz w:val="18"/>
          <w:szCs w:val="18"/>
        </w:rPr>
        <w:t xml:space="preserve"> </w:t>
      </w:r>
      <w:r w:rsidRPr="00723CDE">
        <w:rPr>
          <w:rFonts w:ascii="Arial" w:hAnsi="Arial" w:cs="Arial"/>
          <w:sz w:val="18"/>
          <w:szCs w:val="18"/>
        </w:rPr>
        <w:t>Protocolo deste Município, sob pena de sermos considerados como intimados pelos meios anteriormente fornecidos.</w:t>
      </w:r>
    </w:p>
    <w:p w14:paraId="1ADFE41A" w14:textId="6369CAA2" w:rsidR="00723CDE" w:rsidRPr="00BF4CF5" w:rsidRDefault="00723CDE" w:rsidP="00C914A6">
      <w:pPr>
        <w:numPr>
          <w:ilvl w:val="0"/>
          <w:numId w:val="6"/>
        </w:numPr>
        <w:spacing w:line="360" w:lineRule="auto"/>
        <w:ind w:left="0"/>
        <w:rPr>
          <w:rFonts w:ascii="Arial" w:hAnsi="Arial" w:cs="Arial"/>
          <w:sz w:val="18"/>
          <w:szCs w:val="18"/>
        </w:rPr>
      </w:pPr>
      <w:r w:rsidRPr="00BF4CF5">
        <w:rPr>
          <w:rFonts w:ascii="Arial" w:hAnsi="Arial" w:cs="Arial"/>
          <w:sz w:val="18"/>
          <w:szCs w:val="18"/>
        </w:rPr>
        <w:t>Nomeamos</w:t>
      </w:r>
      <w:r w:rsidRPr="00BF4CF5">
        <w:rPr>
          <w:rFonts w:ascii="Arial" w:hAnsi="Arial" w:cs="Arial"/>
          <w:sz w:val="18"/>
          <w:szCs w:val="18"/>
        </w:rPr>
        <w:tab/>
        <w:t>e</w:t>
      </w:r>
      <w:r w:rsidRPr="00BF4CF5">
        <w:rPr>
          <w:rFonts w:ascii="Arial" w:hAnsi="Arial" w:cs="Arial"/>
          <w:sz w:val="18"/>
          <w:szCs w:val="18"/>
        </w:rPr>
        <w:tab/>
        <w:t>constituímos</w:t>
      </w:r>
      <w:r w:rsidRPr="00BF4CF5">
        <w:rPr>
          <w:rFonts w:ascii="Arial" w:hAnsi="Arial" w:cs="Arial"/>
          <w:sz w:val="18"/>
          <w:szCs w:val="18"/>
        </w:rPr>
        <w:tab/>
        <w:t>o</w:t>
      </w:r>
      <w:r w:rsidRPr="00BF4CF5">
        <w:rPr>
          <w:rFonts w:ascii="Arial" w:hAnsi="Arial" w:cs="Arial"/>
          <w:sz w:val="18"/>
          <w:szCs w:val="18"/>
        </w:rPr>
        <w:tab/>
        <w:t>senhor(a).........................................,</w:t>
      </w:r>
      <w:r w:rsidR="00BF4CF5" w:rsidRPr="00BF4CF5">
        <w:rPr>
          <w:rFonts w:ascii="Arial" w:hAnsi="Arial" w:cs="Arial"/>
          <w:sz w:val="18"/>
          <w:szCs w:val="18"/>
        </w:rPr>
        <w:t xml:space="preserve"> </w:t>
      </w:r>
      <w:r w:rsidRPr="00BF4CF5">
        <w:rPr>
          <w:rFonts w:ascii="Arial" w:hAnsi="Arial" w:cs="Arial"/>
          <w:sz w:val="18"/>
          <w:szCs w:val="18"/>
        </w:rPr>
        <w:t>portador(a)</w:t>
      </w:r>
      <w:r w:rsidRPr="00BF4CF5">
        <w:rPr>
          <w:rFonts w:ascii="Arial" w:hAnsi="Arial" w:cs="Arial"/>
          <w:sz w:val="18"/>
          <w:szCs w:val="18"/>
        </w:rPr>
        <w:tab/>
        <w:t>do</w:t>
      </w:r>
      <w:r w:rsidRPr="00BF4CF5">
        <w:rPr>
          <w:rFonts w:ascii="Arial" w:hAnsi="Arial" w:cs="Arial"/>
          <w:sz w:val="18"/>
          <w:szCs w:val="18"/>
        </w:rPr>
        <w:tab/>
        <w:t>CPF/MF</w:t>
      </w:r>
      <w:r w:rsidRPr="00BF4CF5">
        <w:rPr>
          <w:rFonts w:ascii="Arial" w:hAnsi="Arial" w:cs="Arial"/>
          <w:sz w:val="18"/>
          <w:szCs w:val="18"/>
        </w:rPr>
        <w:tab/>
        <w:t>sob</w:t>
      </w:r>
      <w:r w:rsidR="00BF4CF5">
        <w:rPr>
          <w:rFonts w:ascii="Arial" w:hAnsi="Arial" w:cs="Arial"/>
          <w:sz w:val="18"/>
          <w:szCs w:val="18"/>
        </w:rPr>
        <w:t xml:space="preserve"> </w:t>
      </w:r>
      <w:r w:rsidRPr="00BF4CF5">
        <w:rPr>
          <w:rFonts w:ascii="Arial" w:hAnsi="Arial" w:cs="Arial"/>
          <w:sz w:val="18"/>
          <w:szCs w:val="18"/>
        </w:rPr>
        <w:t>n.º..................................., para ser o (a) responsável para acompanhar a execução do contrato, referente a Dispensa Eletrônica nº ______ e todos os atos necessários ao cumprimento das obrigações contidas no instrumento convocatório, seus Anexos e no Contrato.</w:t>
      </w:r>
    </w:p>
    <w:p w14:paraId="1A3E8C3E" w14:textId="6A64AE6B"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 ______ de _____________ de 202</w:t>
      </w:r>
      <w:r w:rsidR="00B91A12">
        <w:rPr>
          <w:rFonts w:ascii="Arial" w:hAnsi="Arial" w:cs="Arial"/>
          <w:sz w:val="18"/>
          <w:szCs w:val="18"/>
        </w:rPr>
        <w:t>5</w:t>
      </w:r>
      <w:r w:rsidRPr="00723CDE">
        <w:rPr>
          <w:rFonts w:ascii="Arial" w:hAnsi="Arial" w:cs="Arial"/>
          <w:sz w:val="18"/>
          <w:szCs w:val="18"/>
        </w:rPr>
        <w:t>.</w:t>
      </w:r>
    </w:p>
    <w:p w14:paraId="6C96F558"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____________________________________________________________</w:t>
      </w:r>
    </w:p>
    <w:p w14:paraId="764F3477"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(nome e CPF, completo do representante da empresa e assinatura).</w:t>
      </w:r>
    </w:p>
    <w:p w14:paraId="579CB10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(nome e CNPJ, completo da empresa e assinatura).</w:t>
      </w:r>
    </w:p>
    <w:p w14:paraId="59FA01EF" w14:textId="77777777" w:rsidR="00BF4CF5" w:rsidRDefault="00BF4CF5" w:rsidP="00A520EE">
      <w:pPr>
        <w:spacing w:line="360" w:lineRule="auto"/>
        <w:rPr>
          <w:rFonts w:ascii="Arial" w:hAnsi="Arial" w:cs="Arial"/>
          <w:sz w:val="18"/>
          <w:szCs w:val="18"/>
        </w:rPr>
      </w:pPr>
    </w:p>
    <w:p w14:paraId="2FF4A9F1" w14:textId="77777777" w:rsidR="00BF4CF5" w:rsidRDefault="00BF4CF5" w:rsidP="00A520EE">
      <w:pPr>
        <w:spacing w:line="360" w:lineRule="auto"/>
        <w:rPr>
          <w:rFonts w:ascii="Arial" w:hAnsi="Arial" w:cs="Arial"/>
          <w:sz w:val="18"/>
          <w:szCs w:val="18"/>
        </w:rPr>
      </w:pPr>
    </w:p>
    <w:p w14:paraId="1FA0F7AD" w14:textId="77777777" w:rsidR="00BF4CF5" w:rsidRDefault="00BF4CF5" w:rsidP="00A520EE">
      <w:pPr>
        <w:spacing w:line="360" w:lineRule="auto"/>
        <w:rPr>
          <w:rFonts w:ascii="Arial" w:hAnsi="Arial" w:cs="Arial"/>
          <w:sz w:val="18"/>
          <w:szCs w:val="18"/>
        </w:rPr>
      </w:pPr>
    </w:p>
    <w:p w14:paraId="28EECD34" w14:textId="77777777" w:rsidR="00BF4CF5" w:rsidRDefault="00BF4CF5" w:rsidP="00A520EE">
      <w:pPr>
        <w:spacing w:line="360" w:lineRule="auto"/>
        <w:rPr>
          <w:rFonts w:ascii="Arial" w:hAnsi="Arial" w:cs="Arial"/>
          <w:sz w:val="18"/>
          <w:szCs w:val="18"/>
        </w:rPr>
      </w:pPr>
    </w:p>
    <w:p w14:paraId="1E9861E5" w14:textId="56F05D04" w:rsidR="00273C25" w:rsidRDefault="00273C25" w:rsidP="00A520EE">
      <w:pPr>
        <w:spacing w:line="360" w:lineRule="auto"/>
        <w:rPr>
          <w:rFonts w:ascii="Arial" w:hAnsi="Arial" w:cs="Arial"/>
          <w:sz w:val="18"/>
          <w:szCs w:val="18"/>
        </w:rPr>
      </w:pPr>
    </w:p>
    <w:p w14:paraId="5E2D3F96" w14:textId="08ED553B" w:rsidR="00273C25" w:rsidRDefault="00273C25" w:rsidP="00A520EE">
      <w:pPr>
        <w:spacing w:line="360" w:lineRule="auto"/>
        <w:rPr>
          <w:rFonts w:ascii="Arial" w:hAnsi="Arial" w:cs="Arial"/>
          <w:sz w:val="18"/>
          <w:szCs w:val="18"/>
        </w:rPr>
      </w:pPr>
    </w:p>
    <w:p w14:paraId="13EB75F4" w14:textId="4B18C9FD" w:rsidR="00273C25" w:rsidRDefault="00273C25" w:rsidP="00A520EE">
      <w:pPr>
        <w:spacing w:line="360" w:lineRule="auto"/>
        <w:rPr>
          <w:rFonts w:ascii="Arial" w:hAnsi="Arial" w:cs="Arial"/>
          <w:sz w:val="18"/>
          <w:szCs w:val="18"/>
        </w:rPr>
      </w:pPr>
    </w:p>
    <w:p w14:paraId="1109B92B" w14:textId="50586488" w:rsidR="00273C25" w:rsidRDefault="00273C25" w:rsidP="00A520EE">
      <w:pPr>
        <w:spacing w:line="360" w:lineRule="auto"/>
        <w:rPr>
          <w:rFonts w:ascii="Arial" w:hAnsi="Arial" w:cs="Arial"/>
          <w:sz w:val="18"/>
          <w:szCs w:val="18"/>
        </w:rPr>
      </w:pPr>
    </w:p>
    <w:p w14:paraId="6A15A7BF" w14:textId="5BD12B45" w:rsidR="00C25AE0" w:rsidRDefault="00C25AE0" w:rsidP="00A520EE">
      <w:pPr>
        <w:spacing w:line="360" w:lineRule="auto"/>
        <w:rPr>
          <w:rFonts w:ascii="Arial" w:hAnsi="Arial" w:cs="Arial"/>
          <w:sz w:val="18"/>
          <w:szCs w:val="18"/>
        </w:rPr>
      </w:pPr>
    </w:p>
    <w:p w14:paraId="0275CA97" w14:textId="7BE9B222" w:rsidR="00C25AE0" w:rsidRDefault="00C25AE0" w:rsidP="00A520EE">
      <w:pPr>
        <w:spacing w:line="360" w:lineRule="auto"/>
        <w:rPr>
          <w:rFonts w:ascii="Arial" w:hAnsi="Arial" w:cs="Arial"/>
          <w:sz w:val="18"/>
          <w:szCs w:val="18"/>
        </w:rPr>
      </w:pPr>
    </w:p>
    <w:p w14:paraId="4F63B3CB" w14:textId="3EF563D0" w:rsidR="00C25AE0" w:rsidRDefault="00C25AE0" w:rsidP="00A520EE">
      <w:pPr>
        <w:spacing w:line="360" w:lineRule="auto"/>
        <w:rPr>
          <w:rFonts w:ascii="Arial" w:hAnsi="Arial" w:cs="Arial"/>
          <w:sz w:val="18"/>
          <w:szCs w:val="18"/>
        </w:rPr>
      </w:pPr>
    </w:p>
    <w:p w14:paraId="3AA317B8" w14:textId="7531D998" w:rsidR="00E11478" w:rsidRDefault="00E11478" w:rsidP="00E11478">
      <w:pPr>
        <w:pStyle w:val="Ttulo2"/>
        <w:ind w:left="2832" w:firstLine="708"/>
        <w:rPr>
          <w:b/>
          <w:bCs/>
          <w:sz w:val="18"/>
          <w:szCs w:val="18"/>
        </w:rPr>
      </w:pPr>
      <w:r>
        <w:rPr>
          <w:b/>
          <w:bCs/>
          <w:sz w:val="18"/>
          <w:szCs w:val="18"/>
        </w:rPr>
        <w:lastRenderedPageBreak/>
        <w:t xml:space="preserve">   Anexo IV</w:t>
      </w:r>
    </w:p>
    <w:p w14:paraId="7A01C564" w14:textId="3E16E77C" w:rsidR="00685F1C" w:rsidRPr="00C90A7B" w:rsidRDefault="001619FF" w:rsidP="00685F1C">
      <w:pPr>
        <w:spacing w:line="360" w:lineRule="auto"/>
        <w:ind w:left="708"/>
        <w:rPr>
          <w:rFonts w:ascii="Arial" w:hAnsi="Arial" w:cs="Arial"/>
          <w:b/>
          <w:bCs/>
          <w:sz w:val="18"/>
          <w:szCs w:val="18"/>
        </w:rPr>
      </w:pPr>
      <w:r>
        <w:rPr>
          <w:b/>
          <w:bCs/>
          <w:sz w:val="18"/>
          <w:szCs w:val="18"/>
        </w:rPr>
        <w:t xml:space="preserve">          </w:t>
      </w:r>
      <w:r w:rsidR="00685F1C">
        <w:rPr>
          <w:b/>
          <w:bCs/>
          <w:sz w:val="18"/>
          <w:szCs w:val="18"/>
        </w:rPr>
        <w:t xml:space="preserve">                         </w:t>
      </w:r>
      <w:r w:rsidR="00685F1C" w:rsidRPr="00C90A7B">
        <w:rPr>
          <w:rFonts w:ascii="Arial" w:hAnsi="Arial" w:cs="Arial"/>
          <w:b/>
          <w:bCs/>
          <w:sz w:val="18"/>
          <w:szCs w:val="18"/>
        </w:rPr>
        <w:t>MINUTA DE CONTRATO DE COMPRA Nº ***/202</w:t>
      </w:r>
      <w:r w:rsidR="006B40AD">
        <w:rPr>
          <w:rFonts w:ascii="Arial" w:hAnsi="Arial" w:cs="Arial"/>
          <w:b/>
          <w:bCs/>
          <w:sz w:val="18"/>
          <w:szCs w:val="18"/>
        </w:rPr>
        <w:t>5</w:t>
      </w:r>
      <w:r w:rsidR="00691C1D">
        <w:rPr>
          <w:rFonts w:ascii="Arial" w:hAnsi="Arial" w:cs="Arial"/>
          <w:b/>
          <w:bCs/>
          <w:sz w:val="18"/>
          <w:szCs w:val="18"/>
        </w:rPr>
        <w:t xml:space="preserve"> (</w:t>
      </w:r>
      <w:r w:rsidR="00691C1D" w:rsidRPr="00691C1D">
        <w:rPr>
          <w:rFonts w:ascii="Arial" w:hAnsi="Arial" w:cs="Arial"/>
          <w:b/>
          <w:bCs/>
          <w:sz w:val="18"/>
          <w:szCs w:val="18"/>
          <w:highlight w:val="yellow"/>
        </w:rPr>
        <w:t>Modelo AGU</w:t>
      </w:r>
      <w:r w:rsidR="00691C1D">
        <w:rPr>
          <w:rFonts w:ascii="Arial" w:hAnsi="Arial" w:cs="Arial"/>
          <w:b/>
          <w:bCs/>
          <w:sz w:val="18"/>
          <w:szCs w:val="18"/>
        </w:rPr>
        <w:t>)</w:t>
      </w:r>
    </w:p>
    <w:p w14:paraId="7396F3A7" w14:textId="77777777" w:rsidR="00691C1D" w:rsidRDefault="00691C1D" w:rsidP="00691C1D">
      <w:pPr>
        <w:spacing w:afterLines="120" w:after="288" w:line="312" w:lineRule="auto"/>
        <w:jc w:val="center"/>
        <w:rPr>
          <w:rFonts w:ascii="Arial" w:hAnsi="Arial" w:cs="Arial"/>
          <w:b/>
          <w:bCs/>
          <w:color w:val="000000" w:themeColor="text1"/>
          <w:sz w:val="20"/>
          <w:szCs w:val="20"/>
        </w:rPr>
      </w:pPr>
      <w:bookmarkStart w:id="8"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bookmarkEnd w:id="8"/>
    <w:p w14:paraId="63BAB023" w14:textId="1207A7DD" w:rsidR="00360260" w:rsidRPr="00242067" w:rsidRDefault="00360260" w:rsidP="00360260">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C041093" w14:textId="77777777" w:rsidR="00360260" w:rsidRPr="004827F2" w:rsidRDefault="00360260" w:rsidP="00360260">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12FC936C" w14:textId="77777777" w:rsidR="00360260" w:rsidRPr="004827F2" w:rsidRDefault="00360260" w:rsidP="00360260">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7EB05CAA" w14:textId="6A1B9EF8" w:rsidR="00360260" w:rsidRPr="00723CDE" w:rsidRDefault="00360260" w:rsidP="00360260">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xml:space="preserve">, brasileiro, casado, </w:t>
      </w:r>
      <w:r w:rsidR="002A3F68">
        <w:rPr>
          <w:rFonts w:ascii="Arial" w:hAnsi="Arial" w:cs="Arial"/>
          <w:sz w:val="18"/>
          <w:szCs w:val="18"/>
        </w:rPr>
        <w:t>cir.dentista</w:t>
      </w:r>
      <w:r w:rsidRPr="00723CDE">
        <w:rPr>
          <w:rFonts w:ascii="Arial" w:hAnsi="Arial" w:cs="Arial"/>
          <w:sz w:val="18"/>
          <w:szCs w:val="18"/>
        </w:rPr>
        <w:t>,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4EDFDC12" w14:textId="5146EB97" w:rsidR="00360260" w:rsidRPr="00723CDE" w:rsidRDefault="00360260" w:rsidP="00360260">
      <w:pPr>
        <w:spacing w:line="360" w:lineRule="auto"/>
        <w:ind w:left="708"/>
        <w:rPr>
          <w:rFonts w:ascii="Arial" w:hAnsi="Arial" w:cs="Arial"/>
          <w:sz w:val="18"/>
          <w:szCs w:val="18"/>
        </w:rPr>
      </w:pPr>
      <w:r w:rsidRPr="00723CDE">
        <w:rPr>
          <w:rFonts w:ascii="Arial" w:hAnsi="Arial" w:cs="Arial"/>
          <w:sz w:val="18"/>
          <w:szCs w:val="18"/>
        </w:rPr>
        <w:t xml:space="preserve">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FC64F0">
        <w:rPr>
          <w:rFonts w:ascii="Arial" w:hAnsi="Arial" w:cs="Arial"/>
          <w:sz w:val="18"/>
          <w:szCs w:val="18"/>
        </w:rPr>
        <w:t>5</w:t>
      </w:r>
      <w:r w:rsidRPr="00723CDE">
        <w:rPr>
          <w:rFonts w:ascii="Arial" w:hAnsi="Arial" w:cs="Arial"/>
          <w:sz w:val="18"/>
          <w:szCs w:val="18"/>
        </w:rPr>
        <w:t>, n</w:t>
      </w:r>
      <w:r>
        <w:rPr>
          <w:rFonts w:ascii="Arial" w:hAnsi="Arial" w:cs="Arial"/>
          <w:sz w:val="18"/>
          <w:szCs w:val="18"/>
        </w:rPr>
        <w:t>a Dispensa Eletronica</w:t>
      </w:r>
      <w:r w:rsidRPr="00723CDE">
        <w:rPr>
          <w:rFonts w:ascii="Arial" w:hAnsi="Arial" w:cs="Arial"/>
          <w:sz w:val="18"/>
          <w:szCs w:val="18"/>
        </w:rPr>
        <w:t xml:space="preserve"> n° ____/202</w:t>
      </w:r>
      <w:r w:rsidR="00AF2004">
        <w:rPr>
          <w:rFonts w:ascii="Arial" w:hAnsi="Arial" w:cs="Arial"/>
          <w:sz w:val="18"/>
          <w:szCs w:val="18"/>
        </w:rPr>
        <w:t>5</w:t>
      </w:r>
      <w:r w:rsidRPr="00723CDE">
        <w:rPr>
          <w:rFonts w:ascii="Arial" w:hAnsi="Arial" w:cs="Arial"/>
          <w:sz w:val="18"/>
          <w:szCs w:val="18"/>
        </w:rPr>
        <w:t>, homologado em _____de ______de 202</w:t>
      </w:r>
      <w:r w:rsidR="00FC64F0">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AF2004">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14A4FF54" w14:textId="77777777" w:rsidR="00360260" w:rsidRPr="00F8329F" w:rsidRDefault="00360260" w:rsidP="00A5260B">
      <w:pPr>
        <w:pStyle w:val="Nivel01"/>
        <w:numPr>
          <w:ilvl w:val="0"/>
          <w:numId w:val="9"/>
        </w:numPr>
        <w:ind w:left="230"/>
        <w:rPr>
          <w:color w:val="FFFFFF" w:themeColor="background1"/>
        </w:rPr>
      </w:pPr>
      <w:r w:rsidRPr="004827F2">
        <w:t>CLÁUSULA PRIMEIRA – OBJETO (</w:t>
      </w:r>
      <w:hyperlink r:id="rId9" w:anchor="art92" w:history="1">
        <w:r w:rsidRPr="004827F2">
          <w:rPr>
            <w:rStyle w:val="Hyperlink"/>
          </w:rPr>
          <w:t>art. 92, I e II</w:t>
        </w:r>
      </w:hyperlink>
      <w:r w:rsidRPr="004827F2">
        <w:t>)</w:t>
      </w:r>
    </w:p>
    <w:p w14:paraId="7CC809C4" w14:textId="4C878EB3" w:rsidR="00360260" w:rsidRPr="00F96DC1" w:rsidRDefault="00251078" w:rsidP="00204B0F">
      <w:pPr>
        <w:pStyle w:val="Nivel2"/>
        <w:rPr>
          <w:sz w:val="18"/>
          <w:szCs w:val="18"/>
        </w:rPr>
      </w:pPr>
      <w:r>
        <w:t>C</w:t>
      </w:r>
      <w:r w:rsidRPr="00251078">
        <w:t>ontratação de empresa especializada para organização e execução completa da Festa da Amizade, a realizar-se no Distrito de Pulinópolis, Município de Mandaguaçu/PR, no dia 20 de dezembro de 2025, com início previsto às 20h, compreendendo show musical com banda ao vivo e estrutura completa, incluindo palco, sonorização, iluminação e painel de LED, além de tendas e banheiros químicos, com equipe técnica para montagem, operação e desmontagem</w:t>
      </w:r>
      <w:r w:rsidR="00F96DC1" w:rsidRPr="00C21D3E">
        <w:rPr>
          <w:sz w:val="18"/>
          <w:szCs w:val="18"/>
        </w:rPr>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360260" w:rsidRPr="004827F2" w14:paraId="7A8F3704"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BAD40"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ITEM</w:t>
            </w:r>
          </w:p>
          <w:p w14:paraId="23A22C45"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91980" w14:textId="77777777" w:rsidR="00360260" w:rsidRPr="004827F2" w:rsidRDefault="00360260" w:rsidP="001A2E37">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41372" w14:textId="77777777" w:rsidR="00360260" w:rsidRPr="004827F2" w:rsidRDefault="00360260" w:rsidP="001A2E37">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F559" w14:textId="77777777" w:rsidR="00360260" w:rsidRPr="004827F2" w:rsidRDefault="00360260" w:rsidP="001A2E37">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3379E" w14:textId="77777777" w:rsidR="00360260" w:rsidRPr="004827F2" w:rsidRDefault="00360260" w:rsidP="001A2E37">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96B89" w14:textId="77777777" w:rsidR="00360260" w:rsidRPr="004827F2" w:rsidRDefault="00360260" w:rsidP="001A2E37">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360260" w:rsidRPr="004827F2" w14:paraId="762F4E43"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82E5"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08180"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50470"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7F6C1"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2418C"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9863B"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r w:rsidR="00360260" w:rsidRPr="004827F2" w14:paraId="3CB98583"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A4F76"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723BB"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289D0"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DB1F9"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18D3F"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4AA63"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r w:rsidR="00360260" w:rsidRPr="004827F2" w14:paraId="115FBC15"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3BB7F"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C6D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C9F4"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15BE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0551C"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DEDF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r w:rsidR="00360260" w:rsidRPr="004827F2" w14:paraId="4CE4FCB8" w14:textId="77777777" w:rsidTr="001A2E3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F3BD0" w14:textId="77777777" w:rsidR="00360260" w:rsidRPr="004827F2" w:rsidRDefault="00360260" w:rsidP="001A2E37">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652CB" w14:textId="77777777" w:rsidR="00360260" w:rsidRPr="004827F2" w:rsidRDefault="00360260" w:rsidP="001A2E37">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2F17"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278BF"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06BD"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241DA" w14:textId="77777777" w:rsidR="00360260" w:rsidRPr="004827F2" w:rsidRDefault="00360260" w:rsidP="001A2E37">
            <w:pPr>
              <w:widowControl w:val="0"/>
              <w:spacing w:before="120" w:afterLines="120" w:after="288" w:line="312" w:lineRule="auto"/>
              <w:rPr>
                <w:rFonts w:ascii="Arial" w:eastAsia="Arial" w:hAnsi="Arial" w:cs="Arial"/>
                <w:color w:val="000000"/>
                <w:sz w:val="20"/>
                <w:szCs w:val="20"/>
              </w:rPr>
            </w:pPr>
          </w:p>
        </w:tc>
      </w:tr>
    </w:tbl>
    <w:p w14:paraId="07C00559" w14:textId="77777777" w:rsidR="00360260" w:rsidRPr="004827F2" w:rsidRDefault="00360260" w:rsidP="00204B0F">
      <w:pPr>
        <w:pStyle w:val="Nivel2"/>
        <w:numPr>
          <w:ilvl w:val="1"/>
          <w:numId w:val="8"/>
        </w:numPr>
      </w:pPr>
      <w:r w:rsidRPr="004827F2">
        <w:t xml:space="preserve">Vinculam </w:t>
      </w:r>
      <w:r w:rsidRPr="004E64AA">
        <w:t>esta</w:t>
      </w:r>
      <w:r w:rsidRPr="004827F2">
        <w:t xml:space="preserve"> contratação, independentemente de transcrição:</w:t>
      </w:r>
    </w:p>
    <w:p w14:paraId="6C99ED63" w14:textId="77777777" w:rsidR="00360260" w:rsidRPr="004827F2" w:rsidRDefault="00360260" w:rsidP="00A5260B">
      <w:pPr>
        <w:pStyle w:val="Nivel3"/>
        <w:numPr>
          <w:ilvl w:val="2"/>
          <w:numId w:val="8"/>
        </w:numPr>
        <w:ind w:left="284" w:firstLine="0"/>
        <w:contextualSpacing w:val="0"/>
      </w:pPr>
      <w:r w:rsidRPr="004827F2">
        <w:t xml:space="preserve">O </w:t>
      </w:r>
      <w:r w:rsidRPr="004E64AA">
        <w:t>Termo</w:t>
      </w:r>
      <w:r w:rsidRPr="004827F2">
        <w:t xml:space="preserve"> de Referência;</w:t>
      </w:r>
    </w:p>
    <w:p w14:paraId="6834E8CC" w14:textId="77777777" w:rsidR="00360260" w:rsidRPr="004827F2" w:rsidRDefault="00360260" w:rsidP="00A5260B">
      <w:pPr>
        <w:pStyle w:val="Nivel3"/>
        <w:numPr>
          <w:ilvl w:val="2"/>
          <w:numId w:val="8"/>
        </w:numPr>
        <w:ind w:left="284" w:firstLine="0"/>
        <w:contextualSpacing w:val="0"/>
      </w:pPr>
      <w:r w:rsidRPr="004827F2">
        <w:t xml:space="preserve">O Edital </w:t>
      </w:r>
      <w:r w:rsidRPr="004E64AA">
        <w:t>da</w:t>
      </w:r>
      <w:r w:rsidRPr="004827F2">
        <w:t xml:space="preserve"> Licitação;</w:t>
      </w:r>
    </w:p>
    <w:p w14:paraId="50D3C16F" w14:textId="77777777" w:rsidR="00360260" w:rsidRPr="004827F2" w:rsidRDefault="00360260" w:rsidP="00A5260B">
      <w:pPr>
        <w:pStyle w:val="Nivel3"/>
        <w:numPr>
          <w:ilvl w:val="2"/>
          <w:numId w:val="8"/>
        </w:numPr>
        <w:ind w:left="284" w:firstLine="0"/>
        <w:contextualSpacing w:val="0"/>
      </w:pPr>
      <w:r w:rsidRPr="004827F2">
        <w:t xml:space="preserve">A </w:t>
      </w:r>
      <w:r w:rsidRPr="004E64AA">
        <w:t>Proposta</w:t>
      </w:r>
      <w:r w:rsidRPr="004827F2">
        <w:t xml:space="preserve"> do contratado;</w:t>
      </w:r>
    </w:p>
    <w:p w14:paraId="66B0ABAB" w14:textId="77777777" w:rsidR="00360260" w:rsidRPr="004827F2" w:rsidRDefault="00360260" w:rsidP="00A5260B">
      <w:pPr>
        <w:pStyle w:val="Nivel3"/>
        <w:numPr>
          <w:ilvl w:val="2"/>
          <w:numId w:val="8"/>
        </w:numPr>
        <w:ind w:left="284" w:firstLine="0"/>
        <w:contextualSpacing w:val="0"/>
      </w:pPr>
      <w:r w:rsidRPr="004827F2">
        <w:t xml:space="preserve">Eventuais </w:t>
      </w:r>
      <w:r w:rsidRPr="004E64AA">
        <w:t>anexos</w:t>
      </w:r>
      <w:r w:rsidRPr="004827F2">
        <w:t xml:space="preserve"> dos documentos supracitados.</w:t>
      </w:r>
    </w:p>
    <w:p w14:paraId="22B6B1FD" w14:textId="77777777" w:rsidR="00360260" w:rsidRPr="004827F2" w:rsidRDefault="00360260" w:rsidP="00A5260B">
      <w:pPr>
        <w:pStyle w:val="Nivel01"/>
        <w:numPr>
          <w:ilvl w:val="0"/>
          <w:numId w:val="8"/>
        </w:numPr>
        <w:rPr>
          <w:color w:val="FFFFFF" w:themeColor="background1"/>
        </w:rPr>
      </w:pPr>
      <w:r w:rsidRPr="004827F2">
        <w:t>CLÁUSULA SEGUNDA – VIGÊNCIA E PRORROGAÇÃO</w:t>
      </w:r>
    </w:p>
    <w:p w14:paraId="7515D991" w14:textId="62487CC5" w:rsidR="00251078" w:rsidRPr="00251078" w:rsidRDefault="00251078" w:rsidP="00251078">
      <w:pPr>
        <w:pStyle w:val="Nvel2-Red"/>
        <w:numPr>
          <w:ilvl w:val="0"/>
          <w:numId w:val="0"/>
        </w:numPr>
        <w:rPr>
          <w:color w:val="auto"/>
        </w:rPr>
      </w:pPr>
      <w:r w:rsidRPr="00251078">
        <w:rPr>
          <w:color w:val="auto"/>
          <w:sz w:val="18"/>
          <w:szCs w:val="18"/>
        </w:rPr>
        <w:t>O contrato terá vigência até o término das festividades e desmontagem completa, respeitando a validade orçamentária do exercício de 2025.</w:t>
      </w:r>
    </w:p>
    <w:p w14:paraId="7B5B837F" w14:textId="77777777" w:rsidR="00360260" w:rsidRPr="00442B7A" w:rsidRDefault="00360260" w:rsidP="00A5260B">
      <w:pPr>
        <w:pStyle w:val="Nivel01"/>
        <w:numPr>
          <w:ilvl w:val="0"/>
          <w:numId w:val="8"/>
        </w:numPr>
      </w:pPr>
      <w:r w:rsidRPr="004827F2">
        <w:t>CLÁUSULA TERCEIRA – MODELOS DE EXECUÇÃO E GESTÃO CONTRATUAIS (</w:t>
      </w:r>
      <w:hyperlink r:id="rId10" w:anchor="art92" w:history="1">
        <w:r w:rsidRPr="00442B7A">
          <w:rPr>
            <w:rStyle w:val="Hyperlink"/>
          </w:rPr>
          <w:t>art. 92, IV, VII e XVIII)</w:t>
        </w:r>
      </w:hyperlink>
    </w:p>
    <w:p w14:paraId="3B36DA06" w14:textId="0CBD17AA" w:rsidR="00251078" w:rsidRPr="00BC561A" w:rsidRDefault="00251078" w:rsidP="00251078">
      <w:pPr>
        <w:pStyle w:val="Nivel2"/>
      </w:pPr>
      <w:r>
        <w:t>a</w:t>
      </w:r>
      <w:r w:rsidRPr="000B13CE">
        <w:t xml:space="preserve">) </w:t>
      </w:r>
      <w:r w:rsidRPr="00BC561A">
        <w:t xml:space="preserve">Prazo e horário de entrega: </w:t>
      </w:r>
    </w:p>
    <w:p w14:paraId="4256E4FC" w14:textId="77777777" w:rsidR="00251078" w:rsidRPr="00BC561A" w:rsidRDefault="00251078" w:rsidP="00251078">
      <w:pPr>
        <w:pStyle w:val="Nivel2"/>
        <w:numPr>
          <w:ilvl w:val="0"/>
          <w:numId w:val="23"/>
        </w:numPr>
      </w:pPr>
      <w:r w:rsidRPr="00BC561A">
        <w:t xml:space="preserve">Montagem e energização das estruturas: </w:t>
      </w:r>
      <w:r w:rsidRPr="00BC561A">
        <w:rPr>
          <w:b/>
          <w:bCs/>
        </w:rPr>
        <w:t>até 15h</w:t>
      </w:r>
      <w:r w:rsidRPr="00BC561A">
        <w:t xml:space="preserve"> do dia 20/12/2025;</w:t>
      </w:r>
    </w:p>
    <w:p w14:paraId="1A9B68FF" w14:textId="77777777" w:rsidR="00251078" w:rsidRPr="00BC561A" w:rsidRDefault="00251078" w:rsidP="00251078">
      <w:pPr>
        <w:pStyle w:val="Nivel2"/>
        <w:numPr>
          <w:ilvl w:val="0"/>
          <w:numId w:val="23"/>
        </w:numPr>
      </w:pPr>
      <w:r w:rsidRPr="00BC561A">
        <w:t xml:space="preserve">Passagem de som/checagem técnica: </w:t>
      </w:r>
      <w:r w:rsidRPr="00BC561A">
        <w:rPr>
          <w:b/>
          <w:bCs/>
        </w:rPr>
        <w:t>entre 16h e 19h30</w:t>
      </w:r>
      <w:r w:rsidRPr="00BC561A">
        <w:t>;</w:t>
      </w:r>
    </w:p>
    <w:p w14:paraId="5717C31F" w14:textId="77777777" w:rsidR="00251078" w:rsidRPr="00BC561A" w:rsidRDefault="00251078" w:rsidP="00251078">
      <w:pPr>
        <w:pStyle w:val="Nivel2"/>
        <w:numPr>
          <w:ilvl w:val="0"/>
          <w:numId w:val="23"/>
        </w:numPr>
      </w:pPr>
      <w:r w:rsidRPr="00BC561A">
        <w:t xml:space="preserve">Início do evento/show: </w:t>
      </w:r>
      <w:r w:rsidRPr="00BC561A">
        <w:rPr>
          <w:b/>
          <w:bCs/>
        </w:rPr>
        <w:t>20h</w:t>
      </w:r>
      <w:r w:rsidRPr="00BC561A">
        <w:t>;</w:t>
      </w:r>
    </w:p>
    <w:p w14:paraId="45A556DA" w14:textId="77777777" w:rsidR="00251078" w:rsidRPr="00BC561A" w:rsidRDefault="00251078" w:rsidP="00251078">
      <w:pPr>
        <w:pStyle w:val="Nivel2"/>
        <w:numPr>
          <w:ilvl w:val="0"/>
          <w:numId w:val="23"/>
        </w:numPr>
      </w:pPr>
      <w:r w:rsidRPr="00BC561A">
        <w:t>Desmontagem e retirada: imediatamente após o encerramento ou, no máximo, até o dia seguinte, conforme alinhamento com a contratante.</w:t>
      </w:r>
    </w:p>
    <w:p w14:paraId="7301B3D2" w14:textId="77777777" w:rsidR="00251078" w:rsidRPr="00BC561A" w:rsidRDefault="00251078" w:rsidP="00251078">
      <w:pPr>
        <w:pStyle w:val="Nivel2"/>
      </w:pPr>
      <w:r>
        <w:t>b)</w:t>
      </w:r>
      <w:r w:rsidRPr="00BC561A">
        <w:t xml:space="preserve"> </w:t>
      </w:r>
      <w:r w:rsidRPr="00BC561A">
        <w:rPr>
          <w:u w:val="single"/>
        </w:rPr>
        <w:t>Local de entrega:</w:t>
      </w:r>
      <w:r w:rsidRPr="00BC561A">
        <w:t xml:space="preserve"> Distrito de Pulinópolis – Mandaguaçu/PR (ponto exato a ser indicado pela contratante).</w:t>
      </w:r>
    </w:p>
    <w:p w14:paraId="235C7C32" w14:textId="77777777" w:rsidR="00251078" w:rsidRPr="00BC561A" w:rsidRDefault="00251078" w:rsidP="00251078">
      <w:pPr>
        <w:pStyle w:val="Nivel2"/>
      </w:pPr>
      <w:r>
        <w:t>c)</w:t>
      </w:r>
      <w:r w:rsidRPr="00BC561A">
        <w:t xml:space="preserve"> 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2E155C36" w14:textId="77777777" w:rsidR="00251078" w:rsidRPr="00BC561A" w:rsidRDefault="00251078" w:rsidP="00251078">
      <w:pPr>
        <w:pStyle w:val="Nivel2"/>
      </w:pPr>
      <w:r>
        <w:lastRenderedPageBreak/>
        <w:t>d)</w:t>
      </w:r>
      <w:r w:rsidRPr="00BC561A">
        <w:t xml:space="preserve"> </w:t>
      </w:r>
      <w:r w:rsidRPr="00BC561A">
        <w:rPr>
          <w:u w:val="single"/>
        </w:rPr>
        <w:t>Execução:</w:t>
      </w:r>
      <w:r w:rsidRPr="00BC561A">
        <w:t xml:space="preserve"> O serviço será executado conforme orientações previamente repassadas pela contratante, A execução do contrato será acompanhada pelo gestor e fiscais designados, nos termos do art. 117 da Lei nº 14.133/2021; </w:t>
      </w:r>
    </w:p>
    <w:p w14:paraId="047F597D" w14:textId="77777777" w:rsidR="00251078" w:rsidRPr="00BC561A" w:rsidRDefault="00251078" w:rsidP="00251078">
      <w:pPr>
        <w:pStyle w:val="Nivel2"/>
      </w:pPr>
      <w:r>
        <w:t>e)</w:t>
      </w:r>
      <w:r w:rsidRPr="00BC561A">
        <w:t xml:space="preserve"> O fornecedor deverá atender aos requisitos de execução estando ciente dos dias, horários e condições aqui estabelecidas, manter equipe técnica durante todo o evento, com contato de plantão para ocorrências antes e durante a execução.</w:t>
      </w:r>
    </w:p>
    <w:p w14:paraId="5CA8070F" w14:textId="77777777" w:rsidR="00187105" w:rsidRPr="00CA0A42" w:rsidRDefault="00187105" w:rsidP="00F97864">
      <w:pPr>
        <w:pStyle w:val="PREFTITULO-2"/>
        <w:numPr>
          <w:ilvl w:val="0"/>
          <w:numId w:val="0"/>
        </w:numPr>
        <w:rPr>
          <w:rFonts w:cs="Arial"/>
          <w:b/>
          <w:bCs/>
          <w:vanish/>
          <w:szCs w:val="20"/>
        </w:rPr>
      </w:pPr>
    </w:p>
    <w:p w14:paraId="37C3A850" w14:textId="77777777" w:rsidR="00360260" w:rsidRPr="00CA0A42" w:rsidRDefault="00360260" w:rsidP="00E42F99">
      <w:pPr>
        <w:pStyle w:val="PargrafodaLista"/>
        <w:numPr>
          <w:ilvl w:val="0"/>
          <w:numId w:val="13"/>
        </w:numPr>
        <w:spacing w:before="120" w:after="0" w:line="240" w:lineRule="auto"/>
        <w:contextualSpacing w:val="0"/>
        <w:jc w:val="both"/>
        <w:rPr>
          <w:rFonts w:ascii="Arial" w:hAnsi="Arial" w:cs="Arial"/>
          <w:b/>
          <w:bCs/>
          <w:vanish/>
          <w:sz w:val="20"/>
          <w:szCs w:val="20"/>
        </w:rPr>
      </w:pPr>
    </w:p>
    <w:p w14:paraId="681CDBFA" w14:textId="77777777" w:rsidR="00360260" w:rsidRPr="00CA0A42" w:rsidRDefault="00360260" w:rsidP="00E42F99">
      <w:pPr>
        <w:pStyle w:val="PargrafodaLista"/>
        <w:numPr>
          <w:ilvl w:val="0"/>
          <w:numId w:val="13"/>
        </w:numPr>
        <w:spacing w:before="120" w:after="0" w:line="240" w:lineRule="auto"/>
        <w:contextualSpacing w:val="0"/>
        <w:jc w:val="both"/>
        <w:rPr>
          <w:rFonts w:ascii="Arial" w:hAnsi="Arial" w:cs="Arial"/>
          <w:b/>
          <w:bCs/>
          <w:vanish/>
          <w:sz w:val="20"/>
          <w:szCs w:val="20"/>
        </w:rPr>
      </w:pPr>
    </w:p>
    <w:p w14:paraId="362FFAA2" w14:textId="77777777" w:rsidR="00360260" w:rsidRPr="00CA0A42" w:rsidRDefault="00360260" w:rsidP="00E42F99">
      <w:pPr>
        <w:pStyle w:val="PargrafodaLista"/>
        <w:numPr>
          <w:ilvl w:val="0"/>
          <w:numId w:val="13"/>
        </w:numPr>
        <w:spacing w:before="120" w:after="0" w:line="240" w:lineRule="auto"/>
        <w:contextualSpacing w:val="0"/>
        <w:jc w:val="both"/>
        <w:rPr>
          <w:rFonts w:ascii="Arial" w:hAnsi="Arial" w:cs="Arial"/>
          <w:b/>
          <w:bCs/>
          <w:vanish/>
          <w:sz w:val="20"/>
          <w:szCs w:val="20"/>
        </w:rPr>
      </w:pPr>
    </w:p>
    <w:p w14:paraId="69AEF982" w14:textId="77777777" w:rsidR="00360260" w:rsidRPr="00CA0A42" w:rsidRDefault="00360260" w:rsidP="00E42F99">
      <w:pPr>
        <w:pStyle w:val="PargrafodaLista"/>
        <w:numPr>
          <w:ilvl w:val="0"/>
          <w:numId w:val="13"/>
        </w:numPr>
        <w:spacing w:before="120" w:after="0" w:line="240" w:lineRule="auto"/>
        <w:contextualSpacing w:val="0"/>
        <w:jc w:val="both"/>
        <w:rPr>
          <w:rFonts w:ascii="Arial" w:hAnsi="Arial" w:cs="Arial"/>
          <w:b/>
          <w:bCs/>
          <w:vanish/>
          <w:sz w:val="20"/>
          <w:szCs w:val="20"/>
        </w:rPr>
      </w:pPr>
    </w:p>
    <w:p w14:paraId="78A6D633"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33746AE6"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1435C383"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6D9A36C7"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5034675A" w14:textId="77777777" w:rsidR="00360260" w:rsidRPr="00CA0A42" w:rsidRDefault="00360260" w:rsidP="00A5260B">
      <w:pPr>
        <w:pStyle w:val="PargrafodaLista"/>
        <w:numPr>
          <w:ilvl w:val="0"/>
          <w:numId w:val="8"/>
        </w:numPr>
        <w:spacing w:after="120" w:line="240" w:lineRule="auto"/>
        <w:contextualSpacing w:val="0"/>
        <w:jc w:val="both"/>
        <w:rPr>
          <w:rFonts w:ascii="Arial" w:eastAsia="Arial" w:hAnsi="Arial" w:cs="Arial"/>
          <w:vanish/>
          <w:sz w:val="20"/>
          <w:szCs w:val="20"/>
          <w:lang w:eastAsia="pt-BR"/>
        </w:rPr>
      </w:pPr>
    </w:p>
    <w:p w14:paraId="056DD9AA" w14:textId="77777777" w:rsidR="00360260" w:rsidRPr="004827F2" w:rsidRDefault="00360260" w:rsidP="00137EA5">
      <w:pPr>
        <w:pStyle w:val="Nivel01"/>
        <w:ind w:left="0" w:firstLine="0"/>
        <w:rPr>
          <w:color w:val="FFFFFF" w:themeColor="background1"/>
        </w:rPr>
      </w:pPr>
      <w:r w:rsidRPr="004827F2">
        <w:t>CLÁUSULA QUARTA – SUBCONTRATAÇÃO</w:t>
      </w:r>
    </w:p>
    <w:p w14:paraId="62440CCC" w14:textId="2B78C0DC" w:rsidR="00360260" w:rsidRPr="004E5907" w:rsidRDefault="00204B0F" w:rsidP="00204B0F">
      <w:pPr>
        <w:pStyle w:val="Nivel2"/>
      </w:pPr>
      <w:r w:rsidRPr="00204B0F">
        <w:t xml:space="preserve"> Admite-se subcontratação apenas de itens acessórios (ex.: banheiro químico), desde que previamente informada e mantida a responsabilidade integral da contratada; é vedada a subcontratação do núcleo principal (operação de som/iluminação/LED e execução do show) sem autorização expressa da contratante.</w:t>
      </w:r>
    </w:p>
    <w:p w14:paraId="67ABD73B" w14:textId="77777777" w:rsidR="00360260" w:rsidRPr="00362E67" w:rsidRDefault="00360260" w:rsidP="00137EA5">
      <w:pPr>
        <w:pStyle w:val="Nivel01"/>
        <w:rPr>
          <w:color w:val="FFFFFF" w:themeColor="background1"/>
        </w:rPr>
      </w:pPr>
      <w:r w:rsidRPr="004827F2">
        <w:t xml:space="preserve">CLÁUSULA QUINTA </w:t>
      </w:r>
      <w:r>
        <w:t>–</w:t>
      </w:r>
      <w:r w:rsidRPr="004827F2">
        <w:t xml:space="preserve"> PREÇO</w:t>
      </w:r>
      <w:r>
        <w:t xml:space="preserve"> </w:t>
      </w:r>
      <w:r w:rsidRPr="004827F2">
        <w:t>(</w:t>
      </w:r>
      <w:hyperlink r:id="rId11" w:anchor="art92" w:history="1">
        <w:r w:rsidRPr="004827F2">
          <w:rPr>
            <w:rStyle w:val="Hyperlink"/>
          </w:rPr>
          <w:t>art. 92, V)</w:t>
        </w:r>
      </w:hyperlink>
    </w:p>
    <w:p w14:paraId="466CEC91" w14:textId="0BDCF676" w:rsidR="00360260" w:rsidRPr="00251078" w:rsidRDefault="00360260" w:rsidP="00251078">
      <w:pPr>
        <w:pStyle w:val="Nvel2-Red"/>
        <w:numPr>
          <w:ilvl w:val="0"/>
          <w:numId w:val="0"/>
        </w:numPr>
        <w:rPr>
          <w:color w:val="auto"/>
          <w:highlight w:val="yellow"/>
        </w:rPr>
      </w:pPr>
      <w:r w:rsidRPr="00251078">
        <w:rPr>
          <w:color w:val="auto"/>
          <w:highlight w:val="yellow"/>
        </w:rPr>
        <w:t xml:space="preserve">5.1.O valor por </w:t>
      </w:r>
      <w:r w:rsidR="000967A5" w:rsidRPr="00251078">
        <w:rPr>
          <w:color w:val="auto"/>
          <w:highlight w:val="yellow"/>
        </w:rPr>
        <w:t>item</w:t>
      </w:r>
      <w:r w:rsidR="0008357A" w:rsidRPr="00251078">
        <w:rPr>
          <w:color w:val="auto"/>
          <w:highlight w:val="yellow"/>
        </w:rPr>
        <w:t xml:space="preserve"> </w:t>
      </w:r>
      <w:r w:rsidR="00350F25" w:rsidRPr="00251078">
        <w:rPr>
          <w:color w:val="auto"/>
          <w:highlight w:val="yellow"/>
        </w:rPr>
        <w:t>d</w:t>
      </w:r>
      <w:r w:rsidRPr="00251078">
        <w:rPr>
          <w:color w:val="auto"/>
          <w:highlight w:val="yellow"/>
        </w:rPr>
        <w:t>o contrato é de R$ .......... (.....), perfazendo o valor total de R$ ....... (....).</w:t>
      </w:r>
    </w:p>
    <w:p w14:paraId="5BBC535C" w14:textId="77777777" w:rsidR="00360260" w:rsidRPr="004827F2" w:rsidRDefault="00360260" w:rsidP="00204B0F">
      <w:pPr>
        <w:pStyle w:val="Nivel2"/>
      </w:pPr>
      <w:r>
        <w:t>5.2.</w:t>
      </w: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6910F05C" w14:textId="77777777" w:rsidR="00360260" w:rsidRPr="00174BCC" w:rsidRDefault="00360260" w:rsidP="00360260">
      <w:pPr>
        <w:pStyle w:val="Nivel01"/>
        <w:autoSpaceDN w:val="0"/>
      </w:pPr>
      <w:r w:rsidRPr="004827F2">
        <w:t xml:space="preserve">CLÁUSULA SEXTA - PAGAMENTO </w:t>
      </w:r>
    </w:p>
    <w:p w14:paraId="49E1D5E2" w14:textId="27358B34" w:rsidR="00360260" w:rsidRPr="00174BCC" w:rsidRDefault="00360260" w:rsidP="00360260">
      <w:pPr>
        <w:pStyle w:val="Nivel01"/>
        <w:autoSpaceDN w:val="0"/>
        <w:ind w:left="0" w:firstLine="0"/>
      </w:pPr>
      <w:r w:rsidRPr="00174BCC">
        <w:t>6.1. O pagamento será efetuado no prazo de até 30 (trinta) dias contados da apresentação da Nota Fiscal.</w:t>
      </w:r>
    </w:p>
    <w:p w14:paraId="77D71E7B" w14:textId="77777777" w:rsidR="00360260" w:rsidRPr="003F0243" w:rsidRDefault="00360260" w:rsidP="00360260">
      <w:pPr>
        <w:autoSpaceDN w:val="0"/>
        <w:jc w:val="both"/>
        <w:rPr>
          <w:rFonts w:ascii="Arial" w:hAnsi="Arial" w:cs="Arial"/>
          <w:b/>
          <w:sz w:val="20"/>
          <w:szCs w:val="20"/>
        </w:rPr>
      </w:pPr>
      <w:r w:rsidRPr="00174BCC">
        <w:rPr>
          <w:rStyle w:val="Hyperlink"/>
          <w:rFonts w:ascii="Arial" w:eastAsia="Lucida Sans Unicode"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2B95DA8" w14:textId="77777777" w:rsidR="00360260" w:rsidRPr="003F0243" w:rsidRDefault="00360260" w:rsidP="00360260">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6C4AAB01" w14:textId="77777777" w:rsidR="00360260" w:rsidRPr="003F0243" w:rsidRDefault="00360260" w:rsidP="00360260">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078F2F51" w14:textId="77777777" w:rsidR="00360260" w:rsidRPr="003F0243" w:rsidRDefault="00360260" w:rsidP="00360260">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12">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B16E3E9" w14:textId="77777777" w:rsidR="00360260" w:rsidRPr="004827F2" w:rsidRDefault="00360260" w:rsidP="00360260">
      <w:pPr>
        <w:pStyle w:val="Nivel01"/>
        <w:rPr>
          <w:color w:val="FFFFFF" w:themeColor="background1"/>
        </w:rPr>
      </w:pPr>
      <w:r w:rsidRPr="004827F2">
        <w:t xml:space="preserve">CLÁUSULA SÉTIMA - REAJUSTE </w:t>
      </w:r>
    </w:p>
    <w:p w14:paraId="58321EEF" w14:textId="77777777" w:rsidR="00360260" w:rsidRPr="006F39C1" w:rsidRDefault="00360260" w:rsidP="00204B0F">
      <w:pPr>
        <w:pStyle w:val="Nivel2"/>
        <w:rPr>
          <w:highlight w:val="yellow"/>
        </w:rPr>
      </w:pPr>
      <w:r>
        <w:t>7.1.</w:t>
      </w:r>
      <w:r w:rsidRPr="004827F2">
        <w:t>Os preços inicialmente contratados são fixos e irreajustáveis no prazo de um ano contado da data d</w:t>
      </w:r>
      <w:r>
        <w:t>a homologação.</w:t>
      </w:r>
    </w:p>
    <w:p w14:paraId="15D9A6FF" w14:textId="19389577" w:rsidR="00360260" w:rsidRPr="004827F2" w:rsidRDefault="00360260" w:rsidP="00204B0F">
      <w:pPr>
        <w:pStyle w:val="Nivel2"/>
      </w:pPr>
      <w:r>
        <w:t>7.2.</w:t>
      </w:r>
      <w:r w:rsidRPr="004827F2">
        <w:t xml:space="preserve">Após o interregno de um ano, e </w:t>
      </w:r>
      <w:r w:rsidRPr="00DF5501">
        <w:t>independentemente de pedido do contratado,</w:t>
      </w:r>
      <w:r w:rsidRPr="004827F2">
        <w:t xml:space="preserve"> os preços iniciais serão reajustados, mediante a aplicação, pelo contratante, do índice</w:t>
      </w:r>
      <w:r>
        <w:t xml:space="preserve"> IPCA/IBGE do per</w:t>
      </w:r>
      <w:r w:rsidR="001E3FC9">
        <w:t>í</w:t>
      </w:r>
      <w:r>
        <w:t>odo</w:t>
      </w:r>
      <w:r w:rsidRPr="004827F2">
        <w:rPr>
          <w:i/>
          <w:iCs/>
        </w:rPr>
        <w:t>,</w:t>
      </w:r>
      <w:r w:rsidRPr="004827F2">
        <w:t xml:space="preserve"> exclusivamente para as obrigações iniciadas e concluídas após a ocorrência da anualidade.</w:t>
      </w:r>
    </w:p>
    <w:p w14:paraId="59E834E4" w14:textId="77777777" w:rsidR="00360260" w:rsidRPr="004827F2" w:rsidRDefault="00360260" w:rsidP="00204B0F">
      <w:pPr>
        <w:pStyle w:val="Nivel2"/>
      </w:pPr>
      <w:r>
        <w:t>7.3.</w:t>
      </w:r>
      <w:r w:rsidRPr="004827F2">
        <w:t xml:space="preserve">Nos reajustes subsequentes ao primeiro, o interregno mínimo de um ano será contado a partir dos efeitos financeiros do último </w:t>
      </w:r>
      <w:r w:rsidRPr="004E64AA">
        <w:t>reajuste</w:t>
      </w:r>
      <w:r w:rsidRPr="004827F2">
        <w:t>.</w:t>
      </w:r>
    </w:p>
    <w:p w14:paraId="3C41E7C5" w14:textId="77777777" w:rsidR="00360260" w:rsidRPr="004827F2" w:rsidRDefault="00360260" w:rsidP="00204B0F">
      <w:pPr>
        <w:pStyle w:val="Nivel2"/>
      </w:pPr>
      <w:r>
        <w:lastRenderedPageBreak/>
        <w:t>7.4.</w:t>
      </w:r>
      <w:r w:rsidRPr="004827F2">
        <w:t xml:space="preserve">No caso de </w:t>
      </w:r>
      <w:r w:rsidRPr="004E64AA">
        <w:t>atraso</w:t>
      </w:r>
      <w:r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t xml:space="preserve"> </w:t>
      </w:r>
    </w:p>
    <w:p w14:paraId="47653B58" w14:textId="77777777" w:rsidR="00360260" w:rsidRPr="004827F2" w:rsidRDefault="00360260" w:rsidP="00204B0F">
      <w:pPr>
        <w:pStyle w:val="Nivel2"/>
      </w:pPr>
      <w:r>
        <w:t>7.5.</w:t>
      </w:r>
      <w:r w:rsidRPr="004827F2">
        <w:t>Nas aferições finais, o(s) índice(s) utilizado(s) para reajuste será(ão), obrigatoriamente, o(s) definitivo(s).</w:t>
      </w:r>
    </w:p>
    <w:p w14:paraId="11A28373" w14:textId="77777777" w:rsidR="00360260" w:rsidRPr="004827F2" w:rsidRDefault="00360260" w:rsidP="00204B0F">
      <w:pPr>
        <w:pStyle w:val="Nivel2"/>
      </w:pPr>
      <w:r>
        <w:t>7.6.</w:t>
      </w:r>
      <w:r w:rsidRPr="004827F2">
        <w:t>Caso o(s) índice(s) estabelecido(s) para reajustamento venha(m) a ser extinto(s) ou de qualquer forma não possa(m) mais ser utilizado(s), será(ão) adotado(s), em substituição, o(s) que vier(em) a ser determinado(s) pela legislação então em vigor.</w:t>
      </w:r>
    </w:p>
    <w:p w14:paraId="22999C82" w14:textId="77777777" w:rsidR="00360260" w:rsidRPr="004827F2" w:rsidRDefault="00360260" w:rsidP="00204B0F">
      <w:pPr>
        <w:pStyle w:val="Nivel2"/>
      </w:pPr>
      <w:r>
        <w:t>7.7.</w:t>
      </w:r>
      <w:r w:rsidRPr="004827F2">
        <w:t xml:space="preserve">Na ausência de previsão legal quanto ao índice substituto, as partes elegerão novo índice oficial, para reajustamento do preço </w:t>
      </w:r>
      <w:r w:rsidRPr="004E64AA">
        <w:t>do</w:t>
      </w:r>
      <w:r w:rsidRPr="004827F2">
        <w:t xml:space="preserve"> valor remanescente, por meio de termo aditivo. </w:t>
      </w:r>
    </w:p>
    <w:p w14:paraId="7A15F6DF" w14:textId="77777777" w:rsidR="00360260" w:rsidRPr="004827F2" w:rsidRDefault="00360260" w:rsidP="00204B0F">
      <w:pPr>
        <w:pStyle w:val="Nivel2"/>
      </w:pPr>
      <w:r>
        <w:t>7.8.</w:t>
      </w:r>
      <w:r w:rsidRPr="004827F2">
        <w:t>O reajuste será realizado por apostilamento.</w:t>
      </w:r>
    </w:p>
    <w:p w14:paraId="37ACCC70" w14:textId="77777777" w:rsidR="00360260" w:rsidRPr="004827F2" w:rsidRDefault="00360260" w:rsidP="00054687">
      <w:pPr>
        <w:pStyle w:val="Nivel01"/>
        <w:rPr>
          <w:color w:val="FFFFFF" w:themeColor="background1"/>
        </w:rPr>
      </w:pPr>
      <w:r w:rsidRPr="004827F2">
        <w:t>CLÁUSULA OITAVA - OBRIGAÇÕES DO CONTRATANTE</w:t>
      </w:r>
    </w:p>
    <w:p w14:paraId="7B2BAF3D" w14:textId="77777777" w:rsidR="00360260" w:rsidRPr="004827F2" w:rsidRDefault="00360260" w:rsidP="00204B0F">
      <w:pPr>
        <w:pStyle w:val="Nivel2"/>
        <w:rPr>
          <w:b/>
          <w:bCs/>
        </w:rPr>
      </w:pPr>
      <w:r w:rsidRPr="004827F2">
        <w:t xml:space="preserve">São </w:t>
      </w:r>
      <w:r w:rsidRPr="004E64AA">
        <w:t>obrigações</w:t>
      </w:r>
      <w:r w:rsidRPr="004827F2">
        <w:t xml:space="preserve"> do Contratante:</w:t>
      </w:r>
    </w:p>
    <w:p w14:paraId="55EEAD19" w14:textId="77777777" w:rsidR="00360260" w:rsidRPr="004827F2" w:rsidRDefault="00360260" w:rsidP="00204B0F">
      <w:pPr>
        <w:pStyle w:val="Nivel2"/>
      </w:pPr>
      <w:r>
        <w:t>8.1.</w:t>
      </w:r>
      <w:r w:rsidRPr="004827F2">
        <w:t xml:space="preserve">Exigir o </w:t>
      </w:r>
      <w:r w:rsidRPr="004E64AA">
        <w:t>cumprimento</w:t>
      </w:r>
      <w:r w:rsidRPr="004827F2">
        <w:t xml:space="preserve"> de todas as obrigações assumidas pelo Contratado, de acordo com o contrato e seus anexos;</w:t>
      </w:r>
    </w:p>
    <w:p w14:paraId="40736E53" w14:textId="77777777" w:rsidR="00360260" w:rsidRPr="004827F2" w:rsidRDefault="00360260" w:rsidP="00204B0F">
      <w:pPr>
        <w:pStyle w:val="Nivel2"/>
      </w:pPr>
      <w:r>
        <w:t>8.2.</w:t>
      </w:r>
      <w:r w:rsidRPr="004827F2">
        <w:t xml:space="preserve">Receber o </w:t>
      </w:r>
      <w:r w:rsidRPr="004E64AA">
        <w:t>objeto</w:t>
      </w:r>
      <w:r w:rsidRPr="004827F2">
        <w:t xml:space="preserve"> no prazo e condições estabelecidas no Termo de Referência;</w:t>
      </w:r>
    </w:p>
    <w:p w14:paraId="275C429E" w14:textId="77777777" w:rsidR="00360260" w:rsidRPr="004827F2" w:rsidRDefault="00360260" w:rsidP="00204B0F">
      <w:pPr>
        <w:pStyle w:val="Nivel2"/>
      </w:pPr>
      <w:r>
        <w:t>8.3.</w:t>
      </w:r>
      <w:r w:rsidRPr="004827F2">
        <w:t xml:space="preserve">Notificar o </w:t>
      </w:r>
      <w:r w:rsidRPr="004E64AA">
        <w:t>Contratado</w:t>
      </w:r>
      <w:r w:rsidRPr="004827F2">
        <w:t>, por escrito, sobre vícios, defeitos ou incorreções verificadas no objeto fornecido, para que seja por ele substituído, reparado ou corrigido, no total ou em parte, às suas expensas;</w:t>
      </w:r>
    </w:p>
    <w:p w14:paraId="1974606C" w14:textId="77777777" w:rsidR="00360260" w:rsidRPr="004827F2" w:rsidRDefault="00360260" w:rsidP="00204B0F">
      <w:pPr>
        <w:pStyle w:val="Nivel2"/>
      </w:pPr>
      <w:r>
        <w:t>8.4.</w:t>
      </w:r>
      <w:r w:rsidRPr="004E64AA">
        <w:t>Acompanhar</w:t>
      </w:r>
      <w:r w:rsidRPr="004827F2">
        <w:t xml:space="preserve"> e fiscalizar a execução do contrato e o cumprimento das obrigações pelo Contratado;</w:t>
      </w:r>
    </w:p>
    <w:p w14:paraId="20A3CB7B" w14:textId="77777777" w:rsidR="00360260" w:rsidRPr="004827F2" w:rsidRDefault="00360260" w:rsidP="00204B0F">
      <w:pPr>
        <w:pStyle w:val="Nivel2"/>
      </w:pPr>
      <w:r>
        <w:t>8.5.</w:t>
      </w:r>
      <w:r w:rsidRPr="004827F2">
        <w:t>Efetuar o pagamento ao Contratado do valor correspondente ao fornecimento do objeto, no prazo, forma e condições estabelecidos no presente Contrato</w:t>
      </w:r>
      <w:r>
        <w:t>.</w:t>
      </w:r>
    </w:p>
    <w:p w14:paraId="46C1E2A8" w14:textId="77777777" w:rsidR="00360260" w:rsidRPr="004827F2" w:rsidRDefault="00360260" w:rsidP="00204B0F">
      <w:pPr>
        <w:pStyle w:val="Nivel2"/>
      </w:pPr>
      <w:r>
        <w:t>8.6.</w:t>
      </w:r>
      <w:r w:rsidRPr="004827F2">
        <w:t xml:space="preserve">Aplicar ao </w:t>
      </w:r>
      <w:r w:rsidRPr="004E64AA">
        <w:t>Contratado</w:t>
      </w:r>
      <w:r w:rsidRPr="004827F2">
        <w:t xml:space="preserve"> as sanções previstas na lei e neste Contrato; </w:t>
      </w:r>
    </w:p>
    <w:p w14:paraId="172130FC" w14:textId="3A259CFF" w:rsidR="00360260" w:rsidRPr="004827F2" w:rsidRDefault="00360260" w:rsidP="00204B0F">
      <w:pPr>
        <w:pStyle w:val="Nivel2"/>
      </w:pPr>
      <w:r>
        <w:t>8.7.</w:t>
      </w:r>
      <w:r w:rsidRPr="004827F2">
        <w:t xml:space="preserve">Cientificar o </w:t>
      </w:r>
      <w:r w:rsidRPr="004E64AA">
        <w:t>órgão</w:t>
      </w:r>
      <w:r w:rsidRPr="004827F2">
        <w:t xml:space="preserve"> de representação judicial para adoção das medidas cabíveis quando do descumprimento de obrigações pelo Contratado;</w:t>
      </w:r>
    </w:p>
    <w:p w14:paraId="6F60E0E0" w14:textId="77777777" w:rsidR="00360260" w:rsidRPr="004827F2" w:rsidRDefault="00360260" w:rsidP="00204B0F">
      <w:pPr>
        <w:pStyle w:val="Nivel2"/>
      </w:pPr>
      <w:r>
        <w:t>8.8.</w:t>
      </w: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p>
    <w:p w14:paraId="729FED74" w14:textId="77777777" w:rsidR="00360260" w:rsidRPr="004827F2" w:rsidRDefault="00360260" w:rsidP="00204B0F">
      <w:pPr>
        <w:pStyle w:val="Nivel2"/>
        <w:rPr>
          <w:b/>
          <w:bCs/>
        </w:rPr>
      </w:pPr>
      <w:r>
        <w:t>8.9.</w:t>
      </w:r>
      <w:r w:rsidRPr="004827F2">
        <w:t xml:space="preserve"> A Administração terá o prazo de</w:t>
      </w:r>
      <w:r w:rsidRPr="004827F2">
        <w:rPr>
          <w:i/>
          <w:iCs/>
          <w:color w:val="FF0000"/>
        </w:rPr>
        <w:t xml:space="preserve"> </w:t>
      </w:r>
      <w:r w:rsidRPr="00C76CC0">
        <w:rPr>
          <w:i/>
          <w:iCs/>
        </w:rPr>
        <w:t>trinta dias</w:t>
      </w:r>
      <w:r w:rsidRPr="004827F2">
        <w:t xml:space="preserve">, a contar da data do protocolo do requerimento para decidir, admitida a prorrogação motivada, por igual período. </w:t>
      </w:r>
    </w:p>
    <w:p w14:paraId="7C65738C" w14:textId="77777777" w:rsidR="00360260" w:rsidRPr="004827F2" w:rsidRDefault="00360260" w:rsidP="00204B0F">
      <w:pPr>
        <w:pStyle w:val="Nivel2"/>
        <w:rPr>
          <w:color w:val="FF0000"/>
        </w:rPr>
      </w:pPr>
      <w:r>
        <w:t>8.10.</w:t>
      </w:r>
      <w:r w:rsidRPr="004E64AA">
        <w:t>Responder</w:t>
      </w:r>
      <w:r w:rsidRPr="004827F2">
        <w:t xml:space="preserve"> eventuais pedidos de reestabelecimento do equilíbrio econômico-financeiro feitos pelo contratado no prazo máximo de </w:t>
      </w:r>
      <w:r>
        <w:t>sete dias.</w:t>
      </w:r>
    </w:p>
    <w:p w14:paraId="5B0EBE2A" w14:textId="77777777" w:rsidR="00360260" w:rsidRPr="004827F2" w:rsidRDefault="00360260" w:rsidP="00204B0F">
      <w:pPr>
        <w:pStyle w:val="Nivel2"/>
      </w:pPr>
      <w:r>
        <w:t>8.11.</w:t>
      </w:r>
      <w:r w:rsidRPr="004827F2">
        <w:t xml:space="preserve">A </w:t>
      </w:r>
      <w:r w:rsidRPr="004E64AA">
        <w:t>Administração</w:t>
      </w:r>
      <w:r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FA23848" w14:textId="77777777" w:rsidR="00360260" w:rsidRPr="004827F2" w:rsidRDefault="00360260" w:rsidP="00054687">
      <w:pPr>
        <w:pStyle w:val="Nivel01"/>
        <w:rPr>
          <w:color w:val="FFFFFF" w:themeColor="background1"/>
        </w:rPr>
      </w:pPr>
      <w:r w:rsidRPr="004827F2">
        <w:lastRenderedPageBreak/>
        <w:t xml:space="preserve">CLÁUSULA NONA - </w:t>
      </w:r>
      <w:r w:rsidRPr="00F8329F">
        <w:t>OBRIGAÇÕES</w:t>
      </w:r>
      <w:r w:rsidRPr="004827F2">
        <w:t xml:space="preserve"> DO CONTRATADO </w:t>
      </w:r>
    </w:p>
    <w:p w14:paraId="6D5618FD" w14:textId="77777777" w:rsidR="00360260" w:rsidRPr="004827F2" w:rsidRDefault="00360260" w:rsidP="00204B0F">
      <w:pPr>
        <w:pStyle w:val="Nivel2"/>
      </w:pPr>
      <w:r>
        <w:t>9.1.</w:t>
      </w:r>
      <w:r w:rsidRPr="004827F2">
        <w:t xml:space="preserve">O Contratado deve cumprir todas as obrigações constantes deste Contrato e em seus anexos, assumindo como exclusivamente </w:t>
      </w:r>
      <w:r w:rsidRPr="004E64AA">
        <w:t>seus</w:t>
      </w:r>
      <w:r w:rsidRPr="004827F2">
        <w:t xml:space="preserve"> os riscos e as despesas decorrentes da boa e perfeita execução do objeto, observando, ainda, as obrigações a seguir dispostas:</w:t>
      </w:r>
    </w:p>
    <w:p w14:paraId="1B09A543" w14:textId="77777777" w:rsidR="00360260" w:rsidRPr="004827F2" w:rsidRDefault="00360260" w:rsidP="00204B0F">
      <w:pPr>
        <w:pStyle w:val="Nivel2"/>
        <w:rPr>
          <w:color w:val="000000" w:themeColor="text1"/>
        </w:rPr>
      </w:pPr>
      <w:r>
        <w:t>9.2.</w:t>
      </w:r>
      <w:r w:rsidRPr="004827F2">
        <w:t>Responsabilizar-se pelos vícios e danos decorrentes do objeto, de acordo com o Código de Defesa do Consumidor (</w:t>
      </w:r>
      <w:hyperlink r:id="rId13" w:history="1">
        <w:r w:rsidRPr="002D0015">
          <w:rPr>
            <w:rStyle w:val="Hyperlink"/>
          </w:rPr>
          <w:t>Lei nº 8.078, de 1990</w:t>
        </w:r>
      </w:hyperlink>
      <w:r w:rsidRPr="004827F2">
        <w:t>);</w:t>
      </w:r>
    </w:p>
    <w:p w14:paraId="5C15BED9" w14:textId="77777777" w:rsidR="00360260" w:rsidRPr="004827F2" w:rsidRDefault="00360260" w:rsidP="00204B0F">
      <w:pPr>
        <w:pStyle w:val="Nivel2"/>
      </w:pPr>
      <w:r>
        <w:t>9.3.</w:t>
      </w:r>
      <w:r w:rsidRPr="004827F2">
        <w:t>Comunicar ao contratante, no prazo máximo de 24 (vinte e quatro) horas que antecede a data da entrega, os motivos que impossibilitem o cumprimento do prazo previsto, com a devida comprovação;</w:t>
      </w:r>
    </w:p>
    <w:p w14:paraId="49477DEC" w14:textId="77777777" w:rsidR="00360260" w:rsidRPr="004827F2" w:rsidRDefault="00360260" w:rsidP="00204B0F">
      <w:pPr>
        <w:pStyle w:val="Nivel2"/>
      </w:pPr>
      <w:r>
        <w:t>9.4.</w:t>
      </w:r>
      <w:r w:rsidRPr="004827F2">
        <w:t xml:space="preserve">Atender </w:t>
      </w:r>
      <w:r w:rsidRPr="004E64AA">
        <w:t>às</w:t>
      </w:r>
      <w:r w:rsidRPr="004827F2">
        <w:t xml:space="preserve"> determinações regulares emitidas pelo fiscal ou gestor do contrato ou autoridade superior (</w:t>
      </w:r>
      <w:hyperlink r:id="rId14" w:anchor="art137" w:history="1">
        <w:r w:rsidRPr="002D0015">
          <w:rPr>
            <w:rStyle w:val="Hyperlink"/>
          </w:rPr>
          <w:t>art. 137, II, da Lei n.º 14.133, de 2021</w:t>
        </w:r>
      </w:hyperlink>
      <w:r w:rsidRPr="004827F2">
        <w:t>) e prestar todo esclarecimento ou informação por eles solicitados;</w:t>
      </w:r>
    </w:p>
    <w:p w14:paraId="56B6A093" w14:textId="77777777" w:rsidR="00360260" w:rsidRPr="004827F2" w:rsidRDefault="00360260" w:rsidP="00204B0F">
      <w:pPr>
        <w:pStyle w:val="Nivel2"/>
      </w:pPr>
      <w:r>
        <w:t>9.5.</w:t>
      </w:r>
      <w:r w:rsidRPr="004E64AA">
        <w:t>Reparar</w:t>
      </w:r>
      <w:r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373AF913" w14:textId="77777777" w:rsidR="00360260" w:rsidRPr="004827F2" w:rsidRDefault="00360260" w:rsidP="00204B0F">
      <w:pPr>
        <w:pStyle w:val="Nivel2"/>
      </w:pPr>
      <w:r>
        <w:t>9.6.</w:t>
      </w:r>
      <w:r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C72274A" w14:textId="77777777" w:rsidR="00360260" w:rsidRPr="004827F2" w:rsidRDefault="00360260" w:rsidP="00204B0F">
      <w:pPr>
        <w:pStyle w:val="Nivel2"/>
      </w:pPr>
      <w:r>
        <w:t>9.7.</w:t>
      </w:r>
      <w:r w:rsidRPr="004827F2">
        <w:t xml:space="preserve">Quando não for possível a verificação da regularidade </w:t>
      </w:r>
      <w:r>
        <w:t>da documentação da contratada</w:t>
      </w:r>
      <w:r w:rsidRPr="004827F2">
        <w:t xml:space="preserve">, o </w:t>
      </w:r>
      <w:r>
        <w:t>mesmo</w:t>
      </w:r>
      <w:r w:rsidRPr="004827F2">
        <w:t xml:space="preserve"> deverá entregar ao setor responsável pela fiscalização do contrato, junto com a Nota Fiscal para fins de pagamento, os seguintes documentos: 1) prova de regularidade relativa à Seguridade Social; 2) certidão conjunta </w:t>
      </w:r>
      <w:r w:rsidRPr="00F8329F">
        <w:t>relativa</w:t>
      </w:r>
      <w:r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25A3678" w14:textId="77777777" w:rsidR="00360260" w:rsidRPr="004827F2" w:rsidRDefault="00360260" w:rsidP="00204B0F">
      <w:pPr>
        <w:pStyle w:val="Nivel2"/>
      </w:pPr>
      <w:r>
        <w:t>9.8.</w:t>
      </w:r>
      <w:r w:rsidRPr="004827F2">
        <w:t xml:space="preserve">Responsabilizar-se pelo cumprimento de todas as obrigações trabalhistas, previdenciárias, fiscais, comerciais e as </w:t>
      </w:r>
      <w:r w:rsidRPr="00F8329F">
        <w:t>demais</w:t>
      </w:r>
      <w:r w:rsidRPr="004827F2">
        <w:t xml:space="preserve"> previstas em legislação específica, cuja inadimplência não transfere a responsabilidade ao contratante e não poderá onerar o objeto do contrato;</w:t>
      </w:r>
    </w:p>
    <w:p w14:paraId="09E88BB7" w14:textId="77777777" w:rsidR="00360260" w:rsidRPr="004827F2" w:rsidRDefault="00360260" w:rsidP="00204B0F">
      <w:pPr>
        <w:pStyle w:val="Nivel2"/>
      </w:pPr>
      <w:r>
        <w:t>9.9.</w:t>
      </w:r>
      <w:r w:rsidRPr="004827F2">
        <w:t xml:space="preserve">Comunicar ao </w:t>
      </w:r>
      <w:r w:rsidRPr="00F8329F">
        <w:t>Fiscal</w:t>
      </w:r>
      <w:r w:rsidRPr="004827F2">
        <w:t xml:space="preserve"> do contrato, no prazo de 24 (vinte e quatro) horas, qualquer ocorrência anormal ou acidente que se verifique no local da execução do objeto contratual.</w:t>
      </w:r>
    </w:p>
    <w:p w14:paraId="3944912C" w14:textId="77777777" w:rsidR="00360260" w:rsidRPr="004827F2" w:rsidRDefault="00360260" w:rsidP="00204B0F">
      <w:pPr>
        <w:pStyle w:val="Nivel2"/>
      </w:pPr>
      <w:r>
        <w:t>9.10.</w:t>
      </w:r>
      <w:r w:rsidRPr="00F8329F">
        <w:t>Paralisar</w:t>
      </w:r>
      <w:r w:rsidRPr="004827F2">
        <w:t>, por determinação do contratante, qualquer atividade que não esteja sendo executada de acordo com a boa técnica ou que ponha em risco a segurança de pessoas ou bens de terceiros.</w:t>
      </w:r>
    </w:p>
    <w:p w14:paraId="16820679" w14:textId="77777777" w:rsidR="00360260" w:rsidRPr="004827F2" w:rsidRDefault="00360260" w:rsidP="00204B0F">
      <w:pPr>
        <w:pStyle w:val="Nivel2"/>
      </w:pPr>
      <w:r>
        <w:t>9.11.</w:t>
      </w:r>
      <w:r w:rsidRPr="004827F2">
        <w:t xml:space="preserve">Manter durante toda a vigência do contrato, em compatibilidade com as obrigações assumidas, todas as condições </w:t>
      </w:r>
      <w:r w:rsidRPr="00F8329F">
        <w:t>exigidas</w:t>
      </w:r>
      <w:r w:rsidRPr="004827F2">
        <w:t xml:space="preserve"> para habilitação na licitação; </w:t>
      </w:r>
    </w:p>
    <w:p w14:paraId="153F205C" w14:textId="77777777" w:rsidR="00360260" w:rsidRPr="004827F2" w:rsidRDefault="00360260" w:rsidP="00204B0F">
      <w:pPr>
        <w:pStyle w:val="Nivel2"/>
        <w:rPr>
          <w:b/>
          <w:bCs/>
        </w:rPr>
      </w:pPr>
      <w:r>
        <w:t>9.12.</w:t>
      </w: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 (</w:t>
      </w:r>
      <w:hyperlink r:id="rId15" w:anchor="art116" w:history="1">
        <w:r w:rsidRPr="002D0015">
          <w:rPr>
            <w:rStyle w:val="Hyperlink"/>
          </w:rPr>
          <w:t>art. 116, da Lei n.º 14.133, de 2021</w:t>
        </w:r>
      </w:hyperlink>
      <w:r w:rsidRPr="004827F2">
        <w:t>);</w:t>
      </w:r>
    </w:p>
    <w:p w14:paraId="31C91914" w14:textId="77777777" w:rsidR="00360260" w:rsidRPr="004827F2" w:rsidRDefault="00360260" w:rsidP="00204B0F">
      <w:pPr>
        <w:pStyle w:val="Nivel2"/>
      </w:pPr>
      <w:r>
        <w:t>9.13.</w:t>
      </w:r>
      <w:r w:rsidRPr="004827F2">
        <w:t>Comprovar a reserva de cargos a que se refere a cláusula acima, no prazo fixado pelo fiscal do contrato, com a indicação dos empregados que preencheram as referidas vagas (</w:t>
      </w:r>
      <w:hyperlink r:id="rId16" w:anchor="art116" w:history="1">
        <w:r w:rsidRPr="002D0015">
          <w:rPr>
            <w:rStyle w:val="Hyperlink"/>
          </w:rPr>
          <w:t>art. 116, parágrafo único, da Lei n.º 14.133, de 2021</w:t>
        </w:r>
      </w:hyperlink>
      <w:r w:rsidRPr="004827F2">
        <w:t>);</w:t>
      </w:r>
    </w:p>
    <w:p w14:paraId="0AD3DBD3" w14:textId="77777777" w:rsidR="00360260" w:rsidRPr="004827F2" w:rsidRDefault="00360260" w:rsidP="00204B0F">
      <w:pPr>
        <w:pStyle w:val="Nivel2"/>
      </w:pPr>
      <w:r>
        <w:lastRenderedPageBreak/>
        <w:t>9.14.</w:t>
      </w:r>
      <w:r w:rsidRPr="004827F2">
        <w:t xml:space="preserve">  Guardar sigilo sobre todas as informações obtidas em decorrência do cumprimento do contrato; </w:t>
      </w:r>
    </w:p>
    <w:p w14:paraId="7CA4F308" w14:textId="77777777" w:rsidR="00360260" w:rsidRPr="004827F2" w:rsidRDefault="00360260" w:rsidP="00204B0F">
      <w:pPr>
        <w:pStyle w:val="Nivel2"/>
      </w:pPr>
      <w:r>
        <w:t>9.15.</w:t>
      </w: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7" w:anchor="art124" w:history="1">
        <w:r w:rsidRPr="002D0015">
          <w:rPr>
            <w:rStyle w:val="Hyperlink"/>
          </w:rPr>
          <w:t>art. 124, II, d, da Lei nº 14.133, de 2021.</w:t>
        </w:r>
      </w:hyperlink>
    </w:p>
    <w:p w14:paraId="5F0C81C0" w14:textId="77777777" w:rsidR="00360260" w:rsidRPr="004827F2" w:rsidRDefault="00360260" w:rsidP="00204B0F">
      <w:pPr>
        <w:pStyle w:val="Nivel2"/>
      </w:pPr>
      <w:r>
        <w:t>9.16.</w:t>
      </w:r>
      <w:r w:rsidRPr="004827F2">
        <w:t>Cumprir, além dos postulados legais vigentes de âmbito federal, estadual ou municipal, as normas de segurança do contratante;</w:t>
      </w:r>
    </w:p>
    <w:p w14:paraId="7DDA88B9" w14:textId="77777777" w:rsidR="00360260" w:rsidRPr="004827F2" w:rsidRDefault="00360260" w:rsidP="00360260">
      <w:pPr>
        <w:pStyle w:val="Nivel01"/>
        <w:rPr>
          <w:color w:val="FFFFFF" w:themeColor="background1"/>
        </w:rPr>
      </w:pPr>
      <w:r w:rsidRPr="004827F2">
        <w:t xml:space="preserve">CLÁUSULA </w:t>
      </w:r>
      <w:r w:rsidRPr="00142122">
        <w:t>DÉCIMA</w:t>
      </w:r>
      <w:r w:rsidRPr="004827F2">
        <w:t xml:space="preserve">– GARANTIA DE EXECUÇÃO </w:t>
      </w:r>
    </w:p>
    <w:p w14:paraId="43BC2994" w14:textId="77777777" w:rsidR="00360260" w:rsidRPr="00251078" w:rsidRDefault="00360260" w:rsidP="00251078">
      <w:pPr>
        <w:pStyle w:val="Nvel2-Red"/>
        <w:numPr>
          <w:ilvl w:val="0"/>
          <w:numId w:val="0"/>
        </w:numPr>
        <w:rPr>
          <w:color w:val="auto"/>
        </w:rPr>
      </w:pPr>
      <w:r w:rsidRPr="00251078">
        <w:rPr>
          <w:color w:val="auto"/>
        </w:rPr>
        <w:t>10.1.  Não haverá exigência de garantia contratual da execução.</w:t>
      </w:r>
    </w:p>
    <w:p w14:paraId="2493DCB9" w14:textId="77777777" w:rsidR="00360260" w:rsidRPr="002D0015" w:rsidRDefault="00360260" w:rsidP="00360260">
      <w:pPr>
        <w:pStyle w:val="Nivel01"/>
      </w:pPr>
      <w:r w:rsidRPr="004827F2">
        <w:t xml:space="preserve">CLÁUSULA DÉCIMA </w:t>
      </w:r>
      <w:r w:rsidRPr="00142122">
        <w:t>PRIMEIRA</w:t>
      </w:r>
      <w:r w:rsidRPr="004827F2">
        <w:t xml:space="preserve"> – INFRAÇÕES E SANÇÕES ADMINISTRATIVAS </w:t>
      </w:r>
    </w:p>
    <w:p w14:paraId="57876365" w14:textId="77777777" w:rsidR="00360260" w:rsidRPr="004827F2" w:rsidRDefault="00360260" w:rsidP="00204B0F">
      <w:pPr>
        <w:pStyle w:val="Nivel2"/>
      </w:pPr>
      <w:r>
        <w:t>11.1.</w:t>
      </w:r>
      <w:r w:rsidRPr="004827F2">
        <w:t xml:space="preserve">Comete </w:t>
      </w:r>
      <w:r w:rsidRPr="00142122">
        <w:t>infração</w:t>
      </w:r>
      <w:r w:rsidRPr="004827F2">
        <w:t xml:space="preserve"> administrativa, nos termos da </w:t>
      </w:r>
      <w:hyperlink r:id="rId18" w:history="1">
        <w:r w:rsidRPr="002D0015">
          <w:rPr>
            <w:rStyle w:val="Hyperlink"/>
          </w:rPr>
          <w:t>Lei nº 14.133, de 2021</w:t>
        </w:r>
      </w:hyperlink>
      <w:r w:rsidRPr="004827F2">
        <w:t>, o contratado que:</w:t>
      </w:r>
    </w:p>
    <w:p w14:paraId="7FFD10C0"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2A7887A5"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6CF87C03"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3BA6C57"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1DAF2C9"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77A0F729"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7536E0B1" w14:textId="77777777" w:rsidR="00360260" w:rsidRPr="004827F2"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5556EFCB" w14:textId="77777777" w:rsidR="00360260" w:rsidRPr="002D0015" w:rsidRDefault="00360260" w:rsidP="00A5260B">
      <w:pPr>
        <w:numPr>
          <w:ilvl w:val="2"/>
          <w:numId w:val="11"/>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19"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033A2494" w14:textId="77777777" w:rsidR="00360260" w:rsidRPr="004827F2" w:rsidRDefault="00360260" w:rsidP="00204B0F">
      <w:pPr>
        <w:pStyle w:val="Nivel2"/>
      </w:pPr>
      <w:r>
        <w:t>11.2.</w:t>
      </w:r>
      <w:r w:rsidRPr="004827F2">
        <w:t xml:space="preserve">Serão </w:t>
      </w:r>
      <w:r w:rsidRPr="00142122">
        <w:t>aplicadas</w:t>
      </w:r>
      <w:r w:rsidRPr="004827F2">
        <w:t xml:space="preserve"> ao contratado que incorrer nas infrações acima descritas as seguintes sanções:</w:t>
      </w:r>
    </w:p>
    <w:p w14:paraId="6899EF78" w14:textId="77777777" w:rsidR="00360260" w:rsidRPr="004827F2"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0" w:anchor="art156§2" w:history="1">
        <w:r w:rsidRPr="002D0015">
          <w:rPr>
            <w:rStyle w:val="Hyperlink"/>
            <w:rFonts w:ascii="Arial" w:eastAsia="Arial" w:hAnsi="Arial" w:cs="Arial"/>
            <w:sz w:val="20"/>
            <w:szCs w:val="20"/>
          </w:rPr>
          <w:t xml:space="preserve">art. 156, §2º, da </w:t>
        </w:r>
        <w:bookmarkStart w:id="9" w:name="_Hlk114504069"/>
        <w:r w:rsidRPr="002D0015">
          <w:rPr>
            <w:rStyle w:val="Hyperlink"/>
            <w:rFonts w:ascii="Arial" w:eastAsia="Arial" w:hAnsi="Arial" w:cs="Arial"/>
            <w:sz w:val="20"/>
            <w:szCs w:val="20"/>
          </w:rPr>
          <w:t>Lei nº 14.133, de 2021</w:t>
        </w:r>
        <w:bookmarkEnd w:id="9"/>
      </w:hyperlink>
      <w:r w:rsidRPr="004827F2">
        <w:rPr>
          <w:rFonts w:ascii="Arial" w:eastAsia="Arial" w:hAnsi="Arial" w:cs="Arial"/>
          <w:sz w:val="20"/>
          <w:szCs w:val="20"/>
        </w:rPr>
        <w:t>);</w:t>
      </w:r>
    </w:p>
    <w:p w14:paraId="7484C727" w14:textId="77777777" w:rsidR="00360260" w:rsidRPr="004827F2"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1" w:anchor="art156§4" w:history="1">
        <w:r w:rsidRPr="002D0015">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24D91DFA" w14:textId="77777777" w:rsidR="00360260" w:rsidRPr="004827F2"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22" w:anchor="art156§5" w:history="1">
        <w:r w:rsidRPr="002D0015">
          <w:rPr>
            <w:rStyle w:val="Hyperlink"/>
            <w:rFonts w:ascii="Arial" w:eastAsia="Arial" w:hAnsi="Arial" w:cs="Arial"/>
            <w:sz w:val="20"/>
            <w:szCs w:val="20"/>
          </w:rPr>
          <w:t>art. 156, §5º, da Lei nº 14.133, de 2021</w:t>
        </w:r>
      </w:hyperlink>
      <w:r w:rsidRPr="004827F2">
        <w:rPr>
          <w:rFonts w:ascii="Arial" w:eastAsia="Arial" w:hAnsi="Arial" w:cs="Arial"/>
          <w:sz w:val="20"/>
          <w:szCs w:val="20"/>
        </w:rPr>
        <w:t>).</w:t>
      </w:r>
    </w:p>
    <w:p w14:paraId="385FCE92" w14:textId="77777777" w:rsidR="00360260" w:rsidRPr="00D52397" w:rsidRDefault="00360260" w:rsidP="00A5260B">
      <w:pPr>
        <w:pStyle w:val="PargrafodaLista"/>
        <w:numPr>
          <w:ilvl w:val="0"/>
          <w:numId w:val="1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4E848D35"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Art. 4º A sanção de multa será aplicada isolada ou cumulativamente com outras penalidades no caso de atraso injustificado ou em qualquer outro caso de inexecução que implique prejuízo ou transtorno à administração na forma prevista em edital ou em contrato.</w:t>
      </w:r>
    </w:p>
    <w:p w14:paraId="4E29FFBF"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 1º A multa será calculada na forma prevista e não poderá ser inferior a 0,5% (cinco décimos por cento) nem superior a 30% (trinta por cento) do valor do contrato licitado ou celebrado.</w:t>
      </w:r>
    </w:p>
    <w:p w14:paraId="3C4525E4"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2º A multa de que trata o caput poderá, na forma do edital ou contrato, ser descontada de pagamento eventualmente devido pela contratante em razão de outros contratos firmados com a Administração.</w:t>
      </w:r>
    </w:p>
    <w:p w14:paraId="43CB7E0F"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70AFE44E" w14:textId="77777777" w:rsidR="00360260" w:rsidRPr="00D52397"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4º A aplicação de multa moratória não impedirá que a Administração a converta em compensatória e promova a extinção unilateral do contrato com a aplicação cumulada de outras sanções previstas na Lei Federal nº 14.133, de 1º de abril de 2021.</w:t>
      </w:r>
    </w:p>
    <w:p w14:paraId="26D682E4" w14:textId="77777777" w:rsidR="00360260" w:rsidRPr="004827F2" w:rsidRDefault="00360260" w:rsidP="00360260">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5º Salvo quando houver dúvida jurídica específica, fica dispensada a elaboração de parecer jurídico nos processos que impliquem na aplicação de multa isolada ou combinada com a pena de advertência.</w:t>
      </w:r>
    </w:p>
    <w:p w14:paraId="0E6836BA" w14:textId="77777777" w:rsidR="00360260" w:rsidRPr="004827F2" w:rsidRDefault="00360260" w:rsidP="00204B0F">
      <w:pPr>
        <w:pStyle w:val="Nivel2"/>
      </w:pPr>
      <w:r>
        <w:t>11.3.</w:t>
      </w:r>
      <w:r w:rsidRPr="004827F2">
        <w:t xml:space="preserve">A aplicação </w:t>
      </w:r>
      <w:r w:rsidRPr="00F61CE2">
        <w:t>das</w:t>
      </w:r>
      <w:r w:rsidRPr="004827F2">
        <w:t xml:space="preserve"> sanções previstas neste Contrato não exclui, em hipótese alguma, a obrigação de reparação integral do dano causado ao Contratante (</w:t>
      </w:r>
      <w:hyperlink r:id="rId23" w:anchor="art156§9" w:history="1">
        <w:r w:rsidRPr="00D52397">
          <w:rPr>
            <w:rStyle w:val="Hyperlink"/>
          </w:rPr>
          <w:t>art. 156, §9º, da Lei nº 14.133, de 2021</w:t>
        </w:r>
      </w:hyperlink>
      <w:r w:rsidRPr="004827F2">
        <w:t>)</w:t>
      </w:r>
    </w:p>
    <w:p w14:paraId="4F084580" w14:textId="77777777" w:rsidR="00360260" w:rsidRPr="004827F2" w:rsidRDefault="00360260" w:rsidP="00360260">
      <w:pPr>
        <w:pStyle w:val="Nivel3"/>
        <w:ind w:left="0"/>
      </w:pPr>
      <w:r>
        <w:t>11.4.</w:t>
      </w:r>
      <w:r w:rsidRPr="004827F2">
        <w:t>Todas as sanções previstas neste Contrato poderão ser aplicadas cumulativamente com a multa (</w:t>
      </w:r>
      <w:hyperlink r:id="rId24" w:anchor="art156§7" w:history="1">
        <w:r w:rsidRPr="00D52397">
          <w:rPr>
            <w:rStyle w:val="Hyperlink"/>
          </w:rPr>
          <w:t>art. 156, §7º, da Lei nº 14.133, de 2021</w:t>
        </w:r>
      </w:hyperlink>
      <w:r w:rsidRPr="004827F2">
        <w:t>).</w:t>
      </w:r>
    </w:p>
    <w:p w14:paraId="0B5F27BB" w14:textId="77777777" w:rsidR="00360260" w:rsidRPr="004827F2" w:rsidRDefault="00360260" w:rsidP="00360260">
      <w:pPr>
        <w:pStyle w:val="Nivel3"/>
        <w:ind w:left="0"/>
      </w:pPr>
      <w:r>
        <w:t>11.5.</w:t>
      </w:r>
      <w:r w:rsidRPr="004827F2">
        <w:t xml:space="preserve">Antes da </w:t>
      </w:r>
      <w:r w:rsidRPr="00F61CE2">
        <w:t>aplicação</w:t>
      </w:r>
      <w:r w:rsidRPr="004827F2">
        <w:t xml:space="preserve"> da multa será facultada a defesa do interessado no prazo de 15 (quinze) dias úteis, contado da data de sua intimação (</w:t>
      </w:r>
      <w:hyperlink r:id="rId25" w:anchor="art157" w:history="1">
        <w:r w:rsidRPr="00D52397">
          <w:rPr>
            <w:rStyle w:val="Hyperlink"/>
          </w:rPr>
          <w:t>art. 157, da Lei nº 14.133, de 2021</w:t>
        </w:r>
      </w:hyperlink>
      <w:r w:rsidRPr="004827F2">
        <w:t>)</w:t>
      </w:r>
    </w:p>
    <w:p w14:paraId="5C83D772" w14:textId="77777777" w:rsidR="00360260" w:rsidRPr="004827F2" w:rsidRDefault="00360260" w:rsidP="00360260">
      <w:pPr>
        <w:pStyle w:val="Nivel3"/>
        <w:ind w:left="0"/>
      </w:pPr>
      <w:r>
        <w:t>11.6.</w:t>
      </w:r>
      <w:r w:rsidRPr="004827F2">
        <w:t xml:space="preserve">Se a multa </w:t>
      </w:r>
      <w:r w:rsidRPr="00F61CE2">
        <w:t>aplicada</w:t>
      </w:r>
      <w:r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26" w:anchor="art156§8" w:history="1">
        <w:r w:rsidRPr="00D52397">
          <w:rPr>
            <w:rStyle w:val="Hyperlink"/>
          </w:rPr>
          <w:t>art. 156, §8º, da Lei nº 14.133, de 2021</w:t>
        </w:r>
      </w:hyperlink>
      <w:r w:rsidRPr="004827F2">
        <w:t>).</w:t>
      </w:r>
    </w:p>
    <w:p w14:paraId="48ED1831" w14:textId="77777777" w:rsidR="00360260" w:rsidRPr="004827F2" w:rsidRDefault="00360260" w:rsidP="00360260">
      <w:pPr>
        <w:pStyle w:val="Nivel3"/>
        <w:ind w:left="0"/>
      </w:pPr>
      <w:r>
        <w:t>11.7.</w:t>
      </w:r>
      <w:r w:rsidRPr="004827F2">
        <w:t xml:space="preserve">Previamente ao encaminhamento à cobrança judicial, a multa poderá ser recolhida administrativamente no prazo máximo de </w:t>
      </w:r>
      <w:r>
        <w:t>30</w:t>
      </w:r>
      <w:r w:rsidRPr="004827F2">
        <w:rPr>
          <w:i/>
          <w:iCs/>
          <w:color w:val="FF0000"/>
        </w:rPr>
        <w:t xml:space="preserve"> </w:t>
      </w:r>
      <w:r w:rsidRPr="00D52397">
        <w:rPr>
          <w:i/>
          <w:iCs/>
        </w:rPr>
        <w:t>(trinta)</w:t>
      </w:r>
      <w:r w:rsidRPr="004827F2">
        <w:rPr>
          <w:i/>
          <w:iCs/>
          <w:color w:val="FF0000"/>
        </w:rPr>
        <w:t xml:space="preserve"> </w:t>
      </w:r>
      <w:r w:rsidRPr="004827F2">
        <w:t>dias, a contar da data do recebimento da comunicação enviada pela autoridade competente.</w:t>
      </w:r>
      <w:bookmarkStart w:id="10" w:name="_Hlk78351618"/>
      <w:bookmarkEnd w:id="10"/>
    </w:p>
    <w:p w14:paraId="4AC5D93B" w14:textId="77777777" w:rsidR="00360260" w:rsidRPr="004827F2" w:rsidRDefault="00360260" w:rsidP="00204B0F">
      <w:pPr>
        <w:pStyle w:val="Nivel2"/>
      </w:pPr>
      <w:r>
        <w:t>11.8.</w:t>
      </w: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r:id="rId27" w:anchor="art158" w:history="1">
        <w:r w:rsidRPr="00D52397">
          <w:rPr>
            <w:rStyle w:val="Hyperlink"/>
          </w:rPr>
          <w:t>art. 158 da Lei nº 14.133, de 2021</w:t>
        </w:r>
      </w:hyperlink>
      <w:r w:rsidRPr="004827F2">
        <w:t>, para as penalidades de impedimento de licitar e contratar e de declaração de inidoneidade para licitar ou contratar.</w:t>
      </w:r>
    </w:p>
    <w:p w14:paraId="232B8693" w14:textId="77777777" w:rsidR="00360260" w:rsidRPr="004827F2" w:rsidRDefault="00360260" w:rsidP="00204B0F">
      <w:pPr>
        <w:pStyle w:val="Nivel2"/>
      </w:pPr>
      <w:r>
        <w:t>11.9.</w:t>
      </w:r>
      <w:r w:rsidRPr="004827F2">
        <w:t xml:space="preserve">Na </w:t>
      </w:r>
      <w:r w:rsidRPr="00F61CE2">
        <w:t>aplicação</w:t>
      </w:r>
      <w:r w:rsidRPr="004827F2">
        <w:t xml:space="preserve"> das sanções serão considerados </w:t>
      </w:r>
      <w:r w:rsidRPr="00D52397">
        <w:t>(</w:t>
      </w:r>
      <w:hyperlink r:id="rId28" w:anchor="art156§1" w:history="1">
        <w:r w:rsidRPr="00D52397">
          <w:rPr>
            <w:rStyle w:val="Hyperlink"/>
          </w:rPr>
          <w:t>art. 156, §1º, da Lei nº 14.133, de 2021</w:t>
        </w:r>
      </w:hyperlink>
      <w:r w:rsidRPr="004827F2">
        <w:t>):</w:t>
      </w:r>
    </w:p>
    <w:p w14:paraId="57D67C95"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A764F65"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07D0CBC8"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70267552"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E6FB770" w14:textId="77777777" w:rsidR="00360260" w:rsidRPr="004827F2" w:rsidRDefault="00360260" w:rsidP="00A5260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EDD05D9" w14:textId="77777777" w:rsidR="00360260" w:rsidRPr="004827F2" w:rsidRDefault="00360260" w:rsidP="00204B0F">
      <w:pPr>
        <w:pStyle w:val="Nivel2"/>
      </w:pPr>
      <w:r>
        <w:t>11.10.</w:t>
      </w:r>
      <w:r w:rsidRPr="004827F2">
        <w:t xml:space="preserve">Os atos previstos como infrações administrativas na </w:t>
      </w:r>
      <w:hyperlink r:id="rId29" w:history="1">
        <w:r w:rsidRPr="00D52397">
          <w:rPr>
            <w:rStyle w:val="Hyperlink"/>
          </w:rPr>
          <w:t>Lei nº 14.133, de 2021</w:t>
        </w:r>
      </w:hyperlink>
      <w:r w:rsidRPr="004827F2">
        <w:t xml:space="preserve">, ou em outras leis de licitações e contratos da </w:t>
      </w:r>
      <w:r w:rsidRPr="00F61CE2">
        <w:t>Administração</w:t>
      </w:r>
      <w:r w:rsidRPr="004827F2">
        <w:t xml:space="preserve"> Pública que também sejam tipificados como atos lesivos na </w:t>
      </w:r>
      <w:hyperlink r:id="rId30" w:history="1">
        <w:r w:rsidRPr="00D52397">
          <w:rPr>
            <w:rStyle w:val="Hyperlink"/>
          </w:rPr>
          <w:t>Lei nº 12.846, de 2013</w:t>
        </w:r>
      </w:hyperlink>
      <w:r w:rsidRPr="004827F2">
        <w:t>, serão apurados e julgados conjuntamente, nos mesmos autos, observados o rito procedimental e autoridade competente definidos na referida Lei (</w:t>
      </w:r>
      <w:hyperlink r:id="rId31" w:history="1">
        <w:r w:rsidRPr="00D52397">
          <w:rPr>
            <w:rStyle w:val="Hyperlink"/>
          </w:rPr>
          <w:t>art. 159</w:t>
        </w:r>
      </w:hyperlink>
      <w:r w:rsidRPr="004827F2">
        <w:t>).</w:t>
      </w:r>
    </w:p>
    <w:p w14:paraId="3EC1E23A" w14:textId="77777777" w:rsidR="006637A2" w:rsidRDefault="00360260" w:rsidP="00204B0F">
      <w:pPr>
        <w:pStyle w:val="Nivel2"/>
        <w:rPr>
          <w:i/>
          <w:iCs/>
        </w:rPr>
      </w:pPr>
      <w:r>
        <w:lastRenderedPageBreak/>
        <w:t>11.11</w:t>
      </w:r>
      <w:r w:rsidRPr="004827F2">
        <w:t xml:space="preserve">A personalidade </w:t>
      </w:r>
      <w:r w:rsidRPr="00F61CE2">
        <w:t>jurídica</w:t>
      </w:r>
      <w:r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2" w:anchor="art160" w:history="1">
        <w:r w:rsidRPr="00D52397">
          <w:rPr>
            <w:rStyle w:val="Hyperlink"/>
          </w:rPr>
          <w:t>art. 160, da Lei nº 14.133, de 2021</w:t>
        </w:r>
      </w:hyperlink>
      <w:r w:rsidRPr="004827F2">
        <w:t>).</w:t>
      </w:r>
    </w:p>
    <w:p w14:paraId="2C0BB192" w14:textId="70A9D79F" w:rsidR="00360260" w:rsidRPr="004827F2" w:rsidRDefault="00360260" w:rsidP="00204B0F">
      <w:pPr>
        <w:pStyle w:val="Nivel2"/>
        <w:rPr>
          <w:i/>
          <w:iCs/>
        </w:rPr>
      </w:pPr>
      <w:r>
        <w:t>11.12.</w:t>
      </w:r>
      <w:r w:rsidRPr="004827F2">
        <w:t xml:space="preserve">O Contratante deverá, no prazo máximo </w:t>
      </w:r>
      <w:r w:rsidRPr="003E50AA">
        <w:t>de</w:t>
      </w:r>
      <w:r>
        <w:t xml:space="preserve"> </w:t>
      </w:r>
      <w:r w:rsidRPr="004827F2">
        <w:t xml:space="preserve">15 (quinze) dias úteis, contado da data de aplicação da sanção, informar e </w:t>
      </w:r>
      <w:r w:rsidRPr="00F61CE2">
        <w:t>manter</w:t>
      </w:r>
      <w:r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33" w:anchor="art161" w:history="1">
        <w:r w:rsidRPr="00D52397">
          <w:rPr>
            <w:rStyle w:val="Hyperlink"/>
          </w:rPr>
          <w:t>Art. 161, da Lei nº 14.133, de 2021</w:t>
        </w:r>
      </w:hyperlink>
      <w:r w:rsidRPr="004827F2">
        <w:t>).</w:t>
      </w:r>
    </w:p>
    <w:p w14:paraId="57A806E7" w14:textId="77777777" w:rsidR="00360260" w:rsidRDefault="00360260" w:rsidP="00204B0F">
      <w:pPr>
        <w:pStyle w:val="Nivel2"/>
        <w:rPr>
          <w:i/>
          <w:iCs/>
        </w:rPr>
      </w:pPr>
      <w:r>
        <w:t>11.13.</w:t>
      </w:r>
      <w:r w:rsidRPr="004827F2">
        <w:t xml:space="preserve">As sanções </w:t>
      </w:r>
      <w:r w:rsidRPr="00F61CE2">
        <w:t>de</w:t>
      </w:r>
      <w:r w:rsidRPr="004827F2">
        <w:t xml:space="preserve"> impedimento de licitar e contratar e declaração de inidoneidade para licitar ou contratar são passíveis de reabilitação na forma do </w:t>
      </w:r>
      <w:hyperlink r:id="rId34" w:anchor="163" w:history="1">
        <w:r w:rsidRPr="00D52397">
          <w:rPr>
            <w:rStyle w:val="Hyperlink"/>
          </w:rPr>
          <w:t>art. 163 da Lei nº 14.133/21</w:t>
        </w:r>
      </w:hyperlink>
      <w:r w:rsidRPr="00D52397">
        <w:t>.</w:t>
      </w:r>
    </w:p>
    <w:p w14:paraId="641DB617" w14:textId="77777777" w:rsidR="00360260" w:rsidRPr="002835DB" w:rsidRDefault="00360260" w:rsidP="00204B0F">
      <w:pPr>
        <w:pStyle w:val="Nivel2"/>
        <w:rPr>
          <w:i/>
          <w:iCs/>
        </w:rPr>
      </w:pPr>
      <w:r>
        <w:rPr>
          <w:i/>
          <w:iCs/>
        </w:rPr>
        <w:t>11.14.</w:t>
      </w:r>
      <w:r w:rsidRPr="004827F2">
        <w:t xml:space="preserve">Os débitos do contratado para com a Administração contratante, resultantes de multa administrativa e/ou </w:t>
      </w:r>
      <w:r w:rsidRPr="00F61CE2">
        <w:t>indenizações</w:t>
      </w:r>
      <w:r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t>.</w:t>
      </w:r>
    </w:p>
    <w:p w14:paraId="62DF78F4" w14:textId="77777777" w:rsidR="00360260" w:rsidRPr="004827F2" w:rsidRDefault="00360260" w:rsidP="006637A2">
      <w:pPr>
        <w:pStyle w:val="Nivel01"/>
        <w:rPr>
          <w:color w:val="FFFFFF" w:themeColor="background1"/>
        </w:rPr>
      </w:pPr>
      <w:r w:rsidRPr="004827F2">
        <w:t>CLÁUSULA DÉCIMA SEGUNDA– DA EXTINÇÃO CONTRATUAL (</w:t>
      </w:r>
      <w:hyperlink r:id="rId35" w:anchor="art92" w:history="1">
        <w:r w:rsidRPr="00B129DC">
          <w:rPr>
            <w:rStyle w:val="Hyperlink"/>
          </w:rPr>
          <w:t>art. 92, XIX</w:t>
        </w:r>
      </w:hyperlink>
      <w:r w:rsidRPr="004827F2">
        <w:t>)</w:t>
      </w:r>
    </w:p>
    <w:p w14:paraId="0BED7055" w14:textId="77777777" w:rsidR="00EC0D3A" w:rsidRPr="00251078" w:rsidRDefault="00360260" w:rsidP="00251078">
      <w:pPr>
        <w:pStyle w:val="Nvel2-Red"/>
        <w:numPr>
          <w:ilvl w:val="0"/>
          <w:numId w:val="0"/>
        </w:numPr>
        <w:rPr>
          <w:color w:val="auto"/>
        </w:rPr>
      </w:pPr>
      <w:r w:rsidRPr="00251078">
        <w:rPr>
          <w:color w:val="auto"/>
        </w:rPr>
        <w:t>12.1.O contrato será extinto quando vencido o prazo nele estipulado, independentemente de terem sido cumpridas ou não as obrigações de ambas as partes contraentes.</w:t>
      </w:r>
    </w:p>
    <w:p w14:paraId="7A235497" w14:textId="4E78D0C2" w:rsidR="00360260" w:rsidRPr="00251078" w:rsidRDefault="00360260" w:rsidP="00251078">
      <w:pPr>
        <w:pStyle w:val="Nvel2-Red"/>
        <w:numPr>
          <w:ilvl w:val="0"/>
          <w:numId w:val="0"/>
        </w:numPr>
        <w:rPr>
          <w:color w:val="auto"/>
        </w:rPr>
      </w:pPr>
      <w:r w:rsidRPr="00251078">
        <w:rPr>
          <w:color w:val="auto"/>
        </w:rPr>
        <w:t>12.2.O contrato poderá ser extinto antes do prazo nele fixado, sem ônus para o Contratante, quando este não dispuser de créditos orçamentários para sua continuidade ou quando entender que o contrato não mais lhe oferece vantagem.</w:t>
      </w:r>
    </w:p>
    <w:p w14:paraId="38711686" w14:textId="77777777" w:rsidR="00360260" w:rsidRPr="00823CF9" w:rsidRDefault="00360260" w:rsidP="00EC0D3A">
      <w:pPr>
        <w:pStyle w:val="Nvel3-R"/>
        <w:numPr>
          <w:ilvl w:val="0"/>
          <w:numId w:val="0"/>
        </w:numPr>
        <w:rPr>
          <w:color w:val="auto"/>
        </w:rPr>
      </w:pPr>
      <w:r>
        <w:rPr>
          <w:color w:val="auto"/>
        </w:rPr>
        <w:t>12.3.</w:t>
      </w:r>
      <w:r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6579DB49" w14:textId="77777777" w:rsidR="00360260" w:rsidRPr="00823CF9" w:rsidRDefault="00360260" w:rsidP="00EC0D3A">
      <w:pPr>
        <w:pStyle w:val="Nvel3-R"/>
        <w:numPr>
          <w:ilvl w:val="0"/>
          <w:numId w:val="0"/>
        </w:numPr>
        <w:rPr>
          <w:color w:val="auto"/>
        </w:rPr>
      </w:pPr>
      <w:r>
        <w:rPr>
          <w:color w:val="auto"/>
        </w:rPr>
        <w:t>12.4.</w:t>
      </w:r>
      <w:r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0EDE59BD" w14:textId="77777777" w:rsidR="00360260" w:rsidRPr="00823CF9" w:rsidRDefault="00360260" w:rsidP="00204B0F">
      <w:pPr>
        <w:pStyle w:val="Nivel2"/>
      </w:pPr>
      <w:r>
        <w:t>12.5.</w:t>
      </w:r>
      <w:r w:rsidRPr="00823CF9">
        <w:t xml:space="preserve">O contrato poderá ser extinto antes de cumpridas as obrigações nele estipuladas, ou antes do prazo nele fixado, por algum dos motivos previstos no </w:t>
      </w:r>
      <w:hyperlink r:id="rId36" w:anchor="art137" w:history="1">
        <w:r w:rsidRPr="00823CF9">
          <w:rPr>
            <w:rStyle w:val="Hyperlink"/>
          </w:rPr>
          <w:t>artigo 137 da Lei nº 14.133/21</w:t>
        </w:r>
      </w:hyperlink>
      <w:r w:rsidRPr="00823CF9">
        <w:t xml:space="preserve">, bem como amigavelmente, </w:t>
      </w:r>
      <w:r w:rsidRPr="00823CF9">
        <w:rPr>
          <w:color w:val="000000" w:themeColor="text1"/>
        </w:rPr>
        <w:t>assegurados o contraditório e a ampla defesa</w:t>
      </w:r>
      <w:r w:rsidRPr="00823CF9">
        <w:t>.</w:t>
      </w:r>
    </w:p>
    <w:p w14:paraId="03254F73" w14:textId="77777777" w:rsidR="00360260" w:rsidRPr="00823CF9" w:rsidRDefault="00360260" w:rsidP="00EC0D3A">
      <w:pPr>
        <w:pStyle w:val="Nivel3"/>
        <w:ind w:left="0"/>
      </w:pPr>
      <w:r>
        <w:t>12.6.</w:t>
      </w:r>
      <w:r w:rsidRPr="00823CF9">
        <w:t xml:space="preserve">Nesta hipótese, aplicam-se também os </w:t>
      </w:r>
      <w:hyperlink r:id="rId37" w:anchor="art138" w:history="1">
        <w:r w:rsidRPr="00823CF9">
          <w:rPr>
            <w:rStyle w:val="Hyperlink"/>
          </w:rPr>
          <w:t>artigos 138 e 139 da mesma Lei</w:t>
        </w:r>
      </w:hyperlink>
      <w:r w:rsidRPr="00823CF9">
        <w:t>.</w:t>
      </w:r>
    </w:p>
    <w:p w14:paraId="4965B390" w14:textId="77777777" w:rsidR="00360260" w:rsidRPr="00823CF9" w:rsidRDefault="00360260" w:rsidP="00EC0D3A">
      <w:pPr>
        <w:pStyle w:val="Nivel3"/>
        <w:ind w:left="0"/>
      </w:pPr>
      <w:r>
        <w:t>12.7.</w:t>
      </w:r>
      <w:r w:rsidRPr="00823CF9">
        <w:t>A alteração social ou a modificação da finalidade ou da estrutura da empresa não ensejará a extinção se não restringir sua capacidade de concluir o contrato.</w:t>
      </w:r>
    </w:p>
    <w:p w14:paraId="5DA66B69" w14:textId="77777777" w:rsidR="00360260" w:rsidRPr="00823CF9" w:rsidRDefault="00360260" w:rsidP="00EC0D3A">
      <w:pPr>
        <w:pStyle w:val="Nivel4"/>
      </w:pPr>
      <w:r>
        <w:rPr>
          <w:color w:val="000000" w:themeColor="text1"/>
        </w:rPr>
        <w:t>12.8.</w:t>
      </w:r>
      <w:r w:rsidRPr="00823CF9">
        <w:rPr>
          <w:color w:val="000000" w:themeColor="text1"/>
        </w:rPr>
        <w:t xml:space="preserve">Se a </w:t>
      </w:r>
      <w:r w:rsidRPr="00823CF9">
        <w:t>operação</w:t>
      </w:r>
      <w:r w:rsidRPr="00823CF9">
        <w:rPr>
          <w:color w:val="000000" w:themeColor="text1"/>
        </w:rPr>
        <w:t xml:space="preserve"> </w:t>
      </w:r>
      <w:r w:rsidRPr="00823CF9">
        <w:t>implicar mudança da pessoa jurídica contratada, deverá ser formalizado termo aditivo para alteração subjetiva.</w:t>
      </w:r>
    </w:p>
    <w:p w14:paraId="547392A7" w14:textId="77777777" w:rsidR="00360260" w:rsidRPr="00EC0D3A" w:rsidRDefault="00360260" w:rsidP="00204B0F">
      <w:pPr>
        <w:pStyle w:val="Nivel2"/>
      </w:pPr>
      <w:r w:rsidRPr="00EC0D3A">
        <w:t>12.9.O termo de extinção, sempre que possível, será precedido:</w:t>
      </w:r>
    </w:p>
    <w:p w14:paraId="70CE0601" w14:textId="77777777" w:rsidR="00360260" w:rsidRPr="00823CF9" w:rsidRDefault="00360260" w:rsidP="00360260">
      <w:pPr>
        <w:pStyle w:val="Nivel3"/>
        <w:ind w:left="284"/>
      </w:pPr>
      <w:r>
        <w:t>12.10.</w:t>
      </w:r>
      <w:r w:rsidRPr="00823CF9">
        <w:t>Balanço dos eventos contratuais já cumpridos ou parcialmente cumpridos;</w:t>
      </w:r>
    </w:p>
    <w:p w14:paraId="2AC93F70" w14:textId="77777777" w:rsidR="00360260" w:rsidRPr="00823CF9" w:rsidRDefault="00360260" w:rsidP="00360260">
      <w:pPr>
        <w:pStyle w:val="Nivel3"/>
        <w:ind w:left="284"/>
      </w:pPr>
      <w:r>
        <w:lastRenderedPageBreak/>
        <w:t>12.11.</w:t>
      </w:r>
      <w:r w:rsidRPr="00823CF9">
        <w:t>Relação dos pagamentos já efetuados e ainda devidos;</w:t>
      </w:r>
    </w:p>
    <w:p w14:paraId="059374E5" w14:textId="77777777" w:rsidR="00360260" w:rsidRPr="00823CF9" w:rsidRDefault="00360260" w:rsidP="00360260">
      <w:pPr>
        <w:pStyle w:val="Nivel3"/>
        <w:ind w:left="284"/>
      </w:pPr>
      <w:r>
        <w:t>12.12.</w:t>
      </w:r>
      <w:r w:rsidRPr="00823CF9">
        <w:t>Indenizações e multas.</w:t>
      </w:r>
    </w:p>
    <w:p w14:paraId="04F83A6E" w14:textId="77777777" w:rsidR="00360260" w:rsidRPr="00823CF9" w:rsidRDefault="00360260" w:rsidP="00204B0F">
      <w:pPr>
        <w:pStyle w:val="Nivel2"/>
      </w:pPr>
      <w:r>
        <w:t>12.13.</w:t>
      </w:r>
      <w:r w:rsidRPr="00823CF9">
        <w:t>A extinção do contrato não configura óbice para o reconhecimento do desequilíbrio econômico-financeiro, hipótese em que será concedida indenização por meio de termo indenizatório (</w:t>
      </w:r>
      <w:hyperlink r:id="rId38" w:anchor="art131">
        <w:r w:rsidRPr="00823CF9">
          <w:rPr>
            <w:rStyle w:val="Hyperlink"/>
          </w:rPr>
          <w:t xml:space="preserve">art. 131, </w:t>
        </w:r>
        <w:r w:rsidRPr="00823CF9">
          <w:rPr>
            <w:rStyle w:val="Hyperlink"/>
            <w:i/>
            <w:iCs/>
          </w:rPr>
          <w:t xml:space="preserve">caput, </w:t>
        </w:r>
        <w:r w:rsidRPr="00823CF9">
          <w:rPr>
            <w:rStyle w:val="Hyperlink"/>
          </w:rPr>
          <w:t>da Lei n.º 14.133, de 2021</w:t>
        </w:r>
      </w:hyperlink>
      <w:r w:rsidRPr="00823CF9">
        <w:t xml:space="preserve">). </w:t>
      </w:r>
    </w:p>
    <w:p w14:paraId="41E63B25" w14:textId="77777777" w:rsidR="00360260" w:rsidRPr="00823CF9" w:rsidRDefault="00360260" w:rsidP="00204B0F">
      <w:pPr>
        <w:pStyle w:val="Nivel2"/>
      </w:pPr>
      <w:r>
        <w:t>12.14.</w:t>
      </w:r>
      <w:r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877C239" w14:textId="77777777" w:rsidR="00360260" w:rsidRPr="001D6E08" w:rsidRDefault="00360260" w:rsidP="00515893">
      <w:pPr>
        <w:pStyle w:val="Nivel01"/>
        <w:rPr>
          <w:color w:val="FFFFFF" w:themeColor="background1"/>
        </w:rPr>
      </w:pPr>
      <w:r w:rsidRPr="001D6E08">
        <w:t>CLÁUSULA DÉCIMA TERCEIRA – DOTAÇÃO ORÇAMENTÁRIA (</w:t>
      </w:r>
      <w:hyperlink r:id="rId39" w:anchor="art92" w:history="1">
        <w:r w:rsidRPr="001D6E08">
          <w:rPr>
            <w:rStyle w:val="Hyperlink"/>
          </w:rPr>
          <w:t>art. 92, VIII</w:t>
        </w:r>
      </w:hyperlink>
      <w:r w:rsidRPr="001D6E08">
        <w:t>)</w:t>
      </w:r>
    </w:p>
    <w:p w14:paraId="6562DEFE" w14:textId="3BB5B82C" w:rsidR="00360260" w:rsidRDefault="00360260" w:rsidP="00360260">
      <w:pPr>
        <w:ind w:left="716"/>
        <w:jc w:val="both"/>
        <w:rPr>
          <w:rFonts w:ascii="Arial" w:hAnsi="Arial" w:cs="Arial"/>
          <w:sz w:val="20"/>
          <w:szCs w:val="20"/>
        </w:rPr>
      </w:pPr>
      <w:r w:rsidRPr="001D6E08">
        <w:rPr>
          <w:rFonts w:ascii="Arial" w:hAnsi="Arial" w:cs="Arial"/>
          <w:sz w:val="20"/>
          <w:szCs w:val="20"/>
        </w:rPr>
        <w:t>A contratação será atendida pelas seguintes dotações:</w:t>
      </w:r>
    </w:p>
    <w:tbl>
      <w:tblPr>
        <w:tblStyle w:val="Tabelacomgrade"/>
        <w:tblW w:w="0" w:type="auto"/>
        <w:tblLook w:val="04A0" w:firstRow="1" w:lastRow="0" w:firstColumn="1" w:lastColumn="0" w:noHBand="0" w:noVBand="1"/>
      </w:tblPr>
      <w:tblGrid>
        <w:gridCol w:w="1219"/>
        <w:gridCol w:w="1322"/>
        <w:gridCol w:w="956"/>
        <w:gridCol w:w="2988"/>
        <w:gridCol w:w="2009"/>
      </w:tblGrid>
      <w:tr w:rsidR="00251078" w:rsidRPr="00BC561A" w14:paraId="3A6A9284" w14:textId="77777777" w:rsidTr="00771AE5">
        <w:tc>
          <w:tcPr>
            <w:tcW w:w="1273" w:type="dxa"/>
            <w:shd w:val="clear" w:color="auto" w:fill="2F5496" w:themeFill="accent1" w:themeFillShade="BF"/>
          </w:tcPr>
          <w:p w14:paraId="38A212AA" w14:textId="77777777" w:rsidR="00251078" w:rsidRPr="00BC561A" w:rsidRDefault="00251078" w:rsidP="00771AE5">
            <w:pPr>
              <w:pStyle w:val="Nivel2"/>
              <w:autoSpaceDE/>
              <w:autoSpaceDN/>
              <w:adjustRightInd/>
              <w:jc w:val="center"/>
              <w:rPr>
                <w:color w:val="FFFFFF" w:themeColor="background1"/>
                <w:sz w:val="18"/>
                <w:szCs w:val="18"/>
              </w:rPr>
            </w:pPr>
            <w:r w:rsidRPr="00BC561A">
              <w:rPr>
                <w:color w:val="FFFFFF" w:themeColor="background1"/>
                <w:sz w:val="18"/>
                <w:szCs w:val="18"/>
              </w:rPr>
              <w:t>DESPESA</w:t>
            </w:r>
          </w:p>
        </w:tc>
        <w:tc>
          <w:tcPr>
            <w:tcW w:w="1362" w:type="dxa"/>
            <w:shd w:val="clear" w:color="auto" w:fill="2F5496" w:themeFill="accent1" w:themeFillShade="BF"/>
          </w:tcPr>
          <w:p w14:paraId="3CB2D881" w14:textId="77777777" w:rsidR="00251078" w:rsidRPr="00BC561A" w:rsidRDefault="00251078" w:rsidP="00771AE5">
            <w:pPr>
              <w:pStyle w:val="Nivel2"/>
              <w:autoSpaceDE/>
              <w:autoSpaceDN/>
              <w:adjustRightInd/>
              <w:jc w:val="center"/>
              <w:rPr>
                <w:color w:val="FFFFFF" w:themeColor="background1"/>
                <w:sz w:val="18"/>
                <w:szCs w:val="18"/>
              </w:rPr>
            </w:pPr>
            <w:r w:rsidRPr="00BC561A">
              <w:rPr>
                <w:color w:val="FFFFFF" w:themeColor="background1"/>
                <w:sz w:val="18"/>
                <w:szCs w:val="18"/>
              </w:rPr>
              <w:t>ELEMENTO</w:t>
            </w:r>
          </w:p>
        </w:tc>
        <w:tc>
          <w:tcPr>
            <w:tcW w:w="1002" w:type="dxa"/>
            <w:shd w:val="clear" w:color="auto" w:fill="2F5496" w:themeFill="accent1" w:themeFillShade="BF"/>
          </w:tcPr>
          <w:p w14:paraId="3428910D" w14:textId="77777777" w:rsidR="00251078" w:rsidRPr="00BC561A" w:rsidRDefault="00251078" w:rsidP="00771AE5">
            <w:pPr>
              <w:pStyle w:val="Nivel2"/>
              <w:autoSpaceDE/>
              <w:autoSpaceDN/>
              <w:adjustRightInd/>
              <w:jc w:val="center"/>
              <w:rPr>
                <w:color w:val="FFFFFF" w:themeColor="background1"/>
                <w:sz w:val="18"/>
                <w:szCs w:val="18"/>
              </w:rPr>
            </w:pPr>
            <w:r w:rsidRPr="00BC561A">
              <w:rPr>
                <w:color w:val="FFFFFF" w:themeColor="background1"/>
                <w:sz w:val="18"/>
                <w:szCs w:val="18"/>
              </w:rPr>
              <w:t>FONTE</w:t>
            </w:r>
          </w:p>
        </w:tc>
        <w:tc>
          <w:tcPr>
            <w:tcW w:w="3588" w:type="dxa"/>
            <w:shd w:val="clear" w:color="auto" w:fill="2F5496" w:themeFill="accent1" w:themeFillShade="BF"/>
          </w:tcPr>
          <w:p w14:paraId="13515E71" w14:textId="77777777" w:rsidR="00251078" w:rsidRPr="00BC561A" w:rsidRDefault="00251078" w:rsidP="00771AE5">
            <w:pPr>
              <w:pStyle w:val="Nivel2"/>
              <w:autoSpaceDE/>
              <w:autoSpaceDN/>
              <w:adjustRightInd/>
              <w:jc w:val="center"/>
              <w:rPr>
                <w:color w:val="FFFFFF" w:themeColor="background1"/>
                <w:sz w:val="18"/>
                <w:szCs w:val="18"/>
              </w:rPr>
            </w:pPr>
            <w:r w:rsidRPr="00BC561A">
              <w:rPr>
                <w:color w:val="FFFFFF" w:themeColor="background1"/>
                <w:sz w:val="18"/>
                <w:szCs w:val="18"/>
              </w:rPr>
              <w:t>DESCRIÇÃO</w:t>
            </w:r>
          </w:p>
        </w:tc>
        <w:tc>
          <w:tcPr>
            <w:tcW w:w="2263" w:type="dxa"/>
            <w:shd w:val="clear" w:color="auto" w:fill="2F5496" w:themeFill="accent1" w:themeFillShade="BF"/>
          </w:tcPr>
          <w:p w14:paraId="33A0C9CD" w14:textId="77777777" w:rsidR="00251078" w:rsidRPr="00BC561A" w:rsidRDefault="00251078" w:rsidP="00771AE5">
            <w:pPr>
              <w:pStyle w:val="Nivel2"/>
              <w:autoSpaceDE/>
              <w:autoSpaceDN/>
              <w:adjustRightInd/>
              <w:jc w:val="center"/>
              <w:rPr>
                <w:color w:val="FFFFFF" w:themeColor="background1"/>
                <w:sz w:val="18"/>
                <w:szCs w:val="18"/>
              </w:rPr>
            </w:pPr>
            <w:r w:rsidRPr="00BC561A">
              <w:rPr>
                <w:color w:val="FFFFFF" w:themeColor="background1"/>
                <w:sz w:val="18"/>
                <w:szCs w:val="18"/>
              </w:rPr>
              <w:t>DESCRIÇÃO</w:t>
            </w:r>
          </w:p>
        </w:tc>
      </w:tr>
      <w:tr w:rsidR="00251078" w:rsidRPr="00BC561A" w14:paraId="128CC52D" w14:textId="77777777" w:rsidTr="00771AE5">
        <w:tc>
          <w:tcPr>
            <w:tcW w:w="1273" w:type="dxa"/>
          </w:tcPr>
          <w:p w14:paraId="2583B203" w14:textId="77777777" w:rsidR="00251078" w:rsidRPr="00BC561A" w:rsidRDefault="00251078" w:rsidP="00771AE5">
            <w:pPr>
              <w:pStyle w:val="Nivel2"/>
              <w:autoSpaceDE/>
              <w:autoSpaceDN/>
              <w:adjustRightInd/>
              <w:jc w:val="center"/>
              <w:rPr>
                <w:sz w:val="18"/>
                <w:szCs w:val="18"/>
              </w:rPr>
            </w:pPr>
            <w:r w:rsidRPr="00BC561A">
              <w:rPr>
                <w:sz w:val="18"/>
                <w:szCs w:val="18"/>
              </w:rPr>
              <w:t>500</w:t>
            </w:r>
          </w:p>
        </w:tc>
        <w:tc>
          <w:tcPr>
            <w:tcW w:w="1362" w:type="dxa"/>
          </w:tcPr>
          <w:p w14:paraId="4850F1AF" w14:textId="77777777" w:rsidR="00251078" w:rsidRPr="00BC561A" w:rsidRDefault="00251078" w:rsidP="00771AE5">
            <w:pPr>
              <w:pStyle w:val="Nivel2"/>
              <w:autoSpaceDE/>
              <w:autoSpaceDN/>
              <w:adjustRightInd/>
              <w:jc w:val="center"/>
              <w:rPr>
                <w:sz w:val="18"/>
                <w:szCs w:val="18"/>
              </w:rPr>
            </w:pPr>
            <w:r w:rsidRPr="00BC561A">
              <w:rPr>
                <w:sz w:val="18"/>
                <w:szCs w:val="18"/>
              </w:rPr>
              <w:t>3.3.90.39</w:t>
            </w:r>
          </w:p>
        </w:tc>
        <w:tc>
          <w:tcPr>
            <w:tcW w:w="1002" w:type="dxa"/>
          </w:tcPr>
          <w:p w14:paraId="6454A32F" w14:textId="77777777" w:rsidR="00251078" w:rsidRPr="00BC561A" w:rsidRDefault="00251078" w:rsidP="00771AE5">
            <w:pPr>
              <w:pStyle w:val="Nivel2"/>
              <w:autoSpaceDE/>
              <w:autoSpaceDN/>
              <w:adjustRightInd/>
              <w:jc w:val="center"/>
              <w:rPr>
                <w:sz w:val="18"/>
                <w:szCs w:val="18"/>
              </w:rPr>
            </w:pPr>
            <w:r w:rsidRPr="00BC561A">
              <w:rPr>
                <w:sz w:val="18"/>
                <w:szCs w:val="18"/>
              </w:rPr>
              <w:t>0853</w:t>
            </w:r>
          </w:p>
        </w:tc>
        <w:tc>
          <w:tcPr>
            <w:tcW w:w="3588" w:type="dxa"/>
          </w:tcPr>
          <w:p w14:paraId="1E052F66" w14:textId="77777777" w:rsidR="00251078" w:rsidRPr="00BC561A" w:rsidRDefault="00251078" w:rsidP="00771AE5">
            <w:pPr>
              <w:pStyle w:val="Nivel2"/>
              <w:autoSpaceDE/>
              <w:autoSpaceDN/>
              <w:adjustRightInd/>
              <w:jc w:val="center"/>
              <w:rPr>
                <w:sz w:val="18"/>
                <w:szCs w:val="18"/>
              </w:rPr>
            </w:pPr>
            <w:r w:rsidRPr="00BC561A">
              <w:rPr>
                <w:sz w:val="18"/>
                <w:szCs w:val="18"/>
              </w:rPr>
              <w:t xml:space="preserve">Convênio SETU – Festa da Amizade </w:t>
            </w:r>
          </w:p>
        </w:tc>
        <w:tc>
          <w:tcPr>
            <w:tcW w:w="2263" w:type="dxa"/>
          </w:tcPr>
          <w:p w14:paraId="47F8100E" w14:textId="77777777" w:rsidR="00251078" w:rsidRPr="00BC561A" w:rsidRDefault="00251078" w:rsidP="00771AE5">
            <w:pPr>
              <w:pStyle w:val="Nivel2"/>
              <w:autoSpaceDE/>
              <w:autoSpaceDN/>
              <w:adjustRightInd/>
              <w:jc w:val="center"/>
              <w:rPr>
                <w:sz w:val="18"/>
                <w:szCs w:val="18"/>
              </w:rPr>
            </w:pPr>
            <w:r w:rsidRPr="00BC561A">
              <w:rPr>
                <w:sz w:val="18"/>
                <w:szCs w:val="18"/>
              </w:rPr>
              <w:t>Ind/Com/Tur. e Trabalho</w:t>
            </w:r>
          </w:p>
        </w:tc>
      </w:tr>
    </w:tbl>
    <w:p w14:paraId="5670AFB8" w14:textId="77777777" w:rsidR="00251078" w:rsidRDefault="00251078" w:rsidP="000967A5">
      <w:pPr>
        <w:jc w:val="both"/>
        <w:rPr>
          <w:rFonts w:ascii="Arial" w:hAnsi="Arial" w:cs="Arial"/>
          <w:sz w:val="20"/>
          <w:szCs w:val="20"/>
        </w:rPr>
      </w:pPr>
    </w:p>
    <w:p w14:paraId="75E7DC99" w14:textId="737B2614" w:rsidR="00360260" w:rsidRPr="003F0243" w:rsidRDefault="00360260" w:rsidP="000967A5">
      <w:pPr>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5B06C135" w14:textId="77777777" w:rsidR="00360260" w:rsidRPr="004827F2" w:rsidRDefault="00360260" w:rsidP="00515893">
      <w:pPr>
        <w:pStyle w:val="Nivel01"/>
        <w:rPr>
          <w:color w:val="FFFFFF" w:themeColor="background1"/>
        </w:rPr>
      </w:pPr>
      <w:r w:rsidRPr="00142122">
        <w:t>CLÁUSULA</w:t>
      </w:r>
      <w:r w:rsidRPr="004827F2">
        <w:t xml:space="preserve"> DÉCIMA QUARTA – DOS CASOS OMISSOS </w:t>
      </w:r>
    </w:p>
    <w:p w14:paraId="2D2EF030" w14:textId="59A07139" w:rsidR="00360260" w:rsidRPr="004827F2" w:rsidRDefault="00360260" w:rsidP="00204B0F">
      <w:pPr>
        <w:pStyle w:val="Nivel2"/>
      </w:pPr>
      <w:r w:rsidRPr="004827F2">
        <w:t xml:space="preserve">Os </w:t>
      </w:r>
      <w:r w:rsidRPr="00216690">
        <w:t>casos</w:t>
      </w:r>
      <w:r w:rsidRPr="004827F2">
        <w:t xml:space="preserve"> omissos serão decididos pelo contratante, segundo as disposições contidas na Lei </w:t>
      </w:r>
      <w:hyperlink r:id="rId40" w:history="1">
        <w:r w:rsidRPr="007C65C9">
          <w:rPr>
            <w:rStyle w:val="Hyperlink"/>
          </w:rPr>
          <w:t>nº 14.133, de 2021</w:t>
        </w:r>
      </w:hyperlink>
      <w:r w:rsidRPr="004827F2">
        <w:t xml:space="preserve">, e demais normas federais aplicáveis e, subsidiariamente, segundo as disposições contidas na </w:t>
      </w:r>
      <w:hyperlink r:id="rId41" w:history="1">
        <w:r w:rsidRPr="007C65C9">
          <w:rPr>
            <w:rStyle w:val="Hyperlink"/>
          </w:rPr>
          <w:t>Lei nº 8.078, de 1990 – Código de Defesa do Consumidor</w:t>
        </w:r>
      </w:hyperlink>
      <w:r w:rsidRPr="007C65C9">
        <w:t xml:space="preserve"> </w:t>
      </w:r>
      <w:r w:rsidRPr="004827F2">
        <w:t>– e normas e princípios gerais dos contratos.</w:t>
      </w:r>
    </w:p>
    <w:p w14:paraId="7CC1246C" w14:textId="77777777" w:rsidR="00360260" w:rsidRPr="004827F2" w:rsidRDefault="00360260" w:rsidP="00515893">
      <w:pPr>
        <w:pStyle w:val="Nivel01"/>
        <w:rPr>
          <w:color w:val="FFFFFF" w:themeColor="background1"/>
        </w:rPr>
      </w:pPr>
      <w:r w:rsidRPr="004827F2">
        <w:t xml:space="preserve">CLÁUSULA </w:t>
      </w:r>
      <w:r w:rsidRPr="00142122">
        <w:t>DÉCIMA</w:t>
      </w:r>
      <w:r w:rsidRPr="004827F2">
        <w:t xml:space="preserve"> QUINTA – ALTERAÇÕES</w:t>
      </w:r>
    </w:p>
    <w:p w14:paraId="189F2BE9" w14:textId="2EB5AFD5" w:rsidR="00360260" w:rsidRPr="007C65C9" w:rsidRDefault="00360260" w:rsidP="00204B0F">
      <w:pPr>
        <w:pStyle w:val="Nivel2"/>
      </w:pPr>
      <w:r w:rsidRPr="00216690">
        <w:t>Eventuais</w:t>
      </w:r>
      <w:r w:rsidRPr="004827F2">
        <w:t xml:space="preserve"> alterações contratuais reger-se-ão pela disciplina dos </w:t>
      </w:r>
      <w:hyperlink r:id="rId42" w:anchor="art124" w:history="1">
        <w:r w:rsidRPr="007C65C9">
          <w:rPr>
            <w:rStyle w:val="Hyperlink"/>
          </w:rPr>
          <w:t>arts. 124 e seguintes da Lei nº 14.133, de 2021</w:t>
        </w:r>
      </w:hyperlink>
      <w:r w:rsidRPr="007C65C9">
        <w:t>.</w:t>
      </w:r>
    </w:p>
    <w:p w14:paraId="2D645A0B" w14:textId="565E7AF3" w:rsidR="00360260" w:rsidRDefault="00360260" w:rsidP="00204B0F">
      <w:pPr>
        <w:pStyle w:val="Nivel2"/>
      </w:pPr>
      <w:r w:rsidRPr="004827F2">
        <w:t xml:space="preserve">O </w:t>
      </w:r>
      <w:r w:rsidRPr="00216690">
        <w:t>contratado</w:t>
      </w:r>
      <w:r w:rsidRPr="004827F2">
        <w:t xml:space="preserve"> é obrigado a aceitar, nas mesmas condições contratuais, os acréscimos ou supressões que se fizerem necessários, até o limite de 25% (vinte e cinco por cento) do valor inicial atualizado do contrato.</w:t>
      </w:r>
    </w:p>
    <w:p w14:paraId="7DDF2E03" w14:textId="04B66F5E" w:rsidR="00360260" w:rsidRPr="007C65C9" w:rsidRDefault="00360260" w:rsidP="00204B0F">
      <w:pPr>
        <w:pStyle w:val="Nivel2"/>
      </w:pPr>
      <w:r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5F51702" w14:textId="3F394EC7" w:rsidR="00360260" w:rsidRPr="004827F2" w:rsidRDefault="00360260" w:rsidP="00204B0F">
      <w:pPr>
        <w:pStyle w:val="Nivel2"/>
      </w:pPr>
      <w:r w:rsidRPr="00216690">
        <w:t>Registros</w:t>
      </w:r>
      <w:r w:rsidRPr="004827F2">
        <w:t xml:space="preserve"> que não caracterizam alteração do contrato podem ser realizados por simples apostila, dispensada a celebração de termo aditivo, na forma do </w:t>
      </w:r>
      <w:hyperlink r:id="rId43" w:anchor="art136" w:history="1">
        <w:r w:rsidRPr="007C65C9">
          <w:rPr>
            <w:rStyle w:val="Hyperlink"/>
          </w:rPr>
          <w:t>art. 136 da Lei nº 14.133, de 2021</w:t>
        </w:r>
      </w:hyperlink>
      <w:r w:rsidRPr="004827F2">
        <w:t>.</w:t>
      </w:r>
    </w:p>
    <w:p w14:paraId="5680938C" w14:textId="77777777" w:rsidR="00360260" w:rsidRPr="004827F2" w:rsidRDefault="00360260" w:rsidP="00515893">
      <w:pPr>
        <w:pStyle w:val="Nivel01"/>
        <w:rPr>
          <w:color w:val="FFFFFF" w:themeColor="background1"/>
        </w:rPr>
      </w:pPr>
      <w:r w:rsidRPr="004827F2">
        <w:t xml:space="preserve">CLÁUSULA </w:t>
      </w:r>
      <w:r w:rsidRPr="00142122">
        <w:t>DÉCIMA</w:t>
      </w:r>
      <w:r w:rsidRPr="004827F2">
        <w:t xml:space="preserve"> SEXTA – PUBLICAÇÃO</w:t>
      </w:r>
    </w:p>
    <w:p w14:paraId="1DA94A63" w14:textId="444FEFDE" w:rsidR="00360260" w:rsidRPr="007C65C9" w:rsidRDefault="00360260" w:rsidP="00204B0F">
      <w:pPr>
        <w:pStyle w:val="Nivel2"/>
      </w:pPr>
      <w:r w:rsidRPr="00216690">
        <w:t>Incumbirá</w:t>
      </w:r>
      <w:r w:rsidRPr="004827F2">
        <w:t xml:space="preserve"> ao contratante divulgar o presente instrumento no Portal Nacional de Contratações Públicas (PNCP), na forma prevista no </w:t>
      </w:r>
      <w:hyperlink r:id="rId44" w:anchor="art94" w:history="1">
        <w:r w:rsidRPr="007C65C9">
          <w:rPr>
            <w:rStyle w:val="Hyperlink"/>
          </w:rPr>
          <w:t>art. 94 da Lei 14.133, de 2021</w:t>
        </w:r>
      </w:hyperlink>
      <w:r w:rsidRPr="004827F2">
        <w:t xml:space="preserve">, bem como no respectivo </w:t>
      </w:r>
      <w:r w:rsidRPr="004827F2">
        <w:lastRenderedPageBreak/>
        <w:t xml:space="preserve">sítio oficial na Internet, em atenção </w:t>
      </w:r>
      <w:r w:rsidRPr="007C65C9">
        <w:t xml:space="preserve">ao art. 91, </w:t>
      </w:r>
      <w:r w:rsidRPr="007C65C9">
        <w:rPr>
          <w:i/>
        </w:rPr>
        <w:t>caput,</w:t>
      </w:r>
      <w:r w:rsidRPr="007C65C9">
        <w:t xml:space="preserve"> da Lei n.º 14.133, de 2021, e </w:t>
      </w:r>
      <w:r w:rsidRPr="004827F2">
        <w:t xml:space="preserve">ao </w:t>
      </w:r>
      <w:hyperlink r:id="rId45" w:anchor="art8§2" w:history="1">
        <w:r w:rsidRPr="007C65C9">
          <w:rPr>
            <w:rStyle w:val="Hyperlink"/>
          </w:rPr>
          <w:t>art. 8º, §2º, da Lei n. 12.527, de 2011</w:t>
        </w:r>
      </w:hyperlink>
      <w:r w:rsidRPr="007C65C9">
        <w:t xml:space="preserve">, c/c </w:t>
      </w:r>
      <w:hyperlink r:id="rId46" w:anchor="art7§3" w:history="1">
        <w:r w:rsidRPr="007C65C9">
          <w:rPr>
            <w:rStyle w:val="Hyperlink"/>
          </w:rPr>
          <w:t>art. 7º, §3º, inciso V, do Decreto n. 7.724, de 2012</w:t>
        </w:r>
      </w:hyperlink>
      <w:r w:rsidRPr="007C65C9">
        <w:t>.</w:t>
      </w:r>
    </w:p>
    <w:p w14:paraId="5E0609E8" w14:textId="77777777" w:rsidR="00515893" w:rsidRPr="00696720" w:rsidRDefault="00515893" w:rsidP="00515893">
      <w:pPr>
        <w:pStyle w:val="Nvel01-SemNumerao"/>
      </w:pPr>
      <w:r w:rsidRPr="004827F2">
        <w:t xml:space="preserve">CLÁUSULA </w:t>
      </w:r>
      <w:r w:rsidRPr="00142122">
        <w:t>DÉCIMA</w:t>
      </w:r>
      <w:r>
        <w:t xml:space="preserve"> SETIMA</w:t>
      </w:r>
      <w:r w:rsidRPr="004827F2">
        <w:t xml:space="preserve">– </w:t>
      </w:r>
      <w:r w:rsidRPr="00696720">
        <w:t>Fiscalização</w:t>
      </w:r>
    </w:p>
    <w:p w14:paraId="6250E71B" w14:textId="77777777" w:rsidR="00251078" w:rsidRPr="00251078" w:rsidRDefault="00251078" w:rsidP="00251078">
      <w:pPr>
        <w:pStyle w:val="Nvel2-Red"/>
        <w:numPr>
          <w:ilvl w:val="0"/>
          <w:numId w:val="0"/>
        </w:numPr>
        <w:rPr>
          <w:color w:val="auto"/>
        </w:rPr>
      </w:pPr>
      <w:r w:rsidRPr="00251078">
        <w:rPr>
          <w:color w:val="auto"/>
        </w:rPr>
        <w:t xml:space="preserve">A execução do contrato deverá ser acompanhada e fiscalizada pela Gestora do contrato a </w:t>
      </w:r>
      <w:r w:rsidRPr="00251078">
        <w:rPr>
          <w:b/>
          <w:bCs/>
          <w:color w:val="auto"/>
        </w:rPr>
        <w:t>Sr. Ivan Andreo Sgobero</w:t>
      </w:r>
      <w:r w:rsidRPr="00251078">
        <w:rPr>
          <w:color w:val="auto"/>
        </w:rPr>
        <w:t xml:space="preserve">, pelo Fiscal o </w:t>
      </w:r>
      <w:r w:rsidRPr="00251078">
        <w:rPr>
          <w:b/>
          <w:bCs/>
          <w:color w:val="auto"/>
        </w:rPr>
        <w:t xml:space="preserve">Sr. Rian Pedro Sanches, </w:t>
      </w:r>
      <w:r w:rsidRPr="00251078">
        <w:rPr>
          <w:color w:val="auto"/>
        </w:rPr>
        <w:t xml:space="preserve">que desempenhará as funções de fiscalização técnica e administrativa, e fiscal substituta a </w:t>
      </w:r>
      <w:r w:rsidRPr="00251078">
        <w:rPr>
          <w:b/>
          <w:bCs/>
          <w:color w:val="auto"/>
        </w:rPr>
        <w:t>Srª.</w:t>
      </w:r>
      <w:r w:rsidRPr="00251078">
        <w:rPr>
          <w:color w:val="auto"/>
        </w:rPr>
        <w:t xml:space="preserve"> </w:t>
      </w:r>
      <w:r w:rsidRPr="00251078">
        <w:rPr>
          <w:b/>
          <w:bCs/>
          <w:color w:val="auto"/>
        </w:rPr>
        <w:t xml:space="preserve">Ana Claudia Halateno </w:t>
      </w:r>
      <w:r w:rsidRPr="00251078">
        <w:rPr>
          <w:color w:val="auto"/>
        </w:rPr>
        <w:t>(Lei nº 14.133, de 2021, art. 117, §1).</w:t>
      </w:r>
    </w:p>
    <w:p w14:paraId="0CDD5ACC" w14:textId="690E7189" w:rsidR="00515893" w:rsidRPr="00696720" w:rsidRDefault="00515893" w:rsidP="00515893">
      <w:pPr>
        <w:pStyle w:val="Nvel01-SemNumerao"/>
      </w:pPr>
      <w:r w:rsidRPr="00696720">
        <w:t>Fiscalização Técnica</w:t>
      </w:r>
    </w:p>
    <w:p w14:paraId="22F0FB09" w14:textId="6372F997" w:rsidR="00515893" w:rsidRDefault="00515893" w:rsidP="00204B0F">
      <w:pPr>
        <w:pStyle w:val="Nivel2"/>
      </w:pPr>
      <w:r w:rsidRPr="00385DF2">
        <w:t>O fiscal técnico do contrato e/ou ATA acompanhará a execução dos mesmos, para que sejam cumpridas todas as condições estabelecidas no contrato e/ou em ATA, de modo a assegurar os melhores resultados para a Administração</w:t>
      </w:r>
      <w:r>
        <w:t>.</w:t>
      </w:r>
    </w:p>
    <w:p w14:paraId="11DB4138" w14:textId="5742F3F2" w:rsidR="00515893" w:rsidRDefault="00515893" w:rsidP="00204B0F">
      <w:pPr>
        <w:pStyle w:val="Nivel2"/>
      </w:pPr>
      <w:r w:rsidRPr="00385DF2">
        <w:t>O fiscal técnico do contrato e/ou ATA anotará no histórico de gerenciamento do contrato e/ou ATA, todas as ocorrências relacionadas à execução do(s) mesmo(s), com a descrição do que for necessário para a regularização das faltas ou dos defeitos observados. (Lei nº 14.133, de 2021, art. 117, §1º)</w:t>
      </w:r>
      <w:r>
        <w:t>.</w:t>
      </w:r>
    </w:p>
    <w:p w14:paraId="2361B69F" w14:textId="4B9FE531" w:rsidR="00515893" w:rsidRPr="00696720" w:rsidRDefault="00515893" w:rsidP="00204B0F">
      <w:pPr>
        <w:pStyle w:val="Nivel2"/>
      </w:pPr>
      <w:r w:rsidRPr="00385DF2">
        <w:t>Identificada qualquer inexatidão ou irregularidade, o fiscal técnico do contrato e/ou ATA, emitirá notificações para a correção da execução do contrato e/ou ATA, determinando prazo para a correção</w:t>
      </w:r>
      <w:r w:rsidRPr="00696720">
        <w:t xml:space="preserve">. </w:t>
      </w:r>
    </w:p>
    <w:p w14:paraId="76A7AADB" w14:textId="38FE080E" w:rsidR="00515893" w:rsidRPr="00696720" w:rsidRDefault="00515893" w:rsidP="00204B0F">
      <w:pPr>
        <w:pStyle w:val="Nivel2"/>
      </w:pPr>
      <w:r w:rsidRPr="00385DF2">
        <w:t>O fiscal técnico do contrato e/ou ATA, informará ao gestor do contrato e/ou ATA, em tempo hábil, a situação que demandar decisão ou adoção de medidas que ultrapassem sua competência, para que adote as medidas necessárias e saneadoras, se for o caso</w:t>
      </w:r>
      <w:r w:rsidRPr="00696720">
        <w:t>.</w:t>
      </w:r>
    </w:p>
    <w:p w14:paraId="19527D23" w14:textId="0BFB9A04" w:rsidR="00515893" w:rsidRPr="00251078" w:rsidRDefault="00515893" w:rsidP="00204B0F">
      <w:pPr>
        <w:pStyle w:val="Nvel2-Red"/>
        <w:rPr>
          <w:color w:val="auto"/>
        </w:rPr>
      </w:pPr>
      <w:r w:rsidRPr="00251078">
        <w:rPr>
          <w:color w:val="auto"/>
        </w:rPr>
        <w:t xml:space="preserve">No caso de ocorrências que possam inviabilizar a execução do contrato e/ou ATA, nas datas aprazadas, o fiscal técnico do contrato e/ou ATA, comunicará o fato imediatamente ao gestor do contrato e/ou ATA.  </w:t>
      </w:r>
    </w:p>
    <w:p w14:paraId="0C9758A6" w14:textId="0D206F2A" w:rsidR="00515893" w:rsidRPr="00251078" w:rsidRDefault="00515893" w:rsidP="00204B0F">
      <w:pPr>
        <w:pStyle w:val="Nvel2-Red"/>
        <w:rPr>
          <w:color w:val="auto"/>
        </w:rPr>
      </w:pPr>
      <w:r w:rsidRPr="00251078">
        <w:rPr>
          <w:color w:val="auto"/>
        </w:rPr>
        <w:t>O fiscal técnico do contrato e/ou ATA, comunicará ao gestor do contrato e/ou ATA, em tempo hábil, o término do contrato e/ou ATA sob sua responsabilidade, com vistas à tempestiva renovação ou à prorrogação.</w:t>
      </w:r>
    </w:p>
    <w:p w14:paraId="25307CDF" w14:textId="77777777" w:rsidR="00515893" w:rsidRPr="00251078" w:rsidRDefault="00515893" w:rsidP="00515893">
      <w:pPr>
        <w:pStyle w:val="Nvel01-SemNumerao"/>
      </w:pPr>
      <w:r w:rsidRPr="00251078">
        <w:t>Fiscalização Administrativa</w:t>
      </w:r>
    </w:p>
    <w:p w14:paraId="50334310" w14:textId="334FC439" w:rsidR="00515893" w:rsidRPr="00251078" w:rsidRDefault="00515893" w:rsidP="00204B0F">
      <w:pPr>
        <w:pStyle w:val="Nvel2-Red"/>
        <w:rPr>
          <w:color w:val="auto"/>
        </w:rPr>
      </w:pPr>
      <w:r w:rsidRPr="00251078">
        <w:rPr>
          <w:color w:val="auto"/>
        </w:rPr>
        <w:t>O fiscal administrativo do contrato e/ou ATA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9A0A4A9" w14:textId="26934DB5" w:rsidR="00515893" w:rsidRDefault="00515893" w:rsidP="00204B0F">
      <w:pPr>
        <w:pStyle w:val="Nivel2"/>
      </w:pPr>
      <w:r w:rsidRPr="00385DF2">
        <w:t>Caso ocorra descumprimento das obrigações estabelecidas, o fiscal administrativo do contrato e/ou ATA atuará tempestivamente na solução do problema, reportando ao gestor do contrato e/ou ATA para que tome as providências cabíveis, quando ultrapassar a sua competência</w:t>
      </w:r>
      <w:r w:rsidRPr="00696720">
        <w:t>.</w:t>
      </w:r>
    </w:p>
    <w:p w14:paraId="02D9DE29" w14:textId="77777777" w:rsidR="00515893" w:rsidRPr="006D594E" w:rsidRDefault="00515893" w:rsidP="00204B0F">
      <w:pPr>
        <w:pStyle w:val="Nivel2"/>
      </w:pPr>
      <w:r w:rsidRPr="006D594E">
        <w:t>Gestor do Contrato</w:t>
      </w:r>
    </w:p>
    <w:p w14:paraId="7B2C7A8C" w14:textId="50626063" w:rsidR="00515893" w:rsidRDefault="00515893" w:rsidP="00204B0F">
      <w:pPr>
        <w:pStyle w:val="Nivel2"/>
      </w:pPr>
      <w:r w:rsidRPr="00335744">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w:t>
      </w:r>
      <w:r w:rsidRPr="00335744">
        <w:lastRenderedPageBreak/>
        <w:t>adequações do contrato para fins de atendimento da finalidade da administração. (Decreto municipal nº 8425/2023, art. 10, IV).</w:t>
      </w:r>
    </w:p>
    <w:p w14:paraId="74663AC7" w14:textId="0B3C3EEA" w:rsidR="00515893" w:rsidRPr="007D01C3" w:rsidRDefault="00515893" w:rsidP="00515893">
      <w:pPr>
        <w:spacing w:before="120" w:after="120" w:line="276" w:lineRule="auto"/>
        <w:jc w:val="both"/>
        <w:rPr>
          <w:rFonts w:ascii="Arial" w:hAnsi="Arial" w:cs="Arial"/>
          <w:sz w:val="20"/>
          <w:szCs w:val="20"/>
          <w:lang w:eastAsia="pt-BR"/>
        </w:rPr>
      </w:pPr>
      <w:r w:rsidRPr="007D01C3">
        <w:rPr>
          <w:rFonts w:ascii="Arial" w:hAnsi="Arial" w:cs="Arial"/>
          <w:sz w:val="20"/>
          <w:szCs w:val="20"/>
          <w:lang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10,II).</w:t>
      </w:r>
    </w:p>
    <w:p w14:paraId="10E9E70C" w14:textId="0FDEF91B" w:rsidR="00515893" w:rsidRDefault="00515893" w:rsidP="00204B0F">
      <w:pPr>
        <w:pStyle w:val="Nivel2"/>
      </w:pPr>
      <w:r w:rsidRPr="007D01C3">
        <w:t>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w:t>
      </w:r>
    </w:p>
    <w:p w14:paraId="7851697C" w14:textId="43302D46" w:rsidR="00515893" w:rsidRDefault="00515893" w:rsidP="00515893">
      <w:pPr>
        <w:spacing w:before="120" w:after="120" w:line="276" w:lineRule="auto"/>
        <w:jc w:val="both"/>
        <w:rPr>
          <w:rFonts w:ascii="Arial" w:hAnsi="Arial" w:cs="Arial"/>
          <w:sz w:val="20"/>
          <w:szCs w:val="20"/>
          <w:lang w:eastAsia="pt-BR"/>
        </w:rPr>
      </w:pPr>
      <w:r w:rsidRPr="007D01C3">
        <w:rPr>
          <w:rFonts w:ascii="Arial" w:hAnsi="Arial" w:cs="Arial"/>
          <w:sz w:val="20"/>
          <w:szCs w:val="20"/>
          <w:lang w:eastAsia="pt-BR"/>
        </w:rPr>
        <w:t>O gestor do contrato deverá enviar a documentação pertinente ao setor de contratos para a formalização dos procedimentos de liquidação e pagamento, no valor dimensionado pela fiscalização e gestão nos termos do contrato.</w:t>
      </w:r>
    </w:p>
    <w:p w14:paraId="02977A5B" w14:textId="43A972ED" w:rsidR="00360260" w:rsidRPr="004827F2" w:rsidRDefault="00360260" w:rsidP="00515893">
      <w:pPr>
        <w:pStyle w:val="Nivel01"/>
        <w:rPr>
          <w:color w:val="FFFFFF" w:themeColor="background1"/>
        </w:rPr>
      </w:pPr>
      <w:r w:rsidRPr="004827F2">
        <w:t xml:space="preserve">CLÁUSULA </w:t>
      </w:r>
      <w:r w:rsidRPr="00142122">
        <w:t>DÉCIMA</w:t>
      </w:r>
      <w:r w:rsidRPr="004827F2">
        <w:t xml:space="preserve"> </w:t>
      </w:r>
      <w:r w:rsidR="00515893">
        <w:t>OITAVA</w:t>
      </w:r>
      <w:r w:rsidRPr="004827F2">
        <w:t>– FORO (</w:t>
      </w:r>
      <w:hyperlink r:id="rId47" w:anchor="art92§1" w:history="1">
        <w:r w:rsidRPr="007C65C9">
          <w:rPr>
            <w:rStyle w:val="Hyperlink"/>
          </w:rPr>
          <w:t>art. 92, §1º</w:t>
        </w:r>
      </w:hyperlink>
      <w:r w:rsidRPr="004827F2">
        <w:t>)</w:t>
      </w:r>
    </w:p>
    <w:p w14:paraId="083DA5FE" w14:textId="77777777" w:rsidR="00360260" w:rsidRPr="004827F2" w:rsidRDefault="00360260" w:rsidP="00204B0F">
      <w:pPr>
        <w:pStyle w:val="Nivel2"/>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48" w:anchor="art92§1" w:history="1">
        <w:r w:rsidRPr="007C65C9">
          <w:rPr>
            <w:rStyle w:val="Hyperlink"/>
          </w:rPr>
          <w:t>art. 92, §1º, da Lei nº 14.133/21</w:t>
        </w:r>
      </w:hyperlink>
      <w:r w:rsidRPr="007C65C9">
        <w:t>.</w:t>
      </w:r>
    </w:p>
    <w:p w14:paraId="4015A5D7" w14:textId="77777777" w:rsidR="00360260" w:rsidRPr="007C65C9" w:rsidRDefault="00360260" w:rsidP="00204B0F">
      <w:pPr>
        <w:pStyle w:val="Nivel2"/>
      </w:pPr>
      <w:r w:rsidRPr="007C65C9">
        <w:t>[Local], [dia] de [mês] de [ano].</w:t>
      </w:r>
    </w:p>
    <w:p w14:paraId="19880C27" w14:textId="77777777" w:rsidR="00360260" w:rsidRPr="004827F2" w:rsidRDefault="00360260" w:rsidP="00360260">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134703AC" w14:textId="77777777" w:rsidR="00360260" w:rsidRPr="004827F2" w:rsidRDefault="00360260" w:rsidP="00360260">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664863F" w14:textId="77777777" w:rsidR="00360260" w:rsidRPr="004827F2" w:rsidRDefault="00360260" w:rsidP="00360260">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97EF188" w14:textId="77777777" w:rsidR="00360260" w:rsidRPr="004827F2" w:rsidRDefault="00360260" w:rsidP="00360260">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604D5A9" w14:textId="77777777" w:rsidR="00360260" w:rsidRPr="007C65C9" w:rsidRDefault="00360260" w:rsidP="00360260">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5285738F" w14:textId="77777777" w:rsidR="00360260" w:rsidRPr="007C65C9" w:rsidRDefault="00360260" w:rsidP="00360260">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1-</w:t>
      </w:r>
    </w:p>
    <w:p w14:paraId="74B2CFA0" w14:textId="0E9DCC3C" w:rsidR="00F8378A" w:rsidRPr="009A6FE6" w:rsidRDefault="00360260" w:rsidP="009A6FE6">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 xml:space="preserve">2- </w:t>
      </w:r>
    </w:p>
    <w:p w14:paraId="0B3980E1" w14:textId="4963CA62" w:rsidR="004D4F07" w:rsidRDefault="004D4F07" w:rsidP="000834DE">
      <w:pPr>
        <w:rPr>
          <w:lang w:eastAsia="pt-BR"/>
        </w:rPr>
      </w:pPr>
    </w:p>
    <w:p w14:paraId="1457E9F2" w14:textId="0BB6A250" w:rsidR="001A1B9B" w:rsidRDefault="001A1B9B" w:rsidP="000834DE">
      <w:pPr>
        <w:rPr>
          <w:lang w:eastAsia="pt-BR"/>
        </w:rPr>
      </w:pPr>
    </w:p>
    <w:p w14:paraId="787D8FC8" w14:textId="0401D8C1" w:rsidR="001A1B9B" w:rsidRDefault="001A1B9B" w:rsidP="000834DE">
      <w:pPr>
        <w:rPr>
          <w:lang w:eastAsia="pt-BR"/>
        </w:rPr>
      </w:pPr>
    </w:p>
    <w:p w14:paraId="55E52992" w14:textId="5378AE7D" w:rsidR="001A1B9B" w:rsidRDefault="001A1B9B" w:rsidP="000834DE">
      <w:pPr>
        <w:rPr>
          <w:lang w:eastAsia="pt-BR"/>
        </w:rPr>
      </w:pPr>
    </w:p>
    <w:p w14:paraId="57CAD331" w14:textId="1B14DA37" w:rsidR="001A1B9B" w:rsidRDefault="001A1B9B" w:rsidP="000834DE">
      <w:pPr>
        <w:rPr>
          <w:lang w:eastAsia="pt-BR"/>
        </w:rPr>
      </w:pPr>
    </w:p>
    <w:p w14:paraId="0A043A8A" w14:textId="5F466957" w:rsidR="001A1B9B" w:rsidRDefault="001A1B9B" w:rsidP="000834DE">
      <w:pPr>
        <w:rPr>
          <w:lang w:eastAsia="pt-BR"/>
        </w:rPr>
      </w:pPr>
    </w:p>
    <w:p w14:paraId="40047FD3" w14:textId="07A88F82" w:rsidR="00515893" w:rsidRDefault="00515893" w:rsidP="00515893">
      <w:pPr>
        <w:rPr>
          <w:lang w:eastAsia="pt-BR"/>
        </w:rPr>
      </w:pPr>
    </w:p>
    <w:p w14:paraId="68961723" w14:textId="77777777" w:rsidR="00515893" w:rsidRDefault="00515893" w:rsidP="00515893">
      <w:pPr>
        <w:rPr>
          <w:rFonts w:ascii="Arial" w:hAnsi="Arial" w:cs="Arial"/>
          <w:b/>
          <w:sz w:val="18"/>
          <w:szCs w:val="18"/>
        </w:rPr>
      </w:pPr>
    </w:p>
    <w:p w14:paraId="64B968B4" w14:textId="4BED2E08" w:rsidR="00132EC0" w:rsidRPr="00342F0E" w:rsidRDefault="00132EC0" w:rsidP="00132EC0">
      <w:pPr>
        <w:jc w:val="center"/>
        <w:rPr>
          <w:rFonts w:ascii="Arial" w:hAnsi="Arial" w:cs="Arial"/>
          <w:b/>
          <w:sz w:val="18"/>
          <w:szCs w:val="18"/>
        </w:rPr>
      </w:pPr>
      <w:r w:rsidRPr="00342F0E">
        <w:rPr>
          <w:rFonts w:ascii="Arial" w:hAnsi="Arial" w:cs="Arial"/>
          <w:b/>
          <w:sz w:val="18"/>
          <w:szCs w:val="18"/>
        </w:rPr>
        <w:t xml:space="preserve">AVISO DE </w:t>
      </w:r>
      <w:r>
        <w:rPr>
          <w:rFonts w:ascii="Arial" w:hAnsi="Arial" w:cs="Arial"/>
          <w:b/>
          <w:sz w:val="18"/>
          <w:szCs w:val="18"/>
        </w:rPr>
        <w:t xml:space="preserve">DISPENSA </w:t>
      </w:r>
      <w:r w:rsidRPr="00342F0E">
        <w:rPr>
          <w:rFonts w:ascii="Arial" w:hAnsi="Arial" w:cs="Arial"/>
          <w:b/>
          <w:sz w:val="18"/>
          <w:szCs w:val="18"/>
        </w:rPr>
        <w:t>ELETRONIC</w:t>
      </w:r>
      <w:r>
        <w:rPr>
          <w:rFonts w:ascii="Arial" w:hAnsi="Arial" w:cs="Arial"/>
          <w:b/>
          <w:sz w:val="18"/>
          <w:szCs w:val="18"/>
        </w:rPr>
        <w:t>A</w:t>
      </w:r>
      <w:r w:rsidRPr="00342F0E">
        <w:rPr>
          <w:rFonts w:ascii="Arial" w:hAnsi="Arial" w:cs="Arial"/>
          <w:b/>
          <w:sz w:val="18"/>
          <w:szCs w:val="18"/>
        </w:rPr>
        <w:t xml:space="preserve"> Nº. </w:t>
      </w:r>
      <w:r w:rsidR="00F95847">
        <w:rPr>
          <w:rFonts w:ascii="Arial" w:hAnsi="Arial" w:cs="Arial"/>
          <w:b/>
          <w:sz w:val="18"/>
          <w:szCs w:val="18"/>
        </w:rPr>
        <w:t>59</w:t>
      </w:r>
      <w:r>
        <w:rPr>
          <w:rFonts w:ascii="Arial" w:hAnsi="Arial" w:cs="Arial"/>
          <w:b/>
          <w:sz w:val="18"/>
          <w:szCs w:val="18"/>
        </w:rPr>
        <w:t>/202</w:t>
      </w:r>
      <w:r w:rsidR="001A1B9B">
        <w:rPr>
          <w:rFonts w:ascii="Arial" w:hAnsi="Arial" w:cs="Arial"/>
          <w:b/>
          <w:sz w:val="18"/>
          <w:szCs w:val="18"/>
        </w:rPr>
        <w:t>5</w:t>
      </w:r>
      <w:r>
        <w:rPr>
          <w:rFonts w:ascii="Arial" w:hAnsi="Arial" w:cs="Arial"/>
          <w:b/>
          <w:sz w:val="18"/>
          <w:szCs w:val="18"/>
        </w:rPr>
        <w:t xml:space="preserve"> </w:t>
      </w:r>
    </w:p>
    <w:p w14:paraId="37F2AEF0" w14:textId="084E89D6" w:rsidR="00132EC0" w:rsidRDefault="00132EC0" w:rsidP="00132EC0">
      <w:pPr>
        <w:jc w:val="center"/>
        <w:rPr>
          <w:rFonts w:ascii="Arial" w:hAnsi="Arial" w:cs="Arial"/>
          <w:b/>
          <w:sz w:val="18"/>
          <w:szCs w:val="18"/>
        </w:rPr>
      </w:pPr>
      <w:r w:rsidRPr="00342F0E">
        <w:rPr>
          <w:rFonts w:ascii="Arial" w:hAnsi="Arial" w:cs="Arial"/>
          <w:b/>
          <w:sz w:val="18"/>
          <w:szCs w:val="18"/>
        </w:rPr>
        <w:t xml:space="preserve">PROCESSO Nº. </w:t>
      </w:r>
      <w:r w:rsidR="00F95847">
        <w:rPr>
          <w:rFonts w:ascii="Arial" w:hAnsi="Arial" w:cs="Arial"/>
          <w:b/>
          <w:sz w:val="18"/>
          <w:szCs w:val="18"/>
        </w:rPr>
        <w:t>281</w:t>
      </w:r>
      <w:r w:rsidRPr="00342F0E">
        <w:rPr>
          <w:rFonts w:ascii="Arial" w:hAnsi="Arial" w:cs="Arial"/>
          <w:b/>
          <w:sz w:val="18"/>
          <w:szCs w:val="18"/>
        </w:rPr>
        <w:t>/202</w:t>
      </w:r>
      <w:r w:rsidR="001A1B9B">
        <w:rPr>
          <w:rFonts w:ascii="Arial" w:hAnsi="Arial" w:cs="Arial"/>
          <w:b/>
          <w:sz w:val="18"/>
          <w:szCs w:val="18"/>
        </w:rPr>
        <w:t>5</w:t>
      </w:r>
    </w:p>
    <w:p w14:paraId="7D393C36" w14:textId="79AFACBE" w:rsidR="00F566C8" w:rsidRPr="00342F0E" w:rsidRDefault="00F566C8" w:rsidP="00132EC0">
      <w:pPr>
        <w:jc w:val="center"/>
        <w:rPr>
          <w:rFonts w:ascii="Arial" w:hAnsi="Arial" w:cs="Arial"/>
          <w:sz w:val="18"/>
          <w:szCs w:val="18"/>
        </w:rPr>
      </w:pPr>
      <w:r>
        <w:rPr>
          <w:rFonts w:ascii="Arial" w:hAnsi="Arial" w:cs="Arial"/>
          <w:b/>
          <w:sz w:val="18"/>
          <w:szCs w:val="18"/>
        </w:rPr>
        <w:t>EXCLUSIVO PARA ME/EPP</w:t>
      </w:r>
    </w:p>
    <w:p w14:paraId="742DF617" w14:textId="77777777" w:rsidR="00132EC0" w:rsidRPr="00342F0E" w:rsidRDefault="00132EC0" w:rsidP="00132EC0">
      <w:pPr>
        <w:jc w:val="both"/>
        <w:rPr>
          <w:rFonts w:ascii="Arial" w:hAnsi="Arial" w:cs="Arial"/>
          <w:sz w:val="18"/>
          <w:szCs w:val="18"/>
        </w:rPr>
      </w:pPr>
    </w:p>
    <w:p w14:paraId="2246C672" w14:textId="2FA66D23"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Tipo: </w:t>
      </w:r>
      <w:r w:rsidRPr="00D03CD6">
        <w:rPr>
          <w:rFonts w:ascii="Arial" w:hAnsi="Arial" w:cs="Arial"/>
          <w:sz w:val="20"/>
          <w:szCs w:val="20"/>
        </w:rPr>
        <w:fldChar w:fldCharType="begin"/>
      </w:r>
      <w:r w:rsidRPr="00D03CD6">
        <w:rPr>
          <w:rFonts w:ascii="Arial" w:hAnsi="Arial" w:cs="Arial"/>
          <w:sz w:val="20"/>
          <w:szCs w:val="20"/>
        </w:rPr>
        <w:instrText xml:space="preserve"> DOCVARIABLE "FormaJulgamento" \* MERGEFORMAT </w:instrText>
      </w:r>
      <w:r w:rsidRPr="00D03CD6">
        <w:rPr>
          <w:rFonts w:ascii="Arial" w:hAnsi="Arial" w:cs="Arial"/>
          <w:sz w:val="20"/>
          <w:szCs w:val="20"/>
        </w:rPr>
        <w:fldChar w:fldCharType="separate"/>
      </w:r>
      <w:r w:rsidRPr="00D03CD6">
        <w:rPr>
          <w:rFonts w:ascii="Arial" w:hAnsi="Arial" w:cs="Arial"/>
          <w:sz w:val="20"/>
          <w:szCs w:val="20"/>
        </w:rPr>
        <w:t xml:space="preserve">MENOR PREÇO </w:t>
      </w:r>
      <w:r w:rsidRPr="00D03CD6">
        <w:rPr>
          <w:rFonts w:ascii="Arial" w:hAnsi="Arial" w:cs="Arial"/>
          <w:sz w:val="20"/>
          <w:szCs w:val="20"/>
        </w:rPr>
        <w:fldChar w:fldCharType="end"/>
      </w:r>
      <w:r w:rsidRPr="00D03CD6">
        <w:rPr>
          <w:rFonts w:ascii="Arial" w:hAnsi="Arial" w:cs="Arial"/>
          <w:sz w:val="20"/>
          <w:szCs w:val="20"/>
        </w:rPr>
        <w:t xml:space="preserve">POR </w:t>
      </w:r>
      <w:r w:rsidR="00F6600E">
        <w:rPr>
          <w:rFonts w:ascii="Arial" w:hAnsi="Arial" w:cs="Arial"/>
          <w:sz w:val="20"/>
          <w:szCs w:val="20"/>
        </w:rPr>
        <w:t>ITEM</w:t>
      </w:r>
      <w:r w:rsidR="00E073A4">
        <w:rPr>
          <w:rFonts w:ascii="Arial" w:hAnsi="Arial" w:cs="Arial"/>
          <w:sz w:val="20"/>
          <w:szCs w:val="20"/>
        </w:rPr>
        <w:t>;</w:t>
      </w:r>
    </w:p>
    <w:p w14:paraId="1037C115" w14:textId="4AAD981D" w:rsidR="00132EC0" w:rsidRPr="000B13CE" w:rsidRDefault="00132EC0" w:rsidP="00132EC0">
      <w:pPr>
        <w:spacing w:before="120" w:after="120" w:line="240" w:lineRule="auto"/>
        <w:jc w:val="both"/>
        <w:rPr>
          <w:rFonts w:ascii="Arial" w:hAnsi="Arial" w:cs="Arial"/>
          <w:color w:val="000000"/>
          <w:sz w:val="20"/>
          <w:szCs w:val="20"/>
        </w:rPr>
      </w:pPr>
      <w:r w:rsidRPr="00D03CD6">
        <w:rPr>
          <w:rFonts w:cs="Arial"/>
          <w:szCs w:val="20"/>
        </w:rPr>
        <w:t>Objeto:</w:t>
      </w:r>
      <w:r w:rsidR="001A48BA" w:rsidRPr="001A48BA">
        <w:rPr>
          <w:rFonts w:ascii="Arial" w:hAnsi="Arial" w:cs="Arial"/>
          <w:sz w:val="18"/>
          <w:szCs w:val="18"/>
        </w:rPr>
        <w:t xml:space="preserve"> </w:t>
      </w:r>
      <w:r w:rsidR="001A48BA" w:rsidRPr="00F42C9A">
        <w:rPr>
          <w:rFonts w:ascii="Arial" w:hAnsi="Arial" w:cs="Arial"/>
          <w:sz w:val="18"/>
          <w:szCs w:val="18"/>
        </w:rPr>
        <w:t>Contratação de empresa especializada para organização e execução completa da Festa da Amizade, a realizar-se no Distrito de Pulinópolis, Município de Mandaguaçu/PR, no dia 20 de dezembro de 2025, com início previsto às 20h, compreendendo show musical com banda ao vivo e estrutura completa, incluindo palco, sonorização, iluminação e painel de LED, além de tendas e banheiros químicos, com equipe técnica para montagem, operação e desmontagem</w:t>
      </w:r>
      <w:r w:rsidR="001A48BA">
        <w:rPr>
          <w:rFonts w:ascii="Arial" w:hAnsi="Arial" w:cs="Arial"/>
          <w:sz w:val="18"/>
          <w:szCs w:val="18"/>
        </w:rPr>
        <w:t>.</w:t>
      </w:r>
    </w:p>
    <w:p w14:paraId="28CCD01C" w14:textId="1A948F03" w:rsidR="000C5F79" w:rsidRPr="000C5F79" w:rsidRDefault="00132EC0" w:rsidP="00204B0F">
      <w:pPr>
        <w:pStyle w:val="Nivel2"/>
      </w:pPr>
      <w:r w:rsidRPr="000B13CE">
        <w:t>Valor Máximo:</w:t>
      </w:r>
      <w:r w:rsidR="00966C7D" w:rsidRPr="000B13CE">
        <w:t xml:space="preserve"> </w:t>
      </w:r>
      <w:r w:rsidR="000967A5" w:rsidRPr="009106A9">
        <w:rPr>
          <w:lang w:val="pt-PT" w:bidi="pt-PT"/>
        </w:rPr>
        <w:t xml:space="preserve">R$ </w:t>
      </w:r>
      <w:r w:rsidR="00251078">
        <w:rPr>
          <w:lang w:val="pt-PT" w:bidi="pt-PT"/>
        </w:rPr>
        <w:t>37.500,00</w:t>
      </w:r>
      <w:r w:rsidR="000967A5" w:rsidRPr="009106A9">
        <w:rPr>
          <w:lang w:val="pt-PT" w:bidi="pt-PT"/>
        </w:rPr>
        <w:t xml:space="preserve"> (</w:t>
      </w:r>
      <w:r w:rsidR="00251078">
        <w:rPr>
          <w:lang w:val="pt-PT" w:bidi="pt-PT"/>
        </w:rPr>
        <w:t>trinta e sete mil e quinhentos reais</w:t>
      </w:r>
      <w:r w:rsidR="000967A5" w:rsidRPr="009106A9">
        <w:rPr>
          <w:lang w:val="pt-PT" w:bidi="pt-PT"/>
        </w:rPr>
        <w:t>)</w:t>
      </w:r>
      <w:r w:rsidR="000C5F79" w:rsidRPr="000C5F79">
        <w:t>.</w:t>
      </w:r>
    </w:p>
    <w:p w14:paraId="311DBB05" w14:textId="3146DF1F"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Data e Horário do termino do recebimento das propostas das empresas, até às 09:00 horas do dia </w:t>
      </w:r>
      <w:r w:rsidR="00F95847">
        <w:rPr>
          <w:rFonts w:ascii="Arial" w:hAnsi="Arial" w:cs="Arial"/>
          <w:sz w:val="20"/>
          <w:szCs w:val="20"/>
        </w:rPr>
        <w:t>16/12/2025</w:t>
      </w:r>
      <w:r w:rsidRPr="00D03CD6">
        <w:rPr>
          <w:rFonts w:ascii="Arial" w:hAnsi="Arial" w:cs="Arial"/>
          <w:sz w:val="20"/>
          <w:szCs w:val="20"/>
        </w:rPr>
        <w:t>;</w:t>
      </w:r>
    </w:p>
    <w:p w14:paraId="5C9C89A1" w14:textId="7D182A4A" w:rsidR="00132EC0" w:rsidRDefault="00132EC0" w:rsidP="00132EC0">
      <w:pPr>
        <w:jc w:val="both"/>
        <w:rPr>
          <w:rFonts w:ascii="Arial" w:hAnsi="Arial" w:cs="Arial"/>
          <w:sz w:val="20"/>
          <w:szCs w:val="20"/>
        </w:rPr>
      </w:pPr>
      <w:r w:rsidRPr="00D03CD6">
        <w:rPr>
          <w:rFonts w:ascii="Arial" w:hAnsi="Arial" w:cs="Arial"/>
          <w:sz w:val="20"/>
          <w:szCs w:val="20"/>
        </w:rPr>
        <w:t xml:space="preserve">Data e Horário da sessão de disputa de preços, às 09:15 horas do dia </w:t>
      </w:r>
      <w:r w:rsidR="00F95847">
        <w:rPr>
          <w:rFonts w:ascii="Arial" w:hAnsi="Arial" w:cs="Arial"/>
          <w:sz w:val="20"/>
          <w:szCs w:val="20"/>
        </w:rPr>
        <w:t>16/12/2025</w:t>
      </w:r>
      <w:r w:rsidRPr="00D03CD6">
        <w:rPr>
          <w:rFonts w:ascii="Arial" w:hAnsi="Arial" w:cs="Arial"/>
          <w:sz w:val="20"/>
          <w:szCs w:val="20"/>
        </w:rPr>
        <w:t>;</w:t>
      </w:r>
    </w:p>
    <w:p w14:paraId="7C58C505" w14:textId="0E4E8A3F" w:rsidR="00132EC0" w:rsidRPr="00D03CD6" w:rsidRDefault="00132EC0" w:rsidP="00132EC0">
      <w:pPr>
        <w:jc w:val="both"/>
        <w:rPr>
          <w:rFonts w:ascii="Arial" w:hAnsi="Arial" w:cs="Arial"/>
          <w:sz w:val="20"/>
          <w:szCs w:val="20"/>
        </w:rPr>
      </w:pPr>
      <w:r>
        <w:rPr>
          <w:rFonts w:ascii="Arial" w:hAnsi="Arial" w:cs="Arial"/>
          <w:sz w:val="20"/>
          <w:szCs w:val="20"/>
        </w:rPr>
        <w:t>Término da fase de lances, às 1</w:t>
      </w:r>
      <w:r w:rsidR="00B35C77">
        <w:rPr>
          <w:rFonts w:ascii="Arial" w:hAnsi="Arial" w:cs="Arial"/>
          <w:sz w:val="20"/>
          <w:szCs w:val="20"/>
        </w:rPr>
        <w:t>5</w:t>
      </w:r>
      <w:r>
        <w:rPr>
          <w:rFonts w:ascii="Arial" w:hAnsi="Arial" w:cs="Arial"/>
          <w:sz w:val="20"/>
          <w:szCs w:val="20"/>
        </w:rPr>
        <w:t>:15 horas do dia</w:t>
      </w:r>
      <w:r w:rsidR="00D56443">
        <w:rPr>
          <w:rFonts w:ascii="Arial" w:hAnsi="Arial" w:cs="Arial"/>
          <w:sz w:val="20"/>
          <w:szCs w:val="20"/>
        </w:rPr>
        <w:t xml:space="preserve"> </w:t>
      </w:r>
      <w:r w:rsidR="00F95847">
        <w:rPr>
          <w:rFonts w:ascii="Arial" w:hAnsi="Arial" w:cs="Arial"/>
          <w:sz w:val="20"/>
          <w:szCs w:val="20"/>
        </w:rPr>
        <w:t>16/12/2025</w:t>
      </w:r>
      <w:r>
        <w:rPr>
          <w:rFonts w:ascii="Arial" w:hAnsi="Arial" w:cs="Arial"/>
          <w:sz w:val="20"/>
          <w:szCs w:val="20"/>
        </w:rPr>
        <w:t>;</w:t>
      </w:r>
    </w:p>
    <w:p w14:paraId="748B415B" w14:textId="77777777"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Local: </w:t>
      </w:r>
      <w:r w:rsidRPr="00723CDE">
        <w:rPr>
          <w:rFonts w:ascii="Arial" w:hAnsi="Arial" w:cs="Arial"/>
          <w:sz w:val="18"/>
          <w:szCs w:val="18"/>
          <w:u w:val="single"/>
        </w:rPr>
        <w:t>https://www.bll.org.br</w:t>
      </w:r>
    </w:p>
    <w:p w14:paraId="1D5739AB" w14:textId="3018AA6F" w:rsidR="00132EC0" w:rsidRDefault="00132EC0" w:rsidP="00132EC0">
      <w:pPr>
        <w:jc w:val="both"/>
        <w:rPr>
          <w:rFonts w:ascii="Arial" w:hAnsi="Arial" w:cs="Arial"/>
          <w:sz w:val="20"/>
          <w:szCs w:val="20"/>
        </w:rPr>
      </w:pPr>
      <w:r w:rsidRPr="00D03CD6">
        <w:rPr>
          <w:rFonts w:ascii="Arial" w:hAnsi="Arial" w:cs="Arial"/>
          <w:sz w:val="20"/>
          <w:szCs w:val="20"/>
        </w:rPr>
        <w:t xml:space="preserve">Informações: O edital e seus anexos estão à disposição na Rua Bernardino Bogo, </w:t>
      </w:r>
      <w:r w:rsidR="003C1F4D">
        <w:rPr>
          <w:rFonts w:ascii="Arial" w:hAnsi="Arial" w:cs="Arial"/>
          <w:sz w:val="20"/>
          <w:szCs w:val="20"/>
        </w:rPr>
        <w:t>1</w:t>
      </w:r>
      <w:r w:rsidRPr="00D03CD6">
        <w:rPr>
          <w:rFonts w:ascii="Arial" w:hAnsi="Arial" w:cs="Arial"/>
          <w:sz w:val="20"/>
          <w:szCs w:val="20"/>
        </w:rPr>
        <w:t xml:space="preserve">75, Centro Fone (44) 3245-8400, Mandaguaçu, Estado do Paraná – site </w:t>
      </w:r>
      <w:hyperlink r:id="rId49" w:history="1">
        <w:r w:rsidRPr="00D03CD6">
          <w:rPr>
            <w:rStyle w:val="Hyperlink"/>
            <w:rFonts w:ascii="Arial" w:hAnsi="Arial" w:cs="Arial"/>
            <w:sz w:val="20"/>
            <w:szCs w:val="20"/>
          </w:rPr>
          <w:t>www.mandaguacu.pr.gov.br</w:t>
        </w:r>
      </w:hyperlink>
      <w:r w:rsidRPr="00D03CD6">
        <w:rPr>
          <w:rFonts w:ascii="Arial" w:hAnsi="Arial" w:cs="Arial"/>
          <w:sz w:val="20"/>
          <w:szCs w:val="20"/>
        </w:rPr>
        <w:t xml:space="preserve"> </w:t>
      </w:r>
    </w:p>
    <w:p w14:paraId="3D4F388B" w14:textId="77777777" w:rsidR="001026FA" w:rsidRPr="00D03CD6" w:rsidRDefault="001026FA" w:rsidP="00132EC0">
      <w:pPr>
        <w:jc w:val="both"/>
        <w:rPr>
          <w:rFonts w:ascii="Arial" w:hAnsi="Arial" w:cs="Arial"/>
          <w:sz w:val="20"/>
          <w:szCs w:val="20"/>
        </w:rPr>
      </w:pPr>
    </w:p>
    <w:p w14:paraId="364C2778" w14:textId="6C712845" w:rsidR="00132EC0" w:rsidRPr="00D03CD6" w:rsidRDefault="00132EC0" w:rsidP="00132EC0">
      <w:pPr>
        <w:jc w:val="both"/>
        <w:rPr>
          <w:rFonts w:ascii="Arial" w:hAnsi="Arial" w:cs="Arial"/>
          <w:sz w:val="20"/>
          <w:szCs w:val="20"/>
        </w:rPr>
      </w:pPr>
      <w:r w:rsidRPr="00D03CD6">
        <w:rPr>
          <w:rFonts w:ascii="Arial" w:hAnsi="Arial" w:cs="Arial"/>
          <w:sz w:val="20"/>
          <w:szCs w:val="20"/>
        </w:rPr>
        <w:t>Mandaguaçu,</w:t>
      </w:r>
      <w:r w:rsidR="00031B94">
        <w:rPr>
          <w:rFonts w:ascii="Arial" w:hAnsi="Arial" w:cs="Arial"/>
          <w:sz w:val="20"/>
          <w:szCs w:val="20"/>
        </w:rPr>
        <w:t xml:space="preserve"> </w:t>
      </w:r>
      <w:r w:rsidR="00251078">
        <w:rPr>
          <w:rFonts w:ascii="Arial" w:hAnsi="Arial" w:cs="Arial"/>
          <w:sz w:val="20"/>
          <w:szCs w:val="20"/>
        </w:rPr>
        <w:t>0</w:t>
      </w:r>
      <w:r w:rsidR="00F95847">
        <w:rPr>
          <w:rFonts w:ascii="Arial" w:hAnsi="Arial" w:cs="Arial"/>
          <w:sz w:val="20"/>
          <w:szCs w:val="20"/>
        </w:rPr>
        <w:t>8</w:t>
      </w:r>
      <w:r w:rsidR="00A82808">
        <w:rPr>
          <w:rFonts w:ascii="Arial" w:hAnsi="Arial" w:cs="Arial"/>
          <w:sz w:val="20"/>
          <w:szCs w:val="20"/>
        </w:rPr>
        <w:t xml:space="preserve"> </w:t>
      </w:r>
      <w:r w:rsidRPr="00D03CD6">
        <w:rPr>
          <w:rFonts w:ascii="Arial" w:hAnsi="Arial" w:cs="Arial"/>
          <w:sz w:val="20"/>
          <w:szCs w:val="20"/>
        </w:rPr>
        <w:t xml:space="preserve">de </w:t>
      </w:r>
      <w:r w:rsidR="00251078">
        <w:rPr>
          <w:rFonts w:ascii="Arial" w:hAnsi="Arial" w:cs="Arial"/>
          <w:sz w:val="20"/>
          <w:szCs w:val="20"/>
        </w:rPr>
        <w:t>dezembro</w:t>
      </w:r>
      <w:r w:rsidRPr="00D03CD6">
        <w:rPr>
          <w:rFonts w:ascii="Arial" w:hAnsi="Arial" w:cs="Arial"/>
          <w:sz w:val="20"/>
          <w:szCs w:val="20"/>
        </w:rPr>
        <w:t xml:space="preserve"> de 202</w:t>
      </w:r>
      <w:r w:rsidR="008E4214">
        <w:rPr>
          <w:rFonts w:ascii="Arial" w:hAnsi="Arial" w:cs="Arial"/>
          <w:sz w:val="20"/>
          <w:szCs w:val="20"/>
        </w:rPr>
        <w:t>5</w:t>
      </w:r>
    </w:p>
    <w:p w14:paraId="2292F1F9" w14:textId="77777777" w:rsidR="00132EC0" w:rsidRPr="00D03CD6" w:rsidRDefault="00132EC0" w:rsidP="00132EC0">
      <w:pPr>
        <w:rPr>
          <w:rFonts w:ascii="Arial" w:hAnsi="Arial" w:cs="Arial"/>
          <w:sz w:val="20"/>
          <w:szCs w:val="20"/>
        </w:rPr>
      </w:pPr>
    </w:p>
    <w:p w14:paraId="7A59ACF4" w14:textId="77777777" w:rsidR="00132EC0" w:rsidRPr="00D03CD6" w:rsidRDefault="00132EC0" w:rsidP="00132EC0">
      <w:pPr>
        <w:jc w:val="center"/>
        <w:rPr>
          <w:rFonts w:ascii="Arial" w:hAnsi="Arial" w:cs="Arial"/>
          <w:sz w:val="20"/>
          <w:szCs w:val="20"/>
        </w:rPr>
      </w:pPr>
    </w:p>
    <w:p w14:paraId="5D4D0220" w14:textId="6CE5276F" w:rsidR="00132EC0" w:rsidRPr="00D03CD6" w:rsidRDefault="008E4214" w:rsidP="00132EC0">
      <w:pPr>
        <w:jc w:val="center"/>
        <w:rPr>
          <w:rFonts w:ascii="Arial" w:hAnsi="Arial" w:cs="Arial"/>
          <w:sz w:val="20"/>
          <w:szCs w:val="20"/>
        </w:rPr>
      </w:pPr>
      <w:r>
        <w:rPr>
          <w:rFonts w:ascii="Arial" w:hAnsi="Arial" w:cs="Arial"/>
          <w:sz w:val="20"/>
          <w:szCs w:val="20"/>
        </w:rPr>
        <w:t>Jose Roberto Mendes</w:t>
      </w:r>
    </w:p>
    <w:p w14:paraId="6E577EA2" w14:textId="77777777" w:rsidR="00132EC0" w:rsidRPr="00D03CD6" w:rsidRDefault="00132EC0" w:rsidP="00132EC0">
      <w:pPr>
        <w:jc w:val="center"/>
        <w:rPr>
          <w:rFonts w:ascii="Arial" w:hAnsi="Arial" w:cs="Arial"/>
          <w:sz w:val="20"/>
          <w:szCs w:val="20"/>
        </w:rPr>
      </w:pPr>
      <w:r w:rsidRPr="00D03CD6">
        <w:rPr>
          <w:rFonts w:ascii="Arial" w:hAnsi="Arial" w:cs="Arial"/>
          <w:sz w:val="20"/>
          <w:szCs w:val="20"/>
        </w:rPr>
        <w:t xml:space="preserve">Prefeito Municipal </w:t>
      </w:r>
    </w:p>
    <w:p w14:paraId="085DC6C6" w14:textId="3B821482" w:rsidR="004D4F07" w:rsidRPr="00413FF4" w:rsidRDefault="004D4F07" w:rsidP="00413FF4">
      <w:pPr>
        <w:pStyle w:val="PargrafodaLista"/>
        <w:rPr>
          <w:lang w:eastAsia="pt-BR"/>
        </w:rPr>
      </w:pPr>
    </w:p>
    <w:sectPr w:rsidR="004D4F07" w:rsidRPr="00413FF4" w:rsidSect="00A520EE">
      <w:headerReference w:type="even" r:id="rId50"/>
      <w:headerReference w:type="default" r:id="rId51"/>
      <w:footerReference w:type="even" r:id="rId52"/>
      <w:footerReference w:type="default" r:id="rId53"/>
      <w:headerReference w:type="first" r:id="rId54"/>
      <w:footerReference w:type="first" r:id="rId55"/>
      <w:pgSz w:w="11906" w:h="16838"/>
      <w:pgMar w:top="1417" w:right="1701" w:bottom="1417" w:left="1701" w:header="444" w:footer="6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AFFA" w14:textId="77777777" w:rsidR="003C059F" w:rsidRDefault="003C059F" w:rsidP="00723CDE">
      <w:pPr>
        <w:spacing w:after="0" w:line="240" w:lineRule="auto"/>
      </w:pPr>
      <w:r>
        <w:separator/>
      </w:r>
    </w:p>
  </w:endnote>
  <w:endnote w:type="continuationSeparator" w:id="0">
    <w:p w14:paraId="33FAF21C" w14:textId="77777777" w:rsidR="003C059F" w:rsidRDefault="003C059F" w:rsidP="0072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77F4" w14:textId="77777777" w:rsidR="006D0F85" w:rsidRDefault="006D0F85">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3AAA" w14:textId="77777777" w:rsidR="006D0F85" w:rsidRDefault="006D0F85">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AA22" w14:textId="77777777" w:rsidR="006D0F85" w:rsidRDefault="006D0F85">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C823" w14:textId="77777777" w:rsidR="003C059F" w:rsidRDefault="003C059F" w:rsidP="00723CDE">
      <w:pPr>
        <w:spacing w:after="0" w:line="240" w:lineRule="auto"/>
      </w:pPr>
      <w:r>
        <w:separator/>
      </w:r>
    </w:p>
  </w:footnote>
  <w:footnote w:type="continuationSeparator" w:id="0">
    <w:p w14:paraId="43E8C271" w14:textId="77777777" w:rsidR="003C059F" w:rsidRDefault="003C059F" w:rsidP="00723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9B05" w14:textId="77777777" w:rsidR="006D0F85" w:rsidRDefault="006D0F85">
    <w:pPr>
      <w:spacing w:after="0"/>
      <w:ind w:left="427"/>
      <w:jc w:val="center"/>
    </w:pPr>
    <w:r>
      <w:rPr>
        <w:noProof/>
      </w:rPr>
      <w:drawing>
        <wp:anchor distT="0" distB="0" distL="114300" distR="114300" simplePos="0" relativeHeight="251659264" behindDoc="0" locked="0" layoutInCell="1" allowOverlap="0" wp14:anchorId="76B56722" wp14:editId="284278FE">
          <wp:simplePos x="0" y="0"/>
          <wp:positionH relativeFrom="page">
            <wp:posOffset>743712</wp:posOffset>
          </wp:positionH>
          <wp:positionV relativeFrom="page">
            <wp:posOffset>281942</wp:posOffset>
          </wp:positionV>
          <wp:extent cx="874776" cy="899160"/>
          <wp:effectExtent l="0" t="0" r="0" b="0"/>
          <wp:wrapSquare wrapText="bothSides"/>
          <wp:docPr id="5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74776" cy="899160"/>
                  </a:xfrm>
                  <a:prstGeom prst="rect">
                    <a:avLst/>
                  </a:prstGeom>
                </pic:spPr>
              </pic:pic>
            </a:graphicData>
          </a:graphic>
        </wp:anchor>
      </w:drawing>
    </w:r>
    <w:r>
      <w:t>PREFEITURA MUNICIPAL DE UMUARAMA</w:t>
    </w:r>
  </w:p>
  <w:p w14:paraId="22B5BA34" w14:textId="77777777" w:rsidR="006D0F85" w:rsidRDefault="006D0F85">
    <w:pPr>
      <w:spacing w:after="0"/>
      <w:ind w:left="427"/>
      <w:jc w:val="center"/>
    </w:pPr>
    <w:r>
      <w:t>ESTADODOPARANÁ</w:t>
    </w:r>
  </w:p>
  <w:p w14:paraId="30B516E3" w14:textId="77777777" w:rsidR="006D0F85" w:rsidRDefault="006D0F85">
    <w:pPr>
      <w:spacing w:after="0"/>
      <w:ind w:left="427"/>
    </w:pPr>
    <w:r>
      <w:t>Avenida Rio Branco, nº 3717 – CEP 87501-130 – Telefone: (44) 3621-4141</w:t>
    </w:r>
  </w:p>
  <w:p w14:paraId="2E3BCC92" w14:textId="77777777" w:rsidR="006D0F85" w:rsidRDefault="006D0F85">
    <w:pPr>
      <w:spacing w:after="0"/>
      <w:ind w:left="427" w:right="95"/>
      <w:jc w:val="right"/>
    </w:pPr>
    <w:r>
      <w:t xml:space="preserve">Homepage: </w:t>
    </w:r>
    <w:r>
      <w:rPr>
        <w:u w:val="single" w:color="000000"/>
      </w:rPr>
      <w:t xml:space="preserve">www.umuarama.pr.gov.br </w:t>
    </w:r>
    <w:r>
      <w:t xml:space="preserve">– E-mail: </w:t>
    </w:r>
    <w:r>
      <w:rPr>
        <w:u w:val="single" w:color="000000"/>
      </w:rPr>
      <w:t>licita@umuarama.pr.gov.br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jc w:val="center"/>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6D0F85" w:rsidRPr="00723CDE" w14:paraId="0604E9EF" w14:textId="77777777" w:rsidTr="00723CDE">
      <w:trPr>
        <w:trHeight w:val="1770"/>
        <w:jc w:val="center"/>
      </w:trPr>
      <w:tc>
        <w:tcPr>
          <w:tcW w:w="2276" w:type="dxa"/>
          <w:tcBorders>
            <w:top w:val="nil"/>
            <w:left w:val="nil"/>
            <w:bottom w:val="single" w:sz="6" w:space="0" w:color="auto"/>
            <w:right w:val="nil"/>
          </w:tcBorders>
          <w:hideMark/>
        </w:tcPr>
        <w:p w14:paraId="5D4C53BD" w14:textId="1620A152" w:rsidR="006D0F85" w:rsidRPr="00723CDE" w:rsidRDefault="006D0F85" w:rsidP="00723CDE">
          <w:pPr>
            <w:tabs>
              <w:tab w:val="center" w:pos="4252"/>
              <w:tab w:val="right" w:pos="8504"/>
            </w:tabs>
            <w:spacing w:after="0" w:line="240" w:lineRule="auto"/>
            <w:rPr>
              <w:rFonts w:eastAsiaTheme="minorEastAsia" w:cs="Times New Roman"/>
              <w:lang w:eastAsia="pt-BR"/>
            </w:rPr>
          </w:pPr>
          <w:r w:rsidRPr="00723CDE">
            <w:rPr>
              <w:rFonts w:eastAsiaTheme="minorEastAsia" w:cs="Times New Roman"/>
              <w:noProof/>
              <w:lang w:eastAsia="pt-BR"/>
            </w:rPr>
            <mc:AlternateContent>
              <mc:Choice Requires="wps">
                <w:drawing>
                  <wp:anchor distT="0" distB="0" distL="114300" distR="114300" simplePos="0" relativeHeight="251663360" behindDoc="0" locked="0" layoutInCell="0" allowOverlap="1" wp14:anchorId="3A90BA6A" wp14:editId="2D89AF8E">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58E2A7E8" id="Conector re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723CDE">
            <w:rPr>
              <w:rFonts w:eastAsiaTheme="minorEastAsia" w:cs="Times New Roman"/>
              <w:noProof/>
              <w:lang w:eastAsia="pt-BR"/>
            </w:rPr>
            <w:drawing>
              <wp:inline distT="0" distB="0" distL="0" distR="0" wp14:anchorId="5E86D3C8" wp14:editId="75779B83">
                <wp:extent cx="1304925" cy="914400"/>
                <wp:effectExtent l="0" t="0" r="0" b="0"/>
                <wp:docPr id="5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543574B1" w14:textId="77777777" w:rsidR="006D0F85" w:rsidRPr="00723CDE" w:rsidRDefault="006D0F85" w:rsidP="00723CDE">
          <w:pPr>
            <w:tabs>
              <w:tab w:val="center" w:pos="4252"/>
              <w:tab w:val="right" w:pos="8504"/>
            </w:tabs>
            <w:spacing w:after="0" w:line="240" w:lineRule="auto"/>
            <w:rPr>
              <w:rFonts w:eastAsiaTheme="minorEastAsia" w:cs="Times New Roman"/>
              <w:sz w:val="40"/>
              <w:szCs w:val="20"/>
              <w:lang w:eastAsia="pt-BR"/>
            </w:rPr>
          </w:pPr>
          <w:r w:rsidRPr="00723CDE">
            <w:rPr>
              <w:rFonts w:eastAsiaTheme="minorEastAsia" w:cs="Times New Roman"/>
              <w:b/>
              <w:sz w:val="40"/>
              <w:lang w:eastAsia="pt-BR"/>
            </w:rPr>
            <w:t>Prefeitura do Município de Mandaguaçu</w:t>
          </w:r>
        </w:p>
        <w:p w14:paraId="21CA8DE2" w14:textId="77777777" w:rsidR="006D0F85" w:rsidRPr="00723CDE" w:rsidRDefault="006D0F85" w:rsidP="00723CDE">
          <w:pPr>
            <w:tabs>
              <w:tab w:val="center" w:pos="4252"/>
              <w:tab w:val="right" w:pos="8504"/>
            </w:tabs>
            <w:spacing w:after="0" w:line="240" w:lineRule="auto"/>
            <w:jc w:val="center"/>
            <w:rPr>
              <w:rFonts w:eastAsiaTheme="minorEastAsia" w:cs="Times New Roman"/>
              <w:lang w:eastAsia="pt-BR"/>
            </w:rPr>
          </w:pPr>
          <w:r w:rsidRPr="00723CDE">
            <w:rPr>
              <w:rFonts w:eastAsiaTheme="minorEastAsia" w:cs="Times New Roman"/>
              <w:b/>
              <w:lang w:eastAsia="pt-BR"/>
            </w:rPr>
            <w:t>ESTADO DO PARANÁ</w:t>
          </w:r>
        </w:p>
        <w:p w14:paraId="72B1D9EF" w14:textId="77777777" w:rsidR="006D0F85" w:rsidRPr="00723CDE" w:rsidRDefault="006D0F85" w:rsidP="00723CDE">
          <w:pPr>
            <w:tabs>
              <w:tab w:val="center" w:pos="4252"/>
              <w:tab w:val="right" w:pos="8504"/>
            </w:tabs>
            <w:spacing w:after="0" w:line="240" w:lineRule="auto"/>
            <w:jc w:val="center"/>
            <w:rPr>
              <w:rFonts w:eastAsiaTheme="minorEastAsia" w:cs="Times New Roman"/>
              <w:sz w:val="20"/>
              <w:lang w:eastAsia="pt-BR"/>
            </w:rPr>
          </w:pPr>
          <w:r w:rsidRPr="00723CDE">
            <w:rPr>
              <w:rFonts w:eastAsiaTheme="minorEastAsia" w:cs="Times New Roman"/>
              <w:b/>
              <w:sz w:val="20"/>
              <w:lang w:eastAsia="pt-BR"/>
            </w:rPr>
            <w:t>Paço Municipal "Hiro Vieira"</w:t>
          </w:r>
        </w:p>
        <w:p w14:paraId="2C02A6ED" w14:textId="77777777" w:rsidR="006D0F85" w:rsidRPr="00723CDE" w:rsidRDefault="006D0F85" w:rsidP="00723CDE">
          <w:pPr>
            <w:tabs>
              <w:tab w:val="center" w:pos="4252"/>
              <w:tab w:val="right" w:pos="8504"/>
            </w:tabs>
            <w:spacing w:after="0" w:line="240" w:lineRule="auto"/>
            <w:jc w:val="center"/>
            <w:rPr>
              <w:rFonts w:ascii="Arial" w:eastAsiaTheme="minorEastAsia" w:hAnsi="Arial" w:cs="Times New Roman"/>
              <w:sz w:val="20"/>
              <w:lang w:eastAsia="pt-BR"/>
            </w:rPr>
          </w:pPr>
          <w:r w:rsidRPr="00723CDE">
            <w:rPr>
              <w:rFonts w:ascii="Arial" w:eastAsiaTheme="minorEastAsia" w:hAnsi="Arial" w:cs="Times New Roman"/>
              <w:sz w:val="20"/>
              <w:lang w:eastAsia="pt-BR"/>
            </w:rPr>
            <w:t>Rua Bernardino Bogo, 175 – Telefone/Fax (44) 3245-8400</w:t>
          </w:r>
        </w:p>
        <w:p w14:paraId="7CCAAABC" w14:textId="77777777" w:rsidR="006D0F85" w:rsidRPr="00723CDE" w:rsidRDefault="006D0F85" w:rsidP="00723CDE">
          <w:pPr>
            <w:tabs>
              <w:tab w:val="center" w:pos="4252"/>
              <w:tab w:val="right" w:pos="8504"/>
            </w:tabs>
            <w:spacing w:after="0" w:line="240" w:lineRule="auto"/>
            <w:jc w:val="center"/>
            <w:rPr>
              <w:rFonts w:ascii="Arial" w:eastAsiaTheme="minorEastAsia" w:hAnsi="Arial" w:cs="Times New Roman"/>
              <w:sz w:val="20"/>
              <w:lang w:eastAsia="pt-BR"/>
            </w:rPr>
          </w:pPr>
          <w:r w:rsidRPr="00723CDE">
            <w:rPr>
              <w:rFonts w:ascii="Arial" w:eastAsiaTheme="minorEastAsia" w:hAnsi="Arial" w:cs="Times New Roman"/>
              <w:sz w:val="20"/>
              <w:lang w:eastAsia="pt-BR"/>
            </w:rPr>
            <w:t>www.mandaguacu.pr.gov.br</w:t>
          </w:r>
        </w:p>
      </w:tc>
    </w:tr>
  </w:tbl>
  <w:p w14:paraId="47B14EDD" w14:textId="6F3AAEB4" w:rsidR="006D0F85" w:rsidRDefault="006D0F85" w:rsidP="00723CDE">
    <w:pPr>
      <w:spacing w:after="0"/>
      <w:ind w:right="9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007A" w14:textId="77777777" w:rsidR="006D0F85" w:rsidRDefault="006D0F85">
    <w:pPr>
      <w:spacing w:after="0"/>
      <w:ind w:left="427"/>
      <w:jc w:val="center"/>
    </w:pPr>
    <w:r>
      <w:rPr>
        <w:noProof/>
      </w:rPr>
      <w:drawing>
        <wp:anchor distT="0" distB="0" distL="114300" distR="114300" simplePos="0" relativeHeight="251661312" behindDoc="0" locked="0" layoutInCell="1" allowOverlap="0" wp14:anchorId="37CF6491" wp14:editId="2A51D902">
          <wp:simplePos x="0" y="0"/>
          <wp:positionH relativeFrom="page">
            <wp:posOffset>743712</wp:posOffset>
          </wp:positionH>
          <wp:positionV relativeFrom="page">
            <wp:posOffset>281942</wp:posOffset>
          </wp:positionV>
          <wp:extent cx="874776" cy="899160"/>
          <wp:effectExtent l="0" t="0" r="0" b="0"/>
          <wp:wrapSquare wrapText="bothSides"/>
          <wp:docPr id="57"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74776" cy="899160"/>
                  </a:xfrm>
                  <a:prstGeom prst="rect">
                    <a:avLst/>
                  </a:prstGeom>
                </pic:spPr>
              </pic:pic>
            </a:graphicData>
          </a:graphic>
        </wp:anchor>
      </w:drawing>
    </w:r>
    <w:r>
      <w:t>PREFEITURA MUNICIPAL DE UMUARAMA</w:t>
    </w:r>
  </w:p>
  <w:p w14:paraId="6C81326B" w14:textId="77777777" w:rsidR="006D0F85" w:rsidRDefault="006D0F85">
    <w:pPr>
      <w:spacing w:after="0"/>
      <w:ind w:left="427"/>
      <w:jc w:val="center"/>
    </w:pPr>
    <w:r>
      <w:t>ESTADODOPARANÁ</w:t>
    </w:r>
  </w:p>
  <w:p w14:paraId="33781481" w14:textId="77777777" w:rsidR="006D0F85" w:rsidRDefault="006D0F85">
    <w:pPr>
      <w:spacing w:after="0"/>
      <w:ind w:left="427"/>
    </w:pPr>
    <w:r>
      <w:t>Avenida Rio Branco, nº 3717 – CEP 87501-130 – Telefone: (44) 3621-4141</w:t>
    </w:r>
  </w:p>
  <w:p w14:paraId="20B7666B" w14:textId="77777777" w:rsidR="006D0F85" w:rsidRDefault="006D0F85">
    <w:pPr>
      <w:spacing w:after="0"/>
      <w:ind w:left="427" w:right="95"/>
      <w:jc w:val="right"/>
    </w:pPr>
    <w:r>
      <w:t xml:space="preserve">Homepage: </w:t>
    </w:r>
    <w:r>
      <w:rPr>
        <w:u w:val="single" w:color="000000"/>
      </w:rPr>
      <w:t xml:space="preserve">www.umuarama.pr.gov.br </w:t>
    </w:r>
    <w:r>
      <w:t xml:space="preserve">– E-mail: </w:t>
    </w:r>
    <w:r>
      <w:rPr>
        <w:u w:val="single" w:color="000000"/>
      </w:rPr>
      <w:t>licita@umuarama.pr.gov.br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5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A30D1F"/>
    <w:multiLevelType w:val="multilevel"/>
    <w:tmpl w:val="4138919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5FE1C4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85CAB"/>
    <w:multiLevelType w:val="multilevel"/>
    <w:tmpl w:val="968C0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9680B82"/>
    <w:multiLevelType w:val="hybridMultilevel"/>
    <w:tmpl w:val="650293B6"/>
    <w:lvl w:ilvl="0" w:tplc="17B01A9E">
      <w:start w:val="1"/>
      <w:numFmt w:val="lowerLetter"/>
      <w:lvlText w:val="%1)"/>
      <w:lvlJc w:val="left"/>
      <w:pPr>
        <w:ind w:left="3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689212">
      <w:start w:val="1"/>
      <w:numFmt w:val="lowerLetter"/>
      <w:lvlText w:val="%2"/>
      <w:lvlJc w:val="left"/>
      <w:pPr>
        <w:ind w:left="10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EB689AC">
      <w:start w:val="1"/>
      <w:numFmt w:val="lowerRoman"/>
      <w:lvlText w:val="%3"/>
      <w:lvlJc w:val="left"/>
      <w:pPr>
        <w:ind w:left="18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F0D12E">
      <w:start w:val="1"/>
      <w:numFmt w:val="decimal"/>
      <w:lvlText w:val="%4"/>
      <w:lvlJc w:val="left"/>
      <w:pPr>
        <w:ind w:left="25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656FB1E">
      <w:start w:val="1"/>
      <w:numFmt w:val="lowerLetter"/>
      <w:lvlText w:val="%5"/>
      <w:lvlJc w:val="left"/>
      <w:pPr>
        <w:ind w:left="32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6B81A2C">
      <w:start w:val="1"/>
      <w:numFmt w:val="lowerRoman"/>
      <w:lvlText w:val="%6"/>
      <w:lvlJc w:val="left"/>
      <w:pPr>
        <w:ind w:left="39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30C75EA">
      <w:start w:val="1"/>
      <w:numFmt w:val="decimal"/>
      <w:lvlText w:val="%7"/>
      <w:lvlJc w:val="left"/>
      <w:pPr>
        <w:ind w:left="4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08E3C98">
      <w:start w:val="1"/>
      <w:numFmt w:val="lowerLetter"/>
      <w:lvlText w:val="%8"/>
      <w:lvlJc w:val="left"/>
      <w:pPr>
        <w:ind w:left="5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FF8E566">
      <w:start w:val="1"/>
      <w:numFmt w:val="lowerRoman"/>
      <w:lvlText w:val="%9"/>
      <w:lvlJc w:val="left"/>
      <w:pPr>
        <w:ind w:left="6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5726D35"/>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C66FA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873A8"/>
    <w:multiLevelType w:val="multilevel"/>
    <w:tmpl w:val="6480F60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E6792C"/>
    <w:multiLevelType w:val="multilevel"/>
    <w:tmpl w:val="67B4F1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5C100D"/>
    <w:multiLevelType w:val="multilevel"/>
    <w:tmpl w:val="527E31F6"/>
    <w:lvl w:ilvl="0">
      <w:start w:val="1"/>
      <w:numFmt w:val="decimal"/>
      <w:lvlText w:val="%1."/>
      <w:lvlJc w:val="left"/>
      <w:pPr>
        <w:ind w:left="360" w:hanging="360"/>
      </w:pPr>
      <w:rPr>
        <w:rFonts w:hint="default"/>
        <w:b/>
        <w:color w:val="auto"/>
        <w:sz w:val="20"/>
        <w:szCs w:val="20"/>
      </w:rPr>
    </w:lvl>
    <w:lvl w:ilvl="1">
      <w:start w:val="4"/>
      <w:numFmt w:val="decimal"/>
      <w:lvlText w:val="%1.%2."/>
      <w:lvlJc w:val="left"/>
      <w:pPr>
        <w:ind w:left="432" w:hanging="432"/>
      </w:pPr>
      <w:rPr>
        <w:rFonts w:hint="default"/>
        <w:b/>
        <w:bCs/>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EC4B8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8E683D"/>
    <w:multiLevelType w:val="hybridMultilevel"/>
    <w:tmpl w:val="5EBCCB3E"/>
    <w:lvl w:ilvl="0" w:tplc="BC745C36">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D12A932">
      <w:start w:val="1"/>
      <w:numFmt w:val="lowerLetter"/>
      <w:lvlText w:val="%2"/>
      <w:lvlJc w:val="left"/>
      <w:pPr>
        <w:ind w:left="4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966DFE6">
      <w:start w:val="1"/>
      <w:numFmt w:val="lowerRoman"/>
      <w:lvlText w:val="%3"/>
      <w:lvlJc w:val="left"/>
      <w:pPr>
        <w:ind w:left="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5C067A0">
      <w:start w:val="1"/>
      <w:numFmt w:val="decimal"/>
      <w:lvlText w:val="%4"/>
      <w:lvlJc w:val="left"/>
      <w:pPr>
        <w:ind w:left="7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262D6C6">
      <w:start w:val="1"/>
      <w:numFmt w:val="lowerLetter"/>
      <w:lvlText w:val="%5"/>
      <w:lvlJc w:val="left"/>
      <w:pPr>
        <w:ind w:left="8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9C6EAA">
      <w:start w:val="1"/>
      <w:numFmt w:val="lowerLetter"/>
      <w:lvlRestart w:val="0"/>
      <w:lvlText w:val="%6)"/>
      <w:lvlJc w:val="left"/>
      <w:pPr>
        <w:ind w:left="8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E9CB01E">
      <w:start w:val="1"/>
      <w:numFmt w:val="decimal"/>
      <w:lvlText w:val="%7"/>
      <w:lvlJc w:val="left"/>
      <w:pPr>
        <w:ind w:left="17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6D80E">
      <w:start w:val="1"/>
      <w:numFmt w:val="lowerLetter"/>
      <w:lvlText w:val="%8"/>
      <w:lvlJc w:val="left"/>
      <w:pPr>
        <w:ind w:left="2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7480F0A">
      <w:start w:val="1"/>
      <w:numFmt w:val="lowerRoman"/>
      <w:lvlText w:val="%9"/>
      <w:lvlJc w:val="left"/>
      <w:pPr>
        <w:ind w:left="31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230B255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9E581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560EBB"/>
    <w:multiLevelType w:val="multilevel"/>
    <w:tmpl w:val="5734C44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C37F16"/>
    <w:multiLevelType w:val="multilevel"/>
    <w:tmpl w:val="98A693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B429AA"/>
    <w:multiLevelType w:val="hybridMultilevel"/>
    <w:tmpl w:val="391C4FB8"/>
    <w:lvl w:ilvl="0" w:tplc="B574B4B6">
      <w:start w:val="1"/>
      <w:numFmt w:val="decimal"/>
      <w:lvlText w:val="%1)"/>
      <w:lvlJc w:val="left"/>
      <w:pPr>
        <w:ind w:left="2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064B54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5EC7A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84688D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8AE77D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842B2A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2D2EC5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22614A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CACC48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B3406F5"/>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8A662E"/>
    <w:multiLevelType w:val="multilevel"/>
    <w:tmpl w:val="A154A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AE50989"/>
    <w:multiLevelType w:val="multilevel"/>
    <w:tmpl w:val="14324A08"/>
    <w:lvl w:ilvl="0">
      <w:start w:val="1"/>
      <w:numFmt w:val="decimal"/>
      <w:pStyle w:val="PREFTITULO-1"/>
      <w:lvlText w:val="%1."/>
      <w:lvlJc w:val="left"/>
      <w:pPr>
        <w:ind w:left="720"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2F414B"/>
    <w:multiLevelType w:val="multilevel"/>
    <w:tmpl w:val="297E4D2E"/>
    <w:lvl w:ilvl="0">
      <w:start w:val="2"/>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3"/>
      <w:numFmt w:val="decimal"/>
      <w:lvlText w:val="%1.%2"/>
      <w:lvlJc w:val="left"/>
      <w:pPr>
        <w:ind w:left="5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3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61EF5C8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EB1AE1"/>
    <w:multiLevelType w:val="multilevel"/>
    <w:tmpl w:val="A9688BA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57334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15:restartNumberingAfterBreak="0">
    <w:nsid w:val="6DA1155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893E1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3520CE"/>
    <w:multiLevelType w:val="multilevel"/>
    <w:tmpl w:val="32DEE99C"/>
    <w:lvl w:ilvl="0">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1">
      <w:start w:val="1"/>
      <w:numFmt w:val="decimal"/>
      <w:pStyle w:val="Nvel2-Red"/>
      <w:lvlText w:val="%1.%2"/>
      <w:lvlJc w:val="left"/>
      <w:pPr>
        <w:ind w:left="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2">
      <w:start w:val="1"/>
      <w:numFmt w:val="decimal"/>
      <w:pStyle w:val="Nvel3-R"/>
      <w:lvlText w:val="%1.%2.%3"/>
      <w:lvlJc w:val="left"/>
      <w:pPr>
        <w:ind w:left="340" w:firstLine="0"/>
      </w:pPr>
      <w:rPr>
        <w:rFonts w:ascii="Arial" w:eastAsia="Times New Roman" w:hAnsi="Arial" w:cs="Arial"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pStyle w:val="Nvel4-R"/>
      <w:lvlText w:val="%1.%2.%3.%4"/>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73CB0B29"/>
    <w:multiLevelType w:val="hybridMultilevel"/>
    <w:tmpl w:val="A7D4F38A"/>
    <w:lvl w:ilvl="0" w:tplc="171AC3A4">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4AA79F7"/>
    <w:multiLevelType w:val="hybridMultilevel"/>
    <w:tmpl w:val="53845F2A"/>
    <w:lvl w:ilvl="0" w:tplc="08BA4C3E">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CD605DC">
      <w:start w:val="1"/>
      <w:numFmt w:val="lowerLetter"/>
      <w:lvlText w:val="%2"/>
      <w:lvlJc w:val="left"/>
      <w:pPr>
        <w:ind w:left="4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D7A043E">
      <w:start w:val="1"/>
      <w:numFmt w:val="lowerRoman"/>
      <w:lvlText w:val="%3"/>
      <w:lvlJc w:val="left"/>
      <w:pPr>
        <w:ind w:left="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80603F2">
      <w:start w:val="1"/>
      <w:numFmt w:val="decimal"/>
      <w:lvlText w:val="%4"/>
      <w:lvlJc w:val="left"/>
      <w:pPr>
        <w:ind w:left="7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54C025C">
      <w:start w:val="1"/>
      <w:numFmt w:val="lowerLetter"/>
      <w:lvlText w:val="%5"/>
      <w:lvlJc w:val="left"/>
      <w:pPr>
        <w:ind w:left="8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7E4A382">
      <w:start w:val="1"/>
      <w:numFmt w:val="lowerLetter"/>
      <w:lvlRestart w:val="0"/>
      <w:lvlText w:val="%6)"/>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6" w:tplc="3FD41A1E">
      <w:start w:val="1"/>
      <w:numFmt w:val="decimal"/>
      <w:lvlText w:val="%7"/>
      <w:lvlJc w:val="left"/>
      <w:pPr>
        <w:ind w:left="17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8C2D5D6">
      <w:start w:val="1"/>
      <w:numFmt w:val="lowerLetter"/>
      <w:lvlText w:val="%8"/>
      <w:lvlJc w:val="left"/>
      <w:pPr>
        <w:ind w:left="2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A2ECC58">
      <w:start w:val="1"/>
      <w:numFmt w:val="lowerRoman"/>
      <w:lvlText w:val="%9"/>
      <w:lvlJc w:val="left"/>
      <w:pPr>
        <w:ind w:left="31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4170415">
    <w:abstractNumId w:val="30"/>
  </w:num>
  <w:num w:numId="2" w16cid:durableId="1585338041">
    <w:abstractNumId w:val="13"/>
  </w:num>
  <w:num w:numId="3" w16cid:durableId="1443107697">
    <w:abstractNumId w:val="23"/>
  </w:num>
  <w:num w:numId="4" w16cid:durableId="1743286483">
    <w:abstractNumId w:val="32"/>
  </w:num>
  <w:num w:numId="5" w16cid:durableId="461583227">
    <w:abstractNumId w:val="19"/>
  </w:num>
  <w:num w:numId="6" w16cid:durableId="1412578352">
    <w:abstractNumId w:val="5"/>
  </w:num>
  <w:num w:numId="7" w16cid:durableId="1459568068">
    <w:abstractNumId w:val="27"/>
  </w:num>
  <w:num w:numId="8" w16cid:durableId="78716725">
    <w:abstractNumId w:val="11"/>
  </w:num>
  <w:num w:numId="9" w16cid:durableId="1009715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245790">
    <w:abstractNumId w:val="1"/>
  </w:num>
  <w:num w:numId="11" w16cid:durableId="1119758958">
    <w:abstractNumId w:val="33"/>
  </w:num>
  <w:num w:numId="12" w16cid:durableId="534540503">
    <w:abstractNumId w:val="6"/>
  </w:num>
  <w:num w:numId="13" w16cid:durableId="1671442363">
    <w:abstractNumId w:val="17"/>
  </w:num>
  <w:num w:numId="14" w16cid:durableId="1622153235">
    <w:abstractNumId w:val="22"/>
  </w:num>
  <w:num w:numId="15" w16cid:durableId="434790998">
    <w:abstractNumId w:val="18"/>
  </w:num>
  <w:num w:numId="16" w16cid:durableId="1008023411">
    <w:abstractNumId w:val="10"/>
  </w:num>
  <w:num w:numId="17" w16cid:durableId="6173299">
    <w:abstractNumId w:val="2"/>
  </w:num>
  <w:num w:numId="18" w16cid:durableId="2052878230">
    <w:abstractNumId w:val="21"/>
  </w:num>
  <w:num w:numId="19" w16cid:durableId="2087802225">
    <w:abstractNumId w:val="16"/>
  </w:num>
  <w:num w:numId="20" w16cid:durableId="908880665">
    <w:abstractNumId w:val="4"/>
  </w:num>
  <w:num w:numId="21" w16cid:durableId="1766268306">
    <w:abstractNumId w:val="25"/>
  </w:num>
  <w:num w:numId="22" w16cid:durableId="991953450">
    <w:abstractNumId w:val="31"/>
  </w:num>
  <w:num w:numId="23" w16cid:durableId="1216743638">
    <w:abstractNumId w:val="9"/>
  </w:num>
  <w:num w:numId="24" w16cid:durableId="1674844535">
    <w:abstractNumId w:val="14"/>
  </w:num>
  <w:num w:numId="25" w16cid:durableId="1277174127">
    <w:abstractNumId w:val="24"/>
  </w:num>
  <w:num w:numId="26" w16cid:durableId="6715756">
    <w:abstractNumId w:val="26"/>
  </w:num>
  <w:num w:numId="27" w16cid:durableId="1870291309">
    <w:abstractNumId w:val="28"/>
  </w:num>
  <w:num w:numId="28" w16cid:durableId="775294101">
    <w:abstractNumId w:val="29"/>
  </w:num>
  <w:num w:numId="29" w16cid:durableId="1509178078">
    <w:abstractNumId w:val="12"/>
  </w:num>
  <w:num w:numId="30" w16cid:durableId="2010597621">
    <w:abstractNumId w:val="7"/>
  </w:num>
  <w:num w:numId="31" w16cid:durableId="995452708">
    <w:abstractNumId w:val="15"/>
  </w:num>
  <w:num w:numId="32" w16cid:durableId="1759670686">
    <w:abstractNumId w:val="0"/>
  </w:num>
  <w:num w:numId="33" w16cid:durableId="1563559722">
    <w:abstractNumId w:val="8"/>
  </w:num>
  <w:num w:numId="34" w16cid:durableId="1956863090">
    <w:abstractNumId w:val="20"/>
  </w:num>
  <w:num w:numId="35" w16cid:durableId="30319825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3E"/>
    <w:rsid w:val="00001240"/>
    <w:rsid w:val="00003439"/>
    <w:rsid w:val="00005DE1"/>
    <w:rsid w:val="000076E3"/>
    <w:rsid w:val="000158B1"/>
    <w:rsid w:val="0002794A"/>
    <w:rsid w:val="000319AD"/>
    <w:rsid w:val="00031B94"/>
    <w:rsid w:val="00034857"/>
    <w:rsid w:val="0003691D"/>
    <w:rsid w:val="0004079F"/>
    <w:rsid w:val="00054148"/>
    <w:rsid w:val="00054687"/>
    <w:rsid w:val="00054A9B"/>
    <w:rsid w:val="00077431"/>
    <w:rsid w:val="00081776"/>
    <w:rsid w:val="000834DE"/>
    <w:rsid w:val="0008357A"/>
    <w:rsid w:val="000967A5"/>
    <w:rsid w:val="000A3E59"/>
    <w:rsid w:val="000A6651"/>
    <w:rsid w:val="000B13CE"/>
    <w:rsid w:val="000B2FE8"/>
    <w:rsid w:val="000B35AC"/>
    <w:rsid w:val="000B51EC"/>
    <w:rsid w:val="000C5F79"/>
    <w:rsid w:val="000D2CF0"/>
    <w:rsid w:val="000D523C"/>
    <w:rsid w:val="000E5106"/>
    <w:rsid w:val="00101600"/>
    <w:rsid w:val="001026FA"/>
    <w:rsid w:val="00110CE7"/>
    <w:rsid w:val="001115B2"/>
    <w:rsid w:val="0011401A"/>
    <w:rsid w:val="001147D1"/>
    <w:rsid w:val="0011603C"/>
    <w:rsid w:val="001306A1"/>
    <w:rsid w:val="00132EC0"/>
    <w:rsid w:val="00137EA5"/>
    <w:rsid w:val="0014042F"/>
    <w:rsid w:val="00146937"/>
    <w:rsid w:val="0016113E"/>
    <w:rsid w:val="001619FF"/>
    <w:rsid w:val="00166E71"/>
    <w:rsid w:val="001711A2"/>
    <w:rsid w:val="001744F6"/>
    <w:rsid w:val="00174F0D"/>
    <w:rsid w:val="00182F5D"/>
    <w:rsid w:val="00184C35"/>
    <w:rsid w:val="001851C2"/>
    <w:rsid w:val="00187105"/>
    <w:rsid w:val="00190246"/>
    <w:rsid w:val="001A1B9B"/>
    <w:rsid w:val="001A2E37"/>
    <w:rsid w:val="001A48BA"/>
    <w:rsid w:val="001B2B01"/>
    <w:rsid w:val="001B5FDB"/>
    <w:rsid w:val="001B6B0E"/>
    <w:rsid w:val="001C791E"/>
    <w:rsid w:val="001D0F94"/>
    <w:rsid w:val="001D20C6"/>
    <w:rsid w:val="001D6E08"/>
    <w:rsid w:val="001E3FC9"/>
    <w:rsid w:val="001F3467"/>
    <w:rsid w:val="00204B0F"/>
    <w:rsid w:val="002076FE"/>
    <w:rsid w:val="00217DA4"/>
    <w:rsid w:val="00225F70"/>
    <w:rsid w:val="002350F8"/>
    <w:rsid w:val="00245498"/>
    <w:rsid w:val="00251078"/>
    <w:rsid w:val="00251B43"/>
    <w:rsid w:val="00254261"/>
    <w:rsid w:val="00255454"/>
    <w:rsid w:val="00271478"/>
    <w:rsid w:val="00273C25"/>
    <w:rsid w:val="00280DF2"/>
    <w:rsid w:val="00281C11"/>
    <w:rsid w:val="0028260D"/>
    <w:rsid w:val="00283335"/>
    <w:rsid w:val="00283633"/>
    <w:rsid w:val="00287B15"/>
    <w:rsid w:val="002943DF"/>
    <w:rsid w:val="002A3F68"/>
    <w:rsid w:val="002B3369"/>
    <w:rsid w:val="002B4DCE"/>
    <w:rsid w:val="002D0D02"/>
    <w:rsid w:val="002D2976"/>
    <w:rsid w:val="002E7BB2"/>
    <w:rsid w:val="002F05DA"/>
    <w:rsid w:val="002F1772"/>
    <w:rsid w:val="002F6907"/>
    <w:rsid w:val="00301DD7"/>
    <w:rsid w:val="00301E0E"/>
    <w:rsid w:val="003121FA"/>
    <w:rsid w:val="003420CC"/>
    <w:rsid w:val="00344698"/>
    <w:rsid w:val="00350F25"/>
    <w:rsid w:val="00360260"/>
    <w:rsid w:val="003602DB"/>
    <w:rsid w:val="00375DCF"/>
    <w:rsid w:val="003820CB"/>
    <w:rsid w:val="00383D46"/>
    <w:rsid w:val="00392307"/>
    <w:rsid w:val="0039247A"/>
    <w:rsid w:val="00394396"/>
    <w:rsid w:val="003A6561"/>
    <w:rsid w:val="003B15B6"/>
    <w:rsid w:val="003C059F"/>
    <w:rsid w:val="003C1F4D"/>
    <w:rsid w:val="003D4DF2"/>
    <w:rsid w:val="003E1462"/>
    <w:rsid w:val="003E2AA3"/>
    <w:rsid w:val="003E2B6B"/>
    <w:rsid w:val="003E712F"/>
    <w:rsid w:val="003F0BE1"/>
    <w:rsid w:val="003F36B9"/>
    <w:rsid w:val="003F4A24"/>
    <w:rsid w:val="00402D64"/>
    <w:rsid w:val="004038A9"/>
    <w:rsid w:val="00413FF4"/>
    <w:rsid w:val="00430429"/>
    <w:rsid w:val="00435A21"/>
    <w:rsid w:val="004524AF"/>
    <w:rsid w:val="00454893"/>
    <w:rsid w:val="00454C64"/>
    <w:rsid w:val="004572E6"/>
    <w:rsid w:val="00462588"/>
    <w:rsid w:val="00463B7F"/>
    <w:rsid w:val="00473B5C"/>
    <w:rsid w:val="00475BBA"/>
    <w:rsid w:val="00486908"/>
    <w:rsid w:val="00491359"/>
    <w:rsid w:val="0049257B"/>
    <w:rsid w:val="00492AF6"/>
    <w:rsid w:val="004A19A4"/>
    <w:rsid w:val="004A3E3A"/>
    <w:rsid w:val="004A47A1"/>
    <w:rsid w:val="004C519C"/>
    <w:rsid w:val="004C65D1"/>
    <w:rsid w:val="004D145C"/>
    <w:rsid w:val="004D1C26"/>
    <w:rsid w:val="004D34C3"/>
    <w:rsid w:val="004D4F07"/>
    <w:rsid w:val="004D5305"/>
    <w:rsid w:val="004E1D9E"/>
    <w:rsid w:val="004E5907"/>
    <w:rsid w:val="004F7CF1"/>
    <w:rsid w:val="00507907"/>
    <w:rsid w:val="00513E62"/>
    <w:rsid w:val="00515893"/>
    <w:rsid w:val="00542374"/>
    <w:rsid w:val="00542F1C"/>
    <w:rsid w:val="00556821"/>
    <w:rsid w:val="00560DEC"/>
    <w:rsid w:val="0056213E"/>
    <w:rsid w:val="00563F37"/>
    <w:rsid w:val="00566018"/>
    <w:rsid w:val="005660BC"/>
    <w:rsid w:val="005743B9"/>
    <w:rsid w:val="00583080"/>
    <w:rsid w:val="005839E4"/>
    <w:rsid w:val="005842A3"/>
    <w:rsid w:val="00592618"/>
    <w:rsid w:val="0059285B"/>
    <w:rsid w:val="00597C79"/>
    <w:rsid w:val="005A1AF4"/>
    <w:rsid w:val="005A1FAB"/>
    <w:rsid w:val="005A713D"/>
    <w:rsid w:val="005B1887"/>
    <w:rsid w:val="005C2828"/>
    <w:rsid w:val="005D2172"/>
    <w:rsid w:val="005D5B95"/>
    <w:rsid w:val="005D7BAF"/>
    <w:rsid w:val="005E21A7"/>
    <w:rsid w:val="005E4CCB"/>
    <w:rsid w:val="005F305B"/>
    <w:rsid w:val="005F3194"/>
    <w:rsid w:val="005F5B7A"/>
    <w:rsid w:val="005F755F"/>
    <w:rsid w:val="0061236C"/>
    <w:rsid w:val="00612EE1"/>
    <w:rsid w:val="006143B7"/>
    <w:rsid w:val="006330D5"/>
    <w:rsid w:val="00647014"/>
    <w:rsid w:val="006637A2"/>
    <w:rsid w:val="00666BC3"/>
    <w:rsid w:val="0066757D"/>
    <w:rsid w:val="00685F1C"/>
    <w:rsid w:val="00691C1D"/>
    <w:rsid w:val="0069760A"/>
    <w:rsid w:val="006A3AC4"/>
    <w:rsid w:val="006A77CD"/>
    <w:rsid w:val="006B2B05"/>
    <w:rsid w:val="006B31BC"/>
    <w:rsid w:val="006B3966"/>
    <w:rsid w:val="006B40AD"/>
    <w:rsid w:val="006B5D7D"/>
    <w:rsid w:val="006B6324"/>
    <w:rsid w:val="006B685B"/>
    <w:rsid w:val="006C22D9"/>
    <w:rsid w:val="006C32C5"/>
    <w:rsid w:val="006C49AF"/>
    <w:rsid w:val="006C4A18"/>
    <w:rsid w:val="006C5C4C"/>
    <w:rsid w:val="006D0F85"/>
    <w:rsid w:val="006E16D9"/>
    <w:rsid w:val="006E196C"/>
    <w:rsid w:val="006E1D07"/>
    <w:rsid w:val="006E6072"/>
    <w:rsid w:val="006E612A"/>
    <w:rsid w:val="006F1FBC"/>
    <w:rsid w:val="006F493C"/>
    <w:rsid w:val="006F59D7"/>
    <w:rsid w:val="0070674A"/>
    <w:rsid w:val="00706D00"/>
    <w:rsid w:val="00707102"/>
    <w:rsid w:val="00711FBB"/>
    <w:rsid w:val="0071676B"/>
    <w:rsid w:val="00723CDE"/>
    <w:rsid w:val="00724394"/>
    <w:rsid w:val="00726284"/>
    <w:rsid w:val="00734B4A"/>
    <w:rsid w:val="007362BC"/>
    <w:rsid w:val="0075610B"/>
    <w:rsid w:val="007836F8"/>
    <w:rsid w:val="0078689E"/>
    <w:rsid w:val="007C5EA7"/>
    <w:rsid w:val="007C7A77"/>
    <w:rsid w:val="007D3B71"/>
    <w:rsid w:val="007D3F00"/>
    <w:rsid w:val="007E1927"/>
    <w:rsid w:val="007E4451"/>
    <w:rsid w:val="007E5DCE"/>
    <w:rsid w:val="007F4F32"/>
    <w:rsid w:val="00804891"/>
    <w:rsid w:val="008101F8"/>
    <w:rsid w:val="00825E6C"/>
    <w:rsid w:val="00831F8C"/>
    <w:rsid w:val="00840469"/>
    <w:rsid w:val="008425DA"/>
    <w:rsid w:val="0084289E"/>
    <w:rsid w:val="00847BF8"/>
    <w:rsid w:val="00847EDF"/>
    <w:rsid w:val="00852E25"/>
    <w:rsid w:val="008557A5"/>
    <w:rsid w:val="00882B19"/>
    <w:rsid w:val="008841E1"/>
    <w:rsid w:val="008903A0"/>
    <w:rsid w:val="00891964"/>
    <w:rsid w:val="0089275A"/>
    <w:rsid w:val="00896359"/>
    <w:rsid w:val="008B3F32"/>
    <w:rsid w:val="008C04E1"/>
    <w:rsid w:val="008D06F4"/>
    <w:rsid w:val="008D2CBD"/>
    <w:rsid w:val="008E1064"/>
    <w:rsid w:val="008E4214"/>
    <w:rsid w:val="00900AEE"/>
    <w:rsid w:val="009103C1"/>
    <w:rsid w:val="0091415D"/>
    <w:rsid w:val="00914596"/>
    <w:rsid w:val="0092721D"/>
    <w:rsid w:val="00927DC4"/>
    <w:rsid w:val="00937BF9"/>
    <w:rsid w:val="00937DBF"/>
    <w:rsid w:val="009450DD"/>
    <w:rsid w:val="00945144"/>
    <w:rsid w:val="009453E6"/>
    <w:rsid w:val="009464D1"/>
    <w:rsid w:val="00954647"/>
    <w:rsid w:val="00955C0D"/>
    <w:rsid w:val="00956D8E"/>
    <w:rsid w:val="00966C3C"/>
    <w:rsid w:val="00966C7D"/>
    <w:rsid w:val="009743DB"/>
    <w:rsid w:val="00981B46"/>
    <w:rsid w:val="00981D11"/>
    <w:rsid w:val="0098507E"/>
    <w:rsid w:val="009956E3"/>
    <w:rsid w:val="009A6FE6"/>
    <w:rsid w:val="009C0423"/>
    <w:rsid w:val="009C2548"/>
    <w:rsid w:val="009C3730"/>
    <w:rsid w:val="009D444C"/>
    <w:rsid w:val="009D635A"/>
    <w:rsid w:val="009E0CC0"/>
    <w:rsid w:val="009E372C"/>
    <w:rsid w:val="009F455A"/>
    <w:rsid w:val="009F7988"/>
    <w:rsid w:val="00A13127"/>
    <w:rsid w:val="00A15E0B"/>
    <w:rsid w:val="00A16BF7"/>
    <w:rsid w:val="00A23B36"/>
    <w:rsid w:val="00A35B3A"/>
    <w:rsid w:val="00A520EE"/>
    <w:rsid w:val="00A5260B"/>
    <w:rsid w:val="00A71A64"/>
    <w:rsid w:val="00A7226A"/>
    <w:rsid w:val="00A73704"/>
    <w:rsid w:val="00A74515"/>
    <w:rsid w:val="00A77E03"/>
    <w:rsid w:val="00A82808"/>
    <w:rsid w:val="00A8446E"/>
    <w:rsid w:val="00A84EE6"/>
    <w:rsid w:val="00A92206"/>
    <w:rsid w:val="00A93B2C"/>
    <w:rsid w:val="00AA1018"/>
    <w:rsid w:val="00AA2AE0"/>
    <w:rsid w:val="00AA4092"/>
    <w:rsid w:val="00AB2630"/>
    <w:rsid w:val="00AB3956"/>
    <w:rsid w:val="00AC138C"/>
    <w:rsid w:val="00AC370D"/>
    <w:rsid w:val="00AD3147"/>
    <w:rsid w:val="00AD38D5"/>
    <w:rsid w:val="00AD45FF"/>
    <w:rsid w:val="00AE4334"/>
    <w:rsid w:val="00AF2004"/>
    <w:rsid w:val="00AF43D2"/>
    <w:rsid w:val="00B02CCF"/>
    <w:rsid w:val="00B052E2"/>
    <w:rsid w:val="00B06E9B"/>
    <w:rsid w:val="00B12664"/>
    <w:rsid w:val="00B24430"/>
    <w:rsid w:val="00B24DEF"/>
    <w:rsid w:val="00B30DEB"/>
    <w:rsid w:val="00B35C77"/>
    <w:rsid w:val="00B3727F"/>
    <w:rsid w:val="00B40728"/>
    <w:rsid w:val="00B46323"/>
    <w:rsid w:val="00B5233E"/>
    <w:rsid w:val="00B66010"/>
    <w:rsid w:val="00B82D7B"/>
    <w:rsid w:val="00B872DB"/>
    <w:rsid w:val="00B90357"/>
    <w:rsid w:val="00B91A12"/>
    <w:rsid w:val="00BA1C4A"/>
    <w:rsid w:val="00BA4644"/>
    <w:rsid w:val="00BA7871"/>
    <w:rsid w:val="00BB5C29"/>
    <w:rsid w:val="00BC0843"/>
    <w:rsid w:val="00BC2ADB"/>
    <w:rsid w:val="00BD157D"/>
    <w:rsid w:val="00BD23AA"/>
    <w:rsid w:val="00BD4F0A"/>
    <w:rsid w:val="00BD60F3"/>
    <w:rsid w:val="00BE06AE"/>
    <w:rsid w:val="00BE37A4"/>
    <w:rsid w:val="00BF3BCE"/>
    <w:rsid w:val="00BF4CF5"/>
    <w:rsid w:val="00C21D3E"/>
    <w:rsid w:val="00C25AE0"/>
    <w:rsid w:val="00C31F0B"/>
    <w:rsid w:val="00C410E2"/>
    <w:rsid w:val="00C441C5"/>
    <w:rsid w:val="00C4644B"/>
    <w:rsid w:val="00C648AD"/>
    <w:rsid w:val="00C717BA"/>
    <w:rsid w:val="00C827BB"/>
    <w:rsid w:val="00C86CC6"/>
    <w:rsid w:val="00C914A6"/>
    <w:rsid w:val="00C943DD"/>
    <w:rsid w:val="00C95B0A"/>
    <w:rsid w:val="00CA2434"/>
    <w:rsid w:val="00CA638A"/>
    <w:rsid w:val="00CB0B8A"/>
    <w:rsid w:val="00CB349A"/>
    <w:rsid w:val="00CB4F2A"/>
    <w:rsid w:val="00CB60AE"/>
    <w:rsid w:val="00CB67A4"/>
    <w:rsid w:val="00CC1672"/>
    <w:rsid w:val="00CD2417"/>
    <w:rsid w:val="00CE2BF3"/>
    <w:rsid w:val="00CE4555"/>
    <w:rsid w:val="00CF340A"/>
    <w:rsid w:val="00CF60E7"/>
    <w:rsid w:val="00D23224"/>
    <w:rsid w:val="00D238A3"/>
    <w:rsid w:val="00D30385"/>
    <w:rsid w:val="00D35605"/>
    <w:rsid w:val="00D407B8"/>
    <w:rsid w:val="00D44619"/>
    <w:rsid w:val="00D44FEC"/>
    <w:rsid w:val="00D45BC0"/>
    <w:rsid w:val="00D56443"/>
    <w:rsid w:val="00D63F91"/>
    <w:rsid w:val="00D72109"/>
    <w:rsid w:val="00D72ED4"/>
    <w:rsid w:val="00DA7CEE"/>
    <w:rsid w:val="00DB1FE6"/>
    <w:rsid w:val="00DB2B6A"/>
    <w:rsid w:val="00DC61E0"/>
    <w:rsid w:val="00DE420A"/>
    <w:rsid w:val="00DE4254"/>
    <w:rsid w:val="00DE6F4B"/>
    <w:rsid w:val="00DE71A8"/>
    <w:rsid w:val="00DF28EF"/>
    <w:rsid w:val="00E073A4"/>
    <w:rsid w:val="00E11478"/>
    <w:rsid w:val="00E13498"/>
    <w:rsid w:val="00E211F4"/>
    <w:rsid w:val="00E22F43"/>
    <w:rsid w:val="00E36A9A"/>
    <w:rsid w:val="00E42F99"/>
    <w:rsid w:val="00E47464"/>
    <w:rsid w:val="00E53E73"/>
    <w:rsid w:val="00E56274"/>
    <w:rsid w:val="00E60B39"/>
    <w:rsid w:val="00E65B9F"/>
    <w:rsid w:val="00E65C2C"/>
    <w:rsid w:val="00E67329"/>
    <w:rsid w:val="00E70D7C"/>
    <w:rsid w:val="00E75DDB"/>
    <w:rsid w:val="00E81458"/>
    <w:rsid w:val="00E850B5"/>
    <w:rsid w:val="00E96779"/>
    <w:rsid w:val="00E96F23"/>
    <w:rsid w:val="00E970F9"/>
    <w:rsid w:val="00E9781A"/>
    <w:rsid w:val="00EA4049"/>
    <w:rsid w:val="00EA75F4"/>
    <w:rsid w:val="00EB1CD5"/>
    <w:rsid w:val="00EC0D3A"/>
    <w:rsid w:val="00ED53D1"/>
    <w:rsid w:val="00EE7EA7"/>
    <w:rsid w:val="00EF3339"/>
    <w:rsid w:val="00F07D8F"/>
    <w:rsid w:val="00F10885"/>
    <w:rsid w:val="00F13E94"/>
    <w:rsid w:val="00F14D9F"/>
    <w:rsid w:val="00F23654"/>
    <w:rsid w:val="00F23DCC"/>
    <w:rsid w:val="00F3483A"/>
    <w:rsid w:val="00F42C9A"/>
    <w:rsid w:val="00F53FCF"/>
    <w:rsid w:val="00F54940"/>
    <w:rsid w:val="00F566C8"/>
    <w:rsid w:val="00F6600E"/>
    <w:rsid w:val="00F70903"/>
    <w:rsid w:val="00F745F1"/>
    <w:rsid w:val="00F8378A"/>
    <w:rsid w:val="00F9079F"/>
    <w:rsid w:val="00F95847"/>
    <w:rsid w:val="00F96DC1"/>
    <w:rsid w:val="00F97864"/>
    <w:rsid w:val="00FA21D5"/>
    <w:rsid w:val="00FB1ECE"/>
    <w:rsid w:val="00FC392C"/>
    <w:rsid w:val="00FC64F0"/>
    <w:rsid w:val="00FD06AE"/>
    <w:rsid w:val="00FD2D1A"/>
    <w:rsid w:val="00FD394C"/>
    <w:rsid w:val="00FE7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650F6"/>
  <w15:chartTrackingRefBased/>
  <w15:docId w15:val="{609FE47E-9088-4713-B656-D9DA48B0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har"/>
    <w:uiPriority w:val="9"/>
    <w:qFormat/>
    <w:rsid w:val="00A520EE"/>
    <w:pPr>
      <w:keepNext/>
      <w:keepLines/>
      <w:spacing w:after="0"/>
      <w:ind w:right="153"/>
      <w:jc w:val="center"/>
      <w:outlineLvl w:val="0"/>
    </w:pPr>
    <w:rPr>
      <w:rFonts w:ascii="Arial" w:eastAsia="Arial" w:hAnsi="Arial" w:cs="Arial"/>
      <w:b/>
      <w:color w:val="000000"/>
      <w:kern w:val="2"/>
      <w:sz w:val="17"/>
      <w:lang w:eastAsia="pt-BR"/>
      <w14:ligatures w14:val="standardContextual"/>
    </w:rPr>
  </w:style>
  <w:style w:type="paragraph" w:styleId="Ttulo2">
    <w:name w:val="heading 2"/>
    <w:next w:val="Normal"/>
    <w:link w:val="Ttulo2Char"/>
    <w:uiPriority w:val="9"/>
    <w:unhideWhenUsed/>
    <w:qFormat/>
    <w:rsid w:val="00A520EE"/>
    <w:pPr>
      <w:keepNext/>
      <w:keepLines/>
      <w:spacing w:after="0"/>
      <w:outlineLvl w:val="1"/>
    </w:pPr>
    <w:rPr>
      <w:rFonts w:ascii="Arial" w:eastAsia="Arial" w:hAnsi="Arial" w:cs="Arial"/>
      <w:color w:val="000000"/>
      <w:kern w:val="2"/>
      <w:sz w:val="16"/>
      <w:lang w:eastAsia="pt-BR"/>
      <w14:ligatures w14:val="standardContextual"/>
    </w:rPr>
  </w:style>
  <w:style w:type="paragraph" w:styleId="Ttulo3">
    <w:name w:val="heading 3"/>
    <w:basedOn w:val="Normal"/>
    <w:next w:val="Normal"/>
    <w:link w:val="Ttulo3Char"/>
    <w:uiPriority w:val="9"/>
    <w:semiHidden/>
    <w:unhideWhenUsed/>
    <w:qFormat/>
    <w:rsid w:val="00273C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14D9F"/>
    <w:pPr>
      <w:keepNext/>
      <w:keepLines/>
      <w:spacing w:before="40" w:after="0" w:line="264" w:lineRule="auto"/>
      <w:ind w:left="864" w:hanging="864"/>
      <w:jc w:val="both"/>
      <w:outlineLvl w:val="3"/>
    </w:pPr>
    <w:rPr>
      <w:rFonts w:asciiTheme="majorHAnsi" w:eastAsiaTheme="majorEastAsia" w:hAnsiTheme="majorHAnsi" w:cstheme="majorBidi"/>
      <w:i/>
      <w:iCs/>
      <w:color w:val="2F5496" w:themeColor="accent1" w:themeShade="BF"/>
      <w:kern w:val="2"/>
      <w:sz w:val="12"/>
      <w:lang w:eastAsia="pt-BR"/>
      <w14:ligatures w14:val="standardContextual"/>
    </w:rPr>
  </w:style>
  <w:style w:type="paragraph" w:styleId="Ttulo5">
    <w:name w:val="heading 5"/>
    <w:basedOn w:val="Normal"/>
    <w:next w:val="Normal"/>
    <w:link w:val="Ttulo5Char"/>
    <w:uiPriority w:val="9"/>
    <w:semiHidden/>
    <w:unhideWhenUsed/>
    <w:qFormat/>
    <w:rsid w:val="00F14D9F"/>
    <w:pPr>
      <w:keepNext/>
      <w:keepLines/>
      <w:spacing w:before="40" w:after="0" w:line="264" w:lineRule="auto"/>
      <w:ind w:left="1008" w:hanging="1008"/>
      <w:jc w:val="both"/>
      <w:outlineLvl w:val="4"/>
    </w:pPr>
    <w:rPr>
      <w:rFonts w:asciiTheme="majorHAnsi" w:eastAsiaTheme="majorEastAsia" w:hAnsiTheme="majorHAnsi" w:cstheme="majorBidi"/>
      <w:color w:val="2F5496" w:themeColor="accent1" w:themeShade="BF"/>
      <w:kern w:val="2"/>
      <w:sz w:val="12"/>
      <w:lang w:eastAsia="pt-BR"/>
      <w14:ligatures w14:val="standardContextual"/>
    </w:rPr>
  </w:style>
  <w:style w:type="paragraph" w:styleId="Ttulo6">
    <w:name w:val="heading 6"/>
    <w:basedOn w:val="Normal"/>
    <w:next w:val="Normal"/>
    <w:link w:val="Ttulo6Char"/>
    <w:uiPriority w:val="9"/>
    <w:semiHidden/>
    <w:unhideWhenUsed/>
    <w:qFormat/>
    <w:rsid w:val="00413FF4"/>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F14D9F"/>
    <w:pPr>
      <w:keepNext/>
      <w:keepLines/>
      <w:spacing w:before="40" w:after="0" w:line="264" w:lineRule="auto"/>
      <w:ind w:left="1296" w:hanging="1296"/>
      <w:jc w:val="both"/>
      <w:outlineLvl w:val="6"/>
    </w:pPr>
    <w:rPr>
      <w:rFonts w:asciiTheme="majorHAnsi" w:eastAsiaTheme="majorEastAsia" w:hAnsiTheme="majorHAnsi" w:cstheme="majorBidi"/>
      <w:i/>
      <w:iCs/>
      <w:color w:val="1F3763" w:themeColor="accent1" w:themeShade="7F"/>
      <w:kern w:val="2"/>
      <w:sz w:val="12"/>
      <w:lang w:eastAsia="pt-BR"/>
      <w14:ligatures w14:val="standardContextual"/>
    </w:rPr>
  </w:style>
  <w:style w:type="paragraph" w:styleId="Ttulo8">
    <w:name w:val="heading 8"/>
    <w:basedOn w:val="Normal"/>
    <w:next w:val="Normal"/>
    <w:link w:val="Ttulo8Char"/>
    <w:uiPriority w:val="9"/>
    <w:semiHidden/>
    <w:unhideWhenUsed/>
    <w:qFormat/>
    <w:rsid w:val="00F14D9F"/>
    <w:pPr>
      <w:keepNext/>
      <w:keepLines/>
      <w:spacing w:before="40" w:after="0" w:line="264" w:lineRule="auto"/>
      <w:ind w:left="1440" w:hanging="1440"/>
      <w:jc w:val="both"/>
      <w:outlineLvl w:val="7"/>
    </w:pPr>
    <w:rPr>
      <w:rFonts w:asciiTheme="majorHAnsi" w:eastAsiaTheme="majorEastAsia" w:hAnsiTheme="majorHAnsi" w:cstheme="majorBidi"/>
      <w:color w:val="272727" w:themeColor="text1" w:themeTint="D8"/>
      <w:kern w:val="2"/>
      <w:sz w:val="21"/>
      <w:szCs w:val="21"/>
      <w:lang w:eastAsia="pt-BR"/>
      <w14:ligatures w14:val="standardContextual"/>
    </w:rPr>
  </w:style>
  <w:style w:type="paragraph" w:styleId="Ttulo9">
    <w:name w:val="heading 9"/>
    <w:basedOn w:val="Normal"/>
    <w:next w:val="Normal"/>
    <w:link w:val="Ttulo9Char"/>
    <w:uiPriority w:val="9"/>
    <w:semiHidden/>
    <w:unhideWhenUsed/>
    <w:qFormat/>
    <w:rsid w:val="00F14D9F"/>
    <w:pPr>
      <w:keepNext/>
      <w:keepLines/>
      <w:spacing w:before="40" w:after="0" w:line="264" w:lineRule="auto"/>
      <w:ind w:left="1584" w:hanging="1584"/>
      <w:jc w:val="both"/>
      <w:outlineLvl w:val="8"/>
    </w:pPr>
    <w:rPr>
      <w:rFonts w:asciiTheme="majorHAnsi" w:eastAsiaTheme="majorEastAsia" w:hAnsiTheme="majorHAnsi" w:cstheme="majorBidi"/>
      <w:i/>
      <w:iCs/>
      <w:color w:val="272727" w:themeColor="text1" w:themeTint="D8"/>
      <w:kern w:val="2"/>
      <w:sz w:val="21"/>
      <w:szCs w:val="21"/>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unhideWhenUsed/>
    <w:qFormat/>
    <w:rsid w:val="005F305B"/>
    <w:rPr>
      <w:sz w:val="16"/>
      <w:szCs w:val="16"/>
    </w:rPr>
  </w:style>
  <w:style w:type="paragraph" w:styleId="Textodecomentrio">
    <w:name w:val="annotation text"/>
    <w:basedOn w:val="Normal"/>
    <w:link w:val="TextodecomentrioChar"/>
    <w:uiPriority w:val="99"/>
    <w:unhideWhenUsed/>
    <w:qFormat/>
    <w:rsid w:val="005F305B"/>
    <w:pPr>
      <w:spacing w:line="240" w:lineRule="auto"/>
    </w:pPr>
    <w:rPr>
      <w:sz w:val="20"/>
      <w:szCs w:val="20"/>
    </w:rPr>
  </w:style>
  <w:style w:type="character" w:customStyle="1" w:styleId="TextodecomentrioChar">
    <w:name w:val="Texto de comentário Char"/>
    <w:basedOn w:val="Fontepargpadro"/>
    <w:link w:val="Textodecomentrio"/>
    <w:uiPriority w:val="99"/>
    <w:rsid w:val="005F305B"/>
    <w:rPr>
      <w:sz w:val="20"/>
      <w:szCs w:val="20"/>
    </w:rPr>
  </w:style>
  <w:style w:type="paragraph" w:styleId="Assuntodocomentrio">
    <w:name w:val="annotation subject"/>
    <w:basedOn w:val="Textodecomentrio"/>
    <w:next w:val="Textodecomentrio"/>
    <w:link w:val="AssuntodocomentrioChar"/>
    <w:uiPriority w:val="99"/>
    <w:semiHidden/>
    <w:unhideWhenUsed/>
    <w:rsid w:val="005F305B"/>
    <w:rPr>
      <w:b/>
      <w:bCs/>
    </w:rPr>
  </w:style>
  <w:style w:type="character" w:customStyle="1" w:styleId="AssuntodocomentrioChar">
    <w:name w:val="Assunto do comentário Char"/>
    <w:basedOn w:val="TextodecomentrioChar"/>
    <w:link w:val="Assuntodocomentrio"/>
    <w:uiPriority w:val="99"/>
    <w:semiHidden/>
    <w:rsid w:val="005F305B"/>
    <w:rPr>
      <w:b/>
      <w:bCs/>
      <w:sz w:val="20"/>
      <w:szCs w:val="20"/>
    </w:rPr>
  </w:style>
  <w:style w:type="paragraph" w:styleId="Textodebalo">
    <w:name w:val="Balloon Text"/>
    <w:basedOn w:val="Normal"/>
    <w:link w:val="TextodebaloChar"/>
    <w:uiPriority w:val="99"/>
    <w:semiHidden/>
    <w:unhideWhenUsed/>
    <w:rsid w:val="005F30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305B"/>
    <w:rPr>
      <w:rFonts w:ascii="Segoe UI" w:hAnsi="Segoe UI" w:cs="Segoe UI"/>
      <w:sz w:val="18"/>
      <w:szCs w:val="18"/>
    </w:rPr>
  </w:style>
  <w:style w:type="paragraph" w:styleId="PargrafodaLista">
    <w:name w:val="List Paragraph"/>
    <w:basedOn w:val="Normal"/>
    <w:link w:val="PargrafodaListaChar"/>
    <w:uiPriority w:val="34"/>
    <w:qFormat/>
    <w:rsid w:val="005F305B"/>
    <w:pPr>
      <w:ind w:left="720"/>
      <w:contextualSpacing/>
    </w:pPr>
  </w:style>
  <w:style w:type="paragraph" w:styleId="SemEspaamento">
    <w:name w:val="No Spacing"/>
    <w:uiPriority w:val="1"/>
    <w:qFormat/>
    <w:rsid w:val="00847BF8"/>
    <w:pPr>
      <w:spacing w:after="0" w:line="240" w:lineRule="auto"/>
    </w:pPr>
    <w:rPr>
      <w:rFonts w:ascii="Calibri" w:eastAsia="Calibri" w:hAnsi="Calibri" w:cs="Times New Roman"/>
    </w:rPr>
  </w:style>
  <w:style w:type="character" w:styleId="Hyperlink">
    <w:name w:val="Hyperlink"/>
    <w:rsid w:val="00847BF8"/>
    <w:rPr>
      <w:color w:val="0000FF"/>
      <w:u w:val="single"/>
    </w:rPr>
  </w:style>
  <w:style w:type="paragraph" w:customStyle="1" w:styleId="Nivel2">
    <w:name w:val="Nivel 2"/>
    <w:basedOn w:val="Normal"/>
    <w:link w:val="Nivel2Char"/>
    <w:autoRedefine/>
    <w:qFormat/>
    <w:rsid w:val="00204B0F"/>
    <w:pPr>
      <w:autoSpaceDE w:val="0"/>
      <w:autoSpaceDN w:val="0"/>
      <w:adjustRightInd w:val="0"/>
      <w:spacing w:before="120" w:after="120" w:line="276" w:lineRule="auto"/>
      <w:jc w:val="both"/>
    </w:pPr>
    <w:rPr>
      <w:rFonts w:ascii="Arial" w:eastAsia="Arial" w:hAnsi="Arial" w:cs="Arial"/>
      <w:sz w:val="20"/>
      <w:szCs w:val="20"/>
      <w:lang w:eastAsia="pt-BR"/>
    </w:rPr>
  </w:style>
  <w:style w:type="character" w:customStyle="1" w:styleId="Nivel2Char">
    <w:name w:val="Nivel 2 Char"/>
    <w:link w:val="Nivel2"/>
    <w:locked/>
    <w:rsid w:val="00204B0F"/>
    <w:rPr>
      <w:rFonts w:ascii="Arial" w:eastAsia="Arial" w:hAnsi="Arial" w:cs="Arial"/>
      <w:sz w:val="20"/>
      <w:szCs w:val="20"/>
      <w:lang w:eastAsia="pt-BR"/>
    </w:rPr>
  </w:style>
  <w:style w:type="character" w:customStyle="1" w:styleId="normaltextrun">
    <w:name w:val="normaltextrun"/>
    <w:rsid w:val="00847BF8"/>
  </w:style>
  <w:style w:type="character" w:customStyle="1" w:styleId="findhit">
    <w:name w:val="findhit"/>
    <w:rsid w:val="00847BF8"/>
  </w:style>
  <w:style w:type="character" w:customStyle="1" w:styleId="Ttulo1Char">
    <w:name w:val="Título 1 Char"/>
    <w:basedOn w:val="Fontepargpadro"/>
    <w:link w:val="Ttulo1"/>
    <w:rsid w:val="00A520EE"/>
    <w:rPr>
      <w:rFonts w:ascii="Arial" w:eastAsia="Arial" w:hAnsi="Arial" w:cs="Arial"/>
      <w:b/>
      <w:color w:val="000000"/>
      <w:kern w:val="2"/>
      <w:sz w:val="17"/>
      <w:lang w:eastAsia="pt-BR"/>
      <w14:ligatures w14:val="standardContextual"/>
    </w:rPr>
  </w:style>
  <w:style w:type="character" w:customStyle="1" w:styleId="Ttulo2Char">
    <w:name w:val="Título 2 Char"/>
    <w:basedOn w:val="Fontepargpadro"/>
    <w:link w:val="Ttulo2"/>
    <w:rsid w:val="00A520EE"/>
    <w:rPr>
      <w:rFonts w:ascii="Arial" w:eastAsia="Arial" w:hAnsi="Arial" w:cs="Arial"/>
      <w:color w:val="000000"/>
      <w:kern w:val="2"/>
      <w:sz w:val="16"/>
      <w:lang w:eastAsia="pt-BR"/>
      <w14:ligatures w14:val="standardContextual"/>
    </w:rPr>
  </w:style>
  <w:style w:type="table" w:customStyle="1" w:styleId="TableGrid">
    <w:name w:val="TableGrid"/>
    <w:rsid w:val="00A520EE"/>
    <w:pPr>
      <w:spacing w:after="0" w:line="240" w:lineRule="auto"/>
    </w:pPr>
    <w:rPr>
      <w:rFonts w:eastAsiaTheme="minorEastAsia"/>
      <w:kern w:val="2"/>
      <w:lang w:eastAsia="pt-BR"/>
      <w14:ligatures w14:val="standardContextual"/>
    </w:rPr>
    <w:tblPr>
      <w:tblCellMar>
        <w:top w:w="0" w:type="dxa"/>
        <w:left w:w="0" w:type="dxa"/>
        <w:bottom w:w="0" w:type="dxa"/>
        <w:right w:w="0" w:type="dxa"/>
      </w:tblCellMar>
    </w:tblPr>
  </w:style>
  <w:style w:type="paragraph" w:styleId="Cabealho">
    <w:name w:val="header"/>
    <w:basedOn w:val="Normal"/>
    <w:link w:val="CabealhoChar"/>
    <w:uiPriority w:val="99"/>
    <w:unhideWhenUsed/>
    <w:rsid w:val="00A520EE"/>
    <w:pPr>
      <w:tabs>
        <w:tab w:val="center" w:pos="4252"/>
        <w:tab w:val="right" w:pos="8504"/>
      </w:tabs>
      <w:spacing w:after="0" w:line="240" w:lineRule="auto"/>
      <w:ind w:left="10" w:hanging="10"/>
      <w:jc w:val="both"/>
    </w:pPr>
    <w:rPr>
      <w:rFonts w:ascii="Arial" w:eastAsia="Arial" w:hAnsi="Arial" w:cs="Arial"/>
      <w:color w:val="000000"/>
      <w:kern w:val="2"/>
      <w:sz w:val="12"/>
      <w:lang w:eastAsia="pt-BR"/>
      <w14:ligatures w14:val="standardContextual"/>
    </w:rPr>
  </w:style>
  <w:style w:type="character" w:customStyle="1" w:styleId="CabealhoChar">
    <w:name w:val="Cabeçalho Char"/>
    <w:basedOn w:val="Fontepargpadro"/>
    <w:link w:val="Cabealho"/>
    <w:uiPriority w:val="99"/>
    <w:rsid w:val="00A520EE"/>
    <w:rPr>
      <w:rFonts w:ascii="Arial" w:eastAsia="Arial" w:hAnsi="Arial" w:cs="Arial"/>
      <w:color w:val="000000"/>
      <w:kern w:val="2"/>
      <w:sz w:val="12"/>
      <w:lang w:eastAsia="pt-BR"/>
      <w14:ligatures w14:val="standardContextual"/>
    </w:rPr>
  </w:style>
  <w:style w:type="paragraph" w:customStyle="1" w:styleId="Nivel1">
    <w:name w:val="Nivel1"/>
    <w:basedOn w:val="Ttulo1"/>
    <w:link w:val="Nivel1Char"/>
    <w:qFormat/>
    <w:rsid w:val="00A520EE"/>
    <w:pPr>
      <w:numPr>
        <w:numId w:val="7"/>
      </w:numPr>
      <w:tabs>
        <w:tab w:val="num" w:pos="360"/>
      </w:tabs>
      <w:suppressAutoHyphens/>
      <w:autoSpaceDN w:val="0"/>
      <w:spacing w:before="480" w:after="120" w:line="276" w:lineRule="auto"/>
      <w:ind w:left="0" w:right="0" w:firstLine="0"/>
      <w:jc w:val="both"/>
    </w:pPr>
    <w:rPr>
      <w:rFonts w:eastAsia="MS Gothic" w:cs="Times New Roman"/>
      <w:kern w:val="0"/>
      <w:sz w:val="20"/>
      <w:szCs w:val="20"/>
      <w14:ligatures w14:val="none"/>
    </w:rPr>
  </w:style>
  <w:style w:type="numbering" w:customStyle="1" w:styleId="WWOutlineListStyle">
    <w:name w:val="WW_OutlineListStyle"/>
    <w:rsid w:val="00A520EE"/>
    <w:pPr>
      <w:numPr>
        <w:numId w:val="7"/>
      </w:numPr>
    </w:pPr>
  </w:style>
  <w:style w:type="paragraph" w:customStyle="1" w:styleId="Normal1">
    <w:name w:val="Normal1"/>
    <w:rsid w:val="00A520EE"/>
    <w:pPr>
      <w:spacing w:after="200" w:line="276" w:lineRule="auto"/>
    </w:pPr>
    <w:rPr>
      <w:rFonts w:ascii="Calibri" w:eastAsia="Calibri" w:hAnsi="Calibri" w:cs="Calibri"/>
      <w:lang w:eastAsia="pt-BR"/>
    </w:rPr>
  </w:style>
  <w:style w:type="character" w:customStyle="1" w:styleId="Ttulo3Char">
    <w:name w:val="Título 3 Char"/>
    <w:basedOn w:val="Fontepargpadro"/>
    <w:link w:val="Ttulo3"/>
    <w:uiPriority w:val="9"/>
    <w:semiHidden/>
    <w:rsid w:val="00273C25"/>
    <w:rPr>
      <w:rFonts w:asciiTheme="majorHAnsi" w:eastAsiaTheme="majorEastAsia" w:hAnsiTheme="majorHAnsi" w:cstheme="majorBidi"/>
      <w:color w:val="1F3763" w:themeColor="accent1" w:themeShade="7F"/>
      <w:sz w:val="24"/>
      <w:szCs w:val="24"/>
    </w:rPr>
  </w:style>
  <w:style w:type="character" w:customStyle="1" w:styleId="Ttulo6Char">
    <w:name w:val="Título 6 Char"/>
    <w:basedOn w:val="Fontepargpadro"/>
    <w:link w:val="Ttulo6"/>
    <w:uiPriority w:val="9"/>
    <w:semiHidden/>
    <w:rsid w:val="00413FF4"/>
    <w:rPr>
      <w:rFonts w:asciiTheme="majorHAnsi" w:eastAsiaTheme="majorEastAsia" w:hAnsiTheme="majorHAnsi" w:cstheme="majorBidi"/>
      <w:color w:val="1F3763" w:themeColor="accent1" w:themeShade="7F"/>
    </w:rPr>
  </w:style>
  <w:style w:type="paragraph" w:styleId="Citao">
    <w:name w:val="Quote"/>
    <w:aliases w:val="TCU,Citação AGU"/>
    <w:basedOn w:val="Normal"/>
    <w:next w:val="Normal"/>
    <w:link w:val="CitaoChar"/>
    <w:qFormat/>
    <w:rsid w:val="00413FF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413FF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413FF4"/>
    <w:rPr>
      <w:rFonts w:ascii="Arial" w:eastAsia="MS Gothic" w:hAnsi="Arial" w:cs="Times New Roman"/>
      <w:b/>
      <w:color w:val="000000"/>
      <w:sz w:val="20"/>
      <w:szCs w:val="20"/>
      <w:lang w:eastAsia="pt-BR"/>
    </w:rPr>
  </w:style>
  <w:style w:type="paragraph" w:styleId="NormalWeb">
    <w:name w:val="Normal (Web)"/>
    <w:basedOn w:val="Normal"/>
    <w:uiPriority w:val="99"/>
    <w:unhideWhenUsed/>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ombreamentoMdio1-nfase31">
    <w:name w:val="Sombreamento Médio 1 - Ênfase 31"/>
    <w:basedOn w:val="Normal"/>
    <w:next w:val="Normal"/>
    <w:rsid w:val="00413FF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413FF4"/>
    <w:rPr>
      <w:rFonts w:ascii="Arial" w:hAnsi="Arial" w:cs="Arial" w:hint="default"/>
      <w:strike w:val="0"/>
      <w:dstrike w:val="0"/>
      <w:sz w:val="24"/>
      <w:szCs w:val="24"/>
      <w:u w:val="none"/>
      <w:effect w:val="none"/>
    </w:rPr>
  </w:style>
  <w:style w:type="table" w:styleId="Tabelacomgrade">
    <w:name w:val="Table Grid"/>
    <w:basedOn w:val="Tabelanormal"/>
    <w:uiPriority w:val="39"/>
    <w:rsid w:val="00413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13FF4"/>
    <w:rPr>
      <w:b/>
      <w:bCs/>
    </w:rPr>
  </w:style>
  <w:style w:type="paragraph" w:customStyle="1" w:styleId="corpo">
    <w:name w:val="corpo"/>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413FF4"/>
    <w:rPr>
      <w:color w:val="605E5C"/>
      <w:shd w:val="clear" w:color="auto" w:fill="E1DFDD"/>
    </w:rPr>
  </w:style>
  <w:style w:type="paragraph" w:customStyle="1" w:styleId="itemnivel2">
    <w:name w:val="item_nivel2"/>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413FF4"/>
    <w:rPr>
      <w:color w:val="954F72" w:themeColor="followedHyperlink"/>
      <w:u w:val="single"/>
    </w:rPr>
  </w:style>
  <w:style w:type="character" w:customStyle="1" w:styleId="QuoteChar">
    <w:name w:val="Quote Char"/>
    <w:link w:val="Citao1"/>
    <w:locked/>
    <w:rsid w:val="00413FF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413FF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413FF4"/>
  </w:style>
  <w:style w:type="character" w:customStyle="1" w:styleId="highlight">
    <w:name w:val="highlight"/>
    <w:basedOn w:val="Fontepargpadro"/>
    <w:rsid w:val="00413FF4"/>
  </w:style>
  <w:style w:type="character" w:customStyle="1" w:styleId="MenoPendente2">
    <w:name w:val="Menção Pendente2"/>
    <w:basedOn w:val="Fontepargpadro"/>
    <w:uiPriority w:val="99"/>
    <w:semiHidden/>
    <w:unhideWhenUsed/>
    <w:rsid w:val="00413FF4"/>
    <w:rPr>
      <w:color w:val="605E5C"/>
      <w:shd w:val="clear" w:color="auto" w:fill="E1DFDD"/>
    </w:rPr>
  </w:style>
  <w:style w:type="paragraph" w:customStyle="1" w:styleId="Standard">
    <w:name w:val="Standard"/>
    <w:rsid w:val="00413FF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413FF4"/>
    <w:pPr>
      <w:spacing w:after="140" w:line="276" w:lineRule="auto"/>
    </w:pPr>
  </w:style>
  <w:style w:type="paragraph" w:customStyle="1" w:styleId="citao2">
    <w:name w:val="citação 2"/>
    <w:basedOn w:val="Citao"/>
    <w:link w:val="citao2Char"/>
    <w:qFormat/>
    <w:rsid w:val="00413FF4"/>
    <w:pPr>
      <w:suppressAutoHyphens/>
      <w:autoSpaceDN w:val="0"/>
    </w:pPr>
    <w:rPr>
      <w:kern w:val="3"/>
      <w:szCs w:val="20"/>
      <w:lang w:eastAsia="zh-CN" w:bidi="hi-IN"/>
    </w:rPr>
  </w:style>
  <w:style w:type="paragraph" w:customStyle="1" w:styleId="Nivel3">
    <w:name w:val="Nivel 3"/>
    <w:basedOn w:val="PargrafodaLista"/>
    <w:link w:val="Nivel3Char"/>
    <w:qFormat/>
    <w:rsid w:val="00413FF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link w:val="Nivel4Char"/>
    <w:qFormat/>
    <w:rsid w:val="00413FF4"/>
    <w:pPr>
      <w:ind w:left="2491" w:hanging="648"/>
    </w:pPr>
  </w:style>
  <w:style w:type="paragraph" w:customStyle="1" w:styleId="Nivel5">
    <w:name w:val="Nivel 5"/>
    <w:basedOn w:val="Nivel4"/>
    <w:qFormat/>
    <w:rsid w:val="00413FF4"/>
    <w:pPr>
      <w:ind w:left="3485" w:hanging="792"/>
    </w:pPr>
  </w:style>
  <w:style w:type="paragraph" w:customStyle="1" w:styleId="PADRO">
    <w:name w:val="PADRÃO"/>
    <w:qFormat/>
    <w:rsid w:val="00413FF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413FF4"/>
    <w:rPr>
      <w:rFonts w:ascii="Arial" w:eastAsia="Calibri" w:hAnsi="Arial" w:cs="Tahoma"/>
      <w:i/>
      <w:iCs/>
      <w:color w:val="000000"/>
      <w:kern w:val="3"/>
      <w:sz w:val="20"/>
      <w:szCs w:val="20"/>
      <w:shd w:val="clear" w:color="auto" w:fill="FFFFCC"/>
      <w:lang w:eastAsia="zh-CN" w:bidi="hi-IN"/>
    </w:rPr>
  </w:style>
  <w:style w:type="paragraph" w:styleId="Rodap">
    <w:name w:val="footer"/>
    <w:basedOn w:val="Normal"/>
    <w:link w:val="RodapChar"/>
    <w:uiPriority w:val="99"/>
    <w:unhideWhenUsed/>
    <w:rsid w:val="00413FF4"/>
    <w:pPr>
      <w:tabs>
        <w:tab w:val="center" w:pos="4252"/>
        <w:tab w:val="right" w:pos="8504"/>
      </w:tabs>
      <w:spacing w:after="0" w:line="240" w:lineRule="auto"/>
    </w:pPr>
  </w:style>
  <w:style w:type="character" w:customStyle="1" w:styleId="RodapChar">
    <w:name w:val="Rodapé Char"/>
    <w:basedOn w:val="Fontepargpadro"/>
    <w:link w:val="Rodap"/>
    <w:uiPriority w:val="99"/>
    <w:rsid w:val="00413FF4"/>
  </w:style>
  <w:style w:type="character" w:customStyle="1" w:styleId="MenoPendente3">
    <w:name w:val="Menção Pendente3"/>
    <w:basedOn w:val="Fontepargpadro"/>
    <w:uiPriority w:val="99"/>
    <w:semiHidden/>
    <w:unhideWhenUsed/>
    <w:rsid w:val="00413FF4"/>
    <w:rPr>
      <w:color w:val="605E5C"/>
      <w:shd w:val="clear" w:color="auto" w:fill="E1DFDD"/>
    </w:rPr>
  </w:style>
  <w:style w:type="paragraph" w:customStyle="1" w:styleId="Nivel01">
    <w:name w:val="Nivel 01"/>
    <w:basedOn w:val="Ttulo1"/>
    <w:next w:val="Normal"/>
    <w:link w:val="Nivel01Char"/>
    <w:qFormat/>
    <w:rsid w:val="00413FF4"/>
    <w:pPr>
      <w:tabs>
        <w:tab w:val="left" w:pos="567"/>
      </w:tabs>
      <w:spacing w:before="240" w:line="240" w:lineRule="auto"/>
      <w:ind w:left="360" w:right="0" w:hanging="360"/>
      <w:jc w:val="both"/>
    </w:pPr>
    <w:rPr>
      <w:rFonts w:eastAsiaTheme="majorEastAsia"/>
      <w:bCs/>
      <w:color w:val="auto"/>
      <w:kern w:val="0"/>
      <w:sz w:val="20"/>
      <w:szCs w:val="20"/>
      <w14:ligatures w14:val="none"/>
    </w:rPr>
  </w:style>
  <w:style w:type="paragraph" w:customStyle="1" w:styleId="Nvel1-SemNum">
    <w:name w:val="Nível 1-Sem Num"/>
    <w:basedOn w:val="Nivel01"/>
    <w:link w:val="Nvel1-SemNumChar"/>
    <w:qFormat/>
    <w:rsid w:val="00413FF4"/>
    <w:pPr>
      <w:ind w:left="357" w:firstLine="0"/>
      <w:outlineLvl w:val="1"/>
    </w:pPr>
    <w:rPr>
      <w:color w:val="FF0000"/>
    </w:rPr>
  </w:style>
  <w:style w:type="character" w:customStyle="1" w:styleId="Nvel1-SemNumChar">
    <w:name w:val="Nível 1-Sem Num Char"/>
    <w:basedOn w:val="Fontepargpadro"/>
    <w:link w:val="Nvel1-SemNum"/>
    <w:rsid w:val="00413FF4"/>
    <w:rPr>
      <w:rFonts w:ascii="Arial" w:eastAsiaTheme="majorEastAsia" w:hAnsi="Arial" w:cs="Arial"/>
      <w:b/>
      <w:bCs/>
      <w:color w:val="FF0000"/>
      <w:sz w:val="20"/>
      <w:szCs w:val="20"/>
      <w:lang w:eastAsia="pt-BR"/>
    </w:rPr>
  </w:style>
  <w:style w:type="paragraph" w:customStyle="1" w:styleId="Default">
    <w:name w:val="Default"/>
    <w:rsid w:val="00413FF4"/>
    <w:pPr>
      <w:autoSpaceDE w:val="0"/>
      <w:autoSpaceDN w:val="0"/>
      <w:adjustRightInd w:val="0"/>
      <w:spacing w:after="0" w:line="240" w:lineRule="auto"/>
    </w:pPr>
    <w:rPr>
      <w:rFonts w:ascii="Calibri" w:hAnsi="Calibri" w:cs="Calibri"/>
      <w:color w:val="000000"/>
      <w:sz w:val="24"/>
      <w:szCs w:val="24"/>
    </w:rPr>
  </w:style>
  <w:style w:type="paragraph" w:customStyle="1" w:styleId="Corpo0">
    <w:name w:val="Corpo"/>
    <w:rsid w:val="00685F1C"/>
    <w:pPr>
      <w:suppressAutoHyphens/>
      <w:spacing w:after="0" w:line="240" w:lineRule="auto"/>
    </w:pPr>
    <w:rPr>
      <w:rFonts w:ascii="Times New Roman" w:eastAsia="Arial" w:hAnsi="Times New Roman" w:cs="Times New Roman"/>
      <w:color w:val="000000"/>
      <w:kern w:val="2"/>
      <w:sz w:val="20"/>
      <w:szCs w:val="20"/>
      <w:lang w:eastAsia="zh-CN"/>
    </w:rPr>
  </w:style>
  <w:style w:type="table" w:customStyle="1" w:styleId="TableNormal">
    <w:name w:val="Table Normal"/>
    <w:uiPriority w:val="2"/>
    <w:semiHidden/>
    <w:unhideWhenUsed/>
    <w:qFormat/>
    <w:rsid w:val="006C5C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5C4C"/>
    <w:pPr>
      <w:widowControl w:val="0"/>
      <w:autoSpaceDE w:val="0"/>
      <w:autoSpaceDN w:val="0"/>
      <w:spacing w:after="0" w:line="263" w:lineRule="exact"/>
      <w:ind w:left="11"/>
      <w:jc w:val="center"/>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C5EA7"/>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7C5EA7"/>
    <w:rPr>
      <w:rFonts w:ascii="Times New Roman" w:eastAsia="Times New Roman" w:hAnsi="Times New Roman" w:cs="Times New Roman"/>
      <w:sz w:val="24"/>
      <w:szCs w:val="24"/>
      <w:lang w:val="pt-PT"/>
    </w:rPr>
  </w:style>
  <w:style w:type="character" w:customStyle="1" w:styleId="Nivel01Char">
    <w:name w:val="Nivel 01 Char"/>
    <w:basedOn w:val="Fontepargpadro"/>
    <w:link w:val="Nivel01"/>
    <w:rsid w:val="00691C1D"/>
    <w:rPr>
      <w:rFonts w:ascii="Arial" w:eastAsiaTheme="majorEastAsia" w:hAnsi="Arial" w:cs="Arial"/>
      <w:b/>
      <w:bCs/>
      <w:sz w:val="20"/>
      <w:szCs w:val="20"/>
      <w:lang w:eastAsia="pt-BR"/>
    </w:rPr>
  </w:style>
  <w:style w:type="character" w:customStyle="1" w:styleId="Nivel4Char">
    <w:name w:val="Nivel 4 Char"/>
    <w:basedOn w:val="Fontepargpadro"/>
    <w:link w:val="Nivel4"/>
    <w:rsid w:val="00691C1D"/>
    <w:rPr>
      <w:rFonts w:ascii="Arial" w:eastAsia="Times New Roman" w:hAnsi="Arial" w:cs="Arial"/>
      <w:sz w:val="20"/>
      <w:szCs w:val="20"/>
      <w:lang w:eastAsia="pt-BR"/>
    </w:rPr>
  </w:style>
  <w:style w:type="character" w:customStyle="1" w:styleId="PargrafodaListaChar">
    <w:name w:val="Parágrafo da Lista Char"/>
    <w:basedOn w:val="Fontepargpadro"/>
    <w:link w:val="PargrafodaLista"/>
    <w:uiPriority w:val="34"/>
    <w:rsid w:val="00691C1D"/>
  </w:style>
  <w:style w:type="paragraph" w:customStyle="1" w:styleId="ou">
    <w:name w:val="ou"/>
    <w:basedOn w:val="PargrafodaLista"/>
    <w:link w:val="ouChar"/>
    <w:qFormat/>
    <w:rsid w:val="00691C1D"/>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691C1D"/>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691C1D"/>
    <w:pPr>
      <w:numPr>
        <w:ilvl w:val="1"/>
        <w:numId w:val="1"/>
      </w:numPr>
    </w:pPr>
    <w:rPr>
      <w:rFonts w:eastAsiaTheme="minorEastAsia"/>
      <w:i/>
      <w:iCs/>
      <w:color w:val="FF0000"/>
    </w:rPr>
  </w:style>
  <w:style w:type="paragraph" w:customStyle="1" w:styleId="Nvel3-R">
    <w:name w:val="Nível 3-R"/>
    <w:basedOn w:val="Nivel3"/>
    <w:link w:val="Nvel3-RChar"/>
    <w:qFormat/>
    <w:rsid w:val="00691C1D"/>
    <w:pPr>
      <w:numPr>
        <w:ilvl w:val="2"/>
        <w:numId w:val="1"/>
      </w:numPr>
      <w:ind w:left="284"/>
      <w:contextualSpacing w:val="0"/>
    </w:pPr>
    <w:rPr>
      <w:rFonts w:eastAsiaTheme="minorEastAsia"/>
      <w:i/>
      <w:iCs/>
      <w:color w:val="FF0000"/>
    </w:rPr>
  </w:style>
  <w:style w:type="character" w:customStyle="1" w:styleId="Nvel2-RedChar">
    <w:name w:val="Nível 2 -Red Char"/>
    <w:basedOn w:val="Nivel2Char"/>
    <w:link w:val="Nvel2-Red"/>
    <w:rsid w:val="00691C1D"/>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691C1D"/>
    <w:pPr>
      <w:numPr>
        <w:ilvl w:val="3"/>
        <w:numId w:val="1"/>
      </w:numPr>
      <w:ind w:left="851"/>
      <w:contextualSpacing w:val="0"/>
    </w:pPr>
    <w:rPr>
      <w:rFonts w:eastAsiaTheme="minorEastAsia"/>
      <w:i/>
      <w:iCs/>
      <w:color w:val="FF0000"/>
    </w:rPr>
  </w:style>
  <w:style w:type="character" w:customStyle="1" w:styleId="Nivel3Char">
    <w:name w:val="Nivel 3 Char"/>
    <w:basedOn w:val="Fontepargpadro"/>
    <w:link w:val="Nivel3"/>
    <w:rsid w:val="00691C1D"/>
    <w:rPr>
      <w:rFonts w:ascii="Arial" w:eastAsia="Times New Roman" w:hAnsi="Arial" w:cs="Arial"/>
      <w:sz w:val="20"/>
      <w:szCs w:val="20"/>
      <w:lang w:eastAsia="pt-BR"/>
    </w:rPr>
  </w:style>
  <w:style w:type="character" w:customStyle="1" w:styleId="Nvel3-RChar">
    <w:name w:val="Nível 3-R Char"/>
    <w:basedOn w:val="Nivel3Char"/>
    <w:link w:val="Nvel3-R"/>
    <w:rsid w:val="00691C1D"/>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691C1D"/>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691C1D"/>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691C1D"/>
    <w:rPr>
      <w:rFonts w:ascii="Arial" w:eastAsia="Arial" w:hAnsi="Arial" w:cs="Arial"/>
      <w:bCs/>
      <w:sz w:val="20"/>
      <w:szCs w:val="20"/>
      <w:lang w:eastAsia="pt-BR"/>
    </w:rPr>
  </w:style>
  <w:style w:type="paragraph" w:customStyle="1" w:styleId="Nvel3">
    <w:name w:val="Nível 3"/>
    <w:basedOn w:val="Nvel3-R"/>
    <w:link w:val="Nvel3Char"/>
    <w:qFormat/>
    <w:rsid w:val="002076FE"/>
    <w:pPr>
      <w:numPr>
        <w:numId w:val="0"/>
      </w:numPr>
      <w:ind w:left="284"/>
    </w:pPr>
    <w:rPr>
      <w:rFonts w:eastAsia="Times New Roman"/>
      <w:i w:val="0"/>
      <w:iCs w:val="0"/>
      <w:color w:val="auto"/>
    </w:rPr>
  </w:style>
  <w:style w:type="paragraph" w:customStyle="1" w:styleId="Nvel4">
    <w:name w:val="Nível 4"/>
    <w:basedOn w:val="Nvel3"/>
    <w:link w:val="Nvel4Char"/>
    <w:qFormat/>
    <w:rsid w:val="002076FE"/>
    <w:pPr>
      <w:numPr>
        <w:ilvl w:val="0"/>
      </w:numPr>
      <w:ind w:left="567"/>
    </w:pPr>
  </w:style>
  <w:style w:type="character" w:customStyle="1" w:styleId="Nvel3Char">
    <w:name w:val="Nível 3 Char"/>
    <w:basedOn w:val="Fontepargpadro"/>
    <w:link w:val="Nvel3"/>
    <w:rsid w:val="002076FE"/>
    <w:rPr>
      <w:rFonts w:ascii="Arial" w:eastAsia="Times New Roman" w:hAnsi="Arial" w:cs="Arial"/>
      <w:sz w:val="20"/>
      <w:szCs w:val="20"/>
      <w:lang w:eastAsia="pt-BR"/>
    </w:rPr>
  </w:style>
  <w:style w:type="character" w:customStyle="1" w:styleId="Nvel4Char">
    <w:name w:val="Nível 4 Char"/>
    <w:basedOn w:val="Nvel3Char"/>
    <w:link w:val="Nvel4"/>
    <w:rsid w:val="002076FE"/>
    <w:rPr>
      <w:rFonts w:ascii="Arial" w:eastAsia="Times New Roman" w:hAnsi="Arial" w:cs="Arial"/>
      <w:sz w:val="20"/>
      <w:szCs w:val="20"/>
      <w:lang w:eastAsia="pt-BR"/>
    </w:rPr>
  </w:style>
  <w:style w:type="character" w:customStyle="1" w:styleId="Ttulo4Char">
    <w:name w:val="Título 4 Char"/>
    <w:basedOn w:val="Fontepargpadro"/>
    <w:link w:val="Ttulo4"/>
    <w:uiPriority w:val="9"/>
    <w:semiHidden/>
    <w:rsid w:val="00F14D9F"/>
    <w:rPr>
      <w:rFonts w:asciiTheme="majorHAnsi" w:eastAsiaTheme="majorEastAsia" w:hAnsiTheme="majorHAnsi" w:cstheme="majorBidi"/>
      <w:i/>
      <w:iCs/>
      <w:color w:val="2F5496" w:themeColor="accent1" w:themeShade="BF"/>
      <w:kern w:val="2"/>
      <w:sz w:val="12"/>
      <w:lang w:eastAsia="pt-BR"/>
      <w14:ligatures w14:val="standardContextual"/>
    </w:rPr>
  </w:style>
  <w:style w:type="character" w:customStyle="1" w:styleId="Ttulo5Char">
    <w:name w:val="Título 5 Char"/>
    <w:basedOn w:val="Fontepargpadro"/>
    <w:link w:val="Ttulo5"/>
    <w:uiPriority w:val="9"/>
    <w:semiHidden/>
    <w:rsid w:val="00F14D9F"/>
    <w:rPr>
      <w:rFonts w:asciiTheme="majorHAnsi" w:eastAsiaTheme="majorEastAsia" w:hAnsiTheme="majorHAnsi" w:cstheme="majorBidi"/>
      <w:color w:val="2F5496" w:themeColor="accent1" w:themeShade="BF"/>
      <w:kern w:val="2"/>
      <w:sz w:val="12"/>
      <w:lang w:eastAsia="pt-BR"/>
      <w14:ligatures w14:val="standardContextual"/>
    </w:rPr>
  </w:style>
  <w:style w:type="character" w:customStyle="1" w:styleId="Ttulo7Char">
    <w:name w:val="Título 7 Char"/>
    <w:basedOn w:val="Fontepargpadro"/>
    <w:link w:val="Ttulo7"/>
    <w:uiPriority w:val="9"/>
    <w:semiHidden/>
    <w:rsid w:val="00F14D9F"/>
    <w:rPr>
      <w:rFonts w:asciiTheme="majorHAnsi" w:eastAsiaTheme="majorEastAsia" w:hAnsiTheme="majorHAnsi" w:cstheme="majorBidi"/>
      <w:i/>
      <w:iCs/>
      <w:color w:val="1F3763" w:themeColor="accent1" w:themeShade="7F"/>
      <w:kern w:val="2"/>
      <w:sz w:val="12"/>
      <w:lang w:eastAsia="pt-BR"/>
      <w14:ligatures w14:val="standardContextual"/>
    </w:rPr>
  </w:style>
  <w:style w:type="character" w:customStyle="1" w:styleId="Ttulo8Char">
    <w:name w:val="Título 8 Char"/>
    <w:basedOn w:val="Fontepargpadro"/>
    <w:link w:val="Ttulo8"/>
    <w:uiPriority w:val="9"/>
    <w:semiHidden/>
    <w:rsid w:val="00F14D9F"/>
    <w:rPr>
      <w:rFonts w:asciiTheme="majorHAnsi" w:eastAsiaTheme="majorEastAsia" w:hAnsiTheme="majorHAnsi" w:cstheme="majorBidi"/>
      <w:color w:val="272727" w:themeColor="text1" w:themeTint="D8"/>
      <w:kern w:val="2"/>
      <w:sz w:val="21"/>
      <w:szCs w:val="21"/>
      <w:lang w:eastAsia="pt-BR"/>
      <w14:ligatures w14:val="standardContextual"/>
    </w:rPr>
  </w:style>
  <w:style w:type="character" w:customStyle="1" w:styleId="Ttulo9Char">
    <w:name w:val="Título 9 Char"/>
    <w:basedOn w:val="Fontepargpadro"/>
    <w:link w:val="Ttulo9"/>
    <w:uiPriority w:val="9"/>
    <w:semiHidden/>
    <w:rsid w:val="00F14D9F"/>
    <w:rPr>
      <w:rFonts w:asciiTheme="majorHAnsi" w:eastAsiaTheme="majorEastAsia" w:hAnsiTheme="majorHAnsi" w:cstheme="majorBidi"/>
      <w:i/>
      <w:iCs/>
      <w:color w:val="272727" w:themeColor="text1" w:themeTint="D8"/>
      <w:kern w:val="2"/>
      <w:sz w:val="21"/>
      <w:szCs w:val="21"/>
      <w:lang w:eastAsia="pt-BR"/>
      <w14:ligatures w14:val="standardContextual"/>
    </w:rPr>
  </w:style>
  <w:style w:type="paragraph" w:customStyle="1" w:styleId="Nvel01-SemNumerao">
    <w:name w:val="Nível 01-Sem Numeração"/>
    <w:basedOn w:val="Normal"/>
    <w:link w:val="Nvel01-SemNumeraoChar"/>
    <w:autoRedefine/>
    <w:uiPriority w:val="1"/>
    <w:qFormat/>
    <w:rsid w:val="00F14D9F"/>
    <w:pPr>
      <w:keepNext/>
      <w:keepLines/>
      <w:tabs>
        <w:tab w:val="left" w:pos="567"/>
      </w:tabs>
      <w:spacing w:beforeLines="50" w:before="120" w:afterLines="50" w:after="120" w:line="360" w:lineRule="auto"/>
      <w:ind w:left="360" w:hanging="360"/>
      <w:jc w:val="both"/>
      <w:outlineLvl w:val="1"/>
    </w:pPr>
    <w:rPr>
      <w:rFonts w:ascii="Arial" w:eastAsiaTheme="majorEastAsia" w:hAnsi="Arial" w:cs="Arial"/>
      <w:b/>
      <w:bCs/>
      <w:sz w:val="20"/>
      <w:szCs w:val="20"/>
      <w:lang w:eastAsia="pt-BR"/>
    </w:rPr>
  </w:style>
  <w:style w:type="character" w:customStyle="1" w:styleId="Nvel01-SemNumeraoChar">
    <w:name w:val="Nível 01-Sem Numeração Char"/>
    <w:basedOn w:val="Fontepargpadro"/>
    <w:link w:val="Nvel01-SemNumerao"/>
    <w:uiPriority w:val="1"/>
    <w:rsid w:val="00F14D9F"/>
    <w:rPr>
      <w:rFonts w:ascii="Arial" w:eastAsiaTheme="majorEastAsia" w:hAnsi="Arial" w:cs="Arial"/>
      <w:b/>
      <w:bCs/>
      <w:sz w:val="20"/>
      <w:szCs w:val="20"/>
      <w:lang w:eastAsia="pt-BR"/>
    </w:rPr>
  </w:style>
  <w:style w:type="paragraph" w:customStyle="1" w:styleId="PREFTABELA">
    <w:name w:val="PREF_TABELA"/>
    <w:basedOn w:val="Normal"/>
    <w:link w:val="PREFTABELAChar"/>
    <w:qFormat/>
    <w:rsid w:val="00E70D7C"/>
    <w:pPr>
      <w:suppressAutoHyphens/>
      <w:autoSpaceDN w:val="0"/>
      <w:spacing w:after="0" w:line="240" w:lineRule="auto"/>
      <w:jc w:val="both"/>
      <w:textAlignment w:val="baseline"/>
    </w:pPr>
    <w:rPr>
      <w:rFonts w:ascii="Arial" w:eastAsia="Times New Roman" w:hAnsi="Arial" w:cs="Tahoma"/>
      <w:sz w:val="20"/>
      <w:szCs w:val="24"/>
      <w:lang w:eastAsia="pt-BR"/>
    </w:rPr>
  </w:style>
  <w:style w:type="character" w:customStyle="1" w:styleId="PREFTABELAChar">
    <w:name w:val="PREF_TABELA Char"/>
    <w:basedOn w:val="Fontepargpadro"/>
    <w:link w:val="PREFTABELA"/>
    <w:rsid w:val="00E70D7C"/>
    <w:rPr>
      <w:rFonts w:ascii="Arial" w:eastAsia="Times New Roman" w:hAnsi="Arial" w:cs="Tahoma"/>
      <w:sz w:val="20"/>
      <w:szCs w:val="24"/>
      <w:lang w:eastAsia="pt-BR"/>
    </w:rPr>
  </w:style>
  <w:style w:type="paragraph" w:customStyle="1" w:styleId="PREFTITULO-1">
    <w:name w:val="PREF_TITULO-1"/>
    <w:basedOn w:val="Normal"/>
    <w:link w:val="PREFTITULO-1Char"/>
    <w:qFormat/>
    <w:rsid w:val="00E70D7C"/>
    <w:pPr>
      <w:numPr>
        <w:numId w:val="14"/>
      </w:numPr>
      <w:suppressAutoHyphens/>
      <w:autoSpaceDN w:val="0"/>
      <w:spacing w:before="240" w:after="240" w:line="240" w:lineRule="auto"/>
      <w:ind w:left="0" w:firstLine="0"/>
      <w:textAlignment w:val="baseline"/>
    </w:pPr>
    <w:rPr>
      <w:rFonts w:ascii="Arial" w:eastAsia="Times New Roman" w:hAnsi="Arial" w:cs="Tahoma"/>
      <w:b/>
      <w:bCs/>
      <w:sz w:val="20"/>
      <w:szCs w:val="24"/>
      <w:lang w:eastAsia="pt-BR"/>
    </w:rPr>
  </w:style>
  <w:style w:type="paragraph" w:customStyle="1" w:styleId="PREFTITULO-2">
    <w:name w:val="PREF_TITULO-2"/>
    <w:basedOn w:val="Normal"/>
    <w:link w:val="PREFTITULO-2Char"/>
    <w:qFormat/>
    <w:rsid w:val="00E70D7C"/>
    <w:pPr>
      <w:numPr>
        <w:ilvl w:val="1"/>
        <w:numId w:val="14"/>
      </w:numPr>
      <w:suppressAutoHyphens/>
      <w:autoSpaceDN w:val="0"/>
      <w:spacing w:after="240" w:line="360" w:lineRule="auto"/>
      <w:ind w:left="0" w:firstLine="0"/>
      <w:jc w:val="both"/>
      <w:textAlignment w:val="baseline"/>
    </w:pPr>
    <w:rPr>
      <w:rFonts w:ascii="Arial" w:eastAsia="Times New Roman" w:hAnsi="Arial" w:cs="Tahoma"/>
      <w:sz w:val="20"/>
      <w:szCs w:val="24"/>
      <w:lang w:eastAsia="pt-BR"/>
    </w:rPr>
  </w:style>
  <w:style w:type="character" w:customStyle="1" w:styleId="PREFTITULO-2Char">
    <w:name w:val="PREF_TITULO-2 Char"/>
    <w:link w:val="PREFTITULO-2"/>
    <w:rsid w:val="00E70D7C"/>
    <w:rPr>
      <w:rFonts w:ascii="Arial" w:eastAsia="Times New Roman" w:hAnsi="Arial" w:cs="Tahoma"/>
      <w:sz w:val="20"/>
      <w:szCs w:val="24"/>
      <w:lang w:eastAsia="pt-BR"/>
    </w:rPr>
  </w:style>
  <w:style w:type="paragraph" w:customStyle="1" w:styleId="PREFCORPO-TEXTO">
    <w:name w:val="PREF_CORPO-TEXTO"/>
    <w:basedOn w:val="PREFTITULO-2"/>
    <w:link w:val="PREFCORPO-TEXTOChar"/>
    <w:qFormat/>
    <w:rsid w:val="00E70D7C"/>
    <w:pPr>
      <w:numPr>
        <w:ilvl w:val="0"/>
        <w:numId w:val="0"/>
      </w:numPr>
      <w:spacing w:after="0"/>
    </w:pPr>
  </w:style>
  <w:style w:type="character" w:customStyle="1" w:styleId="PREFCORPO-TEXTOChar">
    <w:name w:val="PREF_CORPO-TEXTO Char"/>
    <w:basedOn w:val="PREFTITULO-2Char"/>
    <w:link w:val="PREFCORPO-TEXTO"/>
    <w:rsid w:val="00E70D7C"/>
    <w:rPr>
      <w:rFonts w:ascii="Arial" w:eastAsia="Times New Roman" w:hAnsi="Arial" w:cs="Tahoma"/>
      <w:sz w:val="20"/>
      <w:szCs w:val="24"/>
      <w:lang w:eastAsia="pt-BR"/>
    </w:rPr>
  </w:style>
  <w:style w:type="paragraph" w:customStyle="1" w:styleId="PREFTITULO-03">
    <w:name w:val="PREF_TITULO-03"/>
    <w:basedOn w:val="Normal"/>
    <w:link w:val="PREFTITULO-03Char"/>
    <w:autoRedefine/>
    <w:qFormat/>
    <w:rsid w:val="00E70D7C"/>
    <w:pPr>
      <w:numPr>
        <w:ilvl w:val="2"/>
        <w:numId w:val="14"/>
      </w:numPr>
      <w:suppressAutoHyphens/>
      <w:autoSpaceDN w:val="0"/>
      <w:spacing w:after="240" w:line="360" w:lineRule="auto"/>
      <w:jc w:val="both"/>
      <w:textAlignment w:val="baseline"/>
    </w:pPr>
    <w:rPr>
      <w:rFonts w:ascii="Arial" w:eastAsia="Times New Roman" w:hAnsi="Arial" w:cs="Tahoma"/>
      <w:sz w:val="20"/>
      <w:szCs w:val="24"/>
      <w:lang w:eastAsia="pt-BR"/>
    </w:rPr>
  </w:style>
  <w:style w:type="character" w:customStyle="1" w:styleId="PREFTITULO-1Char">
    <w:name w:val="PREF_TITULO-1 Char"/>
    <w:link w:val="PREFTITULO-1"/>
    <w:rsid w:val="00E70D7C"/>
    <w:rPr>
      <w:rFonts w:ascii="Arial" w:eastAsia="Times New Roman" w:hAnsi="Arial" w:cs="Tahoma"/>
      <w:b/>
      <w:bCs/>
      <w:sz w:val="20"/>
      <w:szCs w:val="24"/>
      <w:lang w:eastAsia="pt-BR"/>
    </w:rPr>
  </w:style>
  <w:style w:type="character" w:customStyle="1" w:styleId="PREFTITULO-03Char">
    <w:name w:val="PREF_TITULO-03 Char"/>
    <w:basedOn w:val="Fontepargpadro"/>
    <w:link w:val="PREFTITULO-03"/>
    <w:rsid w:val="00E70D7C"/>
    <w:rPr>
      <w:rFonts w:ascii="Arial" w:eastAsia="Times New Roman" w:hAnsi="Arial" w:cs="Tahoma"/>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1-2014/2012/decreto/d7724.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leis/l8078compilado.ht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1/lei/l12527.htm"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mandaguacu.pr.gov.br"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1-2014/2013/lei/l12846.htm" TargetMode="External"/><Relationship Id="rId31" Type="http://schemas.openxmlformats.org/officeDocument/2006/relationships/hyperlink" Target="http://www.planalto.gov.br/ccivil_03/_ato2019-2022/2021/lei/L14133.htm%25art159"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eader" Target="header2.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B0945-1989-4376-8B87-C66BBE35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43</Pages>
  <Words>16601</Words>
  <Characters>89651</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Usuario</cp:lastModifiedBy>
  <cp:revision>41</cp:revision>
  <cp:lastPrinted>2024-05-15T18:00:00Z</cp:lastPrinted>
  <dcterms:created xsi:type="dcterms:W3CDTF">2025-12-04T18:07:00Z</dcterms:created>
  <dcterms:modified xsi:type="dcterms:W3CDTF">2025-12-08T17:45:00Z</dcterms:modified>
</cp:coreProperties>
</file>