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09BDA832"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152DDC">
        <w:rPr>
          <w:rFonts w:ascii="Arial" w:hAnsi="Arial" w:cs="Arial"/>
          <w:b/>
          <w:bCs/>
          <w:sz w:val="20"/>
          <w:szCs w:val="20"/>
        </w:rPr>
        <w:t>101</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p>
    <w:p w14:paraId="27CA06DF" w14:textId="3875729A" w:rsidR="00570366" w:rsidRPr="00CD395C"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152DDC">
        <w:rPr>
          <w:rFonts w:ascii="Arial" w:hAnsi="Arial" w:cs="Arial"/>
          <w:b/>
          <w:sz w:val="20"/>
          <w:szCs w:val="20"/>
        </w:rPr>
        <w:t>272</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744D0D66"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 xml:space="preserve">ico, para conhecimento dos interessados, que o MUNICIPIO DE MANDAGUAÇU, por meio do setor de licitações, sediado na Rua Bernardino </w:t>
      </w:r>
      <w:proofErr w:type="spellStart"/>
      <w:r w:rsidR="00F251CF" w:rsidRPr="00CD395C">
        <w:rPr>
          <w:rFonts w:ascii="Arial" w:hAnsi="Arial" w:cs="Arial"/>
          <w:sz w:val="20"/>
          <w:szCs w:val="20"/>
        </w:rPr>
        <w:t>Bogo</w:t>
      </w:r>
      <w:proofErr w:type="spellEnd"/>
      <w:r w:rsidR="00F251CF" w:rsidRPr="00CD395C">
        <w:rPr>
          <w:rFonts w:ascii="Arial" w:hAnsi="Arial" w:cs="Arial"/>
          <w:sz w:val="20"/>
          <w:szCs w:val="20"/>
        </w:rPr>
        <w:t xml:space="preserve"> 175, centro, na cidade de Mandaguaçu, Estado do Paraná, realizará licitação, na modalidade PREGÃO, na forma ELETRÔNICA, com critério de julgamento de menor preço por </w:t>
      </w:r>
      <w:r w:rsidR="00E070C7">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w:t>
      </w:r>
      <w:proofErr w:type="gramStart"/>
      <w:r w:rsidR="00992D74">
        <w:rPr>
          <w:rFonts w:ascii="Arial" w:hAnsi="Arial" w:cs="Arial"/>
          <w:b/>
          <w:bCs/>
          <w:sz w:val="20"/>
          <w:szCs w:val="20"/>
        </w:rPr>
        <w:t>1.</w:t>
      </w:r>
      <w:r w:rsidR="00992D74" w:rsidRPr="00992D74">
        <w:rPr>
          <w:rFonts w:ascii="Arial" w:hAnsi="Arial" w:cs="Arial"/>
          <w:sz w:val="20"/>
          <w:szCs w:val="20"/>
        </w:rPr>
        <w:t>P</w:t>
      </w:r>
      <w:r w:rsidRPr="00992D74">
        <w:rPr>
          <w:rFonts w:ascii="Arial" w:hAnsi="Arial" w:cs="Arial"/>
          <w:sz w:val="20"/>
          <w:szCs w:val="20"/>
        </w:rPr>
        <w:t>ara</w:t>
      </w:r>
      <w:proofErr w:type="gramEnd"/>
      <w:r w:rsidRPr="00CD395C">
        <w:rPr>
          <w:rFonts w:ascii="Arial" w:hAnsi="Arial" w:cs="Arial"/>
          <w:bCs/>
          <w:sz w:val="20"/>
          <w:szCs w:val="20"/>
        </w:rPr>
        <w:t xml:space="preserve"> todas as referências de tempo será observado o horário de Brasília-DF.</w:t>
      </w:r>
    </w:p>
    <w:p w14:paraId="3FE05AAD" w14:textId="5D42E6C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2038D3">
        <w:rPr>
          <w:rFonts w:ascii="Arial" w:hAnsi="Arial" w:cs="Arial"/>
          <w:b/>
          <w:bCs/>
          <w:sz w:val="20"/>
          <w:szCs w:val="20"/>
        </w:rPr>
        <w:t>18/12/2025</w:t>
      </w:r>
    </w:p>
    <w:p w14:paraId="1D0371A6" w14:textId="5DD91079"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2E1FDE">
        <w:rPr>
          <w:rFonts w:ascii="Arial" w:hAnsi="Arial" w:cs="Arial"/>
          <w:b/>
          <w:bCs/>
          <w:sz w:val="20"/>
          <w:szCs w:val="20"/>
        </w:rPr>
        <w:t xml:space="preserve"> </w:t>
      </w:r>
      <w:r w:rsidR="002038D3">
        <w:rPr>
          <w:rFonts w:ascii="Arial" w:hAnsi="Arial" w:cs="Arial"/>
          <w:b/>
          <w:bCs/>
          <w:sz w:val="20"/>
          <w:szCs w:val="20"/>
        </w:rPr>
        <w:t>18/12/2025</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 xml:space="preserve">do </w:t>
      </w:r>
      <w:proofErr w:type="spellStart"/>
      <w:r w:rsidR="009B3A63" w:rsidRPr="00CD395C">
        <w:rPr>
          <w:rFonts w:ascii="Arial" w:hAnsi="Arial" w:cs="Arial"/>
          <w:sz w:val="20"/>
          <w:lang w:val="pt-BR"/>
        </w:rPr>
        <w:t>Municipio</w:t>
      </w:r>
      <w:proofErr w:type="spellEnd"/>
      <w:r w:rsidR="009B3A63" w:rsidRPr="00CD395C">
        <w:rPr>
          <w:rFonts w:ascii="Arial" w:hAnsi="Arial" w:cs="Arial"/>
          <w:sz w:val="20"/>
          <w:lang w:val="pt-BR"/>
        </w:rPr>
        <w:t xml:space="preserve">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w:t>
      </w:r>
      <w:proofErr w:type="spellStart"/>
      <w:r w:rsidR="008634B1" w:rsidRPr="00CD395C">
        <w:rPr>
          <w:rFonts w:ascii="Arial" w:hAnsi="Arial" w:cs="Arial"/>
          <w:sz w:val="20"/>
          <w:szCs w:val="20"/>
        </w:rPr>
        <w:t>Bogo</w:t>
      </w:r>
      <w:proofErr w:type="spellEnd"/>
      <w:r w:rsidR="008634B1" w:rsidRPr="00CD395C">
        <w:rPr>
          <w:rFonts w:ascii="Arial" w:hAnsi="Arial" w:cs="Arial"/>
          <w:sz w:val="20"/>
          <w:szCs w:val="20"/>
        </w:rPr>
        <w:t xml:space="preserve">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w:t>
      </w:r>
      <w:proofErr w:type="spellStart"/>
      <w:r w:rsidR="00570366" w:rsidRPr="00CD395C">
        <w:rPr>
          <w:rFonts w:ascii="Arial" w:hAnsi="Arial" w:cs="Arial"/>
          <w:iCs/>
          <w:sz w:val="20"/>
          <w:szCs w:val="20"/>
        </w:rPr>
        <w:t>Municipio</w:t>
      </w:r>
      <w:proofErr w:type="spellEnd"/>
      <w:r w:rsidR="00570366" w:rsidRPr="00CD395C">
        <w:rPr>
          <w:rFonts w:ascii="Arial" w:hAnsi="Arial" w:cs="Arial"/>
          <w:iCs/>
          <w:sz w:val="20"/>
          <w:szCs w:val="20"/>
        </w:rPr>
        <w:t xml:space="preserve">.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30E7821E" w:rsidR="000F3FD6" w:rsidRDefault="0027743F" w:rsidP="006B1AF5">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 xml:space="preserve">Todos os licitantes interessados em participar dos certames licitatórios processados </w:t>
      </w:r>
      <w:proofErr w:type="gramStart"/>
      <w:r w:rsidRPr="00CD395C">
        <w:rPr>
          <w:rFonts w:ascii="Arial" w:hAnsi="Arial" w:cs="Arial"/>
          <w:sz w:val="20"/>
          <w:szCs w:val="20"/>
        </w:rPr>
        <w:t>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proofErr w:type="gramEnd"/>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43F22BC3" w14:textId="1D0925E0" w:rsidR="00B40955" w:rsidRDefault="00B40955" w:rsidP="008C279D">
      <w:pPr>
        <w:pStyle w:val="WW-Corpodetexto3"/>
        <w:tabs>
          <w:tab w:val="num" w:pos="576"/>
          <w:tab w:val="left" w:pos="9923"/>
        </w:tabs>
        <w:ind w:left="426" w:right="606" w:hanging="9"/>
        <w:rPr>
          <w:rFonts w:ascii="Arial" w:hAnsi="Arial" w:cs="Arial"/>
          <w:b/>
          <w:bCs/>
          <w:sz w:val="20"/>
        </w:rPr>
      </w:pPr>
    </w:p>
    <w:tbl>
      <w:tblPr>
        <w:tblW w:w="10844" w:type="dxa"/>
        <w:tblInd w:w="-926" w:type="dxa"/>
        <w:tblLayout w:type="fixed"/>
        <w:tblCellMar>
          <w:left w:w="70" w:type="dxa"/>
          <w:right w:w="70" w:type="dxa"/>
        </w:tblCellMar>
        <w:tblLook w:val="04A0" w:firstRow="1" w:lastRow="0" w:firstColumn="1" w:lastColumn="0" w:noHBand="0" w:noVBand="1"/>
      </w:tblPr>
      <w:tblGrid>
        <w:gridCol w:w="709"/>
        <w:gridCol w:w="7938"/>
        <w:gridCol w:w="851"/>
        <w:gridCol w:w="1346"/>
      </w:tblGrid>
      <w:tr w:rsidR="00E46B40" w:rsidRPr="009814E7" w14:paraId="4AEC42C1" w14:textId="77777777" w:rsidTr="005B5931">
        <w:trPr>
          <w:trHeight w:val="242"/>
        </w:trPr>
        <w:tc>
          <w:tcPr>
            <w:tcW w:w="709" w:type="dxa"/>
            <w:tcBorders>
              <w:top w:val="single" w:sz="4" w:space="0" w:color="auto"/>
              <w:left w:val="single" w:sz="4" w:space="0" w:color="auto"/>
              <w:bottom w:val="single" w:sz="4" w:space="0" w:color="auto"/>
              <w:right w:val="single" w:sz="4" w:space="0" w:color="auto"/>
            </w:tcBorders>
          </w:tcPr>
          <w:p w14:paraId="39ACD12C" w14:textId="77777777" w:rsidR="00E46B40" w:rsidRPr="009814E7" w:rsidRDefault="00E46B40" w:rsidP="005B5931">
            <w:pPr>
              <w:rPr>
                <w:rFonts w:ascii="Arial" w:hAnsi="Arial" w:cs="Arial"/>
                <w:b/>
                <w:color w:val="000000"/>
                <w:sz w:val="20"/>
                <w:szCs w:val="20"/>
              </w:rPr>
            </w:pPr>
            <w:r w:rsidRPr="009814E7">
              <w:rPr>
                <w:rFonts w:ascii="Arial" w:hAnsi="Arial" w:cs="Arial"/>
                <w:b/>
                <w:color w:val="000000"/>
                <w:sz w:val="20"/>
                <w:szCs w:val="20"/>
              </w:rPr>
              <w:t>ITEM</w:t>
            </w:r>
          </w:p>
        </w:tc>
        <w:tc>
          <w:tcPr>
            <w:tcW w:w="7938" w:type="dxa"/>
            <w:tcBorders>
              <w:top w:val="single" w:sz="4" w:space="0" w:color="auto"/>
              <w:left w:val="single" w:sz="4" w:space="0" w:color="auto"/>
              <w:bottom w:val="single" w:sz="4" w:space="0" w:color="auto"/>
              <w:right w:val="single" w:sz="4" w:space="0" w:color="auto"/>
            </w:tcBorders>
          </w:tcPr>
          <w:p w14:paraId="35E154DC" w14:textId="77777777" w:rsidR="00E46B40" w:rsidRPr="009814E7" w:rsidRDefault="00E46B40" w:rsidP="005B5931">
            <w:pPr>
              <w:jc w:val="center"/>
              <w:rPr>
                <w:rFonts w:ascii="Arial" w:hAnsi="Arial" w:cs="Arial"/>
                <w:b/>
                <w:color w:val="000000"/>
                <w:sz w:val="20"/>
                <w:szCs w:val="20"/>
              </w:rPr>
            </w:pPr>
            <w:r w:rsidRPr="009814E7">
              <w:rPr>
                <w:rFonts w:ascii="Arial" w:hAnsi="Arial" w:cs="Arial"/>
                <w:b/>
                <w:color w:val="000000"/>
                <w:sz w:val="20"/>
                <w:szCs w:val="20"/>
              </w:rPr>
              <w:t>DESCRIÇÃO</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0814787" w14:textId="77777777" w:rsidR="00E46B40" w:rsidRPr="009814E7" w:rsidRDefault="00E46B40" w:rsidP="005B5931">
            <w:pPr>
              <w:rPr>
                <w:rFonts w:ascii="Arial" w:hAnsi="Arial" w:cs="Arial"/>
                <w:b/>
                <w:color w:val="000000"/>
                <w:sz w:val="20"/>
                <w:szCs w:val="20"/>
              </w:rPr>
            </w:pPr>
            <w:r w:rsidRPr="009814E7">
              <w:rPr>
                <w:rFonts w:ascii="Arial" w:hAnsi="Arial" w:cs="Arial"/>
                <w:b/>
                <w:color w:val="000000"/>
                <w:sz w:val="20"/>
                <w:szCs w:val="20"/>
              </w:rPr>
              <w:t>QTDE</w:t>
            </w:r>
          </w:p>
        </w:tc>
        <w:tc>
          <w:tcPr>
            <w:tcW w:w="1346" w:type="dxa"/>
            <w:tcBorders>
              <w:top w:val="single" w:sz="4" w:space="0" w:color="auto"/>
              <w:left w:val="single" w:sz="4" w:space="0" w:color="auto"/>
              <w:bottom w:val="single" w:sz="4" w:space="0" w:color="auto"/>
              <w:right w:val="single" w:sz="4" w:space="0" w:color="auto"/>
            </w:tcBorders>
          </w:tcPr>
          <w:p w14:paraId="1AA1C416" w14:textId="77777777" w:rsidR="00E46B40" w:rsidRPr="009814E7" w:rsidRDefault="00E46B40" w:rsidP="005B5931">
            <w:pPr>
              <w:rPr>
                <w:rFonts w:ascii="Arial" w:hAnsi="Arial" w:cs="Arial"/>
                <w:b/>
                <w:color w:val="000000"/>
                <w:sz w:val="20"/>
                <w:szCs w:val="20"/>
              </w:rPr>
            </w:pPr>
            <w:r>
              <w:rPr>
                <w:rFonts w:ascii="Arial" w:hAnsi="Arial" w:cs="Arial"/>
                <w:b/>
                <w:color w:val="000000"/>
                <w:sz w:val="20"/>
                <w:szCs w:val="20"/>
              </w:rPr>
              <w:t>VALOR</w:t>
            </w:r>
          </w:p>
        </w:tc>
      </w:tr>
      <w:tr w:rsidR="00E46B40" w:rsidRPr="009814E7" w14:paraId="3EBE0943" w14:textId="77777777" w:rsidTr="005B593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4C9B9E2" w14:textId="77777777" w:rsidR="00E46B40" w:rsidRPr="009814E7" w:rsidRDefault="00E46B40" w:rsidP="005B5931">
            <w:pPr>
              <w:jc w:val="center"/>
              <w:rPr>
                <w:rFonts w:ascii="Arial" w:hAnsi="Arial" w:cs="Arial"/>
                <w:color w:val="000000"/>
                <w:sz w:val="20"/>
                <w:szCs w:val="20"/>
              </w:rPr>
            </w:pPr>
            <w:r w:rsidRPr="009814E7">
              <w:rPr>
                <w:rFonts w:ascii="Arial" w:hAnsi="Arial" w:cs="Arial"/>
                <w:color w:val="000000"/>
                <w:sz w:val="20"/>
                <w:szCs w:val="20"/>
              </w:rPr>
              <w:t>01</w:t>
            </w:r>
          </w:p>
        </w:tc>
        <w:tc>
          <w:tcPr>
            <w:tcW w:w="7938" w:type="dxa"/>
            <w:tcBorders>
              <w:top w:val="single" w:sz="4" w:space="0" w:color="auto"/>
              <w:left w:val="single" w:sz="4" w:space="0" w:color="auto"/>
              <w:bottom w:val="single" w:sz="4" w:space="0" w:color="auto"/>
              <w:right w:val="single" w:sz="4" w:space="0" w:color="auto"/>
            </w:tcBorders>
          </w:tcPr>
          <w:p w14:paraId="29ECEFCA"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Veículo do tipo ônibus para o transporte de passageiro com as seguintes características mínimas;</w:t>
            </w:r>
          </w:p>
          <w:p w14:paraId="01B7E650"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Primeiro emplacamento em nome da Prefeitura Municipal de Mandaguaçu - PR;</w:t>
            </w:r>
          </w:p>
          <w:p w14:paraId="070B3AF2"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Fabricação Nacional com carroceria e chassi integrados, zero quilômetro, com as seguintes características:</w:t>
            </w:r>
          </w:p>
          <w:p w14:paraId="54E10C04"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Ano/Modelo: 2025/2026 ou superior;</w:t>
            </w:r>
          </w:p>
          <w:p w14:paraId="5896C577"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Sistema de ar condicionado;</w:t>
            </w:r>
          </w:p>
          <w:p w14:paraId="2B2256D9"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lastRenderedPageBreak/>
              <w:t>- Janelas do salão com vidros moveis;</w:t>
            </w:r>
          </w:p>
          <w:p w14:paraId="5F6A9CE5"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Cortinas em todas as janelas do salão;</w:t>
            </w:r>
          </w:p>
          <w:p w14:paraId="1811E3C5" w14:textId="77777777" w:rsidR="00E46B40" w:rsidRPr="009814E7" w:rsidRDefault="00E46B40" w:rsidP="005B5931">
            <w:pPr>
              <w:rPr>
                <w:rFonts w:ascii="Arial" w:eastAsiaTheme="minorHAnsi" w:hAnsi="Arial" w:cs="Arial"/>
                <w:sz w:val="20"/>
                <w:szCs w:val="20"/>
                <w:lang w:eastAsia="en-US"/>
              </w:rPr>
            </w:pPr>
            <w:r w:rsidRPr="009814E7">
              <w:rPr>
                <w:rFonts w:ascii="Arial" w:eastAsiaTheme="minorHAnsi" w:hAnsi="Arial" w:cs="Arial"/>
                <w:sz w:val="20"/>
                <w:szCs w:val="20"/>
                <w:lang w:eastAsia="en-US"/>
              </w:rPr>
              <w:t>- Dispositivo de acessibilidade, para pessoas com mobilidade reduzida e tipo cadeirante conforme legislação vigente;</w:t>
            </w:r>
          </w:p>
          <w:p w14:paraId="015BC999"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Capacidade de 39 lugares com poltronas do salão individuais;</w:t>
            </w:r>
          </w:p>
          <w:p w14:paraId="39519B92"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Revestimento das poltronas do salão em courvin;</w:t>
            </w:r>
          </w:p>
          <w:p w14:paraId="0AC9F13B"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Cinto de Segurança para todas as poltronas e de três pontos para auxiliar e motorista;</w:t>
            </w:r>
          </w:p>
          <w:p w14:paraId="0038246D" w14:textId="77777777" w:rsidR="00E46B40" w:rsidRPr="009814E7" w:rsidRDefault="00E46B40" w:rsidP="005B5931">
            <w:pPr>
              <w:rPr>
                <w:rFonts w:ascii="Arial" w:hAnsi="Arial" w:cs="Arial"/>
                <w:sz w:val="20"/>
                <w:szCs w:val="20"/>
              </w:rPr>
            </w:pPr>
            <w:r w:rsidRPr="009814E7">
              <w:rPr>
                <w:rFonts w:ascii="Arial" w:hAnsi="Arial" w:cs="Arial"/>
                <w:sz w:val="20"/>
                <w:szCs w:val="20"/>
              </w:rPr>
              <w:t>- Corredor central com piso antiderrapante;</w:t>
            </w:r>
          </w:p>
          <w:p w14:paraId="04DA21B9"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Poltrona para motorista com deslocamento lateral;</w:t>
            </w:r>
          </w:p>
          <w:p w14:paraId="3F4C6B8F" w14:textId="77777777" w:rsidR="00E46B40" w:rsidRPr="009814E7" w:rsidRDefault="00E46B40" w:rsidP="005B5931">
            <w:pPr>
              <w:pStyle w:val="Corpodetexto"/>
              <w:rPr>
                <w:rFonts w:ascii="Arial" w:hAnsi="Arial" w:cs="Arial"/>
                <w:sz w:val="20"/>
              </w:rPr>
            </w:pPr>
            <w:r w:rsidRPr="009814E7">
              <w:rPr>
                <w:rFonts w:ascii="Arial" w:hAnsi="Arial" w:cs="Arial"/>
                <w:sz w:val="20"/>
              </w:rPr>
              <w:t>- Porta pacote completo em chapa de aço;</w:t>
            </w:r>
          </w:p>
          <w:p w14:paraId="71C71B62"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Radio Mp3 instalado;</w:t>
            </w:r>
          </w:p>
          <w:p w14:paraId="7E726EC4"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Porta pantográfica lado direito, com acionamento a ar interno e externo para embarque e desembarque de passageiros;</w:t>
            </w:r>
          </w:p>
          <w:p w14:paraId="07105243"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Itinerário Eletrônico;</w:t>
            </w:r>
          </w:p>
          <w:p w14:paraId="18308DF6"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Alavanca de câmbio no painel;</w:t>
            </w:r>
          </w:p>
          <w:p w14:paraId="19C2E3FF"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Sistema de bateria de 24 Volts (composto por duas baterias);</w:t>
            </w:r>
          </w:p>
          <w:p w14:paraId="64B16801"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Computador de bordo original de fábrica;</w:t>
            </w:r>
          </w:p>
          <w:p w14:paraId="04EFDB50"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Rodado duplo no eixo traseiro;</w:t>
            </w:r>
          </w:p>
          <w:p w14:paraId="00BD4397"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Tomada de ar no teto com saída de emergência acoplada;</w:t>
            </w:r>
          </w:p>
          <w:p w14:paraId="77D69BD1"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xml:space="preserve">- Motor diesel com </w:t>
            </w:r>
            <w:proofErr w:type="spellStart"/>
            <w:r w:rsidRPr="009814E7">
              <w:rPr>
                <w:rFonts w:ascii="Arial" w:hAnsi="Arial" w:cs="Arial"/>
                <w:sz w:val="20"/>
              </w:rPr>
              <w:t>potencia</w:t>
            </w:r>
            <w:proofErr w:type="spellEnd"/>
            <w:r w:rsidRPr="009814E7">
              <w:rPr>
                <w:rFonts w:ascii="Arial" w:hAnsi="Arial" w:cs="Arial"/>
                <w:sz w:val="20"/>
              </w:rPr>
              <w:t xml:space="preserve"> de no mínimo 175CV;</w:t>
            </w:r>
          </w:p>
          <w:p w14:paraId="7F24A852"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Injeção Eletrônica;</w:t>
            </w:r>
          </w:p>
          <w:p w14:paraId="3C5A3FDC"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Câmbio com 06 marchas à frente e uma 01 ré;</w:t>
            </w:r>
          </w:p>
          <w:p w14:paraId="6D50AE51"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Direção Hidráulica ou elétrica;</w:t>
            </w:r>
          </w:p>
          <w:p w14:paraId="4B3C39A2"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Protetor de cárter;</w:t>
            </w:r>
          </w:p>
          <w:p w14:paraId="607BDE61"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Bloqueio de diferencial;</w:t>
            </w:r>
          </w:p>
          <w:p w14:paraId="0B0F29F9"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Tacógrafo original de fábrica;</w:t>
            </w:r>
          </w:p>
          <w:p w14:paraId="5FC9FD29"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Freio a ar com ABS;</w:t>
            </w:r>
          </w:p>
          <w:p w14:paraId="63020794"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xml:space="preserve">- Pneus e estepe misto, medidas conforme padrão do fabricante </w:t>
            </w:r>
          </w:p>
          <w:p w14:paraId="5FE99201" w14:textId="77777777" w:rsidR="00E46B40" w:rsidRPr="009814E7" w:rsidRDefault="00E46B40" w:rsidP="005B5931">
            <w:pPr>
              <w:pStyle w:val="Corpodetexto"/>
              <w:spacing w:line="244" w:lineRule="auto"/>
              <w:ind w:right="72"/>
              <w:rPr>
                <w:rFonts w:ascii="Arial" w:hAnsi="Arial" w:cs="Arial"/>
                <w:bCs/>
                <w:color w:val="000000"/>
                <w:sz w:val="20"/>
              </w:rPr>
            </w:pPr>
            <w:r w:rsidRPr="009814E7">
              <w:rPr>
                <w:rFonts w:ascii="Arial" w:hAnsi="Arial" w:cs="Arial"/>
                <w:bCs/>
                <w:color w:val="000000"/>
                <w:sz w:val="20"/>
              </w:rPr>
              <w:t>- Apresentar a declaração do Fabricante que a Proponente é autorizada a comercializar o chassi e a carroceria do produto ofertado.</w:t>
            </w:r>
          </w:p>
          <w:p w14:paraId="1E931704"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Dimensões mínimas do veículo:</w:t>
            </w:r>
          </w:p>
          <w:p w14:paraId="0BE6C874"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xml:space="preserve">- PBT mínimo de 10.000 KG; </w:t>
            </w:r>
          </w:p>
          <w:p w14:paraId="2FA4AF02"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Distância entre eixos de no mínimo 5.500 mm, sendo original do fabricante sem alongamento eterno;</w:t>
            </w:r>
          </w:p>
          <w:p w14:paraId="5BDAA14A"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Comprimento total de no mínimo 10.000 mm;</w:t>
            </w:r>
          </w:p>
          <w:p w14:paraId="6D6A6B3F"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Tanque com capacidade de 150 litros;</w:t>
            </w:r>
          </w:p>
          <w:p w14:paraId="26A14826"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Tanque com reservatório de ureia líquida (</w:t>
            </w:r>
            <w:proofErr w:type="spellStart"/>
            <w:r w:rsidRPr="009814E7">
              <w:rPr>
                <w:rFonts w:ascii="Arial" w:hAnsi="Arial" w:cs="Arial"/>
                <w:sz w:val="20"/>
              </w:rPr>
              <w:t>Arla</w:t>
            </w:r>
            <w:proofErr w:type="spellEnd"/>
            <w:r w:rsidRPr="009814E7">
              <w:rPr>
                <w:rFonts w:ascii="Arial" w:hAnsi="Arial" w:cs="Arial"/>
                <w:sz w:val="20"/>
              </w:rPr>
              <w:t xml:space="preserve"> 32) Obrigatório.</w:t>
            </w:r>
          </w:p>
          <w:p w14:paraId="1459A1D0"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Pneus e estepe medidas conforme fabricante;</w:t>
            </w:r>
          </w:p>
          <w:p w14:paraId="4DA17164" w14:textId="77777777" w:rsidR="00E46B40" w:rsidRPr="009814E7" w:rsidRDefault="00E46B40" w:rsidP="005B5931">
            <w:pPr>
              <w:autoSpaceDE w:val="0"/>
              <w:autoSpaceDN w:val="0"/>
              <w:adjustRightInd w:val="0"/>
              <w:jc w:val="both"/>
              <w:rPr>
                <w:rFonts w:ascii="Arial" w:hAnsi="Arial" w:cs="Arial"/>
                <w:sz w:val="20"/>
                <w:szCs w:val="20"/>
              </w:rPr>
            </w:pPr>
            <w:r w:rsidRPr="009814E7">
              <w:rPr>
                <w:rFonts w:ascii="Arial" w:hAnsi="Arial" w:cs="Arial"/>
                <w:sz w:val="20"/>
                <w:szCs w:val="20"/>
              </w:rPr>
              <w:t>- Caixa de ferramentas com macaco, estepe e triângulo de sinalização.</w:t>
            </w:r>
          </w:p>
          <w:p w14:paraId="4587F872"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sz w:val="20"/>
              </w:rPr>
              <w:t>- Garantia e assistência técnica de 02 anos conforme manual do proprietário</w:t>
            </w:r>
          </w:p>
          <w:p w14:paraId="0C531591" w14:textId="77777777" w:rsidR="00E46B40" w:rsidRPr="009814E7" w:rsidRDefault="00E46B40" w:rsidP="005B5931">
            <w:pPr>
              <w:pStyle w:val="Corpodetexto"/>
              <w:spacing w:line="244" w:lineRule="auto"/>
              <w:ind w:right="72"/>
              <w:rPr>
                <w:rFonts w:ascii="Arial" w:hAnsi="Arial" w:cs="Arial"/>
                <w:sz w:val="20"/>
              </w:rPr>
            </w:pPr>
            <w:r w:rsidRPr="009814E7">
              <w:rPr>
                <w:rFonts w:ascii="Arial" w:hAnsi="Arial" w:cs="Arial"/>
                <w:bCs/>
                <w:color w:val="000000"/>
                <w:sz w:val="20"/>
              </w:rPr>
              <w:t>- Apresentar Declaração Comprobatória, que dispõe de assistência técnica autorizada da marca apresentada, a uma distância da sede do município de Mandaguaçu – Paraná com um raio máximo de  150 km para fins de economicidade e logística quando da sua manutenção, assistência técnica e revisões periódicas, dispondo de estrutura própria, instalações adequadas, equipamentos, ferramental e equipe técnica especializada, necessários a manutenção do item proposto, para realização de todas as manutenções e revisões previstas na garantia de fábrica do veículo sendo de 24 (vinte e quatro) meses.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6F2195" w14:textId="77777777" w:rsidR="00E46B40" w:rsidRPr="009814E7" w:rsidRDefault="00E46B40" w:rsidP="005B5931">
            <w:pPr>
              <w:jc w:val="center"/>
              <w:rPr>
                <w:rFonts w:ascii="Arial" w:hAnsi="Arial" w:cs="Arial"/>
                <w:color w:val="000000"/>
                <w:sz w:val="20"/>
                <w:szCs w:val="20"/>
              </w:rPr>
            </w:pPr>
            <w:r w:rsidRPr="009814E7">
              <w:rPr>
                <w:rFonts w:ascii="Arial" w:hAnsi="Arial" w:cs="Arial"/>
                <w:color w:val="000000"/>
                <w:sz w:val="20"/>
                <w:szCs w:val="20"/>
              </w:rPr>
              <w:lastRenderedPageBreak/>
              <w:t>01</w:t>
            </w:r>
          </w:p>
        </w:tc>
        <w:tc>
          <w:tcPr>
            <w:tcW w:w="1346" w:type="dxa"/>
            <w:tcBorders>
              <w:top w:val="single" w:sz="4" w:space="0" w:color="auto"/>
              <w:left w:val="single" w:sz="4" w:space="0" w:color="auto"/>
              <w:bottom w:val="single" w:sz="4" w:space="0" w:color="auto"/>
              <w:right w:val="single" w:sz="4" w:space="0" w:color="auto"/>
            </w:tcBorders>
          </w:tcPr>
          <w:p w14:paraId="44683D07" w14:textId="77777777" w:rsidR="00E46B40" w:rsidRDefault="00E46B40" w:rsidP="005B5931">
            <w:pPr>
              <w:jc w:val="center"/>
            </w:pPr>
          </w:p>
          <w:p w14:paraId="6DF9FE98" w14:textId="77777777" w:rsidR="00E46B40" w:rsidRDefault="00E46B40" w:rsidP="005B5931">
            <w:pPr>
              <w:jc w:val="center"/>
            </w:pPr>
          </w:p>
          <w:p w14:paraId="2AA9113E" w14:textId="77777777" w:rsidR="00E46B40" w:rsidRDefault="00E46B40" w:rsidP="005B5931">
            <w:pPr>
              <w:jc w:val="center"/>
            </w:pPr>
          </w:p>
          <w:p w14:paraId="33075376" w14:textId="77777777" w:rsidR="00E46B40" w:rsidRDefault="00E46B40" w:rsidP="005B5931">
            <w:pPr>
              <w:jc w:val="center"/>
            </w:pPr>
          </w:p>
          <w:p w14:paraId="3B19AAD6" w14:textId="77777777" w:rsidR="00E46B40" w:rsidRDefault="00E46B40" w:rsidP="005B5931">
            <w:pPr>
              <w:jc w:val="center"/>
            </w:pPr>
          </w:p>
          <w:p w14:paraId="62BBACD5" w14:textId="77777777" w:rsidR="00E46B40" w:rsidRDefault="00E46B40" w:rsidP="005B5931">
            <w:pPr>
              <w:jc w:val="center"/>
            </w:pPr>
          </w:p>
          <w:p w14:paraId="54E24018" w14:textId="77777777" w:rsidR="00E46B40" w:rsidRDefault="00E46B40" w:rsidP="005B5931">
            <w:pPr>
              <w:jc w:val="center"/>
            </w:pPr>
          </w:p>
          <w:p w14:paraId="06C1B4F6" w14:textId="77777777" w:rsidR="00E46B40" w:rsidRDefault="00E46B40" w:rsidP="005B5931">
            <w:pPr>
              <w:jc w:val="center"/>
            </w:pPr>
          </w:p>
          <w:p w14:paraId="5047E57B" w14:textId="77777777" w:rsidR="00E46B40" w:rsidRDefault="00E46B40" w:rsidP="005B5931">
            <w:pPr>
              <w:jc w:val="center"/>
            </w:pPr>
          </w:p>
          <w:p w14:paraId="713B8EA6" w14:textId="77777777" w:rsidR="00E46B40" w:rsidRDefault="00E46B40" w:rsidP="005B5931">
            <w:pPr>
              <w:jc w:val="center"/>
            </w:pPr>
          </w:p>
          <w:p w14:paraId="14DC76E2" w14:textId="77777777" w:rsidR="00E46B40" w:rsidRDefault="00E46B40" w:rsidP="005B5931">
            <w:pPr>
              <w:jc w:val="center"/>
            </w:pPr>
          </w:p>
          <w:p w14:paraId="68C98A40" w14:textId="77777777" w:rsidR="00E46B40" w:rsidRDefault="00E46B40" w:rsidP="005B5931">
            <w:pPr>
              <w:jc w:val="center"/>
            </w:pPr>
          </w:p>
          <w:p w14:paraId="16C9A466" w14:textId="77777777" w:rsidR="00E46B40" w:rsidRDefault="00E46B40" w:rsidP="005B5931">
            <w:pPr>
              <w:jc w:val="center"/>
            </w:pPr>
          </w:p>
          <w:p w14:paraId="50B4AD27" w14:textId="77777777" w:rsidR="00E46B40" w:rsidRDefault="00E46B40" w:rsidP="005B5931">
            <w:pPr>
              <w:jc w:val="center"/>
            </w:pPr>
          </w:p>
          <w:p w14:paraId="3E6391AD" w14:textId="77777777" w:rsidR="00E46B40" w:rsidRDefault="00E46B40" w:rsidP="005B5931">
            <w:pPr>
              <w:jc w:val="center"/>
            </w:pPr>
          </w:p>
          <w:p w14:paraId="0CD871E4" w14:textId="77777777" w:rsidR="00E46B40" w:rsidRDefault="00E46B40" w:rsidP="005B5931">
            <w:pPr>
              <w:jc w:val="center"/>
            </w:pPr>
          </w:p>
          <w:p w14:paraId="6695FBB6" w14:textId="77777777" w:rsidR="00E46B40" w:rsidRDefault="00E46B40" w:rsidP="005B5931">
            <w:pPr>
              <w:jc w:val="center"/>
            </w:pPr>
          </w:p>
          <w:p w14:paraId="22E664B0" w14:textId="77777777" w:rsidR="00E46B40" w:rsidRDefault="00E46B40" w:rsidP="005B5931">
            <w:pPr>
              <w:jc w:val="center"/>
            </w:pPr>
          </w:p>
          <w:p w14:paraId="7BB1792B" w14:textId="77777777" w:rsidR="00E46B40" w:rsidRDefault="00E46B40" w:rsidP="005B5931">
            <w:pPr>
              <w:jc w:val="center"/>
            </w:pPr>
            <w:r w:rsidRPr="00A32D9D">
              <w:t xml:space="preserve">R$ </w:t>
            </w:r>
          </w:p>
          <w:p w14:paraId="62826087" w14:textId="0CBA5158" w:rsidR="00E46B40" w:rsidRPr="009814E7" w:rsidRDefault="00E46B40" w:rsidP="005B5931">
            <w:pPr>
              <w:jc w:val="center"/>
              <w:rPr>
                <w:rFonts w:ascii="Arial" w:hAnsi="Arial" w:cs="Arial"/>
                <w:color w:val="000000"/>
                <w:sz w:val="20"/>
                <w:szCs w:val="20"/>
              </w:rPr>
            </w:pPr>
            <w:r w:rsidRPr="00A32D9D">
              <w:t>812.545,35</w:t>
            </w:r>
          </w:p>
        </w:tc>
      </w:tr>
    </w:tbl>
    <w:p w14:paraId="1328D9CF" w14:textId="77777777" w:rsidR="00E44014" w:rsidRDefault="00E44014" w:rsidP="008C279D">
      <w:pPr>
        <w:pStyle w:val="WW-Corpodetexto3"/>
        <w:tabs>
          <w:tab w:val="num" w:pos="576"/>
          <w:tab w:val="left" w:pos="9923"/>
        </w:tabs>
        <w:ind w:left="426" w:right="606" w:hanging="9"/>
        <w:rPr>
          <w:rFonts w:ascii="Arial" w:hAnsi="Arial" w:cs="Arial"/>
          <w:b/>
          <w:bCs/>
          <w:sz w:val="20"/>
        </w:rPr>
      </w:pPr>
    </w:p>
    <w:p w14:paraId="0457DC38" w14:textId="71F8228C" w:rsidR="008C279D" w:rsidRPr="00CD395C"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E44014" w:rsidRPr="0068604E">
        <w:rPr>
          <w:b/>
          <w:i/>
        </w:rPr>
        <w:t xml:space="preserve">Aquisição de 01 (um) veículo automotor novo (0km), sendo do tipo ônibus, para Secretaria Municipal de </w:t>
      </w:r>
      <w:r w:rsidR="00E44014">
        <w:rPr>
          <w:b/>
          <w:i/>
        </w:rPr>
        <w:t>Obras e Urbanismo</w:t>
      </w:r>
      <w:r w:rsidR="00E44014" w:rsidRPr="0068604E">
        <w:rPr>
          <w:b/>
          <w:i/>
        </w:rPr>
        <w:t xml:space="preserve"> com capacidade mínima de 39 lugares, mais motorista e acessibilidade para transporte de passageiros da vila rural</w:t>
      </w:r>
      <w:r w:rsidR="00CC2B78" w:rsidRPr="00292B62">
        <w:rPr>
          <w:rFonts w:ascii="Arial" w:hAnsi="Arial" w:cs="Arial"/>
          <w:sz w:val="20"/>
        </w:rPr>
        <w:t>.</w:t>
      </w:r>
      <w:r w:rsidR="00B40955" w:rsidRPr="004A69B3">
        <w:t xml:space="preserve"> </w:t>
      </w:r>
    </w:p>
    <w:p w14:paraId="7F4B0E13" w14:textId="434DF99F"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A454B">
        <w:rPr>
          <w:rFonts w:ascii="Arial" w:hAnsi="Arial" w:cs="Arial"/>
          <w:b/>
          <w:bCs/>
          <w:sz w:val="20"/>
        </w:rPr>
        <w:t>Item</w:t>
      </w:r>
      <w:r w:rsidRPr="00CD395C">
        <w:rPr>
          <w:rFonts w:ascii="Arial" w:hAnsi="Arial" w:cs="Arial"/>
          <w:b/>
          <w:bCs/>
          <w:sz w:val="20"/>
        </w:rPr>
        <w:t>.</w:t>
      </w:r>
    </w:p>
    <w:p w14:paraId="69F28440" w14:textId="1B0CDD6F"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tbl>
      <w:tblPr>
        <w:tblStyle w:val="Tabelacomgrade"/>
        <w:tblW w:w="8642" w:type="dxa"/>
        <w:tblLook w:val="04A0" w:firstRow="1" w:lastRow="0" w:firstColumn="1" w:lastColumn="0" w:noHBand="0" w:noVBand="1"/>
      </w:tblPr>
      <w:tblGrid>
        <w:gridCol w:w="1698"/>
        <w:gridCol w:w="1699"/>
        <w:gridCol w:w="1699"/>
        <w:gridCol w:w="3546"/>
      </w:tblGrid>
      <w:tr w:rsidR="00E46B40" w14:paraId="035D8054" w14:textId="77777777" w:rsidTr="005B5931">
        <w:tc>
          <w:tcPr>
            <w:tcW w:w="1698" w:type="dxa"/>
          </w:tcPr>
          <w:p w14:paraId="19012C9B" w14:textId="77777777" w:rsidR="00E46B40" w:rsidRPr="00D72289" w:rsidRDefault="00E46B40" w:rsidP="005B5931">
            <w:pPr>
              <w:spacing w:line="276" w:lineRule="auto"/>
              <w:jc w:val="center"/>
              <w:rPr>
                <w:b/>
              </w:rPr>
            </w:pPr>
            <w:r w:rsidRPr="00D72289">
              <w:rPr>
                <w:b/>
              </w:rPr>
              <w:lastRenderedPageBreak/>
              <w:t>DESPESA</w:t>
            </w:r>
          </w:p>
        </w:tc>
        <w:tc>
          <w:tcPr>
            <w:tcW w:w="1699" w:type="dxa"/>
          </w:tcPr>
          <w:p w14:paraId="5D18F9F8" w14:textId="77777777" w:rsidR="00E46B40" w:rsidRPr="00D72289" w:rsidRDefault="00E46B40" w:rsidP="005B5931">
            <w:pPr>
              <w:spacing w:line="276" w:lineRule="auto"/>
              <w:jc w:val="center"/>
              <w:rPr>
                <w:b/>
              </w:rPr>
            </w:pPr>
            <w:r w:rsidRPr="00D72289">
              <w:rPr>
                <w:b/>
              </w:rPr>
              <w:t>ELEMENTO</w:t>
            </w:r>
          </w:p>
        </w:tc>
        <w:tc>
          <w:tcPr>
            <w:tcW w:w="1699" w:type="dxa"/>
          </w:tcPr>
          <w:p w14:paraId="223A79C2" w14:textId="77777777" w:rsidR="00E46B40" w:rsidRPr="00D72289" w:rsidRDefault="00E46B40" w:rsidP="005B5931">
            <w:pPr>
              <w:spacing w:line="276" w:lineRule="auto"/>
              <w:jc w:val="center"/>
              <w:rPr>
                <w:b/>
              </w:rPr>
            </w:pPr>
            <w:r w:rsidRPr="00D72289">
              <w:rPr>
                <w:b/>
              </w:rPr>
              <w:t>FONTE</w:t>
            </w:r>
          </w:p>
        </w:tc>
        <w:tc>
          <w:tcPr>
            <w:tcW w:w="3546" w:type="dxa"/>
          </w:tcPr>
          <w:p w14:paraId="385DD913" w14:textId="77777777" w:rsidR="00E46B40" w:rsidRPr="00D72289" w:rsidRDefault="00E46B40" w:rsidP="005B5931">
            <w:pPr>
              <w:spacing w:line="276" w:lineRule="auto"/>
              <w:jc w:val="center"/>
              <w:rPr>
                <w:b/>
              </w:rPr>
            </w:pPr>
            <w:r w:rsidRPr="00D72289">
              <w:rPr>
                <w:b/>
              </w:rPr>
              <w:t>DESCRIÇÃO</w:t>
            </w:r>
          </w:p>
        </w:tc>
      </w:tr>
      <w:tr w:rsidR="00E46B40" w14:paraId="2C3A482B" w14:textId="77777777" w:rsidTr="005B5931">
        <w:tc>
          <w:tcPr>
            <w:tcW w:w="1698" w:type="dxa"/>
          </w:tcPr>
          <w:p w14:paraId="3510C280" w14:textId="77777777" w:rsidR="00E46B40" w:rsidRDefault="00E46B40" w:rsidP="005B5931">
            <w:pPr>
              <w:spacing w:line="276" w:lineRule="auto"/>
              <w:jc w:val="both"/>
              <w:rPr>
                <w:bCs/>
              </w:rPr>
            </w:pPr>
            <w:r>
              <w:rPr>
                <w:bCs/>
              </w:rPr>
              <w:t>557</w:t>
            </w:r>
          </w:p>
        </w:tc>
        <w:tc>
          <w:tcPr>
            <w:tcW w:w="1699" w:type="dxa"/>
          </w:tcPr>
          <w:p w14:paraId="5F0273E0" w14:textId="77777777" w:rsidR="00E46B40" w:rsidRDefault="00E46B40" w:rsidP="005B5931">
            <w:pPr>
              <w:spacing w:line="276" w:lineRule="auto"/>
              <w:jc w:val="both"/>
              <w:rPr>
                <w:bCs/>
              </w:rPr>
            </w:pPr>
            <w:r>
              <w:rPr>
                <w:bCs/>
              </w:rPr>
              <w:t>4.4.90.52</w:t>
            </w:r>
          </w:p>
        </w:tc>
        <w:tc>
          <w:tcPr>
            <w:tcW w:w="1699" w:type="dxa"/>
          </w:tcPr>
          <w:p w14:paraId="7C244E3C" w14:textId="77777777" w:rsidR="00E46B40" w:rsidRDefault="00E46B40" w:rsidP="005B5931">
            <w:pPr>
              <w:spacing w:line="276" w:lineRule="auto"/>
              <w:jc w:val="both"/>
              <w:rPr>
                <w:bCs/>
              </w:rPr>
            </w:pPr>
            <w:r>
              <w:rPr>
                <w:bCs/>
              </w:rPr>
              <w:t>0.000</w:t>
            </w:r>
          </w:p>
        </w:tc>
        <w:tc>
          <w:tcPr>
            <w:tcW w:w="3546" w:type="dxa"/>
          </w:tcPr>
          <w:p w14:paraId="17DA494A" w14:textId="77777777" w:rsidR="00E46B40" w:rsidRDefault="00E46B40" w:rsidP="005B5931">
            <w:pPr>
              <w:spacing w:line="276" w:lineRule="auto"/>
              <w:jc w:val="both"/>
              <w:rPr>
                <w:bCs/>
              </w:rPr>
            </w:pPr>
            <w:r>
              <w:rPr>
                <w:bCs/>
              </w:rPr>
              <w:t>Recursos Livres</w:t>
            </w:r>
          </w:p>
        </w:tc>
      </w:tr>
    </w:tbl>
    <w:p w14:paraId="743792CC" w14:textId="7CB0B76D"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5AC6D8EF" w:rsidR="004E52C5" w:rsidRPr="00B520EB" w:rsidRDefault="00B3202D" w:rsidP="004E52C5">
      <w:pPr>
        <w:jc w:val="both"/>
        <w:textAlignment w:val="baseline"/>
        <w:rPr>
          <w:sz w:val="20"/>
          <w:szCs w:val="20"/>
        </w:rPr>
      </w:pPr>
      <w:r>
        <w:rPr>
          <w:rFonts w:ascii="Arial" w:hAnsi="Arial" w:cs="Arial"/>
          <w:b/>
          <w:bCs/>
        </w:rPr>
        <w:t xml:space="preserve">       </w:t>
      </w:r>
      <w:r w:rsidR="008C279D" w:rsidRPr="00CD395C">
        <w:rPr>
          <w:rFonts w:ascii="Arial" w:hAnsi="Arial" w:cs="Arial"/>
          <w:b/>
          <w:bCs/>
        </w:rPr>
        <w:t xml:space="preserve">2.4. Valor máximo da licitação: </w:t>
      </w:r>
      <w:r w:rsidR="00AC034E" w:rsidRPr="00E46B40">
        <w:rPr>
          <w:rFonts w:ascii="Arial" w:hAnsi="Arial" w:cs="Arial"/>
          <w:bCs/>
          <w:sz w:val="20"/>
          <w:szCs w:val="20"/>
        </w:rPr>
        <w:t xml:space="preserve">R$ </w:t>
      </w:r>
      <w:r w:rsidR="00E46B40" w:rsidRPr="00E46B40">
        <w:t>812.545,35</w:t>
      </w:r>
      <w:r w:rsidR="00AC034E" w:rsidRPr="00E46B40">
        <w:rPr>
          <w:rFonts w:ascii="Arial" w:hAnsi="Arial" w:cs="Arial"/>
          <w:i/>
          <w:iCs/>
          <w:sz w:val="20"/>
          <w:szCs w:val="20"/>
        </w:rPr>
        <w:t xml:space="preserve"> (</w:t>
      </w:r>
      <w:r w:rsidR="008E596D" w:rsidRPr="00E46B40">
        <w:rPr>
          <w:rFonts w:ascii="Arial" w:hAnsi="Arial" w:cs="Arial"/>
          <w:i/>
          <w:iCs/>
          <w:sz w:val="20"/>
          <w:szCs w:val="20"/>
        </w:rPr>
        <w:t xml:space="preserve">OITOCENTOS E </w:t>
      </w:r>
      <w:r w:rsidR="00E46B40" w:rsidRPr="00E46B40">
        <w:rPr>
          <w:rFonts w:ascii="Arial" w:hAnsi="Arial" w:cs="Arial"/>
          <w:i/>
          <w:iCs/>
          <w:sz w:val="20"/>
          <w:szCs w:val="20"/>
        </w:rPr>
        <w:t>DOZE MIL, QUINHENTOS E QUARENTA E CINCO REAIS E TRINTA E CINCO</w:t>
      </w:r>
      <w:r w:rsidR="00152DDC">
        <w:rPr>
          <w:rFonts w:ascii="Arial" w:hAnsi="Arial" w:cs="Arial"/>
          <w:i/>
          <w:iCs/>
          <w:sz w:val="20"/>
          <w:szCs w:val="20"/>
        </w:rPr>
        <w:t xml:space="preserve"> CENTAVOS</w:t>
      </w:r>
      <w:r w:rsidR="00AC034E" w:rsidRPr="00E46B40">
        <w:rPr>
          <w:rFonts w:ascii="Arial" w:hAnsi="Arial" w:cs="Arial"/>
          <w:i/>
          <w:iCs/>
          <w:sz w:val="20"/>
          <w:szCs w:val="20"/>
        </w:rPr>
        <w:t>)</w:t>
      </w:r>
      <w:r w:rsidR="00734D88" w:rsidRPr="00E46B40">
        <w:rPr>
          <w:i/>
          <w:iCs/>
        </w:rPr>
        <w:t>.</w:t>
      </w:r>
      <w:r w:rsidR="004E52C5" w:rsidRPr="00B520EB">
        <w:rPr>
          <w:rFonts w:ascii="Arial" w:hAnsi="Arial" w:cs="Arial"/>
          <w:sz w:val="20"/>
          <w:szCs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70C56EF9"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7173FE">
        <w:rPr>
          <w:rFonts w:ascii="Arial" w:hAnsi="Arial" w:cs="Arial"/>
          <w:bCs/>
          <w:iCs/>
          <w:sz w:val="20"/>
        </w:rPr>
        <w:t>CONTRATUAL</w:t>
      </w:r>
      <w:r w:rsidRPr="00CD395C">
        <w:rPr>
          <w:rFonts w:ascii="Arial" w:hAnsi="Arial" w:cs="Arial"/>
          <w:bCs/>
          <w:iCs/>
          <w:sz w:val="20"/>
        </w:rPr>
        <w:t>:</w:t>
      </w:r>
    </w:p>
    <w:p w14:paraId="37186D5C" w14:textId="2313BE05" w:rsidR="004139E2" w:rsidRDefault="0027743F" w:rsidP="004139E2">
      <w:pPr>
        <w:pStyle w:val="Nvel2-Red"/>
        <w:numPr>
          <w:ilvl w:val="0"/>
          <w:numId w:val="0"/>
        </w:numPr>
        <w:ind w:left="417"/>
      </w:pPr>
      <w:r w:rsidRPr="00CD395C">
        <w:rPr>
          <w:b/>
        </w:rPr>
        <w:t xml:space="preserve">3.1. </w:t>
      </w:r>
      <w:r w:rsidR="002C3278">
        <w:t>A vigência do contrato será de 12 (doze) meses contados a partir da publicação em órgão oficial.</w:t>
      </w: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0D0FD26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lastRenderedPageBreak/>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5526DE8C" w14:textId="77777777" w:rsidR="00E41920" w:rsidRDefault="00E41920" w:rsidP="00E41920">
      <w:pPr>
        <w:pStyle w:val="Corpodetexto"/>
        <w:tabs>
          <w:tab w:val="left" w:pos="1276"/>
          <w:tab w:val="left" w:pos="1560"/>
        </w:tabs>
        <w:ind w:left="928"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t xml:space="preserve">I - </w:t>
      </w:r>
      <w:proofErr w:type="gramStart"/>
      <w:r>
        <w:rPr>
          <w:rFonts w:ascii="Arial" w:hAnsi="Arial" w:cs="Arial"/>
          <w:sz w:val="20"/>
          <w:szCs w:val="20"/>
        </w:rPr>
        <w:t>autor</w:t>
      </w:r>
      <w:proofErr w:type="gramEnd"/>
      <w:r>
        <w:rPr>
          <w:rFonts w:ascii="Arial" w:hAnsi="Arial" w:cs="Arial"/>
          <w:sz w:val="20"/>
          <w:szCs w:val="20"/>
        </w:rPr>
        <w:t xml:space="preserve">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t xml:space="preserve">II - </w:t>
      </w:r>
      <w:proofErr w:type="gramStart"/>
      <w:r>
        <w:rPr>
          <w:rFonts w:ascii="Arial" w:hAnsi="Arial" w:cs="Arial"/>
          <w:sz w:val="20"/>
          <w:szCs w:val="20"/>
        </w:rPr>
        <w:t>empresa</w:t>
      </w:r>
      <w:proofErr w:type="gramEnd"/>
      <w:r>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w:t>
      </w:r>
      <w:r>
        <w:rPr>
          <w:rFonts w:ascii="Arial" w:hAnsi="Arial" w:cs="Arial"/>
          <w:sz w:val="20"/>
          <w:szCs w:val="20"/>
        </w:rPr>
        <w:lastRenderedPageBreak/>
        <w:t>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t xml:space="preserve">IV - </w:t>
      </w:r>
      <w:proofErr w:type="gramStart"/>
      <w:r>
        <w:rPr>
          <w:rFonts w:ascii="Arial" w:hAnsi="Arial" w:cs="Arial"/>
          <w:sz w:val="20"/>
          <w:szCs w:val="20"/>
        </w:rPr>
        <w:t>aquele</w:t>
      </w:r>
      <w:proofErr w:type="gramEnd"/>
      <w:r>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t xml:space="preserve">V - </w:t>
      </w:r>
      <w:proofErr w:type="gramStart"/>
      <w:r>
        <w:rPr>
          <w:rFonts w:ascii="Arial" w:hAnsi="Arial" w:cs="Arial"/>
          <w:sz w:val="20"/>
          <w:szCs w:val="20"/>
        </w:rPr>
        <w:t>empresas</w:t>
      </w:r>
      <w:proofErr w:type="gramEnd"/>
      <w:r>
        <w:rPr>
          <w:rFonts w:ascii="Arial" w:hAnsi="Arial" w:cs="Arial"/>
          <w:sz w:val="20"/>
          <w:szCs w:val="20"/>
        </w:rPr>
        <w:t xml:space="preserve">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 xml:space="preserve">VI - </w:t>
      </w:r>
      <w:proofErr w:type="gramStart"/>
      <w:r>
        <w:rPr>
          <w:rFonts w:ascii="Arial" w:hAnsi="Arial" w:cs="Arial"/>
          <w:sz w:val="20"/>
          <w:szCs w:val="20"/>
        </w:rPr>
        <w:t>pessoa</w:t>
      </w:r>
      <w:proofErr w:type="gramEnd"/>
      <w:r>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xml:space="preserve">. O licitante responsabiliza-se exclusiva e formalmente pelas transações efetuadas em seu nome, assume como firmes e verdadeiras suas propostas e seus lances, inclusive os atos </w:t>
      </w:r>
      <w:r w:rsidRPr="00CD395C">
        <w:rPr>
          <w:rFonts w:ascii="Arial" w:hAnsi="Arial"/>
          <w:sz w:val="20"/>
          <w:szCs w:val="20"/>
        </w:rPr>
        <w:lastRenderedPageBreak/>
        <w:t>praticados diretamente ou por seu representante, excluída a responsabilidade do provedor do sistema ou do órgão ou entidade promotora da licitação por eventuais danos decorrentes de uso indevido das credenciais de acesso, ainda que por terceiros.</w:t>
      </w: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 xml:space="preserve">A participação na presente licitação se dará exclusivamente por meio do sistema eletrônico, observados rigorosamente a data e o horário </w:t>
      </w:r>
      <w:proofErr w:type="gramStart"/>
      <w:r w:rsidRPr="00CD395C">
        <w:rPr>
          <w:rFonts w:ascii="Arial" w:hAnsi="Arial" w:cs="Arial"/>
          <w:sz w:val="20"/>
          <w:szCs w:val="20"/>
        </w:rPr>
        <w:t>limite</w:t>
      </w:r>
      <w:proofErr w:type="gramEnd"/>
      <w:r w:rsidRPr="00CD395C">
        <w:rPr>
          <w:rFonts w:ascii="Arial" w:hAnsi="Arial" w:cs="Arial"/>
          <w:sz w:val="20"/>
          <w:szCs w:val="20"/>
        </w:rPr>
        <w:t xml:space="preserve"> estabelecidos neste Edital.</w:t>
      </w: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lastRenderedPageBreak/>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267E7556"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2D7F55">
        <w:rPr>
          <w:rFonts w:ascii="Arial" w:hAnsi="Arial" w:cs="Arial"/>
          <w:b/>
          <w:color w:val="auto"/>
          <w:szCs w:val="20"/>
        </w:rPr>
        <w:t xml:space="preserve"> item</w:t>
      </w:r>
      <w:r w:rsidRPr="00CD395C">
        <w:rPr>
          <w:rFonts w:ascii="Arial" w:hAnsi="Arial" w:cs="Arial"/>
          <w:b/>
          <w:color w:val="auto"/>
          <w:szCs w:val="20"/>
        </w:rPr>
        <w:t xml:space="preserve">. </w:t>
      </w: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36D912C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2839A1">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w:t>
      </w:r>
      <w:r w:rsidRPr="00CD395C">
        <w:rPr>
          <w:rFonts w:ascii="Arial" w:hAnsi="Arial" w:cs="Arial"/>
          <w:color w:val="auto"/>
          <w:szCs w:val="20"/>
        </w:rPr>
        <w:lastRenderedPageBreak/>
        <w:t xml:space="preserve">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w:t>
      </w:r>
      <w:r w:rsidRPr="00CD395C">
        <w:rPr>
          <w:rFonts w:ascii="Arial" w:hAnsi="Arial"/>
          <w:sz w:val="20"/>
          <w:szCs w:val="20"/>
        </w:rPr>
        <w:lastRenderedPageBreak/>
        <w:t xml:space="preserve">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B97431">
      <w:pPr>
        <w:pStyle w:val="Nivel3"/>
        <w:numPr>
          <w:ilvl w:val="2"/>
          <w:numId w:val="25"/>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B97431">
      <w:pPr>
        <w:pStyle w:val="Nivel3"/>
        <w:numPr>
          <w:ilvl w:val="2"/>
          <w:numId w:val="25"/>
        </w:numPr>
        <w:spacing w:after="120"/>
      </w:pPr>
      <w:bookmarkStart w:id="14" w:name="_Ref114668108"/>
      <w:r w:rsidRPr="00447F3E">
        <w:t>Salvo em decorrência de fato superveniente devidamente justificado, não mantiver a proposta em especial quando:</w:t>
      </w:r>
      <w:bookmarkEnd w:id="14"/>
    </w:p>
    <w:p w14:paraId="0D6F5EBE" w14:textId="77777777" w:rsidR="007B16C1" w:rsidRPr="00447F3E" w:rsidRDefault="007B16C1" w:rsidP="00B97431">
      <w:pPr>
        <w:pStyle w:val="Nivel4"/>
        <w:numPr>
          <w:ilvl w:val="3"/>
          <w:numId w:val="25"/>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B97431">
      <w:pPr>
        <w:pStyle w:val="Nivel4"/>
        <w:numPr>
          <w:ilvl w:val="3"/>
          <w:numId w:val="25"/>
        </w:numPr>
        <w:spacing w:after="120"/>
        <w:ind w:left="567" w:firstLine="0"/>
      </w:pPr>
      <w:r w:rsidRPr="00447F3E">
        <w:t xml:space="preserve">recusar-se a enviar o detalhamento da proposta quando exigível; </w:t>
      </w:r>
    </w:p>
    <w:p w14:paraId="7F060C8D" w14:textId="77777777" w:rsidR="007B16C1" w:rsidRPr="00447F3E" w:rsidRDefault="007B16C1" w:rsidP="00B97431">
      <w:pPr>
        <w:pStyle w:val="Nivel4"/>
        <w:numPr>
          <w:ilvl w:val="3"/>
          <w:numId w:val="25"/>
        </w:numPr>
        <w:spacing w:after="120"/>
        <w:ind w:left="567" w:firstLine="0"/>
      </w:pPr>
      <w:r w:rsidRPr="00447F3E">
        <w:t xml:space="preserve">pedir para ser desclassificado quando encerrada a etapa competitiva; ou </w:t>
      </w:r>
    </w:p>
    <w:p w14:paraId="261C8C56" w14:textId="77777777" w:rsidR="007B16C1" w:rsidRPr="00447F3E" w:rsidRDefault="007B16C1" w:rsidP="00B97431">
      <w:pPr>
        <w:pStyle w:val="Nivel4"/>
        <w:numPr>
          <w:ilvl w:val="3"/>
          <w:numId w:val="25"/>
        </w:numPr>
        <w:spacing w:after="120"/>
        <w:ind w:left="567" w:firstLine="0"/>
      </w:pPr>
      <w:r w:rsidRPr="00447F3E">
        <w:t>deixar de apresentar amostra;</w:t>
      </w:r>
    </w:p>
    <w:p w14:paraId="304096AF" w14:textId="77777777" w:rsidR="007B16C1" w:rsidRPr="00447F3E" w:rsidRDefault="007B16C1" w:rsidP="00B97431">
      <w:pPr>
        <w:pStyle w:val="Nivel4"/>
        <w:numPr>
          <w:ilvl w:val="3"/>
          <w:numId w:val="25"/>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B97431">
      <w:pPr>
        <w:pStyle w:val="Nivel3"/>
        <w:numPr>
          <w:ilvl w:val="2"/>
          <w:numId w:val="25"/>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B97431">
      <w:pPr>
        <w:pStyle w:val="Nivel4"/>
        <w:numPr>
          <w:ilvl w:val="3"/>
          <w:numId w:val="25"/>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B97431">
      <w:pPr>
        <w:pStyle w:val="Nivel3"/>
        <w:numPr>
          <w:ilvl w:val="2"/>
          <w:numId w:val="25"/>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B97431">
      <w:pPr>
        <w:pStyle w:val="Nivel3"/>
        <w:numPr>
          <w:ilvl w:val="2"/>
          <w:numId w:val="25"/>
        </w:numPr>
        <w:spacing w:after="120"/>
        <w:ind w:left="284" w:firstLine="0"/>
      </w:pPr>
      <w:bookmarkStart w:id="17" w:name="_Ref114668245"/>
      <w:r w:rsidRPr="00447F3E">
        <w:t>fraudar a licitação</w:t>
      </w:r>
      <w:bookmarkEnd w:id="17"/>
    </w:p>
    <w:p w14:paraId="4E12BC84" w14:textId="77777777" w:rsidR="007B16C1" w:rsidRPr="00447F3E" w:rsidRDefault="007B16C1" w:rsidP="00B97431">
      <w:pPr>
        <w:pStyle w:val="Nivel3"/>
        <w:numPr>
          <w:ilvl w:val="2"/>
          <w:numId w:val="25"/>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B97431">
      <w:pPr>
        <w:pStyle w:val="Nivel4"/>
        <w:numPr>
          <w:ilvl w:val="3"/>
          <w:numId w:val="25"/>
        </w:numPr>
        <w:spacing w:after="120"/>
        <w:ind w:left="567" w:firstLine="0"/>
      </w:pPr>
      <w:r w:rsidRPr="00447F3E">
        <w:lastRenderedPageBreak/>
        <w:t xml:space="preserve">agir em conluio ou em desconformidade com a lei; </w:t>
      </w:r>
    </w:p>
    <w:p w14:paraId="324B037B" w14:textId="77777777" w:rsidR="007B16C1" w:rsidRPr="00447F3E" w:rsidRDefault="007B16C1" w:rsidP="00B97431">
      <w:pPr>
        <w:pStyle w:val="Nivel4"/>
        <w:numPr>
          <w:ilvl w:val="3"/>
          <w:numId w:val="25"/>
        </w:numPr>
        <w:spacing w:after="120"/>
        <w:ind w:left="567" w:firstLine="0"/>
      </w:pPr>
      <w:r w:rsidRPr="00447F3E">
        <w:t xml:space="preserve">induzir deliberadamente a erro no julgamento; </w:t>
      </w:r>
    </w:p>
    <w:p w14:paraId="02D1594F" w14:textId="77777777" w:rsidR="007B16C1" w:rsidRPr="00447F3E" w:rsidRDefault="007B16C1" w:rsidP="00B97431">
      <w:pPr>
        <w:pStyle w:val="Nivel4"/>
        <w:numPr>
          <w:ilvl w:val="3"/>
          <w:numId w:val="25"/>
        </w:numPr>
        <w:spacing w:after="120"/>
        <w:ind w:left="567" w:firstLine="0"/>
      </w:pPr>
      <w:r w:rsidRPr="00447F3E">
        <w:t xml:space="preserve">apresentar amostra falsificada ou deteriorada; </w:t>
      </w:r>
    </w:p>
    <w:p w14:paraId="345BD416" w14:textId="77777777" w:rsidR="007B16C1" w:rsidRPr="00447F3E" w:rsidRDefault="007B16C1" w:rsidP="00B97431">
      <w:pPr>
        <w:pStyle w:val="Nivel3"/>
        <w:numPr>
          <w:ilvl w:val="2"/>
          <w:numId w:val="25"/>
        </w:numPr>
        <w:spacing w:after="120"/>
        <w:ind w:left="284" w:firstLine="0"/>
      </w:pPr>
      <w:bookmarkStart w:id="19" w:name="_Ref114668251"/>
      <w:r w:rsidRPr="00447F3E">
        <w:t>praticar atos ilícitos com vistas a frustrar os objetivos da licitação</w:t>
      </w:r>
      <w:bookmarkEnd w:id="19"/>
    </w:p>
    <w:p w14:paraId="41E4262A" w14:textId="77777777" w:rsidR="007B16C1" w:rsidRPr="00447F3E" w:rsidRDefault="007B16C1" w:rsidP="00B97431">
      <w:pPr>
        <w:pStyle w:val="Nivel3"/>
        <w:numPr>
          <w:ilvl w:val="2"/>
          <w:numId w:val="25"/>
        </w:numPr>
        <w:spacing w:after="120"/>
        <w:ind w:left="284" w:firstLine="0"/>
      </w:pPr>
      <w:bookmarkStart w:id="20"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B97431">
      <w:pPr>
        <w:pStyle w:val="Nivel2"/>
        <w:numPr>
          <w:ilvl w:val="1"/>
          <w:numId w:val="25"/>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B97431">
      <w:pPr>
        <w:pStyle w:val="Nivel3"/>
        <w:numPr>
          <w:ilvl w:val="2"/>
          <w:numId w:val="25"/>
        </w:numPr>
        <w:spacing w:after="120"/>
        <w:ind w:left="284" w:firstLine="0"/>
      </w:pPr>
      <w:r w:rsidRPr="00447F3E">
        <w:t xml:space="preserve">advertência; </w:t>
      </w:r>
    </w:p>
    <w:p w14:paraId="73B51741" w14:textId="77777777" w:rsidR="007B16C1" w:rsidRPr="00447F3E" w:rsidRDefault="007B16C1" w:rsidP="00B97431">
      <w:pPr>
        <w:pStyle w:val="Nivel3"/>
        <w:numPr>
          <w:ilvl w:val="2"/>
          <w:numId w:val="25"/>
        </w:numPr>
        <w:spacing w:after="120"/>
        <w:ind w:left="284" w:firstLine="0"/>
      </w:pPr>
      <w:r w:rsidRPr="00447F3E">
        <w:t>multa;</w:t>
      </w:r>
    </w:p>
    <w:p w14:paraId="054A1DC4" w14:textId="77777777" w:rsidR="007B16C1" w:rsidRPr="00447F3E" w:rsidRDefault="007B16C1" w:rsidP="00B97431">
      <w:pPr>
        <w:pStyle w:val="Nivel3"/>
        <w:numPr>
          <w:ilvl w:val="2"/>
          <w:numId w:val="25"/>
        </w:numPr>
        <w:spacing w:after="120"/>
        <w:ind w:left="284" w:firstLine="0"/>
      </w:pPr>
      <w:r w:rsidRPr="00447F3E">
        <w:t>impedimento de licitar e contratar e</w:t>
      </w:r>
    </w:p>
    <w:p w14:paraId="07649324" w14:textId="77777777" w:rsidR="007B16C1" w:rsidRPr="00447F3E" w:rsidRDefault="007B16C1" w:rsidP="00B97431">
      <w:pPr>
        <w:pStyle w:val="Nivel3"/>
        <w:numPr>
          <w:ilvl w:val="2"/>
          <w:numId w:val="25"/>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B97431">
      <w:pPr>
        <w:pStyle w:val="Nivel2"/>
        <w:numPr>
          <w:ilvl w:val="1"/>
          <w:numId w:val="25"/>
        </w:numPr>
        <w:autoSpaceDE/>
        <w:autoSpaceDN/>
        <w:adjustRightInd/>
        <w:ind w:left="0" w:firstLine="0"/>
      </w:pPr>
      <w:r w:rsidRPr="006E1990">
        <w:t>Na aplicação das sanções serão considerados:</w:t>
      </w:r>
    </w:p>
    <w:p w14:paraId="5C3916F4" w14:textId="77777777" w:rsidR="007B16C1" w:rsidRPr="00447F3E" w:rsidRDefault="007B16C1" w:rsidP="00B97431">
      <w:pPr>
        <w:pStyle w:val="Nivel3"/>
        <w:numPr>
          <w:ilvl w:val="2"/>
          <w:numId w:val="25"/>
        </w:numPr>
        <w:spacing w:after="120"/>
        <w:ind w:left="284" w:firstLine="0"/>
      </w:pPr>
      <w:r w:rsidRPr="00447F3E">
        <w:t>a natureza e a gravidade da infração cometida.</w:t>
      </w:r>
    </w:p>
    <w:p w14:paraId="15327EE3" w14:textId="77777777" w:rsidR="007B16C1" w:rsidRPr="00447F3E" w:rsidRDefault="007B16C1" w:rsidP="00B97431">
      <w:pPr>
        <w:pStyle w:val="Nivel3"/>
        <w:numPr>
          <w:ilvl w:val="2"/>
          <w:numId w:val="25"/>
        </w:numPr>
        <w:spacing w:after="120"/>
        <w:ind w:left="284" w:firstLine="0"/>
      </w:pPr>
      <w:r w:rsidRPr="00447F3E">
        <w:t>as peculiaridades do caso concreto</w:t>
      </w:r>
    </w:p>
    <w:p w14:paraId="4D3A81B0" w14:textId="77777777" w:rsidR="007B16C1" w:rsidRPr="00447F3E" w:rsidRDefault="007B16C1" w:rsidP="00B97431">
      <w:pPr>
        <w:pStyle w:val="Nivel3"/>
        <w:numPr>
          <w:ilvl w:val="2"/>
          <w:numId w:val="25"/>
        </w:numPr>
        <w:spacing w:after="120"/>
        <w:ind w:left="284" w:firstLine="0"/>
      </w:pPr>
      <w:r w:rsidRPr="00447F3E">
        <w:t>as circunstâncias agravantes ou atenuantes</w:t>
      </w:r>
    </w:p>
    <w:p w14:paraId="588E11C1" w14:textId="77777777" w:rsidR="007B16C1" w:rsidRPr="00447F3E" w:rsidRDefault="007B16C1" w:rsidP="00B97431">
      <w:pPr>
        <w:pStyle w:val="Nivel3"/>
        <w:numPr>
          <w:ilvl w:val="2"/>
          <w:numId w:val="25"/>
        </w:numPr>
        <w:spacing w:after="120"/>
        <w:ind w:left="284" w:firstLine="0"/>
      </w:pPr>
      <w:r w:rsidRPr="00447F3E">
        <w:t>os danos que dela provierem para a Administração Pública</w:t>
      </w:r>
    </w:p>
    <w:p w14:paraId="5D4C0AA1" w14:textId="77777777" w:rsidR="007B16C1" w:rsidRPr="00447F3E" w:rsidRDefault="007B16C1" w:rsidP="00B97431">
      <w:pPr>
        <w:pStyle w:val="Nivel3"/>
        <w:numPr>
          <w:ilvl w:val="2"/>
          <w:numId w:val="25"/>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B97431">
      <w:pPr>
        <w:pStyle w:val="Nivel2"/>
        <w:numPr>
          <w:ilvl w:val="1"/>
          <w:numId w:val="25"/>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B97431">
      <w:pPr>
        <w:pStyle w:val="Nivel3"/>
        <w:numPr>
          <w:ilvl w:val="2"/>
          <w:numId w:val="25"/>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B97431">
      <w:pPr>
        <w:pStyle w:val="Nivel3"/>
        <w:numPr>
          <w:ilvl w:val="2"/>
          <w:numId w:val="25"/>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B97431">
      <w:pPr>
        <w:pStyle w:val="Nivel2"/>
        <w:numPr>
          <w:ilvl w:val="1"/>
          <w:numId w:val="25"/>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B97431">
      <w:pPr>
        <w:pStyle w:val="Nivel2"/>
        <w:numPr>
          <w:ilvl w:val="1"/>
          <w:numId w:val="25"/>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B97431">
      <w:pPr>
        <w:pStyle w:val="Nivel2"/>
        <w:numPr>
          <w:ilvl w:val="1"/>
          <w:numId w:val="25"/>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B97431">
      <w:pPr>
        <w:pStyle w:val="Nivel2"/>
        <w:numPr>
          <w:ilvl w:val="1"/>
          <w:numId w:val="25"/>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B97431">
      <w:pPr>
        <w:pStyle w:val="Nivel2"/>
        <w:numPr>
          <w:ilvl w:val="1"/>
          <w:numId w:val="25"/>
        </w:numPr>
        <w:autoSpaceDE/>
        <w:autoSpaceDN/>
        <w:adjustRightInd/>
        <w:ind w:left="0" w:firstLine="0"/>
      </w:pPr>
      <w:r w:rsidRPr="00447F3E">
        <w:lastRenderedPageBreak/>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B97431">
      <w:pPr>
        <w:pStyle w:val="Nivel2"/>
        <w:numPr>
          <w:ilvl w:val="1"/>
          <w:numId w:val="25"/>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proofErr w:type="spellStart"/>
      <w:r w:rsidR="00E91D60">
        <w:t>tres</w:t>
      </w:r>
      <w:proofErr w:type="spellEnd"/>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B97431">
      <w:pPr>
        <w:pStyle w:val="Nivel2"/>
        <w:numPr>
          <w:ilvl w:val="1"/>
          <w:numId w:val="32"/>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B97431">
      <w:pPr>
        <w:pStyle w:val="Nivel2"/>
        <w:numPr>
          <w:ilvl w:val="1"/>
          <w:numId w:val="32"/>
        </w:numPr>
        <w:autoSpaceDE/>
        <w:autoSpaceDN/>
        <w:adjustRightInd/>
        <w:ind w:left="0" w:firstLine="0"/>
      </w:pPr>
      <w:r w:rsidRPr="00447F3E">
        <w:t>A aplicação das sanções previstas neste edital não exclui, em hipótese alguma, a obrigação de reparação integral dos danos causados.</w:t>
      </w:r>
    </w:p>
    <w:p w14:paraId="41EFBDE9" w14:textId="77777777" w:rsidR="00915DA1" w:rsidRPr="003A74A9" w:rsidRDefault="00915DA1" w:rsidP="00915DA1">
      <w:pPr>
        <w:pStyle w:val="Nivel2"/>
        <w:autoSpaceDE/>
        <w:autoSpaceDN/>
        <w:adjustRightInd/>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 xml:space="preserve">ao </w:t>
      </w:r>
      <w:proofErr w:type="spellStart"/>
      <w:r w:rsidR="009B3A63" w:rsidRPr="00CD395C">
        <w:rPr>
          <w:rFonts w:ascii="Arial" w:hAnsi="Arial" w:cs="Arial"/>
          <w:sz w:val="20"/>
          <w:szCs w:val="20"/>
        </w:rPr>
        <w:t>Municipio</w:t>
      </w:r>
      <w:proofErr w:type="spellEnd"/>
      <w:r w:rsidR="009B3A63" w:rsidRPr="00CD395C">
        <w:rPr>
          <w:rFonts w:ascii="Arial" w:hAnsi="Arial" w:cs="Arial"/>
          <w:sz w:val="20"/>
          <w:szCs w:val="20"/>
        </w:rPr>
        <w:t xml:space="preserve">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3A3578DC"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 xml:space="preserve">crédito em </w:t>
      </w:r>
      <w:proofErr w:type="spellStart"/>
      <w:r w:rsidR="00D33C92" w:rsidRPr="00CD395C">
        <w:rPr>
          <w:rFonts w:ascii="Arial" w:eastAsia="Arial" w:hAnsi="Arial" w:cs="Arial"/>
          <w:bCs/>
          <w:sz w:val="20"/>
          <w:szCs w:val="20"/>
        </w:rPr>
        <w:t>conta-corrente</w:t>
      </w:r>
      <w:proofErr w:type="spellEnd"/>
      <w:r w:rsidR="00D33C92" w:rsidRPr="00CD395C">
        <w:rPr>
          <w:rFonts w:ascii="Arial" w:eastAsia="Arial" w:hAnsi="Arial" w:cs="Arial"/>
          <w:bCs/>
          <w:sz w:val="20"/>
          <w:szCs w:val="20"/>
        </w:rPr>
        <w:t>,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78954848"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9228C7">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lastRenderedPageBreak/>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D33C92">
      <w:pPr>
        <w:widowControl w:val="0"/>
        <w:tabs>
          <w:tab w:val="left" w:pos="360"/>
          <w:tab w:val="left" w:pos="1134"/>
        </w:tabs>
        <w:ind w:left="426" w:right="464"/>
        <w:jc w:val="both"/>
        <w:rPr>
          <w:rFonts w:ascii="Arial" w:eastAsia="Arial" w:hAnsi="Arial" w:cs="Arial"/>
          <w:sz w:val="20"/>
          <w:szCs w:val="20"/>
        </w:rPr>
      </w:pP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Pr="00E33066" w:rsidRDefault="007470CC" w:rsidP="00FF5C3D">
      <w:pPr>
        <w:pStyle w:val="Corpo"/>
        <w:spacing w:after="143" w:line="265" w:lineRule="auto"/>
        <w:rPr>
          <w:rFonts w:cs="Arial"/>
        </w:rPr>
      </w:pPr>
      <w:r w:rsidRPr="00E33066">
        <w:rPr>
          <w:rFonts w:ascii="Arial" w:hAnsi="Arial" w:cs="Arial"/>
          <w:b/>
        </w:rPr>
        <w:t>12</w:t>
      </w:r>
      <w:r w:rsidR="008C279D" w:rsidRPr="00E33066">
        <w:rPr>
          <w:rFonts w:ascii="Arial" w:hAnsi="Arial" w:cs="Arial"/>
          <w:b/>
        </w:rPr>
        <w:t>.</w:t>
      </w:r>
      <w:r w:rsidR="003068FC" w:rsidRPr="00E33066">
        <w:rPr>
          <w:rFonts w:ascii="Arial" w:hAnsi="Arial" w:cs="Arial"/>
          <w:b/>
        </w:rPr>
        <w:t>4</w:t>
      </w:r>
      <w:r w:rsidR="008C279D" w:rsidRPr="00E33066">
        <w:rPr>
          <w:rFonts w:ascii="Arial" w:hAnsi="Arial" w:cs="Arial"/>
          <w:b/>
        </w:rPr>
        <w:t>. Condições de entrega</w:t>
      </w:r>
      <w:r w:rsidR="00C63227" w:rsidRPr="00E33066">
        <w:rPr>
          <w:rFonts w:ascii="Arial" w:hAnsi="Arial" w:cs="Arial"/>
          <w:b/>
        </w:rPr>
        <w:t>,</w:t>
      </w:r>
      <w:r w:rsidR="00AB6FCC" w:rsidRPr="00E33066">
        <w:rPr>
          <w:rFonts w:ascii="Arial" w:hAnsi="Arial" w:cs="Arial"/>
          <w:b/>
        </w:rPr>
        <w:t xml:space="preserve"> recebimento</w:t>
      </w:r>
      <w:r w:rsidR="00C63227" w:rsidRPr="00E33066">
        <w:rPr>
          <w:rFonts w:ascii="Arial" w:hAnsi="Arial" w:cs="Arial"/>
          <w:b/>
        </w:rPr>
        <w:t xml:space="preserve"> e objetivos</w:t>
      </w:r>
      <w:r w:rsidR="008C279D" w:rsidRPr="00E33066">
        <w:rPr>
          <w:rFonts w:ascii="Arial" w:hAnsi="Arial" w:cs="Arial"/>
          <w:b/>
        </w:rPr>
        <w:t>:</w:t>
      </w:r>
      <w:r w:rsidR="00A024E3" w:rsidRPr="00E33066">
        <w:rPr>
          <w:rFonts w:cs="Arial"/>
        </w:rPr>
        <w:t xml:space="preserve"> </w:t>
      </w:r>
    </w:p>
    <w:p w14:paraId="580CDFB2" w14:textId="77777777" w:rsidR="008048C0" w:rsidRPr="001F1F6A" w:rsidRDefault="00AA1AB7" w:rsidP="008048C0">
      <w:pPr>
        <w:pStyle w:val="Nivel2"/>
        <w:rPr>
          <w:rFonts w:ascii="Times New Roman" w:hAnsi="Times New Roman" w:cs="Times New Roman"/>
          <w:sz w:val="24"/>
          <w:szCs w:val="24"/>
        </w:rPr>
      </w:pPr>
      <w:r w:rsidRPr="00E33066">
        <w:t>a)</w:t>
      </w:r>
      <w:r w:rsidR="00C63227" w:rsidRPr="00E33066">
        <w:t xml:space="preserve"> </w:t>
      </w:r>
      <w:r w:rsidR="008048C0" w:rsidRPr="001F1F6A">
        <w:rPr>
          <w:rFonts w:ascii="Times New Roman" w:hAnsi="Times New Roman" w:cs="Times New Roman"/>
          <w:b/>
          <w:bCs/>
          <w:sz w:val="24"/>
          <w:szCs w:val="24"/>
        </w:rPr>
        <w:t>Prazo de entrega</w:t>
      </w:r>
      <w:r w:rsidR="008048C0" w:rsidRPr="001F1F6A">
        <w:rPr>
          <w:rFonts w:ascii="Times New Roman" w:hAnsi="Times New Roman" w:cs="Times New Roman"/>
          <w:sz w:val="24"/>
          <w:szCs w:val="24"/>
        </w:rPr>
        <w:t>: O prazo de entrega do</w:t>
      </w:r>
      <w:r w:rsidR="008048C0">
        <w:rPr>
          <w:rFonts w:ascii="Times New Roman" w:hAnsi="Times New Roman" w:cs="Times New Roman"/>
          <w:sz w:val="24"/>
          <w:szCs w:val="24"/>
        </w:rPr>
        <w:t xml:space="preserve"> veículo </w:t>
      </w:r>
      <w:r w:rsidR="008048C0" w:rsidRPr="001F1F6A">
        <w:rPr>
          <w:rFonts w:ascii="Times New Roman" w:hAnsi="Times New Roman" w:cs="Times New Roman"/>
          <w:sz w:val="24"/>
          <w:szCs w:val="24"/>
        </w:rPr>
        <w:t xml:space="preserve">será de </w:t>
      </w:r>
      <w:r w:rsidR="008048C0" w:rsidRPr="001F1F6A">
        <w:rPr>
          <w:rFonts w:ascii="Times New Roman" w:hAnsi="Times New Roman" w:cs="Times New Roman"/>
          <w:b/>
          <w:bCs/>
          <w:sz w:val="24"/>
          <w:szCs w:val="24"/>
        </w:rPr>
        <w:t>60 dias</w:t>
      </w:r>
      <w:r w:rsidR="008048C0" w:rsidRPr="001F1F6A">
        <w:rPr>
          <w:rFonts w:ascii="Times New Roman" w:hAnsi="Times New Roman" w:cs="Times New Roman"/>
          <w:sz w:val="24"/>
          <w:szCs w:val="24"/>
        </w:rPr>
        <w:t>, contados do recebimento da Nota de Empenho.</w:t>
      </w:r>
    </w:p>
    <w:p w14:paraId="00EE91E6" w14:textId="5E2D3342" w:rsidR="008048C0" w:rsidRPr="001F1F6A" w:rsidRDefault="008048C0" w:rsidP="008048C0">
      <w:pPr>
        <w:pStyle w:val="Nivel2"/>
        <w:rPr>
          <w:rFonts w:ascii="Times New Roman" w:hAnsi="Times New Roman" w:cs="Times New Roman"/>
          <w:sz w:val="24"/>
          <w:szCs w:val="24"/>
        </w:rPr>
      </w:pPr>
      <w:r>
        <w:rPr>
          <w:rFonts w:ascii="Times New Roman" w:hAnsi="Times New Roman" w:cs="Times New Roman"/>
          <w:b/>
          <w:bCs/>
          <w:sz w:val="24"/>
          <w:szCs w:val="24"/>
        </w:rPr>
        <w:t xml:space="preserve">b) </w:t>
      </w:r>
      <w:r w:rsidRPr="001F1F6A">
        <w:rPr>
          <w:rFonts w:ascii="Times New Roman" w:hAnsi="Times New Roman" w:cs="Times New Roman"/>
          <w:b/>
          <w:bCs/>
          <w:sz w:val="24"/>
          <w:szCs w:val="24"/>
        </w:rPr>
        <w:t>Local de entrega:</w:t>
      </w:r>
      <w:r w:rsidRPr="001F1F6A">
        <w:rPr>
          <w:rFonts w:ascii="Times New Roman" w:hAnsi="Times New Roman" w:cs="Times New Roman"/>
          <w:sz w:val="24"/>
          <w:szCs w:val="24"/>
        </w:rPr>
        <w:t xml:space="preserve"> Será informado o local de entrega pel</w:t>
      </w:r>
      <w:r>
        <w:rPr>
          <w:rFonts w:ascii="Times New Roman" w:hAnsi="Times New Roman" w:cs="Times New Roman"/>
          <w:sz w:val="24"/>
          <w:szCs w:val="24"/>
        </w:rPr>
        <w:t xml:space="preserve">a Secretaria de Obras </w:t>
      </w:r>
      <w:r w:rsidRPr="001F1F6A">
        <w:rPr>
          <w:rFonts w:ascii="Times New Roman" w:hAnsi="Times New Roman" w:cs="Times New Roman"/>
          <w:sz w:val="24"/>
          <w:szCs w:val="24"/>
        </w:rPr>
        <w:t>no momento do envio do empenho, local este que estará compreendido dentro dos limites do município de Mandaguaçu-PR.</w:t>
      </w:r>
    </w:p>
    <w:p w14:paraId="5B5FDD0D" w14:textId="14CDF71B" w:rsidR="008048C0" w:rsidRPr="001F1F6A" w:rsidRDefault="008048C0" w:rsidP="008048C0">
      <w:pPr>
        <w:pStyle w:val="Nivel2"/>
        <w:autoSpaceDE/>
        <w:autoSpaceDN/>
        <w:adjustRightInd/>
        <w:spacing w:before="0" w:after="0"/>
        <w:rPr>
          <w:rFonts w:ascii="Times New Roman" w:hAnsi="Times New Roman" w:cs="Times New Roman"/>
          <w:b/>
          <w:bCs/>
          <w:sz w:val="24"/>
          <w:szCs w:val="24"/>
          <w:u w:val="single"/>
        </w:rPr>
      </w:pPr>
      <w:r>
        <w:rPr>
          <w:rFonts w:ascii="Times New Roman" w:hAnsi="Times New Roman" w:cs="Times New Roman"/>
          <w:b/>
          <w:bCs/>
          <w:sz w:val="24"/>
          <w:szCs w:val="24"/>
        </w:rPr>
        <w:t>c)</w:t>
      </w:r>
      <w:r w:rsidRPr="001F1F6A">
        <w:rPr>
          <w:rFonts w:ascii="Times New Roman" w:hAnsi="Times New Roman" w:cs="Times New Roman"/>
          <w:b/>
          <w:bCs/>
          <w:sz w:val="24"/>
          <w:szCs w:val="24"/>
        </w:rPr>
        <w:t>Horário de entrega:</w:t>
      </w:r>
      <w:r w:rsidRPr="001F1F6A">
        <w:rPr>
          <w:rFonts w:ascii="Times New Roman" w:hAnsi="Times New Roman" w:cs="Times New Roman"/>
          <w:sz w:val="24"/>
          <w:szCs w:val="24"/>
        </w:rPr>
        <w:t xml:space="preserve"> De segunda a sexta-feira no horário das 07h00min às 11h30min e das 13h00min às 16h30min</w:t>
      </w:r>
    </w:p>
    <w:p w14:paraId="07B013EB" w14:textId="27536D4A" w:rsidR="008048C0" w:rsidRPr="008048C0" w:rsidRDefault="008048C0" w:rsidP="008048C0">
      <w:pPr>
        <w:tabs>
          <w:tab w:val="left" w:pos="846"/>
        </w:tabs>
        <w:suppressAutoHyphens w:val="0"/>
        <w:autoSpaceDE w:val="0"/>
        <w:autoSpaceDN w:val="0"/>
        <w:spacing w:before="158" w:line="278" w:lineRule="auto"/>
        <w:ind w:right="142"/>
        <w:jc w:val="both"/>
        <w:rPr>
          <w:rFonts w:ascii="Arial" w:hAnsi="Arial" w:cs="Arial"/>
          <w:sz w:val="20"/>
          <w:szCs w:val="20"/>
        </w:rPr>
      </w:pPr>
      <w:r>
        <w:rPr>
          <w:rFonts w:ascii="Arial" w:hAnsi="Arial" w:cs="Arial"/>
          <w:b/>
          <w:bCs/>
          <w:sz w:val="20"/>
          <w:szCs w:val="20"/>
          <w:u w:val="single" w:color="333333"/>
        </w:rPr>
        <w:t>d)</w:t>
      </w:r>
      <w:r w:rsidRPr="008048C0">
        <w:rPr>
          <w:rFonts w:ascii="Arial" w:hAnsi="Arial" w:cs="Arial"/>
          <w:b/>
          <w:bCs/>
          <w:sz w:val="20"/>
          <w:szCs w:val="20"/>
          <w:u w:val="single" w:color="333333"/>
        </w:rPr>
        <w:t>Vigência</w:t>
      </w:r>
      <w:r w:rsidRPr="008048C0">
        <w:rPr>
          <w:rFonts w:ascii="Arial" w:hAnsi="Arial" w:cs="Arial"/>
          <w:sz w:val="20"/>
          <w:szCs w:val="20"/>
        </w:rPr>
        <w:t>: O prazo de vigência será de 12 (doze) meses.</w:t>
      </w:r>
    </w:p>
    <w:p w14:paraId="08F8D54C" w14:textId="7D76E4E5" w:rsidR="008048C0" w:rsidRPr="008048C0" w:rsidRDefault="008048C0" w:rsidP="008048C0">
      <w:pPr>
        <w:tabs>
          <w:tab w:val="left" w:pos="846"/>
        </w:tabs>
        <w:suppressAutoHyphens w:val="0"/>
        <w:autoSpaceDE w:val="0"/>
        <w:autoSpaceDN w:val="0"/>
        <w:spacing w:before="121" w:line="276" w:lineRule="auto"/>
        <w:ind w:right="141"/>
        <w:jc w:val="both"/>
        <w:rPr>
          <w:rFonts w:ascii="Arial" w:hAnsi="Arial" w:cs="Arial"/>
          <w:sz w:val="20"/>
          <w:szCs w:val="20"/>
        </w:rPr>
      </w:pPr>
      <w:proofErr w:type="gramStart"/>
      <w:r>
        <w:rPr>
          <w:rFonts w:ascii="Arial" w:hAnsi="Arial" w:cs="Arial"/>
          <w:sz w:val="20"/>
          <w:szCs w:val="20"/>
        </w:rPr>
        <w:t>e)</w:t>
      </w:r>
      <w:r w:rsidRPr="008048C0">
        <w:rPr>
          <w:rFonts w:ascii="Arial" w:hAnsi="Arial" w:cs="Arial"/>
          <w:sz w:val="20"/>
          <w:szCs w:val="20"/>
        </w:rPr>
        <w:t>Nos</w:t>
      </w:r>
      <w:proofErr w:type="gramEnd"/>
      <w:r w:rsidRPr="008048C0">
        <w:rPr>
          <w:rFonts w:ascii="Arial" w:hAnsi="Arial" w:cs="Arial"/>
          <w:sz w:val="20"/>
          <w:szCs w:val="20"/>
        </w:rPr>
        <w:t xml:space="preserve"> termos de art. 3 ̊ combinado com o art. 39, VIII, da Lei no 8.078, de 11 de setembro de 1.990 </w:t>
      </w:r>
      <w:r w:rsidRPr="008048C0">
        <w:rPr>
          <w:rFonts w:ascii="Arial" w:hAnsi="Arial" w:cs="Arial"/>
          <w:w w:val="160"/>
          <w:sz w:val="20"/>
          <w:szCs w:val="20"/>
        </w:rPr>
        <w:t xml:space="preserve">– </w:t>
      </w:r>
      <w:proofErr w:type="spellStart"/>
      <w:r w:rsidRPr="008048C0">
        <w:rPr>
          <w:rFonts w:ascii="Arial" w:hAnsi="Arial" w:cs="Arial"/>
          <w:sz w:val="20"/>
          <w:szCs w:val="20"/>
        </w:rPr>
        <w:t>Código</w:t>
      </w:r>
      <w:proofErr w:type="spellEnd"/>
      <w:r w:rsidRPr="008048C0">
        <w:rPr>
          <w:rFonts w:ascii="Arial" w:hAnsi="Arial" w:cs="Arial"/>
          <w:sz w:val="20"/>
          <w:szCs w:val="20"/>
        </w:rPr>
        <w:t xml:space="preserve"> de Defesa do Consumidor, é vedado o fornecimento de qualquer produto em desacordo com as normas expedidas pelos </w:t>
      </w:r>
      <w:proofErr w:type="spellStart"/>
      <w:r w:rsidRPr="008048C0">
        <w:rPr>
          <w:rFonts w:ascii="Arial" w:hAnsi="Arial" w:cs="Arial"/>
          <w:sz w:val="20"/>
          <w:szCs w:val="20"/>
        </w:rPr>
        <w:t>órgãos</w:t>
      </w:r>
      <w:proofErr w:type="spellEnd"/>
      <w:r w:rsidRPr="008048C0">
        <w:rPr>
          <w:rFonts w:ascii="Arial" w:hAnsi="Arial" w:cs="Arial"/>
          <w:sz w:val="20"/>
          <w:szCs w:val="20"/>
        </w:rPr>
        <w:t xml:space="preserve"> oficiais competentes ou, se as normas especificadas </w:t>
      </w:r>
      <w:proofErr w:type="spellStart"/>
      <w:r w:rsidRPr="008048C0">
        <w:rPr>
          <w:rFonts w:ascii="Arial" w:hAnsi="Arial" w:cs="Arial"/>
          <w:sz w:val="20"/>
          <w:szCs w:val="20"/>
        </w:rPr>
        <w:t>não</w:t>
      </w:r>
      <w:proofErr w:type="spellEnd"/>
      <w:r w:rsidRPr="008048C0">
        <w:rPr>
          <w:rFonts w:ascii="Arial" w:hAnsi="Arial" w:cs="Arial"/>
          <w:sz w:val="20"/>
          <w:szCs w:val="20"/>
        </w:rPr>
        <w:t xml:space="preserve"> existirem, pela </w:t>
      </w:r>
      <w:proofErr w:type="spellStart"/>
      <w:r w:rsidRPr="008048C0">
        <w:rPr>
          <w:rFonts w:ascii="Arial" w:hAnsi="Arial" w:cs="Arial"/>
          <w:sz w:val="20"/>
          <w:szCs w:val="20"/>
        </w:rPr>
        <w:t>Associação</w:t>
      </w:r>
      <w:proofErr w:type="spellEnd"/>
      <w:r w:rsidRPr="008048C0">
        <w:rPr>
          <w:rFonts w:ascii="Arial" w:hAnsi="Arial" w:cs="Arial"/>
          <w:sz w:val="20"/>
          <w:szCs w:val="20"/>
        </w:rPr>
        <w:t xml:space="preserve"> Brasileira de Normas </w:t>
      </w:r>
      <w:proofErr w:type="spellStart"/>
      <w:r w:rsidRPr="008048C0">
        <w:rPr>
          <w:rFonts w:ascii="Arial" w:hAnsi="Arial" w:cs="Arial"/>
          <w:sz w:val="20"/>
          <w:szCs w:val="20"/>
        </w:rPr>
        <w:t>Técnicas</w:t>
      </w:r>
      <w:proofErr w:type="spellEnd"/>
      <w:r w:rsidRPr="008048C0">
        <w:rPr>
          <w:rFonts w:ascii="Arial" w:hAnsi="Arial" w:cs="Arial"/>
          <w:sz w:val="20"/>
          <w:szCs w:val="20"/>
        </w:rPr>
        <w:t xml:space="preserve"> ou outra entidade credenciada.</w:t>
      </w:r>
    </w:p>
    <w:p w14:paraId="696767C4" w14:textId="3F04BD25" w:rsidR="00AC034E" w:rsidRDefault="00AC034E" w:rsidP="00AC034E">
      <w:pPr>
        <w:pStyle w:val="Nivel2"/>
        <w:autoSpaceDE/>
        <w:autoSpaceDN/>
        <w:adjustRightInd/>
        <w:spacing w:after="0" w:line="240" w:lineRule="auto"/>
      </w:pPr>
    </w:p>
    <w:p w14:paraId="33D90058" w14:textId="77777777" w:rsidR="00AC034E" w:rsidRPr="003F0243" w:rsidRDefault="00AC034E" w:rsidP="00AC034E">
      <w:pPr>
        <w:pStyle w:val="Nivel2"/>
        <w:autoSpaceDE/>
        <w:autoSpaceDN/>
        <w:adjustRightInd/>
        <w:spacing w:after="0" w:line="240" w:lineRule="auto"/>
        <w:rPr>
          <w:b/>
          <w:bCs/>
          <w:vanish/>
        </w:rPr>
      </w:pPr>
    </w:p>
    <w:p w14:paraId="4154E45D"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70C9A20B"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025A6D2C"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621AD71F" w14:textId="77777777" w:rsidR="00C77A8E" w:rsidRPr="003F0243" w:rsidRDefault="00C77A8E" w:rsidP="00B97431">
      <w:pPr>
        <w:pStyle w:val="PargrafodaLista"/>
        <w:widowControl/>
        <w:numPr>
          <w:ilvl w:val="0"/>
          <w:numId w:val="31"/>
        </w:numPr>
        <w:suppressAutoHyphens w:val="0"/>
        <w:spacing w:before="120"/>
        <w:jc w:val="both"/>
        <w:rPr>
          <w:rFonts w:ascii="Arial" w:hAnsi="Arial" w:cs="Arial"/>
          <w:b/>
          <w:bCs/>
          <w:vanish/>
          <w:sz w:val="20"/>
          <w:szCs w:val="20"/>
        </w:rPr>
      </w:pPr>
    </w:p>
    <w:p w14:paraId="3ABBAB90"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B97431">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lastRenderedPageBreak/>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xml:space="preserve">, bem como os casos nele omissos, regular-se-ão pelas cláusulas contratuais e pelos preceitos de direito público, </w:t>
      </w:r>
      <w:proofErr w:type="spellStart"/>
      <w:r w:rsidRPr="00CD395C">
        <w:rPr>
          <w:rFonts w:ascii="Arial" w:hAnsi="Arial" w:cs="Arial"/>
          <w:sz w:val="20"/>
          <w:szCs w:val="20"/>
        </w:rPr>
        <w:t>aplicando-se-lhes</w:t>
      </w:r>
      <w:proofErr w:type="spellEnd"/>
      <w:r w:rsidRPr="00CD395C">
        <w:rPr>
          <w:rFonts w:ascii="Arial" w:hAnsi="Arial" w:cs="Arial"/>
          <w:sz w:val="20"/>
          <w:szCs w:val="20"/>
        </w:rPr>
        <w:t>,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B2BF709"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14F28461" w14:textId="52DE5D7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 xml:space="preserve">o </w:t>
      </w:r>
      <w:proofErr w:type="spellStart"/>
      <w:r w:rsidR="00280A81" w:rsidRPr="00CD395C">
        <w:rPr>
          <w:rFonts w:ascii="Arial" w:hAnsi="Arial" w:cs="Arial"/>
          <w:sz w:val="20"/>
          <w:lang w:val="pt-BR"/>
        </w:rPr>
        <w:t>Municipio</w:t>
      </w:r>
      <w:proofErr w:type="spellEnd"/>
      <w:r w:rsidR="00280A81" w:rsidRPr="00CD395C">
        <w:rPr>
          <w:rFonts w:ascii="Arial" w:hAnsi="Arial" w:cs="Arial"/>
          <w:sz w:val="20"/>
          <w:lang w:val="pt-BR"/>
        </w:rPr>
        <w:t xml:space="preserve">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w:t>
      </w:r>
      <w:proofErr w:type="spellStart"/>
      <w:r w:rsidRPr="00CD395C">
        <w:rPr>
          <w:rFonts w:ascii="Arial" w:hAnsi="Arial" w:cs="Arial"/>
          <w:sz w:val="20"/>
          <w:szCs w:val="20"/>
        </w:rPr>
        <w:t>subconsultores</w:t>
      </w:r>
      <w:proofErr w:type="spellEnd"/>
      <w:r w:rsidRPr="00CD395C">
        <w:rPr>
          <w:rFonts w:ascii="Arial" w:hAnsi="Arial" w:cs="Arial"/>
          <w:sz w:val="20"/>
          <w:szCs w:val="20"/>
        </w:rPr>
        <w:t xml:space="preserve">, prestadores de serviços e fornecedores, além de todo funcionário a eles vinculados, deverão manter os mais elevados </w:t>
      </w:r>
      <w:r w:rsidRPr="00CD395C">
        <w:rPr>
          <w:rFonts w:ascii="Arial" w:hAnsi="Arial" w:cs="Arial"/>
          <w:sz w:val="20"/>
          <w:szCs w:val="20"/>
        </w:rPr>
        <w:lastRenderedPageBreak/>
        <w:t>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2BF6AB4C" w14:textId="77777777" w:rsidR="00E44014" w:rsidRPr="002F5658" w:rsidRDefault="00652500" w:rsidP="00E44014">
      <w:pPr>
        <w:pStyle w:val="Nvel2-Red"/>
        <w:numPr>
          <w:ilvl w:val="0"/>
          <w:numId w:val="0"/>
        </w:numPr>
        <w:ind w:left="360"/>
      </w:pPr>
      <w:r>
        <w:t>a)</w:t>
      </w:r>
      <w:r w:rsidR="00AC034E" w:rsidRPr="00AC034E">
        <w:t xml:space="preserve"> </w:t>
      </w:r>
      <w:r w:rsidR="00E44014" w:rsidRPr="002F5658">
        <w:t xml:space="preserve">A execução do contrato deverá ser acompanhada e fiscalizada pela Gestora do contrato o </w:t>
      </w:r>
      <w:r w:rsidR="00E44014" w:rsidRPr="002F5658">
        <w:rPr>
          <w:b/>
          <w:bCs/>
        </w:rPr>
        <w:t>Sr. Vagner Gonzaga Galvani</w:t>
      </w:r>
      <w:r w:rsidR="00E44014" w:rsidRPr="002F5658">
        <w:t xml:space="preserve">, pelo Fiscal o </w:t>
      </w:r>
      <w:r w:rsidR="00E44014" w:rsidRPr="002F5658">
        <w:rPr>
          <w:b/>
          <w:bCs/>
        </w:rPr>
        <w:t>Sr</w:t>
      </w:r>
      <w:r w:rsidR="00E44014" w:rsidRPr="002F5658">
        <w:t xml:space="preserve">. </w:t>
      </w:r>
      <w:r w:rsidR="00E44014" w:rsidRPr="002F5658">
        <w:rPr>
          <w:b/>
          <w:bCs/>
        </w:rPr>
        <w:t xml:space="preserve">Gabriel </w:t>
      </w:r>
      <w:proofErr w:type="spellStart"/>
      <w:r w:rsidR="00E44014" w:rsidRPr="002F5658">
        <w:rPr>
          <w:b/>
          <w:bCs/>
        </w:rPr>
        <w:t>Codale</w:t>
      </w:r>
      <w:proofErr w:type="spellEnd"/>
      <w:r w:rsidR="00E44014" w:rsidRPr="002F5658">
        <w:rPr>
          <w:b/>
          <w:bCs/>
        </w:rPr>
        <w:t xml:space="preserve"> Volpato, </w:t>
      </w:r>
      <w:r w:rsidR="00E44014" w:rsidRPr="002F5658">
        <w:t>que desempenhará as funções de</w:t>
      </w:r>
      <w:r w:rsidR="00E44014" w:rsidRPr="002F5658">
        <w:rPr>
          <w:color w:val="FF0000"/>
        </w:rPr>
        <w:t xml:space="preserve"> </w:t>
      </w:r>
      <w:r w:rsidR="00E44014" w:rsidRPr="002F5658">
        <w:t xml:space="preserve">fiscalização técnica e administrativa, e fiscal substituta a </w:t>
      </w:r>
      <w:proofErr w:type="spellStart"/>
      <w:r w:rsidR="00E44014" w:rsidRPr="002F5658">
        <w:rPr>
          <w:b/>
          <w:bCs/>
        </w:rPr>
        <w:t>Srª</w:t>
      </w:r>
      <w:proofErr w:type="spellEnd"/>
      <w:r w:rsidR="00E44014" w:rsidRPr="002F5658">
        <w:rPr>
          <w:b/>
          <w:bCs/>
        </w:rPr>
        <w:t>. Juliana Lima Luz</w:t>
      </w:r>
      <w:r w:rsidR="00E44014" w:rsidRPr="002F5658">
        <w:t xml:space="preserve"> (Lei nº 14.133, de 2021, art. 117, §1).</w:t>
      </w:r>
    </w:p>
    <w:p w14:paraId="663B592C" w14:textId="382D9E97" w:rsidR="00652500" w:rsidRPr="00696720" w:rsidRDefault="00652500" w:rsidP="00652500">
      <w:pPr>
        <w:pStyle w:val="Nvel01-SemNumerao"/>
      </w:pPr>
      <w:r>
        <w:t>14.16.</w:t>
      </w:r>
      <w:proofErr w:type="gramStart"/>
      <w:r>
        <w:t>1.</w:t>
      </w:r>
      <w:r w:rsidRPr="00696720">
        <w:t>Fiscalização</w:t>
      </w:r>
      <w:proofErr w:type="gramEnd"/>
      <w:r w:rsidRPr="00696720">
        <w:t xml:space="preserve"> Técnica</w:t>
      </w:r>
    </w:p>
    <w:p w14:paraId="0DD8E5EC" w14:textId="39124BCD" w:rsidR="00652500" w:rsidRPr="00696720" w:rsidRDefault="00652500" w:rsidP="00652500">
      <w:pPr>
        <w:pStyle w:val="Nivel2"/>
        <w:autoSpaceDE/>
        <w:autoSpaceDN/>
        <w:adjustRightInd/>
      </w:pPr>
      <w:proofErr w:type="gramStart"/>
      <w:r>
        <w:t>a)</w:t>
      </w:r>
      <w:r w:rsidRPr="00696720">
        <w:t>O</w:t>
      </w:r>
      <w:proofErr w:type="gramEnd"/>
      <w:r w:rsidRPr="00696720">
        <w:t xml:space="preserve">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proofErr w:type="gramStart"/>
      <w:r>
        <w:t>b)</w:t>
      </w:r>
      <w:r w:rsidRPr="00696720">
        <w:t>O</w:t>
      </w:r>
      <w:proofErr w:type="gramEnd"/>
      <w:r w:rsidRPr="00696720">
        <w:t xml:space="preserve">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proofErr w:type="gramStart"/>
      <w:r>
        <w:t>e)</w:t>
      </w:r>
      <w:r w:rsidRPr="00696720">
        <w:t>No</w:t>
      </w:r>
      <w:proofErr w:type="gramEnd"/>
      <w:r w:rsidRPr="00696720">
        <w:t xml:space="preserve">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proofErr w:type="gramStart"/>
      <w:r>
        <w:t>f)</w:t>
      </w:r>
      <w:r w:rsidRPr="00696720">
        <w:t>O</w:t>
      </w:r>
      <w:proofErr w:type="gramEnd"/>
      <w:r w:rsidRPr="00696720">
        <w:t xml:space="preserve">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w:t>
      </w:r>
      <w:proofErr w:type="gramStart"/>
      <w:r>
        <w:t>2.</w:t>
      </w:r>
      <w:r w:rsidRPr="00696720">
        <w:t>Fiscalização</w:t>
      </w:r>
      <w:proofErr w:type="gramEnd"/>
      <w:r w:rsidRPr="00696720">
        <w:t xml:space="preserve"> Administrativa</w:t>
      </w:r>
    </w:p>
    <w:p w14:paraId="484EFCD2" w14:textId="4C9C0212" w:rsidR="00652500" w:rsidRPr="00696720" w:rsidRDefault="00652500" w:rsidP="00652500">
      <w:pPr>
        <w:pStyle w:val="Nivel2"/>
        <w:autoSpaceDE/>
        <w:autoSpaceDN/>
        <w:adjustRightInd/>
      </w:pPr>
      <w:proofErr w:type="gramStart"/>
      <w:r>
        <w:t>a)</w:t>
      </w:r>
      <w:r w:rsidRPr="00696720">
        <w:t>O</w:t>
      </w:r>
      <w:proofErr w:type="gramEnd"/>
      <w:r w:rsidRPr="00696720">
        <w:t xml:space="preserve">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proofErr w:type="gramStart"/>
      <w:r>
        <w:t>b)</w:t>
      </w:r>
      <w:r w:rsidRPr="00696720">
        <w:t>Caso</w:t>
      </w:r>
      <w:proofErr w:type="gramEnd"/>
      <w:r w:rsidRPr="00696720">
        <w:t xml:space="preserve">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w:t>
      </w:r>
      <w:proofErr w:type="gramStart"/>
      <w:r>
        <w:t>3.</w:t>
      </w:r>
      <w:r w:rsidRPr="00696720">
        <w:t>Gestor</w:t>
      </w:r>
      <w:proofErr w:type="gramEnd"/>
      <w:r w:rsidRPr="00696720">
        <w:t xml:space="preserve"> do Contrato</w:t>
      </w:r>
    </w:p>
    <w:p w14:paraId="496F2906" w14:textId="418762AA" w:rsidR="00652500" w:rsidRPr="00696720" w:rsidRDefault="00652500" w:rsidP="00652500">
      <w:pPr>
        <w:pStyle w:val="Nivel2"/>
        <w:autoSpaceDE/>
        <w:autoSpaceDN/>
        <w:adjustRightInd/>
      </w:pPr>
      <w:proofErr w:type="gramStart"/>
      <w:r>
        <w:t>a)</w:t>
      </w:r>
      <w:r w:rsidRPr="00696720">
        <w:t>O</w:t>
      </w:r>
      <w:proofErr w:type="gramEnd"/>
      <w:r w:rsidRPr="00696720">
        <w:t xml:space="preserve">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proofErr w:type="gramStart"/>
      <w:r>
        <w:lastRenderedPageBreak/>
        <w:t>b)</w:t>
      </w:r>
      <w:r w:rsidRPr="00696720">
        <w:t>O</w:t>
      </w:r>
      <w:proofErr w:type="gramEnd"/>
      <w:r w:rsidRPr="00696720">
        <w:t xml:space="preserve">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Pr="0069672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08DC3EB9" w14:textId="77777777" w:rsidR="001418BD" w:rsidRDefault="001418BD" w:rsidP="008C279D">
      <w:pPr>
        <w:pStyle w:val="Corpodetexto"/>
        <w:ind w:left="426" w:right="606"/>
        <w:rPr>
          <w:rFonts w:ascii="Arial" w:hAnsi="Arial" w:cs="Arial"/>
          <w:b/>
          <w:bCs/>
          <w:sz w:val="20"/>
        </w:rPr>
      </w:pPr>
    </w:p>
    <w:p w14:paraId="263A1C46" w14:textId="672EC8DA" w:rsidR="008C279D" w:rsidRPr="00CD395C" w:rsidRDefault="008C279D" w:rsidP="008C279D">
      <w:pPr>
        <w:pStyle w:val="Corpodetexto"/>
        <w:ind w:left="426" w:right="606"/>
        <w:rPr>
          <w:rFonts w:ascii="Arial" w:hAnsi="Arial" w:cs="Arial"/>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1E5B77E2" w14:textId="77777777" w:rsidR="008C279D" w:rsidRPr="00CD395C" w:rsidRDefault="008C279D" w:rsidP="008C279D">
      <w:pPr>
        <w:pStyle w:val="Corpodetexto"/>
        <w:ind w:left="284" w:right="606"/>
        <w:rPr>
          <w:rFonts w:ascii="Arial" w:hAnsi="Arial" w:cs="Arial"/>
          <w:bCs/>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vAlign w:val="center"/>
          </w:tcPr>
          <w:p w14:paraId="440674D6" w14:textId="2AE86DE6"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r w:rsidR="009533E0" w:rsidRPr="00CD395C" w14:paraId="4C6DB69C" w14:textId="77777777" w:rsidTr="0009553A">
        <w:trPr>
          <w:trHeight w:val="316"/>
        </w:trPr>
        <w:tc>
          <w:tcPr>
            <w:tcW w:w="1134" w:type="dxa"/>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56847B6D" w14:textId="77777777" w:rsidR="003157E6" w:rsidRDefault="003157E6" w:rsidP="008C279D">
      <w:pPr>
        <w:tabs>
          <w:tab w:val="left" w:pos="9639"/>
        </w:tabs>
        <w:ind w:left="284" w:right="606"/>
        <w:jc w:val="right"/>
        <w:rPr>
          <w:rFonts w:ascii="Arial" w:hAnsi="Arial" w:cs="Arial"/>
          <w:sz w:val="20"/>
          <w:szCs w:val="20"/>
        </w:rPr>
      </w:pPr>
    </w:p>
    <w:p w14:paraId="5A9D243C" w14:textId="77777777" w:rsidR="00E44014" w:rsidRDefault="00E44014" w:rsidP="008C279D">
      <w:pPr>
        <w:tabs>
          <w:tab w:val="left" w:pos="9639"/>
        </w:tabs>
        <w:ind w:left="284" w:right="606"/>
        <w:jc w:val="right"/>
        <w:rPr>
          <w:rFonts w:ascii="Arial" w:hAnsi="Arial" w:cs="Arial"/>
          <w:sz w:val="20"/>
          <w:szCs w:val="20"/>
        </w:rPr>
      </w:pPr>
    </w:p>
    <w:p w14:paraId="0AAECB44" w14:textId="3A6CC2D1"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152DDC">
        <w:rPr>
          <w:rFonts w:ascii="Arial" w:hAnsi="Arial" w:cs="Arial"/>
          <w:sz w:val="20"/>
          <w:szCs w:val="20"/>
        </w:rPr>
        <w:t>02</w:t>
      </w:r>
      <w:r w:rsidR="00F71E64">
        <w:rPr>
          <w:rFonts w:ascii="Arial" w:hAnsi="Arial" w:cs="Arial"/>
          <w:sz w:val="20"/>
          <w:szCs w:val="20"/>
        </w:rPr>
        <w:t xml:space="preserve"> d</w:t>
      </w:r>
      <w:r w:rsidR="008C279D" w:rsidRPr="00CD395C">
        <w:rPr>
          <w:rFonts w:ascii="Arial" w:hAnsi="Arial" w:cs="Arial"/>
          <w:sz w:val="20"/>
          <w:szCs w:val="20"/>
        </w:rPr>
        <w:t xml:space="preserve">e </w:t>
      </w:r>
      <w:r w:rsidR="00152DDC">
        <w:rPr>
          <w:rFonts w:ascii="Arial" w:hAnsi="Arial" w:cs="Arial"/>
          <w:sz w:val="20"/>
          <w:szCs w:val="20"/>
        </w:rPr>
        <w:t>dezembro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647EA83A" w14:textId="337FF511" w:rsidR="006645ED" w:rsidRDefault="006645ED" w:rsidP="008C279D">
      <w:pPr>
        <w:tabs>
          <w:tab w:val="left" w:pos="9639"/>
        </w:tabs>
        <w:ind w:left="284" w:right="606"/>
        <w:jc w:val="right"/>
        <w:rPr>
          <w:rFonts w:ascii="Arial" w:hAnsi="Arial" w:cs="Arial"/>
          <w:sz w:val="20"/>
          <w:szCs w:val="20"/>
        </w:rPr>
      </w:pPr>
    </w:p>
    <w:p w14:paraId="4EE9594D" w14:textId="77777777" w:rsidR="003157E6" w:rsidRDefault="003157E6" w:rsidP="008C279D">
      <w:pPr>
        <w:tabs>
          <w:tab w:val="left" w:pos="9639"/>
        </w:tabs>
        <w:ind w:left="284" w:right="606"/>
        <w:jc w:val="right"/>
        <w:rPr>
          <w:rFonts w:ascii="Arial" w:hAnsi="Arial" w:cs="Arial"/>
          <w:sz w:val="20"/>
          <w:szCs w:val="20"/>
        </w:rPr>
      </w:pPr>
    </w:p>
    <w:p w14:paraId="17F0EDE1" w14:textId="77777777" w:rsidR="00E44014" w:rsidRPr="00CD395C" w:rsidRDefault="00E44014" w:rsidP="008C279D">
      <w:pPr>
        <w:tabs>
          <w:tab w:val="left" w:pos="9639"/>
        </w:tabs>
        <w:ind w:left="284" w:right="606"/>
        <w:jc w:val="right"/>
        <w:rPr>
          <w:rFonts w:ascii="Arial" w:hAnsi="Arial" w:cs="Arial"/>
          <w:sz w:val="20"/>
          <w:szCs w:val="20"/>
        </w:rPr>
      </w:pPr>
    </w:p>
    <w:p w14:paraId="6EB89756" w14:textId="77777777" w:rsidR="008C279D" w:rsidRPr="00CD395C" w:rsidRDefault="008C279D" w:rsidP="008C279D">
      <w:pPr>
        <w:tabs>
          <w:tab w:val="left" w:pos="9639"/>
        </w:tabs>
        <w:ind w:left="284" w:right="606"/>
        <w:jc w:val="center"/>
        <w:rPr>
          <w:rFonts w:ascii="Arial" w:hAnsi="Arial" w:cs="Arial"/>
          <w:sz w:val="20"/>
          <w:szCs w:val="20"/>
        </w:rPr>
      </w:pPr>
    </w:p>
    <w:p w14:paraId="5D14DB76" w14:textId="00DF0EF5"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19CF44D7" w14:textId="3CC815D1" w:rsidR="00AE6542" w:rsidRDefault="009B3A63" w:rsidP="00C55A40">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62F9B888" w14:textId="21292FCC" w:rsidR="006B0735" w:rsidRDefault="006B0735" w:rsidP="00C55A40">
      <w:pPr>
        <w:pStyle w:val="western"/>
        <w:spacing w:before="0"/>
        <w:ind w:left="284" w:right="606"/>
        <w:jc w:val="center"/>
        <w:rPr>
          <w:rFonts w:ascii="Arial" w:hAnsi="Arial" w:cs="Arial"/>
          <w:i w:val="0"/>
          <w:iCs w:val="0"/>
          <w:sz w:val="20"/>
          <w:szCs w:val="20"/>
        </w:rPr>
      </w:pPr>
    </w:p>
    <w:p w14:paraId="64F33BCB" w14:textId="77777777" w:rsidR="00C63057" w:rsidRDefault="00C63057" w:rsidP="00734096">
      <w:pPr>
        <w:ind w:left="426" w:right="464"/>
        <w:jc w:val="center"/>
        <w:rPr>
          <w:rFonts w:ascii="Arial" w:hAnsi="Arial" w:cs="Arial"/>
          <w:b/>
          <w:bCs/>
          <w:sz w:val="20"/>
          <w:szCs w:val="20"/>
          <w:u w:val="single"/>
        </w:rPr>
      </w:pPr>
    </w:p>
    <w:p w14:paraId="41F20108" w14:textId="77777777" w:rsidR="00C63057" w:rsidRDefault="00C63057" w:rsidP="00734096">
      <w:pPr>
        <w:ind w:left="426" w:right="464"/>
        <w:jc w:val="center"/>
        <w:rPr>
          <w:rFonts w:ascii="Arial" w:hAnsi="Arial" w:cs="Arial"/>
          <w:b/>
          <w:bCs/>
          <w:sz w:val="20"/>
          <w:szCs w:val="20"/>
          <w:u w:val="single"/>
        </w:rPr>
      </w:pPr>
    </w:p>
    <w:p w14:paraId="38359A41" w14:textId="77777777" w:rsidR="00C63057" w:rsidRDefault="00C63057" w:rsidP="00734096">
      <w:pPr>
        <w:ind w:left="426" w:right="464"/>
        <w:jc w:val="center"/>
        <w:rPr>
          <w:rFonts w:ascii="Arial" w:hAnsi="Arial" w:cs="Arial"/>
          <w:b/>
          <w:bCs/>
          <w:sz w:val="20"/>
          <w:szCs w:val="20"/>
          <w:u w:val="single"/>
        </w:rPr>
      </w:pPr>
    </w:p>
    <w:p w14:paraId="66E9BFCB" w14:textId="77777777" w:rsidR="00C63057" w:rsidRDefault="00C63057" w:rsidP="00734096">
      <w:pPr>
        <w:ind w:left="426" w:right="464"/>
        <w:jc w:val="center"/>
        <w:rPr>
          <w:rFonts w:ascii="Arial" w:hAnsi="Arial" w:cs="Arial"/>
          <w:b/>
          <w:bCs/>
          <w:sz w:val="20"/>
          <w:szCs w:val="20"/>
          <w:u w:val="single"/>
        </w:rPr>
      </w:pPr>
    </w:p>
    <w:p w14:paraId="4B2C9FEB" w14:textId="77777777" w:rsidR="00C63057" w:rsidRDefault="00C63057" w:rsidP="00734096">
      <w:pPr>
        <w:ind w:left="426" w:right="464"/>
        <w:jc w:val="center"/>
        <w:rPr>
          <w:rFonts w:ascii="Arial" w:hAnsi="Arial" w:cs="Arial"/>
          <w:b/>
          <w:bCs/>
          <w:sz w:val="20"/>
          <w:szCs w:val="20"/>
          <w:u w:val="single"/>
        </w:rPr>
      </w:pPr>
    </w:p>
    <w:p w14:paraId="34214873" w14:textId="32431221" w:rsidR="00C63057" w:rsidRDefault="00C63057" w:rsidP="00734096">
      <w:pPr>
        <w:ind w:left="426" w:right="464"/>
        <w:jc w:val="center"/>
        <w:rPr>
          <w:rFonts w:ascii="Arial" w:hAnsi="Arial" w:cs="Arial"/>
          <w:b/>
          <w:bCs/>
          <w:sz w:val="20"/>
          <w:szCs w:val="20"/>
          <w:u w:val="single"/>
        </w:rPr>
      </w:pPr>
    </w:p>
    <w:p w14:paraId="521B4019" w14:textId="7A76DD30" w:rsidR="002E1FDE" w:rsidRDefault="002E1FDE" w:rsidP="00734096">
      <w:pPr>
        <w:ind w:left="426" w:right="464"/>
        <w:jc w:val="center"/>
        <w:rPr>
          <w:rFonts w:ascii="Arial" w:hAnsi="Arial" w:cs="Arial"/>
          <w:b/>
          <w:bCs/>
          <w:sz w:val="20"/>
          <w:szCs w:val="20"/>
          <w:u w:val="single"/>
        </w:rPr>
      </w:pPr>
    </w:p>
    <w:p w14:paraId="176FA70A" w14:textId="609CFDB4" w:rsidR="00F074E3" w:rsidRDefault="00F074E3" w:rsidP="00AA3A8F">
      <w:pPr>
        <w:ind w:right="464"/>
        <w:rPr>
          <w:rFonts w:ascii="Arial" w:hAnsi="Arial" w:cs="Arial"/>
          <w:b/>
          <w:bCs/>
          <w:sz w:val="20"/>
          <w:szCs w:val="20"/>
          <w:u w:val="single"/>
        </w:rPr>
      </w:pPr>
    </w:p>
    <w:p w14:paraId="60B0EF02" w14:textId="01BDD2DD" w:rsidR="00AA3A8F" w:rsidRDefault="00AA3A8F" w:rsidP="00AA3A8F">
      <w:pPr>
        <w:ind w:right="464"/>
        <w:rPr>
          <w:rFonts w:ascii="Arial" w:hAnsi="Arial" w:cs="Arial"/>
          <w:b/>
          <w:bCs/>
          <w:sz w:val="20"/>
          <w:szCs w:val="20"/>
          <w:u w:val="single"/>
        </w:rPr>
      </w:pPr>
    </w:p>
    <w:p w14:paraId="6A4F0E0C" w14:textId="75DAD12D" w:rsidR="00AC034E" w:rsidRDefault="00AC034E" w:rsidP="00AA3A8F">
      <w:pPr>
        <w:ind w:right="464"/>
        <w:rPr>
          <w:rFonts w:ascii="Arial" w:hAnsi="Arial" w:cs="Arial"/>
          <w:b/>
          <w:bCs/>
          <w:sz w:val="20"/>
          <w:szCs w:val="20"/>
          <w:u w:val="single"/>
        </w:rPr>
      </w:pPr>
    </w:p>
    <w:p w14:paraId="6697B4FD" w14:textId="650741AC" w:rsidR="00AC034E" w:rsidRDefault="00AC034E" w:rsidP="00AA3A8F">
      <w:pPr>
        <w:ind w:right="464"/>
        <w:rPr>
          <w:rFonts w:ascii="Arial" w:hAnsi="Arial" w:cs="Arial"/>
          <w:b/>
          <w:bCs/>
          <w:sz w:val="20"/>
          <w:szCs w:val="20"/>
          <w:u w:val="single"/>
        </w:rPr>
      </w:pPr>
    </w:p>
    <w:p w14:paraId="626F55AC" w14:textId="6436A0CB" w:rsidR="00AC034E" w:rsidRDefault="00AC034E" w:rsidP="00AA3A8F">
      <w:pPr>
        <w:ind w:right="464"/>
        <w:rPr>
          <w:rFonts w:ascii="Arial" w:hAnsi="Arial" w:cs="Arial"/>
          <w:b/>
          <w:bCs/>
          <w:sz w:val="20"/>
          <w:szCs w:val="20"/>
          <w:u w:val="single"/>
        </w:rPr>
      </w:pPr>
    </w:p>
    <w:p w14:paraId="1EC36882" w14:textId="498D181F" w:rsidR="00AC034E" w:rsidRDefault="00AC034E" w:rsidP="00AA3A8F">
      <w:pPr>
        <w:ind w:right="464"/>
        <w:rPr>
          <w:rFonts w:ascii="Arial" w:hAnsi="Arial" w:cs="Arial"/>
          <w:b/>
          <w:bCs/>
          <w:sz w:val="20"/>
          <w:szCs w:val="20"/>
          <w:u w:val="single"/>
        </w:rPr>
      </w:pPr>
    </w:p>
    <w:p w14:paraId="44E32F62" w14:textId="5A9D9F70" w:rsidR="00AC034E" w:rsidRDefault="00AC034E" w:rsidP="00AA3A8F">
      <w:pPr>
        <w:ind w:right="464"/>
        <w:rPr>
          <w:rFonts w:ascii="Arial" w:hAnsi="Arial" w:cs="Arial"/>
          <w:b/>
          <w:bCs/>
          <w:sz w:val="20"/>
          <w:szCs w:val="20"/>
          <w:u w:val="single"/>
        </w:rPr>
      </w:pPr>
    </w:p>
    <w:p w14:paraId="6BFA678C" w14:textId="00635A3A" w:rsidR="00AC034E" w:rsidRDefault="00AC034E" w:rsidP="00AA3A8F">
      <w:pPr>
        <w:ind w:right="464"/>
        <w:rPr>
          <w:rFonts w:ascii="Arial" w:hAnsi="Arial" w:cs="Arial"/>
          <w:b/>
          <w:bCs/>
          <w:sz w:val="20"/>
          <w:szCs w:val="20"/>
          <w:u w:val="single"/>
        </w:rPr>
      </w:pPr>
    </w:p>
    <w:p w14:paraId="7E8919FD" w14:textId="6CB70495" w:rsidR="00AC034E" w:rsidRDefault="00AC034E" w:rsidP="00AA3A8F">
      <w:pPr>
        <w:ind w:right="464"/>
        <w:rPr>
          <w:rFonts w:ascii="Arial" w:hAnsi="Arial" w:cs="Arial"/>
          <w:b/>
          <w:bCs/>
          <w:sz w:val="20"/>
          <w:szCs w:val="20"/>
          <w:u w:val="single"/>
        </w:rPr>
      </w:pPr>
    </w:p>
    <w:p w14:paraId="4437B227" w14:textId="27BA5CE8" w:rsidR="00AC034E" w:rsidRDefault="00AC034E" w:rsidP="00AA3A8F">
      <w:pPr>
        <w:ind w:right="464"/>
        <w:rPr>
          <w:rFonts w:ascii="Arial" w:hAnsi="Arial" w:cs="Arial"/>
          <w:b/>
          <w:bCs/>
          <w:sz w:val="20"/>
          <w:szCs w:val="20"/>
          <w:u w:val="single"/>
        </w:rPr>
      </w:pPr>
    </w:p>
    <w:p w14:paraId="338B08D9" w14:textId="77DF3B21" w:rsidR="00AC034E" w:rsidRDefault="00AC034E" w:rsidP="00AA3A8F">
      <w:pPr>
        <w:ind w:right="464"/>
        <w:rPr>
          <w:rFonts w:ascii="Arial" w:hAnsi="Arial" w:cs="Arial"/>
          <w:b/>
          <w:bCs/>
          <w:sz w:val="20"/>
          <w:szCs w:val="20"/>
          <w:u w:val="single"/>
        </w:rPr>
      </w:pPr>
    </w:p>
    <w:p w14:paraId="49EC5A12" w14:textId="0B4852C3" w:rsidR="00AC034E" w:rsidRDefault="00AC034E" w:rsidP="00AA3A8F">
      <w:pPr>
        <w:ind w:right="464"/>
        <w:rPr>
          <w:rFonts w:ascii="Arial" w:hAnsi="Arial" w:cs="Arial"/>
          <w:b/>
          <w:bCs/>
          <w:sz w:val="20"/>
          <w:szCs w:val="20"/>
          <w:u w:val="single"/>
        </w:rPr>
      </w:pPr>
    </w:p>
    <w:p w14:paraId="709BBDBB" w14:textId="21CAA64C" w:rsidR="00AC034E" w:rsidRDefault="00AC034E" w:rsidP="00AA3A8F">
      <w:pPr>
        <w:ind w:right="464"/>
        <w:rPr>
          <w:rFonts w:ascii="Arial" w:hAnsi="Arial" w:cs="Arial"/>
          <w:b/>
          <w:bCs/>
          <w:sz w:val="20"/>
          <w:szCs w:val="20"/>
          <w:u w:val="single"/>
        </w:rPr>
      </w:pPr>
    </w:p>
    <w:p w14:paraId="765A72B8" w14:textId="06EFF721" w:rsidR="00AC034E" w:rsidRDefault="00AC034E" w:rsidP="00AA3A8F">
      <w:pPr>
        <w:ind w:right="464"/>
        <w:rPr>
          <w:rFonts w:ascii="Arial" w:hAnsi="Arial" w:cs="Arial"/>
          <w:b/>
          <w:bCs/>
          <w:sz w:val="20"/>
          <w:szCs w:val="20"/>
          <w:u w:val="single"/>
        </w:rPr>
      </w:pPr>
    </w:p>
    <w:p w14:paraId="6100DEC3" w14:textId="580DF4E8"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152DDC">
        <w:rPr>
          <w:rFonts w:ascii="Arial" w:hAnsi="Arial" w:cs="Arial"/>
          <w:b/>
          <w:sz w:val="20"/>
          <w:szCs w:val="20"/>
          <w:u w:val="single"/>
        </w:rPr>
        <w:t>101</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6ED3096C" w14:textId="77777777" w:rsidR="008048C0" w:rsidRDefault="008048C0" w:rsidP="008048C0">
      <w:pPr>
        <w:spacing w:before="120" w:afterLines="120" w:after="288" w:line="312" w:lineRule="auto"/>
        <w:ind w:firstLine="709"/>
        <w:jc w:val="center"/>
        <w:rPr>
          <w:b/>
          <w:i/>
        </w:rPr>
      </w:pPr>
      <w:bookmarkStart w:id="22" w:name="_Hlk82471863"/>
      <w:r>
        <w:rPr>
          <w:b/>
          <w:i/>
        </w:rPr>
        <w:t>TERMO DE REFERÊNCIA</w:t>
      </w:r>
    </w:p>
    <w:p w14:paraId="311D75C9" w14:textId="77777777" w:rsidR="008048C0" w:rsidRDefault="008048C0" w:rsidP="008048C0">
      <w:pPr>
        <w:pStyle w:val="Nivel01"/>
        <w:numPr>
          <w:ilvl w:val="0"/>
          <w:numId w:val="48"/>
        </w:numPr>
        <w:tabs>
          <w:tab w:val="clear" w:pos="567"/>
          <w:tab w:val="left" w:pos="0"/>
          <w:tab w:val="num" w:pos="432"/>
        </w:tabs>
        <w:suppressAutoHyphens w:val="0"/>
        <w:spacing w:after="120" w:line="276" w:lineRule="auto"/>
        <w:ind w:left="432" w:hanging="432"/>
        <w:rPr>
          <w:rFonts w:ascii="Times New Roman" w:hAnsi="Times New Roman"/>
          <w:sz w:val="24"/>
          <w:szCs w:val="24"/>
        </w:rPr>
      </w:pPr>
      <w:bookmarkStart w:id="23" w:name="_Hlk82473550"/>
      <w:r>
        <w:rPr>
          <w:rFonts w:ascii="Times New Roman" w:hAnsi="Times New Roman"/>
          <w:sz w:val="24"/>
          <w:szCs w:val="24"/>
        </w:rPr>
        <w:t>CONDIÇÕES GERAIS DA CONTRATAÇÃO</w:t>
      </w:r>
    </w:p>
    <w:p w14:paraId="523C7C1B" w14:textId="77777777" w:rsidR="008048C0" w:rsidRDefault="008048C0" w:rsidP="008048C0">
      <w:pPr>
        <w:jc w:val="both"/>
        <w:rPr>
          <w:b/>
          <w:i/>
        </w:rPr>
      </w:pPr>
      <w:r>
        <w:t xml:space="preserve">Trata-se de Pregão para </w:t>
      </w:r>
      <w:r w:rsidRPr="0068604E">
        <w:rPr>
          <w:b/>
          <w:i/>
        </w:rPr>
        <w:t xml:space="preserve">Aquisição de 01 (um) veículo automotor novo (0km), sendo do tipo ônibus, para Secretaria Municipal de </w:t>
      </w:r>
      <w:r>
        <w:rPr>
          <w:b/>
          <w:i/>
        </w:rPr>
        <w:t>Obras e Urbanismo</w:t>
      </w:r>
      <w:r w:rsidRPr="0068604E">
        <w:rPr>
          <w:b/>
          <w:i/>
        </w:rPr>
        <w:t xml:space="preserve"> com capacidade mínima de 39 lugares, mais motorista e acessibilidade para transporte de passageiros da vila rural, com as seguintes exigências mínimas:</w:t>
      </w:r>
    </w:p>
    <w:p w14:paraId="7571FAB6" w14:textId="77777777" w:rsidR="008048C0" w:rsidRDefault="008048C0" w:rsidP="008048C0">
      <w:pPr>
        <w:jc w:val="both"/>
        <w:rPr>
          <w:b/>
          <w:i/>
        </w:rPr>
      </w:pPr>
    </w:p>
    <w:tbl>
      <w:tblPr>
        <w:tblW w:w="10844" w:type="dxa"/>
        <w:tblInd w:w="-926" w:type="dxa"/>
        <w:tblLayout w:type="fixed"/>
        <w:tblCellMar>
          <w:left w:w="70" w:type="dxa"/>
          <w:right w:w="70" w:type="dxa"/>
        </w:tblCellMar>
        <w:tblLook w:val="04A0" w:firstRow="1" w:lastRow="0" w:firstColumn="1" w:lastColumn="0" w:noHBand="0" w:noVBand="1"/>
      </w:tblPr>
      <w:tblGrid>
        <w:gridCol w:w="709"/>
        <w:gridCol w:w="7938"/>
        <w:gridCol w:w="851"/>
        <w:gridCol w:w="1346"/>
      </w:tblGrid>
      <w:tr w:rsidR="008048C0" w:rsidRPr="009814E7" w14:paraId="65C48390" w14:textId="77777777" w:rsidTr="005B5931">
        <w:trPr>
          <w:trHeight w:val="242"/>
        </w:trPr>
        <w:tc>
          <w:tcPr>
            <w:tcW w:w="709" w:type="dxa"/>
            <w:tcBorders>
              <w:top w:val="single" w:sz="4" w:space="0" w:color="auto"/>
              <w:left w:val="single" w:sz="4" w:space="0" w:color="auto"/>
              <w:bottom w:val="single" w:sz="4" w:space="0" w:color="auto"/>
              <w:right w:val="single" w:sz="4" w:space="0" w:color="auto"/>
            </w:tcBorders>
          </w:tcPr>
          <w:p w14:paraId="30AC0F54" w14:textId="77777777" w:rsidR="008048C0" w:rsidRPr="009814E7" w:rsidRDefault="008048C0" w:rsidP="005B5931">
            <w:pPr>
              <w:rPr>
                <w:rFonts w:ascii="Arial" w:hAnsi="Arial" w:cs="Arial"/>
                <w:b/>
                <w:color w:val="000000"/>
                <w:sz w:val="20"/>
                <w:szCs w:val="20"/>
              </w:rPr>
            </w:pPr>
            <w:r w:rsidRPr="009814E7">
              <w:rPr>
                <w:rFonts w:ascii="Arial" w:hAnsi="Arial" w:cs="Arial"/>
                <w:b/>
                <w:color w:val="000000"/>
                <w:sz w:val="20"/>
                <w:szCs w:val="20"/>
              </w:rPr>
              <w:t>ITEM</w:t>
            </w:r>
          </w:p>
        </w:tc>
        <w:tc>
          <w:tcPr>
            <w:tcW w:w="7938" w:type="dxa"/>
            <w:tcBorders>
              <w:top w:val="single" w:sz="4" w:space="0" w:color="auto"/>
              <w:left w:val="single" w:sz="4" w:space="0" w:color="auto"/>
              <w:bottom w:val="single" w:sz="4" w:space="0" w:color="auto"/>
              <w:right w:val="single" w:sz="4" w:space="0" w:color="auto"/>
            </w:tcBorders>
          </w:tcPr>
          <w:p w14:paraId="53D4E30E" w14:textId="77777777" w:rsidR="008048C0" w:rsidRPr="009814E7" w:rsidRDefault="008048C0" w:rsidP="005B5931">
            <w:pPr>
              <w:jc w:val="center"/>
              <w:rPr>
                <w:rFonts w:ascii="Arial" w:hAnsi="Arial" w:cs="Arial"/>
                <w:b/>
                <w:color w:val="000000"/>
                <w:sz w:val="20"/>
                <w:szCs w:val="20"/>
              </w:rPr>
            </w:pPr>
            <w:r w:rsidRPr="009814E7">
              <w:rPr>
                <w:rFonts w:ascii="Arial" w:hAnsi="Arial" w:cs="Arial"/>
                <w:b/>
                <w:color w:val="000000"/>
                <w:sz w:val="20"/>
                <w:szCs w:val="20"/>
              </w:rPr>
              <w:t>DESCRIÇÃO</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9176C40" w14:textId="77777777" w:rsidR="008048C0" w:rsidRPr="009814E7" w:rsidRDefault="008048C0" w:rsidP="005B5931">
            <w:pPr>
              <w:rPr>
                <w:rFonts w:ascii="Arial" w:hAnsi="Arial" w:cs="Arial"/>
                <w:b/>
                <w:color w:val="000000"/>
                <w:sz w:val="20"/>
                <w:szCs w:val="20"/>
              </w:rPr>
            </w:pPr>
            <w:r w:rsidRPr="009814E7">
              <w:rPr>
                <w:rFonts w:ascii="Arial" w:hAnsi="Arial" w:cs="Arial"/>
                <w:b/>
                <w:color w:val="000000"/>
                <w:sz w:val="20"/>
                <w:szCs w:val="20"/>
              </w:rPr>
              <w:t>QTDE</w:t>
            </w:r>
          </w:p>
        </w:tc>
        <w:tc>
          <w:tcPr>
            <w:tcW w:w="1346" w:type="dxa"/>
            <w:tcBorders>
              <w:top w:val="single" w:sz="4" w:space="0" w:color="auto"/>
              <w:left w:val="single" w:sz="4" w:space="0" w:color="auto"/>
              <w:bottom w:val="single" w:sz="4" w:space="0" w:color="auto"/>
              <w:right w:val="single" w:sz="4" w:space="0" w:color="auto"/>
            </w:tcBorders>
          </w:tcPr>
          <w:p w14:paraId="02A096C4" w14:textId="77777777" w:rsidR="008048C0" w:rsidRPr="009814E7" w:rsidRDefault="008048C0" w:rsidP="005B5931">
            <w:pPr>
              <w:rPr>
                <w:rFonts w:ascii="Arial" w:hAnsi="Arial" w:cs="Arial"/>
                <w:b/>
                <w:color w:val="000000"/>
                <w:sz w:val="20"/>
                <w:szCs w:val="20"/>
              </w:rPr>
            </w:pPr>
            <w:r>
              <w:rPr>
                <w:rFonts w:ascii="Arial" w:hAnsi="Arial" w:cs="Arial"/>
                <w:b/>
                <w:color w:val="000000"/>
                <w:sz w:val="20"/>
                <w:szCs w:val="20"/>
              </w:rPr>
              <w:t>VALOR</w:t>
            </w:r>
          </w:p>
        </w:tc>
      </w:tr>
      <w:tr w:rsidR="008048C0" w:rsidRPr="009814E7" w14:paraId="0F4A67FD" w14:textId="77777777" w:rsidTr="005B593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EF82B84" w14:textId="77777777" w:rsidR="008048C0" w:rsidRPr="009814E7" w:rsidRDefault="008048C0" w:rsidP="005B5931">
            <w:pPr>
              <w:jc w:val="center"/>
              <w:rPr>
                <w:rFonts w:ascii="Arial" w:hAnsi="Arial" w:cs="Arial"/>
                <w:color w:val="000000"/>
                <w:sz w:val="20"/>
                <w:szCs w:val="20"/>
              </w:rPr>
            </w:pPr>
            <w:r w:rsidRPr="009814E7">
              <w:rPr>
                <w:rFonts w:ascii="Arial" w:hAnsi="Arial" w:cs="Arial"/>
                <w:color w:val="000000"/>
                <w:sz w:val="20"/>
                <w:szCs w:val="20"/>
              </w:rPr>
              <w:t>01</w:t>
            </w:r>
          </w:p>
        </w:tc>
        <w:tc>
          <w:tcPr>
            <w:tcW w:w="7938" w:type="dxa"/>
            <w:tcBorders>
              <w:top w:val="single" w:sz="4" w:space="0" w:color="auto"/>
              <w:left w:val="single" w:sz="4" w:space="0" w:color="auto"/>
              <w:bottom w:val="single" w:sz="4" w:space="0" w:color="auto"/>
              <w:right w:val="single" w:sz="4" w:space="0" w:color="auto"/>
            </w:tcBorders>
          </w:tcPr>
          <w:p w14:paraId="51AA4FA1"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Veículo do tipo ônibus para o transporte de passageiro com as seguintes características mínimas;</w:t>
            </w:r>
          </w:p>
          <w:p w14:paraId="0DBDA3D1"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Primeiro emplacamento em nome da Prefeitura Municipal de Mandaguaçu - PR;</w:t>
            </w:r>
          </w:p>
          <w:p w14:paraId="3F42319D"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Fabricação Nacional com carroceria e chassi integrados, zero quilômetro, com as seguintes características:</w:t>
            </w:r>
          </w:p>
          <w:p w14:paraId="69761FB6"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Ano/Modelo: 2025/2026 ou superior;</w:t>
            </w:r>
          </w:p>
          <w:p w14:paraId="73AB747D"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Sistema de ar condicionado;</w:t>
            </w:r>
          </w:p>
          <w:p w14:paraId="13A0C46B"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Janelas do salão com vidros moveis;</w:t>
            </w:r>
          </w:p>
          <w:p w14:paraId="199BEAA8"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Cortinas em todas as janelas do salão;</w:t>
            </w:r>
          </w:p>
          <w:p w14:paraId="0D85E1D6" w14:textId="77777777" w:rsidR="008048C0" w:rsidRPr="009814E7" w:rsidRDefault="008048C0" w:rsidP="005B5931">
            <w:pPr>
              <w:rPr>
                <w:rFonts w:ascii="Arial" w:eastAsiaTheme="minorHAnsi" w:hAnsi="Arial" w:cs="Arial"/>
                <w:sz w:val="20"/>
                <w:szCs w:val="20"/>
                <w:lang w:eastAsia="en-US"/>
              </w:rPr>
            </w:pPr>
            <w:r w:rsidRPr="009814E7">
              <w:rPr>
                <w:rFonts w:ascii="Arial" w:eastAsiaTheme="minorHAnsi" w:hAnsi="Arial" w:cs="Arial"/>
                <w:sz w:val="20"/>
                <w:szCs w:val="20"/>
                <w:lang w:eastAsia="en-US"/>
              </w:rPr>
              <w:t>- Dispositivo de acessibilidade, para pessoas com mobilidade reduzida e tipo cadeirante conforme legislação vigente;</w:t>
            </w:r>
          </w:p>
          <w:p w14:paraId="6435880F"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Capacidade de 39 lugares com poltronas do salão individuais;</w:t>
            </w:r>
          </w:p>
          <w:p w14:paraId="74B1A5ED"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Revestimento das poltronas do salão em courvin;</w:t>
            </w:r>
          </w:p>
          <w:p w14:paraId="5E376650"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Cinto de Segurança para todas as poltronas e de três pontos para auxiliar e motorista;</w:t>
            </w:r>
          </w:p>
          <w:p w14:paraId="0E5CF697" w14:textId="77777777" w:rsidR="008048C0" w:rsidRPr="009814E7" w:rsidRDefault="008048C0" w:rsidP="005B5931">
            <w:pPr>
              <w:rPr>
                <w:rFonts w:ascii="Arial" w:hAnsi="Arial" w:cs="Arial"/>
                <w:sz w:val="20"/>
                <w:szCs w:val="20"/>
              </w:rPr>
            </w:pPr>
            <w:r w:rsidRPr="009814E7">
              <w:rPr>
                <w:rFonts w:ascii="Arial" w:hAnsi="Arial" w:cs="Arial"/>
                <w:sz w:val="20"/>
                <w:szCs w:val="20"/>
              </w:rPr>
              <w:t>- Corredor central com piso antiderrapante;</w:t>
            </w:r>
          </w:p>
          <w:p w14:paraId="1F6CA512"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Poltrona para motorista com deslocamento lateral;</w:t>
            </w:r>
          </w:p>
          <w:p w14:paraId="26056F71" w14:textId="77777777" w:rsidR="008048C0" w:rsidRPr="009814E7" w:rsidRDefault="008048C0" w:rsidP="005B5931">
            <w:pPr>
              <w:pStyle w:val="Corpodetexto"/>
              <w:rPr>
                <w:rFonts w:ascii="Arial" w:hAnsi="Arial" w:cs="Arial"/>
                <w:sz w:val="20"/>
              </w:rPr>
            </w:pPr>
            <w:r w:rsidRPr="009814E7">
              <w:rPr>
                <w:rFonts w:ascii="Arial" w:hAnsi="Arial" w:cs="Arial"/>
                <w:sz w:val="20"/>
              </w:rPr>
              <w:t>- Porta pacote completo em chapa de aço;</w:t>
            </w:r>
          </w:p>
          <w:p w14:paraId="39911BF7"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Radio Mp3 instalado;</w:t>
            </w:r>
          </w:p>
          <w:p w14:paraId="0EEAAB60"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Porta pantográfica lado direito, com acionamento a ar interno e externo para embarque e desembarque de passageiros;</w:t>
            </w:r>
          </w:p>
          <w:p w14:paraId="5BBD30C7"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Itinerário Eletrônico;</w:t>
            </w:r>
          </w:p>
          <w:p w14:paraId="04053743"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Alavanca de câmbio no painel;</w:t>
            </w:r>
          </w:p>
          <w:p w14:paraId="5725A735"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Sistema de bateria de 24 Volts (composto por duas baterias);</w:t>
            </w:r>
          </w:p>
          <w:p w14:paraId="5A8C79FD"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Computador de bordo original de fábrica;</w:t>
            </w:r>
          </w:p>
          <w:p w14:paraId="5A30C1AA"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Rodado duplo no eixo traseiro;</w:t>
            </w:r>
          </w:p>
          <w:p w14:paraId="1B828009"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Tomada de ar no teto com saída de emergência acoplada;</w:t>
            </w:r>
          </w:p>
          <w:p w14:paraId="7876949C"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xml:space="preserve">- Motor diesel com </w:t>
            </w:r>
            <w:proofErr w:type="spellStart"/>
            <w:r w:rsidRPr="009814E7">
              <w:rPr>
                <w:rFonts w:ascii="Arial" w:hAnsi="Arial" w:cs="Arial"/>
                <w:sz w:val="20"/>
              </w:rPr>
              <w:t>potencia</w:t>
            </w:r>
            <w:proofErr w:type="spellEnd"/>
            <w:r w:rsidRPr="009814E7">
              <w:rPr>
                <w:rFonts w:ascii="Arial" w:hAnsi="Arial" w:cs="Arial"/>
                <w:sz w:val="20"/>
              </w:rPr>
              <w:t xml:space="preserve"> de no mínimo 175CV;</w:t>
            </w:r>
          </w:p>
          <w:p w14:paraId="78301F7A"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Injeção Eletrônica;</w:t>
            </w:r>
          </w:p>
          <w:p w14:paraId="6934806E"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Câmbio com 06 marchas à frente e uma 01 ré;</w:t>
            </w:r>
          </w:p>
          <w:p w14:paraId="1E2FF892"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Direção Hidráulica ou elétrica;</w:t>
            </w:r>
          </w:p>
          <w:p w14:paraId="315FAF23"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Protetor de cárter;</w:t>
            </w:r>
          </w:p>
          <w:p w14:paraId="3ECEB119"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Bloqueio de diferencial;</w:t>
            </w:r>
          </w:p>
          <w:p w14:paraId="1A6CEEB1"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Tacógrafo original de fábrica;</w:t>
            </w:r>
          </w:p>
          <w:p w14:paraId="600DB146"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Freio a ar com ABS;</w:t>
            </w:r>
          </w:p>
          <w:p w14:paraId="0856B462"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xml:space="preserve">- Pneus e estepe misto, medidas conforme padrão do fabricante </w:t>
            </w:r>
          </w:p>
          <w:p w14:paraId="0152C0F0" w14:textId="77777777" w:rsidR="008048C0" w:rsidRPr="009814E7" w:rsidRDefault="008048C0" w:rsidP="005B5931">
            <w:pPr>
              <w:pStyle w:val="Corpodetexto"/>
              <w:spacing w:line="244" w:lineRule="auto"/>
              <w:ind w:right="72"/>
              <w:rPr>
                <w:rFonts w:ascii="Arial" w:hAnsi="Arial" w:cs="Arial"/>
                <w:bCs/>
                <w:color w:val="000000"/>
                <w:sz w:val="20"/>
              </w:rPr>
            </w:pPr>
            <w:r w:rsidRPr="009814E7">
              <w:rPr>
                <w:rFonts w:ascii="Arial" w:hAnsi="Arial" w:cs="Arial"/>
                <w:bCs/>
                <w:color w:val="000000"/>
                <w:sz w:val="20"/>
              </w:rPr>
              <w:t>- Apresentar a declaração do Fabricante que a Proponente é autorizada a comercializar o chassi e a carroceria do produto ofertado.</w:t>
            </w:r>
          </w:p>
          <w:p w14:paraId="5EC0668A"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Dimensões mínimas do veículo:</w:t>
            </w:r>
          </w:p>
          <w:p w14:paraId="162AB48C"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xml:space="preserve">- PBT mínimo de 10.000 KG; </w:t>
            </w:r>
          </w:p>
          <w:p w14:paraId="7F5D19D3"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Distância entre eixos de no mínimo 5.500 mm, sendo original do fabricante sem alongamento eterno;</w:t>
            </w:r>
          </w:p>
          <w:p w14:paraId="31B4B1FC"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lastRenderedPageBreak/>
              <w:t>- Comprimento total de no mínimo 10.000 mm;</w:t>
            </w:r>
          </w:p>
          <w:p w14:paraId="7C1CCD9C"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Tanque com capacidade de 150 litros;</w:t>
            </w:r>
          </w:p>
          <w:p w14:paraId="7808DB4B"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Tanque com reservatório de ureia líquida (</w:t>
            </w:r>
            <w:proofErr w:type="spellStart"/>
            <w:r w:rsidRPr="009814E7">
              <w:rPr>
                <w:rFonts w:ascii="Arial" w:hAnsi="Arial" w:cs="Arial"/>
                <w:sz w:val="20"/>
              </w:rPr>
              <w:t>Arla</w:t>
            </w:r>
            <w:proofErr w:type="spellEnd"/>
            <w:r w:rsidRPr="009814E7">
              <w:rPr>
                <w:rFonts w:ascii="Arial" w:hAnsi="Arial" w:cs="Arial"/>
                <w:sz w:val="20"/>
              </w:rPr>
              <w:t xml:space="preserve"> 32) Obrigatório.</w:t>
            </w:r>
          </w:p>
          <w:p w14:paraId="06D1D5BE"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Pneus e estepe medidas conforme fabricante;</w:t>
            </w:r>
          </w:p>
          <w:p w14:paraId="3B01997D" w14:textId="77777777" w:rsidR="008048C0" w:rsidRPr="009814E7" w:rsidRDefault="008048C0" w:rsidP="005B5931">
            <w:pPr>
              <w:autoSpaceDE w:val="0"/>
              <w:autoSpaceDN w:val="0"/>
              <w:adjustRightInd w:val="0"/>
              <w:jc w:val="both"/>
              <w:rPr>
                <w:rFonts w:ascii="Arial" w:hAnsi="Arial" w:cs="Arial"/>
                <w:sz w:val="20"/>
                <w:szCs w:val="20"/>
              </w:rPr>
            </w:pPr>
            <w:r w:rsidRPr="009814E7">
              <w:rPr>
                <w:rFonts w:ascii="Arial" w:hAnsi="Arial" w:cs="Arial"/>
                <w:sz w:val="20"/>
                <w:szCs w:val="20"/>
              </w:rPr>
              <w:t>- Caixa de ferramentas com macaco, estepe e triângulo de sinalização.</w:t>
            </w:r>
          </w:p>
          <w:p w14:paraId="476A247B"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sz w:val="20"/>
              </w:rPr>
              <w:t>- Garantia e assistência técnica de 02 anos conforme manual do proprietário</w:t>
            </w:r>
          </w:p>
          <w:p w14:paraId="4E0654E1" w14:textId="77777777" w:rsidR="008048C0" w:rsidRPr="009814E7" w:rsidRDefault="008048C0" w:rsidP="005B5931">
            <w:pPr>
              <w:pStyle w:val="Corpodetexto"/>
              <w:spacing w:line="244" w:lineRule="auto"/>
              <w:ind w:right="72"/>
              <w:rPr>
                <w:rFonts w:ascii="Arial" w:hAnsi="Arial" w:cs="Arial"/>
                <w:sz w:val="20"/>
              </w:rPr>
            </w:pPr>
            <w:r w:rsidRPr="009814E7">
              <w:rPr>
                <w:rFonts w:ascii="Arial" w:hAnsi="Arial" w:cs="Arial"/>
                <w:bCs/>
                <w:color w:val="000000"/>
                <w:sz w:val="20"/>
              </w:rPr>
              <w:t>- Apresentar Declaração Comprobatória, que dispõe de assistência técnica autorizada da marca apresentada, a uma distância da sede do município de Mandaguaçu – Paraná com um raio máximo de  150 km para fins de economicidade e logística quando da sua manutenção, assistência técnica e revisões periódicas, dispondo de estrutura própria, instalações adequadas, equipamentos, ferramental e equipe técnica especializada, necessários a manutenção do item proposto, para realização de todas as manutenções e revisões previstas na garantia de fábrica do veículo sendo de 24 (vinte e quatro) meses.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F31F8A" w14:textId="77777777" w:rsidR="008048C0" w:rsidRPr="009814E7" w:rsidRDefault="008048C0" w:rsidP="005B5931">
            <w:pPr>
              <w:jc w:val="center"/>
              <w:rPr>
                <w:rFonts w:ascii="Arial" w:hAnsi="Arial" w:cs="Arial"/>
                <w:color w:val="000000"/>
                <w:sz w:val="20"/>
                <w:szCs w:val="20"/>
              </w:rPr>
            </w:pPr>
            <w:r w:rsidRPr="009814E7">
              <w:rPr>
                <w:rFonts w:ascii="Arial" w:hAnsi="Arial" w:cs="Arial"/>
                <w:color w:val="000000"/>
                <w:sz w:val="20"/>
                <w:szCs w:val="20"/>
              </w:rPr>
              <w:lastRenderedPageBreak/>
              <w:t>01</w:t>
            </w:r>
          </w:p>
        </w:tc>
        <w:tc>
          <w:tcPr>
            <w:tcW w:w="1346" w:type="dxa"/>
            <w:tcBorders>
              <w:top w:val="single" w:sz="4" w:space="0" w:color="auto"/>
              <w:left w:val="single" w:sz="4" w:space="0" w:color="auto"/>
              <w:bottom w:val="single" w:sz="4" w:space="0" w:color="auto"/>
              <w:right w:val="single" w:sz="4" w:space="0" w:color="auto"/>
            </w:tcBorders>
          </w:tcPr>
          <w:p w14:paraId="010DEF3E" w14:textId="77777777" w:rsidR="008048C0" w:rsidRDefault="008048C0" w:rsidP="005B5931">
            <w:pPr>
              <w:jc w:val="center"/>
            </w:pPr>
          </w:p>
          <w:p w14:paraId="0E9FC58A" w14:textId="77777777" w:rsidR="008048C0" w:rsidRDefault="008048C0" w:rsidP="005B5931">
            <w:pPr>
              <w:jc w:val="center"/>
            </w:pPr>
          </w:p>
          <w:p w14:paraId="2269F276" w14:textId="77777777" w:rsidR="008048C0" w:rsidRDefault="008048C0" w:rsidP="005B5931">
            <w:pPr>
              <w:jc w:val="center"/>
            </w:pPr>
          </w:p>
          <w:p w14:paraId="5587681A" w14:textId="77777777" w:rsidR="008048C0" w:rsidRDefault="008048C0" w:rsidP="005B5931">
            <w:pPr>
              <w:jc w:val="center"/>
            </w:pPr>
          </w:p>
          <w:p w14:paraId="46B19DBA" w14:textId="77777777" w:rsidR="008048C0" w:rsidRDefault="008048C0" w:rsidP="005B5931">
            <w:pPr>
              <w:jc w:val="center"/>
            </w:pPr>
          </w:p>
          <w:p w14:paraId="26FCB67F" w14:textId="77777777" w:rsidR="008048C0" w:rsidRDefault="008048C0" w:rsidP="005B5931">
            <w:pPr>
              <w:jc w:val="center"/>
            </w:pPr>
          </w:p>
          <w:p w14:paraId="47F1FC61" w14:textId="77777777" w:rsidR="008048C0" w:rsidRDefault="008048C0" w:rsidP="005B5931">
            <w:pPr>
              <w:jc w:val="center"/>
            </w:pPr>
          </w:p>
          <w:p w14:paraId="296BF1B4" w14:textId="77777777" w:rsidR="008048C0" w:rsidRDefault="008048C0" w:rsidP="005B5931">
            <w:pPr>
              <w:jc w:val="center"/>
            </w:pPr>
          </w:p>
          <w:p w14:paraId="2D243F6A" w14:textId="77777777" w:rsidR="008048C0" w:rsidRDefault="008048C0" w:rsidP="005B5931">
            <w:pPr>
              <w:jc w:val="center"/>
            </w:pPr>
          </w:p>
          <w:p w14:paraId="62A181C0" w14:textId="77777777" w:rsidR="008048C0" w:rsidRDefault="008048C0" w:rsidP="005B5931">
            <w:pPr>
              <w:jc w:val="center"/>
            </w:pPr>
          </w:p>
          <w:p w14:paraId="68FB7E16" w14:textId="77777777" w:rsidR="008048C0" w:rsidRDefault="008048C0" w:rsidP="005B5931">
            <w:pPr>
              <w:jc w:val="center"/>
            </w:pPr>
          </w:p>
          <w:p w14:paraId="1320FBF2" w14:textId="77777777" w:rsidR="008048C0" w:rsidRDefault="008048C0" w:rsidP="005B5931">
            <w:pPr>
              <w:jc w:val="center"/>
            </w:pPr>
          </w:p>
          <w:p w14:paraId="736E203E" w14:textId="77777777" w:rsidR="008048C0" w:rsidRDefault="008048C0" w:rsidP="005B5931">
            <w:pPr>
              <w:jc w:val="center"/>
            </w:pPr>
          </w:p>
          <w:p w14:paraId="62D7E69A" w14:textId="77777777" w:rsidR="008048C0" w:rsidRDefault="008048C0" w:rsidP="005B5931">
            <w:pPr>
              <w:jc w:val="center"/>
            </w:pPr>
          </w:p>
          <w:p w14:paraId="0FB69A5C" w14:textId="77777777" w:rsidR="008048C0" w:rsidRDefault="008048C0" w:rsidP="005B5931">
            <w:pPr>
              <w:jc w:val="center"/>
            </w:pPr>
          </w:p>
          <w:p w14:paraId="6B4C6AED" w14:textId="77777777" w:rsidR="008048C0" w:rsidRDefault="008048C0" w:rsidP="005B5931">
            <w:pPr>
              <w:jc w:val="center"/>
            </w:pPr>
          </w:p>
          <w:p w14:paraId="6DAEE614" w14:textId="77777777" w:rsidR="008048C0" w:rsidRDefault="008048C0" w:rsidP="005B5931">
            <w:pPr>
              <w:jc w:val="center"/>
            </w:pPr>
          </w:p>
          <w:p w14:paraId="69BD8154" w14:textId="77777777" w:rsidR="008048C0" w:rsidRDefault="008048C0" w:rsidP="005B5931">
            <w:pPr>
              <w:jc w:val="center"/>
            </w:pPr>
          </w:p>
          <w:p w14:paraId="26175B4B" w14:textId="77777777" w:rsidR="008048C0" w:rsidRDefault="008048C0" w:rsidP="005B5931">
            <w:pPr>
              <w:jc w:val="center"/>
            </w:pPr>
            <w:r w:rsidRPr="00A32D9D">
              <w:t xml:space="preserve">R$ </w:t>
            </w:r>
          </w:p>
          <w:p w14:paraId="691615AC" w14:textId="77777777" w:rsidR="008048C0" w:rsidRPr="009814E7" w:rsidRDefault="008048C0" w:rsidP="005B5931">
            <w:pPr>
              <w:jc w:val="center"/>
              <w:rPr>
                <w:rFonts w:ascii="Arial" w:hAnsi="Arial" w:cs="Arial"/>
                <w:color w:val="000000"/>
                <w:sz w:val="20"/>
                <w:szCs w:val="20"/>
              </w:rPr>
            </w:pPr>
            <w:bookmarkStart w:id="24" w:name="_Hlk215134290"/>
            <w:r w:rsidRPr="00A32D9D">
              <w:t>812.545,35</w:t>
            </w:r>
            <w:bookmarkEnd w:id="24"/>
          </w:p>
        </w:tc>
      </w:tr>
    </w:tbl>
    <w:p w14:paraId="34841C18" w14:textId="77777777" w:rsidR="008048C0" w:rsidRPr="00102587" w:rsidRDefault="008048C0" w:rsidP="008048C0">
      <w:pPr>
        <w:jc w:val="both"/>
      </w:pPr>
    </w:p>
    <w:p w14:paraId="4B368DA0" w14:textId="77777777" w:rsidR="008048C0" w:rsidRDefault="008048C0" w:rsidP="008048C0">
      <w:pPr>
        <w:ind w:left="720"/>
        <w:jc w:val="both"/>
        <w:rPr>
          <w:b/>
          <w:i/>
        </w:rPr>
      </w:pPr>
    </w:p>
    <w:p w14:paraId="06E402DA" w14:textId="77777777" w:rsidR="008048C0" w:rsidRDefault="008048C0" w:rsidP="008048C0">
      <w:pPr>
        <w:pStyle w:val="PargrafodaLista"/>
        <w:widowControl/>
        <w:numPr>
          <w:ilvl w:val="1"/>
          <w:numId w:val="47"/>
        </w:numPr>
        <w:suppressAutoHyphens w:val="0"/>
        <w:spacing w:line="276" w:lineRule="auto"/>
        <w:contextualSpacing/>
        <w:jc w:val="both"/>
        <w:rPr>
          <w:bCs/>
        </w:rPr>
      </w:pPr>
      <w:proofErr w:type="gramStart"/>
      <w:r>
        <w:rPr>
          <w:bCs/>
        </w:rPr>
        <w:t>O objeto desta contratação são</w:t>
      </w:r>
      <w:proofErr w:type="gramEnd"/>
      <w:r>
        <w:rPr>
          <w:bCs/>
        </w:rPr>
        <w:t xml:space="preserve"> caracterizados como comuns, pois seu padrão de desempenho e qualidade pode ser objetivamente definido neste termo de referência, no ETP e no Edital de licitação, por meio de especificações usuais do mercado. Desta forma, consideramos o Pregão eletrônico, como sendo a mais adequada forma para </w:t>
      </w:r>
      <w:r w:rsidRPr="00102587">
        <w:rPr>
          <w:bCs/>
        </w:rPr>
        <w:t>contratação, para o objeto apresentado.</w:t>
      </w:r>
    </w:p>
    <w:p w14:paraId="744E22DC" w14:textId="77777777" w:rsidR="008048C0" w:rsidRPr="00102587" w:rsidRDefault="008048C0" w:rsidP="008048C0">
      <w:pPr>
        <w:pStyle w:val="PargrafodaLista"/>
        <w:spacing w:line="276" w:lineRule="auto"/>
        <w:ind w:left="360"/>
        <w:jc w:val="both"/>
        <w:rPr>
          <w:bCs/>
        </w:rPr>
      </w:pPr>
    </w:p>
    <w:p w14:paraId="749C3E91" w14:textId="77777777" w:rsidR="008048C0" w:rsidRDefault="008048C0" w:rsidP="008048C0">
      <w:pPr>
        <w:pStyle w:val="PargrafodaLista"/>
        <w:widowControl/>
        <w:numPr>
          <w:ilvl w:val="1"/>
          <w:numId w:val="47"/>
        </w:numPr>
        <w:suppressAutoHyphens w:val="0"/>
        <w:spacing w:line="276" w:lineRule="auto"/>
        <w:contextualSpacing/>
        <w:jc w:val="both"/>
        <w:rPr>
          <w:bCs/>
        </w:rPr>
      </w:pPr>
      <w:r w:rsidRPr="00102587">
        <w:rPr>
          <w:bCs/>
        </w:rPr>
        <w:t>O prazo de vigência da contratação é de 12 (doze) meses contados da assinatura do contrato, prorrogável, na forma da Lei n° 14.133/2021.</w:t>
      </w:r>
    </w:p>
    <w:p w14:paraId="29192934" w14:textId="77777777" w:rsidR="008048C0" w:rsidRPr="0068604E" w:rsidRDefault="008048C0" w:rsidP="008048C0">
      <w:pPr>
        <w:pStyle w:val="PargrafodaLista"/>
        <w:rPr>
          <w:bCs/>
        </w:rPr>
      </w:pPr>
    </w:p>
    <w:p w14:paraId="454E725A" w14:textId="77777777" w:rsidR="008048C0" w:rsidRPr="00102587" w:rsidRDefault="008048C0" w:rsidP="008048C0">
      <w:pPr>
        <w:pStyle w:val="PargrafodaLista"/>
        <w:spacing w:line="276" w:lineRule="auto"/>
        <w:ind w:left="360"/>
        <w:jc w:val="both"/>
        <w:rPr>
          <w:bCs/>
        </w:rPr>
      </w:pPr>
    </w:p>
    <w:p w14:paraId="6D85C4F4" w14:textId="77777777" w:rsidR="008048C0" w:rsidRDefault="008048C0" w:rsidP="008048C0">
      <w:pPr>
        <w:pStyle w:val="PargrafodaLista"/>
        <w:widowControl/>
        <w:numPr>
          <w:ilvl w:val="1"/>
          <w:numId w:val="47"/>
        </w:numPr>
        <w:suppressAutoHyphens w:val="0"/>
        <w:spacing w:after="160" w:line="276" w:lineRule="auto"/>
        <w:contextualSpacing/>
        <w:jc w:val="both"/>
        <w:rPr>
          <w:bCs/>
        </w:rPr>
      </w:pPr>
      <w:r w:rsidRPr="00102587">
        <w:rPr>
          <w:bCs/>
        </w:rPr>
        <w:t>A aquisição é caracterizada como comum e não continuada, conforme justificativa constante do Estudo Técnico Preliminar.</w:t>
      </w:r>
    </w:p>
    <w:p w14:paraId="3FE1B1D0" w14:textId="77777777" w:rsidR="008048C0" w:rsidRPr="00102587" w:rsidRDefault="008048C0" w:rsidP="008048C0">
      <w:pPr>
        <w:pStyle w:val="PargrafodaLista"/>
        <w:spacing w:line="276" w:lineRule="auto"/>
        <w:ind w:left="360"/>
        <w:jc w:val="both"/>
        <w:rPr>
          <w:bCs/>
        </w:rPr>
      </w:pPr>
    </w:p>
    <w:p w14:paraId="506F4510" w14:textId="77777777" w:rsidR="008048C0" w:rsidRPr="00A32D9D" w:rsidRDefault="008048C0" w:rsidP="008048C0">
      <w:pPr>
        <w:pStyle w:val="PargrafodaLista"/>
        <w:widowControl/>
        <w:numPr>
          <w:ilvl w:val="1"/>
          <w:numId w:val="47"/>
        </w:numPr>
        <w:suppressAutoHyphens w:val="0"/>
        <w:spacing w:line="276" w:lineRule="auto"/>
        <w:contextualSpacing/>
        <w:jc w:val="both"/>
        <w:rPr>
          <w:b/>
        </w:rPr>
      </w:pPr>
      <w:r w:rsidRPr="00A32D9D">
        <w:t xml:space="preserve">O custo estimado total da contratação é </w:t>
      </w:r>
      <w:bookmarkStart w:id="25" w:name="_Hlk124500081"/>
      <w:r w:rsidRPr="00A32D9D">
        <w:t>de R$ 812.545,35 (oitocentos e doze mil quinhentos e quarenta e cinco reais com trinta e cinco centavos).</w:t>
      </w:r>
    </w:p>
    <w:p w14:paraId="57B9621C" w14:textId="77777777" w:rsidR="008048C0" w:rsidRPr="001C6E7C" w:rsidRDefault="008048C0" w:rsidP="008048C0">
      <w:pPr>
        <w:spacing w:line="276" w:lineRule="auto"/>
        <w:jc w:val="both"/>
      </w:pPr>
    </w:p>
    <w:p w14:paraId="7DF5AA34" w14:textId="77777777" w:rsidR="008048C0" w:rsidRDefault="008048C0" w:rsidP="008048C0">
      <w:pPr>
        <w:pStyle w:val="PargrafodaLista"/>
        <w:spacing w:line="276" w:lineRule="auto"/>
        <w:ind w:left="1080"/>
        <w:jc w:val="both"/>
      </w:pPr>
    </w:p>
    <w:p w14:paraId="548F8B85" w14:textId="77777777" w:rsidR="008048C0" w:rsidRDefault="008048C0" w:rsidP="008048C0">
      <w:pPr>
        <w:pStyle w:val="Nivel1"/>
        <w:numPr>
          <w:ilvl w:val="0"/>
          <w:numId w:val="47"/>
        </w:numPr>
        <w:tabs>
          <w:tab w:val="num" w:pos="2190"/>
        </w:tabs>
        <w:spacing w:before="0" w:after="0"/>
        <w:ind w:left="2190"/>
        <w:rPr>
          <w:rFonts w:ascii="Times New Roman" w:hAnsi="Times New Roman"/>
          <w:bCs/>
          <w:color w:val="auto"/>
          <w:sz w:val="24"/>
          <w:szCs w:val="24"/>
        </w:rPr>
      </w:pPr>
      <w:r>
        <w:rPr>
          <w:rFonts w:ascii="Times New Roman" w:hAnsi="Times New Roman"/>
          <w:bCs/>
          <w:color w:val="auto"/>
          <w:sz w:val="24"/>
          <w:szCs w:val="24"/>
        </w:rPr>
        <w:t xml:space="preserve">FUNDAMENTAÇÃO E DESCRIÇÃO DA NECESSIDADE DA CONTRATAÇÃO (art. 6º, inciso XXIII, alínea ‘b’ da Lei n. 14.133/2021). </w:t>
      </w:r>
    </w:p>
    <w:p w14:paraId="21E84642" w14:textId="77777777" w:rsidR="008048C0" w:rsidRDefault="008048C0" w:rsidP="008048C0">
      <w:pPr>
        <w:spacing w:line="276" w:lineRule="auto"/>
        <w:jc w:val="both"/>
      </w:pPr>
      <w:proofErr w:type="gramStart"/>
      <w:r>
        <w:t>2.1  A</w:t>
      </w:r>
      <w:proofErr w:type="gramEnd"/>
      <w:r>
        <w:t xml:space="preserve"> Fundamentação da Contratação e seus quantitativos encontram-se pormenorizada em Tópico específico dos Estudos Técnicos Preliminares, apêndice deste Termo de Referência.</w:t>
      </w:r>
    </w:p>
    <w:p w14:paraId="66DC1CC1" w14:textId="77777777" w:rsidR="008048C0" w:rsidRDefault="008048C0" w:rsidP="008048C0">
      <w:pPr>
        <w:pStyle w:val="PargrafodaLista"/>
        <w:spacing w:line="276" w:lineRule="auto"/>
        <w:ind w:left="432"/>
        <w:jc w:val="both"/>
      </w:pPr>
    </w:p>
    <w:p w14:paraId="2547FC98" w14:textId="77777777" w:rsidR="008048C0" w:rsidRDefault="008048C0" w:rsidP="008048C0">
      <w:pPr>
        <w:pStyle w:val="Nivel1"/>
        <w:numPr>
          <w:ilvl w:val="0"/>
          <w:numId w:val="47"/>
        </w:numPr>
        <w:tabs>
          <w:tab w:val="num" w:pos="2190"/>
        </w:tabs>
        <w:spacing w:before="0" w:after="0"/>
        <w:ind w:left="2190"/>
        <w:rPr>
          <w:rFonts w:ascii="Times New Roman" w:hAnsi="Times New Roman"/>
          <w:bCs/>
          <w:color w:val="auto"/>
          <w:sz w:val="24"/>
          <w:szCs w:val="24"/>
        </w:rPr>
      </w:pPr>
      <w:r>
        <w:rPr>
          <w:rFonts w:ascii="Times New Roman" w:hAnsi="Times New Roman"/>
          <w:bCs/>
          <w:color w:val="auto"/>
          <w:sz w:val="24"/>
          <w:szCs w:val="24"/>
        </w:rPr>
        <w:t>DESCRIÇÃO DA SOLUÇÃO COMO UM TODO CONSIDERADO O CICLO DE VIDA DO OBJETO (art. 6º, inciso XXIII, alínea ‘c’)</w:t>
      </w:r>
    </w:p>
    <w:p w14:paraId="55B21CF2" w14:textId="77777777" w:rsidR="008048C0" w:rsidRDefault="008048C0" w:rsidP="008048C0">
      <w:pPr>
        <w:pStyle w:val="PargrafodaLista"/>
        <w:widowControl/>
        <w:numPr>
          <w:ilvl w:val="1"/>
          <w:numId w:val="47"/>
        </w:numPr>
        <w:suppressAutoHyphens w:val="0"/>
        <w:spacing w:after="160" w:line="276" w:lineRule="auto"/>
        <w:contextualSpacing/>
        <w:jc w:val="both"/>
      </w:pPr>
      <w:r w:rsidRPr="00C77883">
        <w:t>A solução pro</w:t>
      </w:r>
      <w:r>
        <w:t>posta consiste na aquisição de 1</w:t>
      </w:r>
      <w:r w:rsidRPr="00C77883">
        <w:t xml:space="preserve"> (</w:t>
      </w:r>
      <w:r>
        <w:t>um) veículo automotor</w:t>
      </w:r>
      <w:r w:rsidRPr="00C77883">
        <w:t xml:space="preserve"> novo (0 km), sendo do tipo ônibus, para Secretaria Municipal de </w:t>
      </w:r>
      <w:r>
        <w:t>Obras e Urbanismo</w:t>
      </w:r>
      <w:r w:rsidRPr="00C77883">
        <w:t>, visando garantir transporte seguro e adequado para os usuários d</w:t>
      </w:r>
      <w:r>
        <w:t>a vila rural</w:t>
      </w:r>
      <w:r w:rsidRPr="00C77883">
        <w:t xml:space="preserve">. </w:t>
      </w:r>
    </w:p>
    <w:p w14:paraId="2D0D65ED" w14:textId="77777777" w:rsidR="008048C0" w:rsidRPr="00C77883" w:rsidRDefault="008048C0" w:rsidP="008048C0">
      <w:pPr>
        <w:pStyle w:val="PargrafodaLista"/>
        <w:widowControl/>
        <w:numPr>
          <w:ilvl w:val="1"/>
          <w:numId w:val="47"/>
        </w:numPr>
        <w:suppressAutoHyphens w:val="0"/>
        <w:spacing w:after="160" w:line="276" w:lineRule="auto"/>
        <w:contextualSpacing/>
        <w:jc w:val="both"/>
      </w:pPr>
      <w:r w:rsidRPr="00C77883">
        <w:t xml:space="preserve">Levando-se em conta as características do objeto a ser contratado, uma vez que, enquadra-se na categoria de bens comuns, de que trata a Lei nº 14133/2021, por possuir padrões de desempenho e características gerais e específicas usualmente encontradas no mercado, entende-se que melhor </w:t>
      </w:r>
      <w:r w:rsidRPr="00C77883">
        <w:lastRenderedPageBreak/>
        <w:t>solução para a contratação, é a aquisição através da realização de processo licitatório, na modalidade</w:t>
      </w:r>
      <w:r>
        <w:t xml:space="preserve"> </w:t>
      </w:r>
      <w:r w:rsidRPr="00C77883">
        <w:t>Pregão Eletrônico, por meio de contrato, do tipo “MENOR PREÇO POR ITEM”.</w:t>
      </w:r>
    </w:p>
    <w:p w14:paraId="760C1228" w14:textId="77777777" w:rsidR="008048C0" w:rsidRPr="00C77883" w:rsidRDefault="008048C0" w:rsidP="008048C0">
      <w:pPr>
        <w:pStyle w:val="PargrafodaLista"/>
        <w:widowControl/>
        <w:numPr>
          <w:ilvl w:val="1"/>
          <w:numId w:val="47"/>
        </w:numPr>
        <w:suppressAutoHyphens w:val="0"/>
        <w:spacing w:after="160" w:line="276" w:lineRule="auto"/>
        <w:contextualSpacing/>
        <w:jc w:val="both"/>
      </w:pPr>
      <w:r w:rsidRPr="00C77883">
        <w:t>A descrição da solução como um todo encontra-se pormenorizada em tópico específico</w:t>
      </w:r>
      <w:r>
        <w:t xml:space="preserve"> </w:t>
      </w:r>
      <w:r w:rsidRPr="00C77883">
        <w:t>dos Estudos Técnicos Preliminares, apêndice deste Termo de Referência.</w:t>
      </w:r>
    </w:p>
    <w:p w14:paraId="4821794C" w14:textId="77777777" w:rsidR="008048C0" w:rsidRDefault="008048C0" w:rsidP="008048C0">
      <w:pPr>
        <w:pStyle w:val="Nivel1"/>
        <w:spacing w:before="0" w:after="0"/>
        <w:ind w:firstLine="0"/>
        <w:rPr>
          <w:rFonts w:ascii="Times New Roman" w:hAnsi="Times New Roman"/>
          <w:color w:val="auto"/>
          <w:sz w:val="24"/>
          <w:szCs w:val="24"/>
        </w:rPr>
      </w:pPr>
    </w:p>
    <w:p w14:paraId="473740AF" w14:textId="77777777" w:rsidR="008048C0" w:rsidRPr="00E27983" w:rsidRDefault="008048C0" w:rsidP="008048C0">
      <w:pPr>
        <w:pStyle w:val="Nivel1"/>
        <w:numPr>
          <w:ilvl w:val="0"/>
          <w:numId w:val="47"/>
        </w:numPr>
        <w:tabs>
          <w:tab w:val="num" w:pos="2190"/>
        </w:tabs>
        <w:spacing w:before="0" w:after="0"/>
        <w:ind w:left="2190"/>
        <w:rPr>
          <w:rFonts w:ascii="Times New Roman" w:hAnsi="Times New Roman"/>
          <w:bCs/>
          <w:color w:val="auto"/>
          <w:sz w:val="24"/>
          <w:szCs w:val="24"/>
        </w:rPr>
      </w:pPr>
      <w:r w:rsidRPr="00E27983">
        <w:rPr>
          <w:rFonts w:ascii="Times New Roman" w:hAnsi="Times New Roman"/>
          <w:bCs/>
          <w:color w:val="auto"/>
          <w:sz w:val="24"/>
          <w:szCs w:val="24"/>
        </w:rPr>
        <w:t xml:space="preserve">REQUISITOS DA CONTRATAÇÃO (art. </w:t>
      </w:r>
      <w:r>
        <w:rPr>
          <w:rFonts w:ascii="Times New Roman" w:hAnsi="Times New Roman"/>
          <w:bCs/>
          <w:color w:val="auto"/>
          <w:sz w:val="24"/>
          <w:szCs w:val="24"/>
        </w:rPr>
        <w:t>6º, XXIII, alínea ‘d’ da Lei nº</w:t>
      </w:r>
      <w:r w:rsidRPr="00E27983">
        <w:rPr>
          <w:rFonts w:ascii="Times New Roman" w:hAnsi="Times New Roman"/>
          <w:bCs/>
          <w:color w:val="auto"/>
          <w:sz w:val="24"/>
          <w:szCs w:val="24"/>
        </w:rPr>
        <w:t>14.133/21)</w:t>
      </w:r>
    </w:p>
    <w:p w14:paraId="2DB95EE1" w14:textId="77777777" w:rsidR="008048C0" w:rsidRPr="00E27983" w:rsidRDefault="008048C0" w:rsidP="008048C0">
      <w:pPr>
        <w:spacing w:line="276" w:lineRule="auto"/>
        <w:jc w:val="both"/>
      </w:pPr>
      <w:r w:rsidRPr="00E27983">
        <w:t xml:space="preserve">Observância as normas gerais. </w:t>
      </w:r>
    </w:p>
    <w:p w14:paraId="3B79A765" w14:textId="77777777" w:rsidR="008048C0" w:rsidRDefault="008048C0" w:rsidP="008048C0">
      <w:pPr>
        <w:pStyle w:val="PargrafodaLista"/>
        <w:widowControl/>
        <w:numPr>
          <w:ilvl w:val="1"/>
          <w:numId w:val="47"/>
        </w:numPr>
        <w:suppressAutoHyphens w:val="0"/>
        <w:spacing w:line="276" w:lineRule="auto"/>
        <w:contextualSpacing/>
        <w:jc w:val="both"/>
      </w:pPr>
      <w:r w:rsidRPr="00E27983">
        <w:t xml:space="preserve">Não será admitida a subcontratação do objeto contratual. </w:t>
      </w:r>
    </w:p>
    <w:p w14:paraId="4517965F" w14:textId="77777777" w:rsidR="008048C0" w:rsidRDefault="008048C0" w:rsidP="008048C0">
      <w:pPr>
        <w:pStyle w:val="PargrafodaLista"/>
        <w:widowControl/>
        <w:numPr>
          <w:ilvl w:val="1"/>
          <w:numId w:val="47"/>
        </w:numPr>
        <w:suppressAutoHyphens w:val="0"/>
        <w:spacing w:line="276" w:lineRule="auto"/>
        <w:contextualSpacing/>
        <w:jc w:val="both"/>
      </w:pPr>
      <w:r w:rsidRPr="00C77883">
        <w:t xml:space="preserve">O objeto, pelas suas características tem natureza de bens comuns, tendo em vista que seus padrões de desempenho e qualidade podem ser objetivamente definidos pelo edital, por meio de especificações usuais de mercado, nos termos do art. 6º, inciso XIII, da Lei Federal nº 14.133/2021. </w:t>
      </w:r>
    </w:p>
    <w:p w14:paraId="34F09BB2" w14:textId="77777777" w:rsidR="008048C0" w:rsidRDefault="008048C0" w:rsidP="008048C0">
      <w:pPr>
        <w:pStyle w:val="PargrafodaLista"/>
        <w:widowControl/>
        <w:numPr>
          <w:ilvl w:val="1"/>
          <w:numId w:val="47"/>
        </w:numPr>
        <w:suppressAutoHyphens w:val="0"/>
        <w:spacing w:line="276" w:lineRule="auto"/>
        <w:contextualSpacing/>
        <w:jc w:val="both"/>
      </w:pPr>
      <w:r w:rsidRPr="00C77883">
        <w:t>A presente contratação será realizada por meio de Pregão Eletrônico, conforme discip</w:t>
      </w:r>
      <w:r>
        <w:t xml:space="preserve">linado pela Lei nº 14.133/2021, </w:t>
      </w:r>
      <w:r w:rsidRPr="00C77883">
        <w:t xml:space="preserve">visando garantir transparência, ampla concorrência e economicidade. A contratação tem por objeto </w:t>
      </w:r>
      <w:r w:rsidRPr="00102587">
        <w:t xml:space="preserve">Aquisição de 01 (um) veículo automotor novo (0km), sendo do tipo ônibus, para Secretaria Municipal de </w:t>
      </w:r>
      <w:r>
        <w:t>Obras e Urbanismo</w:t>
      </w:r>
      <w:r w:rsidRPr="00102587">
        <w:t xml:space="preserve"> com capacidade </w:t>
      </w:r>
      <w:r>
        <w:t xml:space="preserve">mínimo </w:t>
      </w:r>
      <w:r w:rsidRPr="00102587">
        <w:t xml:space="preserve">de </w:t>
      </w:r>
      <w:r>
        <w:t xml:space="preserve">39 pessoas mais o motorista e </w:t>
      </w:r>
      <w:r w:rsidRPr="00102587">
        <w:t>acessibilidade</w:t>
      </w:r>
      <w:r w:rsidRPr="00C77883">
        <w:t xml:space="preserve">, para atendimento seguro e adequado para os usuários de </w:t>
      </w:r>
      <w:r>
        <w:t>Vila Rural</w:t>
      </w:r>
      <w:r w:rsidRPr="00C77883">
        <w:t>. O veículo a ser adquirido deverá atender aos seguintes requisitos mínimos descritos no item 1 deste termo.</w:t>
      </w:r>
    </w:p>
    <w:p w14:paraId="0D91C5B2" w14:textId="77777777" w:rsidR="008048C0" w:rsidRPr="0024768F" w:rsidRDefault="008048C0" w:rsidP="008048C0">
      <w:pPr>
        <w:pStyle w:val="PargrafodaLista"/>
        <w:spacing w:line="276" w:lineRule="auto"/>
        <w:ind w:left="360"/>
        <w:jc w:val="both"/>
      </w:pPr>
    </w:p>
    <w:p w14:paraId="2C5A02D3" w14:textId="77777777" w:rsidR="008048C0" w:rsidRDefault="008048C0" w:rsidP="008048C0">
      <w:pPr>
        <w:pStyle w:val="Default"/>
        <w:jc w:val="both"/>
        <w:rPr>
          <w:rFonts w:ascii="Times New Roman" w:hAnsi="Times New Roman" w:cs="Times New Roman"/>
          <w:b/>
          <w:bCs/>
          <w:color w:val="auto"/>
          <w:sz w:val="24"/>
        </w:rPr>
      </w:pPr>
      <w:r w:rsidRPr="00E27983">
        <w:rPr>
          <w:rFonts w:ascii="Times New Roman" w:hAnsi="Times New Roman" w:cs="Times New Roman"/>
          <w:bCs/>
          <w:color w:val="auto"/>
          <w:sz w:val="24"/>
        </w:rPr>
        <w:t>4</w:t>
      </w:r>
      <w:r>
        <w:rPr>
          <w:rFonts w:ascii="Times New Roman" w:hAnsi="Times New Roman" w:cs="Times New Roman"/>
          <w:bCs/>
          <w:color w:val="auto"/>
          <w:sz w:val="24"/>
        </w:rPr>
        <w:t>.4</w:t>
      </w:r>
      <w:r w:rsidRPr="00E27983">
        <w:rPr>
          <w:rFonts w:ascii="Times New Roman" w:hAnsi="Times New Roman" w:cs="Times New Roman"/>
          <w:bCs/>
          <w:color w:val="auto"/>
          <w:sz w:val="24"/>
        </w:rPr>
        <w:t xml:space="preserve"> </w:t>
      </w:r>
      <w:r>
        <w:rPr>
          <w:rFonts w:ascii="Times New Roman" w:hAnsi="Times New Roman" w:cs="Times New Roman"/>
          <w:b/>
          <w:bCs/>
          <w:color w:val="auto"/>
          <w:sz w:val="24"/>
        </w:rPr>
        <w:t xml:space="preserve">Os requisitos estão </w:t>
      </w:r>
      <w:proofErr w:type="gramStart"/>
      <w:r>
        <w:rPr>
          <w:rFonts w:ascii="Times New Roman" w:hAnsi="Times New Roman" w:cs="Times New Roman"/>
          <w:b/>
          <w:bCs/>
          <w:color w:val="auto"/>
          <w:sz w:val="24"/>
        </w:rPr>
        <w:t>pormenorizadas</w:t>
      </w:r>
      <w:proofErr w:type="gramEnd"/>
      <w:r>
        <w:rPr>
          <w:rFonts w:ascii="Times New Roman" w:hAnsi="Times New Roman" w:cs="Times New Roman"/>
          <w:b/>
          <w:bCs/>
          <w:color w:val="auto"/>
          <w:sz w:val="24"/>
        </w:rPr>
        <w:t xml:space="preserve"> em tópico especifico do ETP.</w:t>
      </w:r>
    </w:p>
    <w:p w14:paraId="142B253B" w14:textId="77777777" w:rsidR="008048C0" w:rsidRDefault="008048C0" w:rsidP="008048C0">
      <w:pPr>
        <w:pStyle w:val="Default"/>
        <w:jc w:val="both"/>
        <w:rPr>
          <w:rFonts w:ascii="Times New Roman" w:hAnsi="Times New Roman" w:cs="Times New Roman"/>
          <w:bCs/>
          <w:color w:val="auto"/>
          <w:sz w:val="24"/>
        </w:rPr>
      </w:pPr>
      <w:r w:rsidRPr="00C44DBD">
        <w:rPr>
          <w:rFonts w:ascii="Times New Roman" w:hAnsi="Times New Roman" w:cs="Times New Roman"/>
          <w:bCs/>
          <w:color w:val="auto"/>
          <w:sz w:val="24"/>
        </w:rPr>
        <w:t>4.5</w:t>
      </w:r>
      <w:r>
        <w:rPr>
          <w:rFonts w:ascii="Times New Roman" w:hAnsi="Times New Roman" w:cs="Times New Roman"/>
          <w:bCs/>
          <w:color w:val="auto"/>
          <w:sz w:val="24"/>
        </w:rPr>
        <w:t xml:space="preserve"> </w:t>
      </w:r>
      <w:r w:rsidRPr="00C44DBD">
        <w:rPr>
          <w:rFonts w:ascii="Times New Roman" w:hAnsi="Times New Roman" w:cs="Times New Roman"/>
          <w:bCs/>
          <w:color w:val="auto"/>
          <w:sz w:val="24"/>
        </w:rPr>
        <w:t>Vigência do Contrato</w:t>
      </w:r>
      <w:r>
        <w:rPr>
          <w:rFonts w:ascii="Times New Roman" w:hAnsi="Times New Roman" w:cs="Times New Roman"/>
          <w:bCs/>
          <w:color w:val="auto"/>
          <w:sz w:val="24"/>
        </w:rPr>
        <w:t xml:space="preserve"> - </w:t>
      </w:r>
      <w:r w:rsidRPr="00C44DBD">
        <w:rPr>
          <w:rFonts w:ascii="Times New Roman" w:hAnsi="Times New Roman" w:cs="Times New Roman"/>
          <w:bCs/>
          <w:color w:val="auto"/>
          <w:sz w:val="24"/>
        </w:rPr>
        <w:t>A vigência do contrato será o mesmo prazo previsto para garant</w:t>
      </w:r>
      <w:r>
        <w:rPr>
          <w:rFonts w:ascii="Times New Roman" w:hAnsi="Times New Roman" w:cs="Times New Roman"/>
          <w:bCs/>
          <w:color w:val="auto"/>
          <w:sz w:val="24"/>
        </w:rPr>
        <w:t xml:space="preserve">ia, contados da sua assinatura. </w:t>
      </w:r>
      <w:r w:rsidRPr="00C44DBD">
        <w:rPr>
          <w:rFonts w:ascii="Times New Roman" w:hAnsi="Times New Roman" w:cs="Times New Roman"/>
          <w:bCs/>
          <w:color w:val="auto"/>
          <w:sz w:val="24"/>
        </w:rPr>
        <w:t>O objeto, pelas suas características e com base nas justificativa</w:t>
      </w:r>
      <w:r>
        <w:rPr>
          <w:rFonts w:ascii="Times New Roman" w:hAnsi="Times New Roman" w:cs="Times New Roman"/>
          <w:bCs/>
          <w:color w:val="auto"/>
          <w:sz w:val="24"/>
        </w:rPr>
        <w:t xml:space="preserve">s acima mencionadas, não possui </w:t>
      </w:r>
      <w:r w:rsidRPr="00C44DBD">
        <w:rPr>
          <w:rFonts w:ascii="Times New Roman" w:hAnsi="Times New Roman" w:cs="Times New Roman"/>
          <w:bCs/>
          <w:color w:val="auto"/>
          <w:sz w:val="24"/>
        </w:rPr>
        <w:t>natureza continuada, não havendo necessidade de prorrogação c</w:t>
      </w:r>
      <w:r>
        <w:rPr>
          <w:rFonts w:ascii="Times New Roman" w:hAnsi="Times New Roman" w:cs="Times New Roman"/>
          <w:bCs/>
          <w:color w:val="auto"/>
          <w:sz w:val="24"/>
        </w:rPr>
        <w:t xml:space="preserve">ontratual para além da vigência </w:t>
      </w:r>
      <w:r w:rsidRPr="00C44DBD">
        <w:rPr>
          <w:rFonts w:ascii="Times New Roman" w:hAnsi="Times New Roman" w:cs="Times New Roman"/>
          <w:bCs/>
          <w:color w:val="auto"/>
          <w:sz w:val="24"/>
        </w:rPr>
        <w:t xml:space="preserve">comum, somente sendo permitido a prorrogação nos casos </w:t>
      </w:r>
      <w:r>
        <w:rPr>
          <w:rFonts w:ascii="Times New Roman" w:hAnsi="Times New Roman" w:cs="Times New Roman"/>
          <w:bCs/>
          <w:color w:val="auto"/>
          <w:sz w:val="24"/>
        </w:rPr>
        <w:t>de força maior ou caso furtuito devidamente justificado.</w:t>
      </w:r>
    </w:p>
    <w:p w14:paraId="56401456" w14:textId="77777777" w:rsidR="008048C0" w:rsidRDefault="008048C0" w:rsidP="008048C0">
      <w:pPr>
        <w:pStyle w:val="Default"/>
        <w:jc w:val="both"/>
        <w:rPr>
          <w:rFonts w:ascii="Times New Roman" w:hAnsi="Times New Roman" w:cs="Times New Roman"/>
          <w:bCs/>
          <w:color w:val="auto"/>
          <w:sz w:val="24"/>
        </w:rPr>
      </w:pPr>
    </w:p>
    <w:p w14:paraId="73590127" w14:textId="77777777" w:rsidR="008048C0" w:rsidRDefault="008048C0" w:rsidP="008048C0">
      <w:pPr>
        <w:pStyle w:val="Default"/>
        <w:widowControl/>
        <w:suppressAutoHyphens w:val="0"/>
        <w:autoSpaceDE w:val="0"/>
        <w:autoSpaceDN w:val="0"/>
        <w:adjustRightInd w:val="0"/>
        <w:jc w:val="both"/>
        <w:rPr>
          <w:rFonts w:ascii="Times New Roman" w:hAnsi="Times New Roman" w:cs="Times New Roman"/>
          <w:color w:val="auto"/>
          <w:sz w:val="24"/>
        </w:rPr>
      </w:pPr>
      <w:r>
        <w:rPr>
          <w:rFonts w:ascii="Times New Roman" w:hAnsi="Times New Roman" w:cs="Times New Roman"/>
          <w:color w:val="auto"/>
          <w:sz w:val="24"/>
        </w:rPr>
        <w:t xml:space="preserve">      </w:t>
      </w:r>
    </w:p>
    <w:p w14:paraId="388E342C" w14:textId="77777777" w:rsidR="008048C0" w:rsidRDefault="008048C0" w:rsidP="008048C0">
      <w:pPr>
        <w:pStyle w:val="Nivel1"/>
        <w:numPr>
          <w:ilvl w:val="0"/>
          <w:numId w:val="47"/>
        </w:numPr>
        <w:tabs>
          <w:tab w:val="num" w:pos="2190"/>
        </w:tabs>
        <w:spacing w:before="0" w:after="0"/>
        <w:ind w:left="2190"/>
        <w:rPr>
          <w:rFonts w:ascii="Times New Roman" w:hAnsi="Times New Roman"/>
          <w:color w:val="auto"/>
          <w:sz w:val="24"/>
          <w:szCs w:val="24"/>
        </w:rPr>
      </w:pPr>
      <w:r>
        <w:rPr>
          <w:rFonts w:ascii="Times New Roman" w:hAnsi="Times New Roman"/>
          <w:color w:val="auto"/>
          <w:sz w:val="24"/>
          <w:szCs w:val="24"/>
        </w:rPr>
        <w:t>MODELO DE EXECUÇÃO CONTRATUAL (</w:t>
      </w:r>
      <w:proofErr w:type="spellStart"/>
      <w:r>
        <w:rPr>
          <w:rFonts w:ascii="Times New Roman" w:hAnsi="Times New Roman"/>
          <w:color w:val="auto"/>
          <w:sz w:val="24"/>
          <w:szCs w:val="24"/>
        </w:rPr>
        <w:t>arts</w:t>
      </w:r>
      <w:proofErr w:type="spellEnd"/>
      <w:r>
        <w:rPr>
          <w:rFonts w:ascii="Times New Roman" w:hAnsi="Times New Roman"/>
          <w:color w:val="auto"/>
          <w:sz w:val="24"/>
          <w:szCs w:val="24"/>
        </w:rPr>
        <w:t>. 6º, XXIII, alínea “e” da Lei n. 14.133/2021).</w:t>
      </w:r>
    </w:p>
    <w:p w14:paraId="42745154" w14:textId="77777777" w:rsidR="008048C0" w:rsidRDefault="008048C0" w:rsidP="008048C0"/>
    <w:p w14:paraId="0360D916" w14:textId="77777777" w:rsidR="008048C0" w:rsidRPr="001F1F6A" w:rsidRDefault="008048C0" w:rsidP="008048C0">
      <w:pPr>
        <w:pStyle w:val="Nivel2"/>
        <w:numPr>
          <w:ilvl w:val="1"/>
          <w:numId w:val="47"/>
        </w:numPr>
        <w:rPr>
          <w:rFonts w:ascii="Times New Roman" w:hAnsi="Times New Roman" w:cs="Times New Roman"/>
          <w:sz w:val="24"/>
          <w:szCs w:val="24"/>
        </w:rPr>
      </w:pPr>
      <w:bookmarkStart w:id="26" w:name="_Hlk215134422"/>
      <w:r w:rsidRPr="001F1F6A">
        <w:rPr>
          <w:rFonts w:ascii="Times New Roman" w:hAnsi="Times New Roman" w:cs="Times New Roman"/>
          <w:b/>
          <w:bCs/>
          <w:sz w:val="24"/>
          <w:szCs w:val="24"/>
        </w:rPr>
        <w:t>Prazo de entrega</w:t>
      </w:r>
      <w:r w:rsidRPr="001F1F6A">
        <w:rPr>
          <w:rFonts w:ascii="Times New Roman" w:hAnsi="Times New Roman" w:cs="Times New Roman"/>
          <w:sz w:val="24"/>
          <w:szCs w:val="24"/>
        </w:rPr>
        <w:t>: O prazo de entrega do</w:t>
      </w:r>
      <w:r>
        <w:rPr>
          <w:rFonts w:ascii="Times New Roman" w:hAnsi="Times New Roman" w:cs="Times New Roman"/>
          <w:sz w:val="24"/>
          <w:szCs w:val="24"/>
        </w:rPr>
        <w:t xml:space="preserve"> veículo </w:t>
      </w:r>
      <w:r w:rsidRPr="001F1F6A">
        <w:rPr>
          <w:rFonts w:ascii="Times New Roman" w:hAnsi="Times New Roman" w:cs="Times New Roman"/>
          <w:sz w:val="24"/>
          <w:szCs w:val="24"/>
        </w:rPr>
        <w:t xml:space="preserve">será de </w:t>
      </w:r>
      <w:r w:rsidRPr="001F1F6A">
        <w:rPr>
          <w:rFonts w:ascii="Times New Roman" w:hAnsi="Times New Roman" w:cs="Times New Roman"/>
          <w:b/>
          <w:bCs/>
          <w:sz w:val="24"/>
          <w:szCs w:val="24"/>
        </w:rPr>
        <w:t>60 dias</w:t>
      </w:r>
      <w:r w:rsidRPr="001F1F6A">
        <w:rPr>
          <w:rFonts w:ascii="Times New Roman" w:hAnsi="Times New Roman" w:cs="Times New Roman"/>
          <w:sz w:val="24"/>
          <w:szCs w:val="24"/>
        </w:rPr>
        <w:t>, contados do recebimento da Nota de Empenho.</w:t>
      </w:r>
    </w:p>
    <w:p w14:paraId="3574E51A" w14:textId="77777777" w:rsidR="008048C0" w:rsidRPr="001F1F6A" w:rsidRDefault="008048C0" w:rsidP="008048C0">
      <w:pPr>
        <w:pStyle w:val="Nivel2"/>
        <w:numPr>
          <w:ilvl w:val="1"/>
          <w:numId w:val="47"/>
        </w:numPr>
        <w:rPr>
          <w:rFonts w:ascii="Times New Roman" w:hAnsi="Times New Roman" w:cs="Times New Roman"/>
          <w:sz w:val="24"/>
          <w:szCs w:val="24"/>
        </w:rPr>
      </w:pPr>
      <w:r w:rsidRPr="001F1F6A">
        <w:rPr>
          <w:rFonts w:ascii="Times New Roman" w:hAnsi="Times New Roman" w:cs="Times New Roman"/>
          <w:b/>
          <w:bCs/>
          <w:sz w:val="24"/>
          <w:szCs w:val="24"/>
        </w:rPr>
        <w:t>Local de entrega:</w:t>
      </w:r>
      <w:r w:rsidRPr="001F1F6A">
        <w:rPr>
          <w:rFonts w:ascii="Times New Roman" w:hAnsi="Times New Roman" w:cs="Times New Roman"/>
          <w:sz w:val="24"/>
          <w:szCs w:val="24"/>
        </w:rPr>
        <w:t xml:space="preserve"> Será informado o local de entrega pel</w:t>
      </w:r>
      <w:r>
        <w:rPr>
          <w:rFonts w:ascii="Times New Roman" w:hAnsi="Times New Roman" w:cs="Times New Roman"/>
          <w:sz w:val="24"/>
          <w:szCs w:val="24"/>
        </w:rPr>
        <w:t xml:space="preserve">a Secretaria de Obras </w:t>
      </w:r>
      <w:r w:rsidRPr="001F1F6A">
        <w:rPr>
          <w:rFonts w:ascii="Times New Roman" w:hAnsi="Times New Roman" w:cs="Times New Roman"/>
          <w:sz w:val="24"/>
          <w:szCs w:val="24"/>
        </w:rPr>
        <w:t>no momento do envio do empenho, local este que estará compreendido dentro dos limites do município de Mandaguaçu-PR.</w:t>
      </w:r>
    </w:p>
    <w:p w14:paraId="6085F48E" w14:textId="77777777" w:rsidR="008048C0" w:rsidRPr="001F1F6A" w:rsidRDefault="008048C0" w:rsidP="008048C0">
      <w:pPr>
        <w:pStyle w:val="Nivel2"/>
        <w:numPr>
          <w:ilvl w:val="1"/>
          <w:numId w:val="47"/>
        </w:numPr>
        <w:autoSpaceDE/>
        <w:autoSpaceDN/>
        <w:adjustRightInd/>
        <w:spacing w:before="0" w:after="0"/>
        <w:rPr>
          <w:rFonts w:ascii="Times New Roman" w:hAnsi="Times New Roman" w:cs="Times New Roman"/>
          <w:b/>
          <w:bCs/>
          <w:sz w:val="24"/>
          <w:szCs w:val="24"/>
          <w:u w:val="single"/>
        </w:rPr>
      </w:pPr>
      <w:r w:rsidRPr="001F1F6A">
        <w:rPr>
          <w:rFonts w:ascii="Times New Roman" w:hAnsi="Times New Roman" w:cs="Times New Roman"/>
          <w:b/>
          <w:bCs/>
          <w:sz w:val="24"/>
          <w:szCs w:val="24"/>
        </w:rPr>
        <w:t>Horário de entrega:</w:t>
      </w:r>
      <w:r w:rsidRPr="001F1F6A">
        <w:rPr>
          <w:rFonts w:ascii="Times New Roman" w:hAnsi="Times New Roman" w:cs="Times New Roman"/>
          <w:sz w:val="24"/>
          <w:szCs w:val="24"/>
        </w:rPr>
        <w:t xml:space="preserve"> De segunda a sexta-feira no horário das 07h00min às 11h30min e das 13h00min às 16h30min</w:t>
      </w:r>
    </w:p>
    <w:p w14:paraId="0E03CAD3" w14:textId="77777777" w:rsidR="008048C0" w:rsidRDefault="008048C0" w:rsidP="008048C0">
      <w:pPr>
        <w:pStyle w:val="PargrafodaLista"/>
        <w:numPr>
          <w:ilvl w:val="1"/>
          <w:numId w:val="47"/>
        </w:numPr>
        <w:tabs>
          <w:tab w:val="left" w:pos="846"/>
        </w:tabs>
        <w:suppressAutoHyphens w:val="0"/>
        <w:autoSpaceDE w:val="0"/>
        <w:autoSpaceDN w:val="0"/>
        <w:spacing w:before="158" w:line="278" w:lineRule="auto"/>
        <w:ind w:right="142"/>
        <w:jc w:val="both"/>
        <w:rPr>
          <w:rFonts w:ascii="Arial" w:hAnsi="Arial" w:cs="Arial"/>
          <w:sz w:val="20"/>
          <w:szCs w:val="20"/>
        </w:rPr>
      </w:pPr>
      <w:r w:rsidRPr="001F1F6A">
        <w:rPr>
          <w:rFonts w:ascii="Arial" w:hAnsi="Arial" w:cs="Arial"/>
          <w:b/>
          <w:bCs/>
          <w:sz w:val="20"/>
          <w:szCs w:val="20"/>
          <w:u w:val="single" w:color="333333"/>
        </w:rPr>
        <w:t>Vigência</w:t>
      </w:r>
      <w:r>
        <w:rPr>
          <w:rFonts w:ascii="Arial" w:hAnsi="Arial" w:cs="Arial"/>
          <w:sz w:val="20"/>
          <w:szCs w:val="20"/>
        </w:rPr>
        <w:t>: O prazo de vigência será de 12 (doze) meses.</w:t>
      </w:r>
    </w:p>
    <w:p w14:paraId="4288AEF5" w14:textId="77777777" w:rsidR="008048C0" w:rsidRPr="001F1F6A" w:rsidRDefault="008048C0" w:rsidP="008048C0">
      <w:pPr>
        <w:pStyle w:val="PargrafodaLista"/>
        <w:numPr>
          <w:ilvl w:val="1"/>
          <w:numId w:val="47"/>
        </w:numPr>
        <w:tabs>
          <w:tab w:val="left" w:pos="846"/>
        </w:tabs>
        <w:suppressAutoHyphens w:val="0"/>
        <w:autoSpaceDE w:val="0"/>
        <w:autoSpaceDN w:val="0"/>
        <w:spacing w:before="121" w:line="276" w:lineRule="auto"/>
        <w:ind w:right="141"/>
        <w:jc w:val="both"/>
        <w:rPr>
          <w:rFonts w:ascii="Arial" w:hAnsi="Arial" w:cs="Arial"/>
          <w:sz w:val="20"/>
          <w:szCs w:val="20"/>
        </w:rPr>
      </w:pPr>
      <w:r>
        <w:rPr>
          <w:rFonts w:ascii="Arial" w:hAnsi="Arial" w:cs="Arial"/>
          <w:sz w:val="20"/>
          <w:szCs w:val="20"/>
        </w:rPr>
        <w:lastRenderedPageBreak/>
        <w:t xml:space="preserve">Nos termos de art. 3 ̊ combinado com o art. 39, VIII, da Lei no 8.078, de 11 de setembro de 1.990 </w:t>
      </w:r>
      <w:r>
        <w:rPr>
          <w:rFonts w:ascii="Arial" w:hAnsi="Arial" w:cs="Arial"/>
          <w:w w:val="160"/>
          <w:sz w:val="20"/>
          <w:szCs w:val="20"/>
        </w:rPr>
        <w:t xml:space="preserve">– </w:t>
      </w:r>
      <w:proofErr w:type="spellStart"/>
      <w:r>
        <w:rPr>
          <w:rFonts w:ascii="Arial" w:hAnsi="Arial" w:cs="Arial"/>
          <w:sz w:val="20"/>
          <w:szCs w:val="20"/>
        </w:rPr>
        <w:t>Código</w:t>
      </w:r>
      <w:proofErr w:type="spellEnd"/>
      <w:r>
        <w:rPr>
          <w:rFonts w:ascii="Arial" w:hAnsi="Arial" w:cs="Arial"/>
          <w:sz w:val="20"/>
          <w:szCs w:val="20"/>
        </w:rPr>
        <w:t xml:space="preserve"> de Defesa do Consumidor, é vedado o fornecimento de qualquer produto em desacordo com as normas expedidas pelos </w:t>
      </w:r>
      <w:proofErr w:type="spellStart"/>
      <w:r>
        <w:rPr>
          <w:rFonts w:ascii="Arial" w:hAnsi="Arial" w:cs="Arial"/>
          <w:sz w:val="20"/>
          <w:szCs w:val="20"/>
        </w:rPr>
        <w:t>órgãos</w:t>
      </w:r>
      <w:proofErr w:type="spellEnd"/>
      <w:r>
        <w:rPr>
          <w:rFonts w:ascii="Arial" w:hAnsi="Arial" w:cs="Arial"/>
          <w:sz w:val="20"/>
          <w:szCs w:val="20"/>
        </w:rPr>
        <w:t xml:space="preserve"> oficiais competentes ou, se as normas especificadas </w:t>
      </w:r>
      <w:proofErr w:type="spellStart"/>
      <w:r>
        <w:rPr>
          <w:rFonts w:ascii="Arial" w:hAnsi="Arial" w:cs="Arial"/>
          <w:sz w:val="20"/>
          <w:szCs w:val="20"/>
        </w:rPr>
        <w:t>não</w:t>
      </w:r>
      <w:proofErr w:type="spellEnd"/>
      <w:r>
        <w:rPr>
          <w:rFonts w:ascii="Arial" w:hAnsi="Arial" w:cs="Arial"/>
          <w:sz w:val="20"/>
          <w:szCs w:val="20"/>
        </w:rPr>
        <w:t xml:space="preserve"> existirem, pela </w:t>
      </w:r>
      <w:proofErr w:type="spellStart"/>
      <w:r>
        <w:rPr>
          <w:rFonts w:ascii="Arial" w:hAnsi="Arial" w:cs="Arial"/>
          <w:sz w:val="20"/>
          <w:szCs w:val="20"/>
        </w:rPr>
        <w:t>Associação</w:t>
      </w:r>
      <w:proofErr w:type="spellEnd"/>
      <w:r>
        <w:rPr>
          <w:rFonts w:ascii="Arial" w:hAnsi="Arial" w:cs="Arial"/>
          <w:sz w:val="20"/>
          <w:szCs w:val="20"/>
        </w:rPr>
        <w:t xml:space="preserve"> Brasileira de Normas </w:t>
      </w:r>
      <w:proofErr w:type="spellStart"/>
      <w:r>
        <w:rPr>
          <w:rFonts w:ascii="Arial" w:hAnsi="Arial" w:cs="Arial"/>
          <w:sz w:val="20"/>
          <w:szCs w:val="20"/>
        </w:rPr>
        <w:t>Técnicas</w:t>
      </w:r>
      <w:proofErr w:type="spellEnd"/>
      <w:r>
        <w:rPr>
          <w:rFonts w:ascii="Arial" w:hAnsi="Arial" w:cs="Arial"/>
          <w:sz w:val="20"/>
          <w:szCs w:val="20"/>
        </w:rPr>
        <w:t xml:space="preserve"> ou outra entidade credenciada.</w:t>
      </w:r>
    </w:p>
    <w:bookmarkEnd w:id="26"/>
    <w:p w14:paraId="10ACD096" w14:textId="77777777" w:rsidR="008048C0" w:rsidRDefault="008048C0" w:rsidP="008048C0">
      <w:pPr>
        <w:pStyle w:val="Nivel2"/>
        <w:spacing w:before="0" w:after="0"/>
        <w:ind w:left="432"/>
        <w:rPr>
          <w:rFonts w:ascii="Times New Roman" w:hAnsi="Times New Roman" w:cs="Times New Roman"/>
          <w:bCs/>
          <w:sz w:val="24"/>
          <w:szCs w:val="24"/>
        </w:rPr>
      </w:pPr>
    </w:p>
    <w:p w14:paraId="50CACD54" w14:textId="77777777" w:rsidR="008048C0" w:rsidRDefault="008048C0" w:rsidP="008048C0">
      <w:pPr>
        <w:pStyle w:val="Nivel1"/>
        <w:numPr>
          <w:ilvl w:val="0"/>
          <w:numId w:val="47"/>
        </w:numPr>
        <w:tabs>
          <w:tab w:val="num" w:pos="2190"/>
        </w:tabs>
        <w:spacing w:after="0"/>
        <w:ind w:left="2190"/>
        <w:rPr>
          <w:rFonts w:ascii="Times New Roman" w:hAnsi="Times New Roman"/>
          <w:color w:val="auto"/>
          <w:sz w:val="24"/>
          <w:szCs w:val="24"/>
        </w:rPr>
      </w:pPr>
      <w:r>
        <w:rPr>
          <w:rFonts w:ascii="Times New Roman" w:hAnsi="Times New Roman"/>
          <w:color w:val="auto"/>
          <w:sz w:val="24"/>
          <w:szCs w:val="24"/>
        </w:rPr>
        <w:t>Prazo de pagamento</w:t>
      </w:r>
    </w:p>
    <w:p w14:paraId="0F33EA42" w14:textId="77777777" w:rsidR="008048C0" w:rsidRDefault="008048C0" w:rsidP="008048C0">
      <w:pPr>
        <w:pStyle w:val="Nivel2"/>
        <w:autoSpaceDE/>
        <w:autoSpaceDN/>
        <w:adjustRightInd/>
        <w:spacing w:after="0" w:line="312" w:lineRule="auto"/>
        <w:ind w:left="284"/>
        <w:rPr>
          <w:rFonts w:ascii="Times New Roman" w:hAnsi="Times New Roman" w:cs="Times New Roman"/>
          <w:sz w:val="24"/>
          <w:szCs w:val="24"/>
        </w:rPr>
      </w:pPr>
      <w:r>
        <w:rPr>
          <w:rFonts w:ascii="Times New Roman" w:hAnsi="Times New Roman" w:cs="Times New Roman"/>
          <w:sz w:val="24"/>
          <w:szCs w:val="24"/>
        </w:rPr>
        <w:t>O pagamento será efetuado no prazo de até 30 (trinta) dias corridos contados da finalização da liquidação da despesa.</w:t>
      </w:r>
    </w:p>
    <w:p w14:paraId="55AE982D" w14:textId="77777777" w:rsidR="008048C0" w:rsidRDefault="008048C0" w:rsidP="008048C0">
      <w:pPr>
        <w:pStyle w:val="Nivel2"/>
        <w:numPr>
          <w:ilvl w:val="1"/>
          <w:numId w:val="47"/>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Forma de pagamento: O pagamento será realizado por meio de ordem bancária, para crédito em banco, agência e conta corrente indicados pelo contratado.</w:t>
      </w:r>
    </w:p>
    <w:p w14:paraId="2610EB03" w14:textId="77777777" w:rsidR="008048C0" w:rsidRDefault="008048C0" w:rsidP="008048C0">
      <w:pPr>
        <w:pStyle w:val="Nivel2"/>
        <w:numPr>
          <w:ilvl w:val="1"/>
          <w:numId w:val="47"/>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Será considerada data do pagamento o dia em que constar como emitida a ordem bancária para pagamento.</w:t>
      </w:r>
    </w:p>
    <w:p w14:paraId="7214A4CF" w14:textId="77777777" w:rsidR="008048C0" w:rsidRDefault="008048C0" w:rsidP="008048C0">
      <w:pPr>
        <w:pStyle w:val="Nivel2"/>
        <w:numPr>
          <w:ilvl w:val="1"/>
          <w:numId w:val="47"/>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Quando do pagamento, será efetuada a retenção tributária prevista na legislação aplicável.</w:t>
      </w:r>
    </w:p>
    <w:p w14:paraId="1D03876C" w14:textId="77777777" w:rsidR="008048C0" w:rsidRDefault="008048C0" w:rsidP="008048C0">
      <w:pPr>
        <w:pStyle w:val="Nivel3"/>
        <w:numPr>
          <w:ilvl w:val="2"/>
          <w:numId w:val="47"/>
        </w:numPr>
        <w:spacing w:line="312" w:lineRule="auto"/>
        <w:ind w:left="170" w:firstLine="709"/>
        <w:rPr>
          <w:rFonts w:ascii="Times New Roman" w:hAnsi="Times New Roman" w:cs="Times New Roman"/>
          <w:sz w:val="24"/>
          <w:szCs w:val="24"/>
          <w:lang w:eastAsia="en-US"/>
        </w:rPr>
      </w:pPr>
      <w:r>
        <w:rPr>
          <w:rFonts w:ascii="Times New Roman" w:hAnsi="Times New Roman" w:cs="Times New Roman"/>
          <w:sz w:val="24"/>
          <w:szCs w:val="24"/>
          <w:lang w:eastAsia="en-US"/>
        </w:rPr>
        <w:t>Independentemente do percentual de tributo inserido na planilha, quando houver, serão retidos na fonte, quando da realização do pagamento, os percentuais estabelecidos na legislação vigente.</w:t>
      </w:r>
    </w:p>
    <w:p w14:paraId="2B6EF534" w14:textId="77777777" w:rsidR="008048C0" w:rsidRDefault="008048C0" w:rsidP="008048C0">
      <w:pPr>
        <w:pStyle w:val="Nivel2"/>
        <w:numPr>
          <w:ilvl w:val="1"/>
          <w:numId w:val="47"/>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 xml:space="preserve">O contratado regularmente optante pelo Simples Nacional, nos termos da </w:t>
      </w:r>
      <w:hyperlink r:id="rId17" w:history="1">
        <w:r>
          <w:rPr>
            <w:rStyle w:val="Hyperlink"/>
            <w:rFonts w:ascii="Times New Roman" w:hAnsi="Times New Roman" w:cs="Times New Roman"/>
            <w:sz w:val="24"/>
            <w:szCs w:val="24"/>
          </w:rPr>
          <w:t>Lei Complementar nº 123, de 2006</w:t>
        </w:r>
      </w:hyperlink>
      <w:r>
        <w:rPr>
          <w:rFonts w:ascii="Times New Roman" w:hAnsi="Times New Roman" w:cs="Times New Roman"/>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AC1A3DB"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p>
    <w:p w14:paraId="51B7EBD6"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17DF646F"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701CBB2E"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órgão ou entidade poderá convocar representante da empresa para adoção de providências que devam ser cumpridas de imediato.</w:t>
      </w:r>
    </w:p>
    <w:p w14:paraId="1945D125" w14:textId="77777777" w:rsidR="008048C0" w:rsidRDefault="008048C0" w:rsidP="008048C0">
      <w:pPr>
        <w:pStyle w:val="Nivel2"/>
        <w:autoSpaceDE/>
        <w:autoSpaceDN/>
        <w:adjustRightInd/>
        <w:rPr>
          <w:rFonts w:ascii="Times New Roman" w:hAnsi="Times New Roman" w:cs="Times New Roman"/>
          <w:sz w:val="24"/>
          <w:szCs w:val="24"/>
        </w:rPr>
      </w:pPr>
    </w:p>
    <w:p w14:paraId="26752E9E" w14:textId="77777777" w:rsidR="008048C0" w:rsidRPr="00795867" w:rsidRDefault="008048C0" w:rsidP="008048C0">
      <w:pPr>
        <w:pStyle w:val="Nvel01-SemNumerao"/>
        <w:numPr>
          <w:ilvl w:val="0"/>
          <w:numId w:val="47"/>
        </w:numPr>
        <w:rPr>
          <w:rFonts w:ascii="Times New Roman" w:hAnsi="Times New Roman" w:cs="Times New Roman"/>
          <w:sz w:val="24"/>
          <w:szCs w:val="24"/>
        </w:rPr>
      </w:pPr>
      <w:r w:rsidRPr="00795867">
        <w:rPr>
          <w:rFonts w:ascii="Times New Roman" w:hAnsi="Times New Roman" w:cs="Times New Roman"/>
          <w:sz w:val="24"/>
          <w:szCs w:val="24"/>
        </w:rPr>
        <w:lastRenderedPageBreak/>
        <w:t>Fiscalização</w:t>
      </w:r>
    </w:p>
    <w:p w14:paraId="788A2362" w14:textId="77777777" w:rsidR="008048C0" w:rsidRDefault="008048C0" w:rsidP="008048C0">
      <w:pPr>
        <w:pStyle w:val="Nvel2-Red"/>
        <w:numPr>
          <w:ilvl w:val="1"/>
          <w:numId w:val="47"/>
        </w:numPr>
      </w:pPr>
      <w:r w:rsidRPr="00ED1B4A">
        <w:t>A execução do contrato deverá ser acompanhada e fiscalizada pel</w:t>
      </w:r>
      <w:r>
        <w:t>a</w:t>
      </w:r>
      <w:r w:rsidRPr="00ED1B4A">
        <w:t xml:space="preserve"> Gestor</w:t>
      </w:r>
      <w:r>
        <w:t>a</w:t>
      </w:r>
      <w:r w:rsidRPr="00ED1B4A">
        <w:t xml:space="preserve"> do contrato </w:t>
      </w:r>
      <w:r>
        <w:t>o</w:t>
      </w:r>
      <w:r w:rsidRPr="00ED1B4A">
        <w:t xml:space="preserve"> </w:t>
      </w:r>
      <w:r w:rsidRPr="00ED1B4A">
        <w:rPr>
          <w:b/>
          <w:bCs/>
        </w:rPr>
        <w:t>Sr</w:t>
      </w:r>
      <w:r w:rsidRPr="00E6617B">
        <w:rPr>
          <w:b/>
          <w:bCs/>
        </w:rPr>
        <w:t xml:space="preserve">. </w:t>
      </w:r>
      <w:r>
        <w:rPr>
          <w:b/>
          <w:bCs/>
        </w:rPr>
        <w:t>Vagner Gonzaga Galvani</w:t>
      </w:r>
      <w:r w:rsidRPr="00ED1B4A">
        <w:t>, pel</w:t>
      </w:r>
      <w:r>
        <w:t xml:space="preserve">o </w:t>
      </w:r>
      <w:r w:rsidRPr="00ED1B4A">
        <w:t>Fisca</w:t>
      </w:r>
      <w:r>
        <w:t>l</w:t>
      </w:r>
      <w:r w:rsidRPr="00ED1B4A">
        <w:t xml:space="preserve"> </w:t>
      </w:r>
      <w:r>
        <w:t>o</w:t>
      </w:r>
      <w:r w:rsidRPr="00ED1B4A">
        <w:t xml:space="preserve"> </w:t>
      </w:r>
      <w:r w:rsidRPr="00E6617B">
        <w:rPr>
          <w:b/>
          <w:bCs/>
        </w:rPr>
        <w:t>Sr</w:t>
      </w:r>
      <w:r w:rsidRPr="00ED1B4A">
        <w:t xml:space="preserve">. </w:t>
      </w:r>
      <w:r w:rsidRPr="00A82114">
        <w:rPr>
          <w:b/>
          <w:bCs/>
        </w:rPr>
        <w:t xml:space="preserve">Gabriel </w:t>
      </w:r>
      <w:proofErr w:type="spellStart"/>
      <w:r w:rsidRPr="00A82114">
        <w:rPr>
          <w:b/>
          <w:bCs/>
        </w:rPr>
        <w:t>Codale</w:t>
      </w:r>
      <w:proofErr w:type="spellEnd"/>
      <w:r w:rsidRPr="00A82114">
        <w:rPr>
          <w:b/>
          <w:bCs/>
        </w:rPr>
        <w:t xml:space="preserve"> Volpato</w:t>
      </w:r>
      <w:r w:rsidRPr="00E6617B">
        <w:rPr>
          <w:b/>
          <w:bCs/>
        </w:rPr>
        <w:t xml:space="preserve">, </w:t>
      </w:r>
      <w:r w:rsidRPr="00ED1B4A">
        <w:t>que desempenhar</w:t>
      </w:r>
      <w:r>
        <w:t xml:space="preserve">á </w:t>
      </w:r>
      <w:r w:rsidRPr="00ED1B4A">
        <w:t>as funções de</w:t>
      </w:r>
      <w:r w:rsidRPr="00E6617B">
        <w:rPr>
          <w:color w:val="FF0000"/>
        </w:rPr>
        <w:t xml:space="preserve"> </w:t>
      </w:r>
      <w:r>
        <w:t>f</w:t>
      </w:r>
      <w:r w:rsidRPr="00ED1B4A">
        <w:t xml:space="preserve">iscalização </w:t>
      </w:r>
      <w:r>
        <w:t>t</w:t>
      </w:r>
      <w:r w:rsidRPr="00ED1B4A">
        <w:t xml:space="preserve">écnica e </w:t>
      </w:r>
      <w:r>
        <w:t>a</w:t>
      </w:r>
      <w:r w:rsidRPr="00ED1B4A">
        <w:t>dministrativa</w:t>
      </w:r>
      <w:r>
        <w:t>,</w:t>
      </w:r>
      <w:r w:rsidRPr="00ED1B4A">
        <w:t xml:space="preserve"> e fiscal substitut</w:t>
      </w:r>
      <w:r>
        <w:t>a a</w:t>
      </w:r>
      <w:r w:rsidRPr="00ED1B4A">
        <w:t xml:space="preserve"> </w:t>
      </w:r>
      <w:proofErr w:type="spellStart"/>
      <w:r w:rsidRPr="00E6617B">
        <w:rPr>
          <w:b/>
          <w:bCs/>
        </w:rPr>
        <w:t>Sr</w:t>
      </w:r>
      <w:r>
        <w:rPr>
          <w:b/>
          <w:bCs/>
        </w:rPr>
        <w:t>ª</w:t>
      </w:r>
      <w:proofErr w:type="spellEnd"/>
      <w:r w:rsidRPr="00A82114">
        <w:rPr>
          <w:b/>
          <w:bCs/>
        </w:rPr>
        <w:t>. Juliana Lima Luz</w:t>
      </w:r>
      <w:r>
        <w:t xml:space="preserve"> </w:t>
      </w:r>
      <w:r w:rsidRPr="00696720">
        <w:t>(Lei nº 14.133, de 2021, art. 117, §1).</w:t>
      </w:r>
    </w:p>
    <w:p w14:paraId="667C6B73" w14:textId="77777777" w:rsidR="008048C0" w:rsidRPr="001F1F6A" w:rsidRDefault="008048C0" w:rsidP="008048C0">
      <w:pPr>
        <w:pStyle w:val="Nvel2-Red"/>
        <w:ind w:left="360"/>
      </w:pPr>
    </w:p>
    <w:p w14:paraId="4E32F690" w14:textId="77777777" w:rsidR="008048C0" w:rsidRDefault="008048C0" w:rsidP="008048C0">
      <w:pPr>
        <w:pStyle w:val="Nvel01-SemNumerao"/>
        <w:numPr>
          <w:ilvl w:val="0"/>
          <w:numId w:val="47"/>
        </w:numPr>
        <w:rPr>
          <w:rFonts w:ascii="Times New Roman" w:hAnsi="Times New Roman" w:cs="Times New Roman"/>
          <w:sz w:val="24"/>
          <w:szCs w:val="24"/>
        </w:rPr>
      </w:pPr>
      <w:r>
        <w:rPr>
          <w:rFonts w:ascii="Times New Roman" w:hAnsi="Times New Roman" w:cs="Times New Roman"/>
          <w:sz w:val="24"/>
          <w:szCs w:val="24"/>
        </w:rPr>
        <w:t>Fiscalização Técnica</w:t>
      </w:r>
    </w:p>
    <w:p w14:paraId="1429DFB6"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acompanhará a execução do contrato, para que sejam cumpridas todas as condições estabelecidas no contrato, de modo a assegurar os melhores resultados para a Administração. (Decreto municipal nº 8425/2023, art. 11, VI);</w:t>
      </w:r>
    </w:p>
    <w:p w14:paraId="25780416"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084197F6"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Identificada qualquer inexatidão ou irregularidade, o fiscal técnico do contrato emitirá notificações para a correção da execução do contrato, determinando prazo para a correção. (Decreto municipal nº 8425/2023, art. 11, III);</w:t>
      </w:r>
    </w:p>
    <w:p w14:paraId="576F7548"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69F33ED8"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No caso de ocorrências que possam inviabilizar a execução do contrato nas datas aprazadas, o fiscal técnico do contrato comunicará o fato imediatamente ao gestor do contrato. (Decreto municipal nº 8425/2023, art. 11, V);</w:t>
      </w:r>
    </w:p>
    <w:p w14:paraId="33BECFB1"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comunicará ao gestor do contrato, em tempo hábil, o término do contrato sob sua responsabilidade, com vistas à tempestiva renovação ou à prorrogação contratual (Decreto municipal nº 8425/2023, art. 11, VII);</w:t>
      </w:r>
    </w:p>
    <w:p w14:paraId="3A32905E" w14:textId="77777777" w:rsidR="008048C0" w:rsidRDefault="008048C0" w:rsidP="008048C0">
      <w:pPr>
        <w:pStyle w:val="Nvel01-SemNumerao"/>
        <w:numPr>
          <w:ilvl w:val="0"/>
          <w:numId w:val="47"/>
        </w:numPr>
        <w:rPr>
          <w:rFonts w:ascii="Times New Roman" w:hAnsi="Times New Roman" w:cs="Times New Roman"/>
          <w:sz w:val="24"/>
          <w:szCs w:val="24"/>
        </w:rPr>
      </w:pPr>
      <w:r>
        <w:rPr>
          <w:rFonts w:ascii="Times New Roman" w:hAnsi="Times New Roman" w:cs="Times New Roman"/>
          <w:sz w:val="24"/>
          <w:szCs w:val="24"/>
        </w:rPr>
        <w:t>Fiscalização Administrativa</w:t>
      </w:r>
    </w:p>
    <w:p w14:paraId="40D94289"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69DA5A2F"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8C2A3CC" w14:textId="77777777" w:rsidR="008048C0" w:rsidRDefault="008048C0" w:rsidP="008048C0">
      <w:pPr>
        <w:pStyle w:val="Nivel2"/>
        <w:autoSpaceDE/>
        <w:autoSpaceDN/>
        <w:adjustRightInd/>
        <w:rPr>
          <w:rFonts w:ascii="Times New Roman" w:hAnsi="Times New Roman" w:cs="Times New Roman"/>
          <w:sz w:val="24"/>
          <w:szCs w:val="24"/>
        </w:rPr>
      </w:pPr>
    </w:p>
    <w:p w14:paraId="5E12CA6F" w14:textId="77777777" w:rsidR="008048C0" w:rsidRDefault="008048C0" w:rsidP="008048C0">
      <w:pPr>
        <w:pStyle w:val="Nvel01-SemNumerao"/>
        <w:numPr>
          <w:ilvl w:val="0"/>
          <w:numId w:val="47"/>
        </w:numPr>
        <w:rPr>
          <w:rFonts w:ascii="Times New Roman" w:hAnsi="Times New Roman" w:cs="Times New Roman"/>
          <w:sz w:val="24"/>
          <w:szCs w:val="24"/>
        </w:rPr>
      </w:pPr>
      <w:r>
        <w:rPr>
          <w:rFonts w:ascii="Times New Roman" w:hAnsi="Times New Roman" w:cs="Times New Roman"/>
          <w:sz w:val="24"/>
          <w:szCs w:val="24"/>
        </w:rPr>
        <w:lastRenderedPageBreak/>
        <w:t>Gestor do Contrato</w:t>
      </w:r>
    </w:p>
    <w:p w14:paraId="11ECF1F3"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4A0AA0CA"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14C730FD"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38AF17F4" w14:textId="77777777" w:rsidR="008048C0" w:rsidRDefault="008048C0" w:rsidP="008048C0">
      <w:pPr>
        <w:pStyle w:val="Nivel2"/>
        <w:numPr>
          <w:ilvl w:val="1"/>
          <w:numId w:val="47"/>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036AE67" w14:textId="77777777" w:rsidR="008048C0" w:rsidRDefault="008048C0" w:rsidP="008048C0">
      <w:pPr>
        <w:pStyle w:val="Nivel2"/>
        <w:autoSpaceDE/>
        <w:autoSpaceDN/>
        <w:adjustRightInd/>
        <w:rPr>
          <w:rFonts w:ascii="Times New Roman" w:hAnsi="Times New Roman" w:cs="Times New Roman"/>
          <w:sz w:val="24"/>
          <w:szCs w:val="24"/>
        </w:rPr>
      </w:pPr>
    </w:p>
    <w:p w14:paraId="3CCD7930" w14:textId="77777777" w:rsidR="008048C0" w:rsidRDefault="008048C0" w:rsidP="008048C0">
      <w:pPr>
        <w:pStyle w:val="PargrafodaLista"/>
        <w:widowControl/>
        <w:numPr>
          <w:ilvl w:val="0"/>
          <w:numId w:val="47"/>
        </w:numPr>
        <w:suppressAutoHyphens w:val="0"/>
        <w:spacing w:after="160" w:line="276" w:lineRule="auto"/>
        <w:contextualSpacing/>
        <w:jc w:val="both"/>
        <w:rPr>
          <w:b/>
          <w:bCs/>
        </w:rPr>
      </w:pPr>
      <w:r>
        <w:rPr>
          <w:b/>
          <w:bCs/>
        </w:rPr>
        <w:t>DO RECEBIMENTO</w:t>
      </w:r>
    </w:p>
    <w:p w14:paraId="31AF0320" w14:textId="77777777" w:rsidR="008048C0" w:rsidRDefault="008048C0" w:rsidP="008048C0">
      <w:pPr>
        <w:pStyle w:val="PargrafodaLista"/>
        <w:widowControl/>
        <w:numPr>
          <w:ilvl w:val="1"/>
          <w:numId w:val="47"/>
        </w:numPr>
        <w:suppressAutoHyphens w:val="0"/>
        <w:spacing w:after="160" w:line="276" w:lineRule="auto"/>
        <w:contextualSpacing/>
        <w:jc w:val="both"/>
        <w:rPr>
          <w:bCs/>
        </w:rPr>
      </w:pPr>
      <w:r>
        <w:rPr>
          <w:bCs/>
        </w:rPr>
        <w:t>O contratante realizará inspeção minuciosa DO OBJETO, por meio de profissionais técnicos competentes, com a finalidade de verificar a adequação e constatar e relacionar os arremates, retoques e revisões finais que se fizerem necessários.</w:t>
      </w:r>
    </w:p>
    <w:p w14:paraId="2217B08D" w14:textId="77777777" w:rsidR="008048C0" w:rsidRDefault="008048C0" w:rsidP="008048C0">
      <w:pPr>
        <w:pStyle w:val="Nivel2"/>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t>12.1.1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DO OBJETO até que sejam sanadas todas as eventuais pendências que possam vir a ser apontadas no Recebimento Provisório.</w:t>
      </w:r>
    </w:p>
    <w:p w14:paraId="01DCE778" w14:textId="77777777" w:rsidR="008048C0" w:rsidRDefault="008048C0" w:rsidP="008048C0">
      <w:pPr>
        <w:pStyle w:val="Nivel2"/>
        <w:autoSpaceDE/>
        <w:autoSpaceDN/>
        <w:adjustRightInd/>
        <w:spacing w:before="0" w:after="0"/>
        <w:ind w:left="1440"/>
        <w:rPr>
          <w:rFonts w:ascii="Times New Roman" w:hAnsi="Times New Roman" w:cs="Times New Roman"/>
          <w:bCs/>
          <w:sz w:val="24"/>
          <w:szCs w:val="24"/>
        </w:rPr>
      </w:pPr>
    </w:p>
    <w:p w14:paraId="12A89CB2" w14:textId="77777777" w:rsidR="008048C0" w:rsidRDefault="008048C0" w:rsidP="008048C0">
      <w:pPr>
        <w:pStyle w:val="Nivel2"/>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t>12.1.2. Os objetos poderão ser rejeitados, no todo ou em parte, quando em desacordo com as especificações constantes neste Termo de Referência e na proposta, devendo ser</w:t>
      </w:r>
      <w:r>
        <w:rPr>
          <w:rFonts w:ascii="Times New Roman" w:hAnsi="Times New Roman" w:cs="Times New Roman"/>
          <w:bCs/>
          <w:strike/>
          <w:sz w:val="24"/>
          <w:szCs w:val="24"/>
        </w:rPr>
        <w:t xml:space="preserve"> </w:t>
      </w:r>
      <w:r>
        <w:rPr>
          <w:rFonts w:ascii="Times New Roman" w:hAnsi="Times New Roman" w:cs="Times New Roman"/>
          <w:bCs/>
          <w:sz w:val="24"/>
          <w:szCs w:val="24"/>
        </w:rPr>
        <w:t>corrigidos/refeitos/substituídos no prazo de 5 (cinco) dias, a contar da notificação da contratada, às suas custas, sem prejuízo da aplicação das penalidades.</w:t>
      </w:r>
    </w:p>
    <w:p w14:paraId="699011AF" w14:textId="77777777" w:rsidR="008048C0" w:rsidRDefault="008048C0" w:rsidP="008048C0">
      <w:pPr>
        <w:pStyle w:val="Nivel2"/>
        <w:autoSpaceDE/>
        <w:autoSpaceDN/>
        <w:adjustRightInd/>
        <w:spacing w:before="0" w:after="0"/>
        <w:rPr>
          <w:rFonts w:ascii="Times New Roman" w:hAnsi="Times New Roman" w:cs="Times New Roman"/>
          <w:sz w:val="24"/>
          <w:szCs w:val="24"/>
        </w:rPr>
      </w:pPr>
    </w:p>
    <w:p w14:paraId="5703602F" w14:textId="77777777" w:rsidR="008048C0" w:rsidRDefault="008048C0" w:rsidP="008048C0">
      <w:pPr>
        <w:pStyle w:val="Nivel2"/>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t>12.1.3</w:t>
      </w:r>
      <w:r w:rsidRPr="00D72289">
        <w:rPr>
          <w:rFonts w:ascii="Times New Roman" w:hAnsi="Times New Roman" w:cs="Times New Roman"/>
          <w:bCs/>
          <w:sz w:val="24"/>
          <w:szCs w:val="24"/>
        </w:rPr>
        <w:t xml:space="preserve"> </w:t>
      </w:r>
      <w:r>
        <w:rPr>
          <w:rFonts w:ascii="Times New Roman" w:hAnsi="Times New Roman" w:cs="Times New Roman"/>
          <w:bCs/>
          <w:sz w:val="24"/>
          <w:szCs w:val="24"/>
        </w:rPr>
        <w:t xml:space="preserve">Os objetos serão recebidos, </w:t>
      </w:r>
      <w:r>
        <w:rPr>
          <w:rFonts w:ascii="Times New Roman" w:hAnsi="Times New Roman" w:cs="Times New Roman"/>
          <w:sz w:val="24"/>
          <w:szCs w:val="24"/>
        </w:rPr>
        <w:t>por servidor ou comissão designada pela autoridade competente,</w:t>
      </w:r>
      <w:r>
        <w:rPr>
          <w:rFonts w:ascii="Times New Roman" w:hAnsi="Times New Roman" w:cs="Times New Roman"/>
          <w:bCs/>
          <w:sz w:val="24"/>
          <w:szCs w:val="24"/>
        </w:rPr>
        <w:t xml:space="preserve"> após a verificação da qualidade do objeto e consequente aceitação mediante termo detalhado, obedecendo as seguintes diretrizes:</w:t>
      </w:r>
    </w:p>
    <w:p w14:paraId="378DBD59" w14:textId="77777777" w:rsidR="008048C0" w:rsidRDefault="008048C0" w:rsidP="008048C0">
      <w:pPr>
        <w:pStyle w:val="Nivel2"/>
        <w:spacing w:before="0" w:after="0"/>
        <w:rPr>
          <w:rFonts w:ascii="Times New Roman" w:hAnsi="Times New Roman" w:cs="Times New Roman"/>
          <w:bCs/>
          <w:sz w:val="24"/>
          <w:szCs w:val="24"/>
        </w:rPr>
      </w:pPr>
    </w:p>
    <w:p w14:paraId="53A5C3BE" w14:textId="77777777" w:rsidR="008048C0" w:rsidRDefault="008048C0" w:rsidP="008048C0">
      <w:pPr>
        <w:pStyle w:val="Nivel2"/>
        <w:numPr>
          <w:ilvl w:val="2"/>
          <w:numId w:val="49"/>
        </w:numPr>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lastRenderedPageBreak/>
        <w:t>O recebimento provisório ou definitivo não excluirá a responsabilidade civil pela solidez e pela segurança do objeto nem a responsabilidade ético-profissional pela perfeita execução do contrato.</w:t>
      </w:r>
    </w:p>
    <w:p w14:paraId="195323A5" w14:textId="77777777" w:rsidR="008048C0" w:rsidRDefault="008048C0" w:rsidP="008048C0">
      <w:pPr>
        <w:pStyle w:val="Nivel1"/>
        <w:spacing w:before="0" w:after="0"/>
        <w:ind w:firstLine="0"/>
        <w:rPr>
          <w:rFonts w:ascii="Times New Roman" w:hAnsi="Times New Roman"/>
          <w:color w:val="auto"/>
          <w:sz w:val="24"/>
          <w:szCs w:val="24"/>
        </w:rPr>
      </w:pPr>
    </w:p>
    <w:p w14:paraId="258B3FB1" w14:textId="77777777" w:rsidR="008048C0" w:rsidRDefault="008048C0" w:rsidP="008048C0">
      <w:pPr>
        <w:pStyle w:val="Nivel1"/>
        <w:numPr>
          <w:ilvl w:val="0"/>
          <w:numId w:val="49"/>
        </w:numPr>
        <w:spacing w:before="0" w:after="0"/>
        <w:ind w:left="140" w:hanging="140"/>
        <w:rPr>
          <w:rFonts w:ascii="Times New Roman" w:hAnsi="Times New Roman"/>
          <w:color w:val="auto"/>
          <w:sz w:val="24"/>
          <w:szCs w:val="24"/>
        </w:rPr>
      </w:pPr>
      <w:r>
        <w:rPr>
          <w:rFonts w:ascii="Times New Roman" w:hAnsi="Times New Roman"/>
          <w:color w:val="auto"/>
          <w:sz w:val="24"/>
          <w:szCs w:val="24"/>
        </w:rPr>
        <w:t xml:space="preserve">DA SELEÇÃO DO FORNECEDOR (art. 6º, inciso XXIII, alínea ‘h’, da Lei n. 14.133/2021) </w:t>
      </w:r>
    </w:p>
    <w:p w14:paraId="6A173F77" w14:textId="77777777" w:rsidR="008048C0" w:rsidRDefault="008048C0" w:rsidP="008048C0"/>
    <w:p w14:paraId="18EAB417" w14:textId="77777777" w:rsidR="008048C0" w:rsidRDefault="008048C0" w:rsidP="008048C0">
      <w:pPr>
        <w:pStyle w:val="NormalWeb"/>
        <w:shd w:val="clear" w:color="auto" w:fill="FFFFFF"/>
        <w:spacing w:before="0" w:after="225"/>
        <w:jc w:val="both"/>
        <w:textAlignment w:val="baseline"/>
      </w:pPr>
      <w:r>
        <w:t>Pregão Eletrônico</w:t>
      </w:r>
    </w:p>
    <w:p w14:paraId="7F0B937E" w14:textId="77777777" w:rsidR="008048C0" w:rsidRDefault="008048C0" w:rsidP="008048C0">
      <w:pPr>
        <w:pStyle w:val="Nivel1"/>
        <w:numPr>
          <w:ilvl w:val="0"/>
          <w:numId w:val="49"/>
        </w:numPr>
        <w:spacing w:before="0" w:after="0"/>
        <w:ind w:left="140" w:hanging="140"/>
        <w:rPr>
          <w:rFonts w:ascii="Times New Roman" w:hAnsi="Times New Roman"/>
          <w:color w:val="auto"/>
          <w:sz w:val="24"/>
          <w:szCs w:val="24"/>
        </w:rPr>
      </w:pPr>
      <w:r>
        <w:rPr>
          <w:rFonts w:ascii="Times New Roman" w:hAnsi="Times New Roman"/>
          <w:color w:val="auto"/>
          <w:sz w:val="24"/>
          <w:szCs w:val="24"/>
        </w:rPr>
        <w:t xml:space="preserve">FORMA E CRITÉRIOS DE SELEÇÃO DO FORNECEDOR (art. 6º, inciso XXIII, alínea ‘h’, da Lei n. 14.133/2021) </w:t>
      </w:r>
    </w:p>
    <w:p w14:paraId="7A26515D" w14:textId="77777777" w:rsidR="008048C0" w:rsidRDefault="008048C0" w:rsidP="008048C0">
      <w:pPr>
        <w:pStyle w:val="Nivel2"/>
        <w:spacing w:before="0" w:after="0"/>
        <w:rPr>
          <w:rFonts w:ascii="Times New Roman" w:hAnsi="Times New Roman" w:cs="Times New Roman"/>
          <w:sz w:val="24"/>
          <w:szCs w:val="24"/>
        </w:rPr>
      </w:pPr>
    </w:p>
    <w:p w14:paraId="2B0C6216" w14:textId="77777777" w:rsidR="008048C0" w:rsidRDefault="008048C0" w:rsidP="008048C0">
      <w:pPr>
        <w:pStyle w:val="Nivel2"/>
        <w:numPr>
          <w:ilvl w:val="1"/>
          <w:numId w:val="49"/>
        </w:numPr>
        <w:autoSpaceDE/>
        <w:autoSpaceDN/>
        <w:adjustRightInd/>
        <w:spacing w:before="0" w:after="0"/>
        <w:rPr>
          <w:rFonts w:ascii="Times New Roman" w:hAnsi="Times New Roman" w:cs="Times New Roman"/>
          <w:sz w:val="24"/>
          <w:szCs w:val="24"/>
        </w:rPr>
      </w:pPr>
      <w:r w:rsidRPr="00B03333">
        <w:rPr>
          <w:rFonts w:ascii="Times New Roman" w:hAnsi="Times New Roman" w:cs="Times New Roman"/>
          <w:sz w:val="24"/>
          <w:szCs w:val="24"/>
        </w:rPr>
        <w:t xml:space="preserve">A contratação será realizada por meio de Pregão Eletrônico, conforme estabelecido na Lei nº 14.133/2021, em virtude de sua adequação para aquisição de bens comuns, garantindo ampla competitividade, transparência e economicidade. </w:t>
      </w:r>
    </w:p>
    <w:p w14:paraId="151B9EDE" w14:textId="77777777" w:rsidR="008048C0" w:rsidRDefault="008048C0" w:rsidP="008048C0">
      <w:pPr>
        <w:pStyle w:val="Nivel2"/>
        <w:numPr>
          <w:ilvl w:val="1"/>
          <w:numId w:val="49"/>
        </w:numPr>
        <w:autoSpaceDE/>
        <w:autoSpaceDN/>
        <w:adjustRightInd/>
        <w:spacing w:before="0" w:after="0"/>
        <w:rPr>
          <w:rFonts w:ascii="Times New Roman" w:hAnsi="Times New Roman" w:cs="Times New Roman"/>
          <w:sz w:val="24"/>
          <w:szCs w:val="24"/>
        </w:rPr>
      </w:pPr>
      <w:r w:rsidRPr="00B03333">
        <w:rPr>
          <w:rFonts w:ascii="Times New Roman" w:hAnsi="Times New Roman" w:cs="Times New Roman"/>
          <w:sz w:val="24"/>
          <w:szCs w:val="24"/>
        </w:rPr>
        <w:t xml:space="preserve">Critérios de Seleção do Fornecedor: Será adotado o critério de Menor Preço por Item, assegurando a escolha das propostas mais vantajosas para a administração pública. </w:t>
      </w:r>
    </w:p>
    <w:p w14:paraId="5FAA58F4" w14:textId="77777777" w:rsidR="008048C0" w:rsidRDefault="008048C0" w:rsidP="008048C0">
      <w:pPr>
        <w:pStyle w:val="Nivel2"/>
        <w:numPr>
          <w:ilvl w:val="1"/>
          <w:numId w:val="49"/>
        </w:numPr>
        <w:autoSpaceDE/>
        <w:autoSpaceDN/>
        <w:adjustRightInd/>
        <w:spacing w:before="0" w:after="0"/>
        <w:rPr>
          <w:rFonts w:ascii="Times New Roman" w:hAnsi="Times New Roman" w:cs="Times New Roman"/>
          <w:sz w:val="24"/>
          <w:szCs w:val="24"/>
        </w:rPr>
      </w:pPr>
      <w:r w:rsidRPr="00B03333">
        <w:rPr>
          <w:rFonts w:ascii="Times New Roman" w:hAnsi="Times New Roman" w:cs="Times New Roman"/>
          <w:sz w:val="24"/>
          <w:szCs w:val="24"/>
        </w:rPr>
        <w:t>Para fins de habilitação, deverá o licitante vencedor comprovar os requisitos constantes no artigo n° 62 ao 69 da Lei 14.133/2021, conforme docu</w:t>
      </w:r>
      <w:r>
        <w:rPr>
          <w:rFonts w:ascii="Times New Roman" w:hAnsi="Times New Roman" w:cs="Times New Roman"/>
          <w:sz w:val="24"/>
          <w:szCs w:val="24"/>
        </w:rPr>
        <w:t xml:space="preserve">mentos exigidos. </w:t>
      </w:r>
    </w:p>
    <w:p w14:paraId="25236C39" w14:textId="77777777" w:rsidR="008048C0" w:rsidRDefault="008048C0" w:rsidP="008048C0">
      <w:pPr>
        <w:pStyle w:val="Nivel2"/>
        <w:numPr>
          <w:ilvl w:val="1"/>
          <w:numId w:val="49"/>
        </w:numPr>
        <w:autoSpaceDE/>
        <w:autoSpaceDN/>
        <w:adjustRightInd/>
        <w:spacing w:before="0" w:after="0"/>
        <w:rPr>
          <w:rFonts w:ascii="Times New Roman" w:hAnsi="Times New Roman" w:cs="Times New Roman"/>
          <w:sz w:val="24"/>
          <w:szCs w:val="24"/>
        </w:rPr>
      </w:pPr>
      <w:r w:rsidRPr="00B03333">
        <w:rPr>
          <w:rFonts w:ascii="Times New Roman" w:hAnsi="Times New Roman" w:cs="Times New Roman"/>
          <w:sz w:val="24"/>
          <w:szCs w:val="24"/>
        </w:rPr>
        <w:t xml:space="preserve"> Do fiscal de contrato: O Responsável pela fiscalização do contrato será o servidor designado pela Secretaria de Saúde.</w:t>
      </w:r>
    </w:p>
    <w:p w14:paraId="5AFB898B" w14:textId="77777777" w:rsidR="008048C0" w:rsidRDefault="008048C0" w:rsidP="008048C0">
      <w:pPr>
        <w:pStyle w:val="Nivel2"/>
        <w:autoSpaceDE/>
        <w:autoSpaceDN/>
        <w:adjustRightInd/>
        <w:ind w:left="284"/>
        <w:rPr>
          <w:rFonts w:ascii="Times New Roman" w:hAnsi="Times New Roman" w:cs="Times New Roman"/>
          <w:sz w:val="24"/>
          <w:szCs w:val="24"/>
        </w:rPr>
      </w:pPr>
    </w:p>
    <w:p w14:paraId="7ED8743B" w14:textId="77777777" w:rsidR="008048C0" w:rsidRDefault="008048C0" w:rsidP="008048C0">
      <w:pPr>
        <w:pStyle w:val="Nivel2"/>
        <w:autoSpaceDE/>
        <w:autoSpaceDN/>
        <w:adjustRightInd/>
        <w:ind w:left="284"/>
        <w:rPr>
          <w:rFonts w:ascii="Times New Roman" w:hAnsi="Times New Roman" w:cs="Times New Roman"/>
          <w:b/>
          <w:sz w:val="24"/>
          <w:szCs w:val="24"/>
        </w:rPr>
      </w:pPr>
      <w:r>
        <w:rPr>
          <w:rFonts w:ascii="Times New Roman" w:hAnsi="Times New Roman" w:cs="Times New Roman"/>
          <w:b/>
          <w:sz w:val="24"/>
          <w:szCs w:val="24"/>
        </w:rPr>
        <w:t xml:space="preserve">15 ADEQUAÇÃO ORÇAMENTÁRIA </w:t>
      </w:r>
    </w:p>
    <w:p w14:paraId="50EFFA5D" w14:textId="77777777" w:rsidR="008048C0" w:rsidRPr="00C85A8C" w:rsidRDefault="008048C0" w:rsidP="008048C0">
      <w:pPr>
        <w:pStyle w:val="PargrafodaLista"/>
        <w:widowControl/>
        <w:numPr>
          <w:ilvl w:val="1"/>
          <w:numId w:val="50"/>
        </w:numPr>
        <w:suppressAutoHyphens w:val="0"/>
        <w:spacing w:after="160" w:line="276" w:lineRule="auto"/>
        <w:contextualSpacing/>
        <w:jc w:val="both"/>
        <w:rPr>
          <w:bCs/>
        </w:rPr>
      </w:pPr>
      <w:r w:rsidRPr="00C85A8C">
        <w:rPr>
          <w:rFonts w:eastAsia="Arial"/>
        </w:rPr>
        <w:t xml:space="preserve">As despesas decorrentes da presente contratação correrão à conta de recursos específicos consignados, </w:t>
      </w:r>
      <w:r w:rsidRPr="00C85A8C">
        <w:rPr>
          <w:bCs/>
        </w:rPr>
        <w:t>conforme parecer da contabilidade.</w:t>
      </w:r>
    </w:p>
    <w:p w14:paraId="2164903D" w14:textId="77777777" w:rsidR="008048C0" w:rsidRDefault="008048C0" w:rsidP="008048C0">
      <w:pPr>
        <w:pStyle w:val="PargrafodaLista"/>
        <w:spacing w:line="276" w:lineRule="auto"/>
        <w:ind w:left="420"/>
        <w:jc w:val="both"/>
      </w:pPr>
    </w:p>
    <w:p w14:paraId="29FE2E75" w14:textId="77777777" w:rsidR="008048C0" w:rsidRPr="00D72289" w:rsidRDefault="008048C0" w:rsidP="008048C0">
      <w:pPr>
        <w:pStyle w:val="PargrafodaLista"/>
        <w:widowControl/>
        <w:numPr>
          <w:ilvl w:val="1"/>
          <w:numId w:val="50"/>
        </w:numPr>
        <w:suppressAutoHyphens w:val="0"/>
        <w:spacing w:after="160" w:line="276" w:lineRule="auto"/>
        <w:contextualSpacing/>
        <w:jc w:val="both"/>
        <w:rPr>
          <w:bCs/>
        </w:rPr>
      </w:pPr>
      <w:r>
        <w:t>A dotação relativa aos exercícios financeiros subsequentes será indicada após aprovação da Lei Orçamentária respectiva e liberação dos créditos correspondentes, mediante apostilamento.</w:t>
      </w:r>
    </w:p>
    <w:p w14:paraId="1748FE1F" w14:textId="77777777" w:rsidR="008048C0" w:rsidRPr="00D72289" w:rsidRDefault="008048C0" w:rsidP="008048C0">
      <w:pPr>
        <w:spacing w:line="276" w:lineRule="auto"/>
        <w:jc w:val="both"/>
        <w:rPr>
          <w:bCs/>
        </w:rPr>
      </w:pPr>
    </w:p>
    <w:tbl>
      <w:tblPr>
        <w:tblStyle w:val="Tabelacomgrade"/>
        <w:tblW w:w="8642" w:type="dxa"/>
        <w:tblLook w:val="04A0" w:firstRow="1" w:lastRow="0" w:firstColumn="1" w:lastColumn="0" w:noHBand="0" w:noVBand="1"/>
      </w:tblPr>
      <w:tblGrid>
        <w:gridCol w:w="1698"/>
        <w:gridCol w:w="1699"/>
        <w:gridCol w:w="1699"/>
        <w:gridCol w:w="3546"/>
      </w:tblGrid>
      <w:tr w:rsidR="008048C0" w14:paraId="01E8A539" w14:textId="77777777" w:rsidTr="005B5931">
        <w:tc>
          <w:tcPr>
            <w:tcW w:w="1698" w:type="dxa"/>
          </w:tcPr>
          <w:p w14:paraId="6649A6E7" w14:textId="77777777" w:rsidR="008048C0" w:rsidRPr="00D72289" w:rsidRDefault="008048C0" w:rsidP="005B5931">
            <w:pPr>
              <w:spacing w:line="276" w:lineRule="auto"/>
              <w:jc w:val="center"/>
              <w:rPr>
                <w:b/>
              </w:rPr>
            </w:pPr>
            <w:r w:rsidRPr="00D72289">
              <w:rPr>
                <w:b/>
              </w:rPr>
              <w:t>DESPESA</w:t>
            </w:r>
          </w:p>
        </w:tc>
        <w:tc>
          <w:tcPr>
            <w:tcW w:w="1699" w:type="dxa"/>
          </w:tcPr>
          <w:p w14:paraId="3294DC3D" w14:textId="77777777" w:rsidR="008048C0" w:rsidRPr="00D72289" w:rsidRDefault="008048C0" w:rsidP="005B5931">
            <w:pPr>
              <w:spacing w:line="276" w:lineRule="auto"/>
              <w:jc w:val="center"/>
              <w:rPr>
                <w:b/>
              </w:rPr>
            </w:pPr>
            <w:r w:rsidRPr="00D72289">
              <w:rPr>
                <w:b/>
              </w:rPr>
              <w:t>ELEMENTO</w:t>
            </w:r>
          </w:p>
        </w:tc>
        <w:tc>
          <w:tcPr>
            <w:tcW w:w="1699" w:type="dxa"/>
          </w:tcPr>
          <w:p w14:paraId="13D1CE5B" w14:textId="77777777" w:rsidR="008048C0" w:rsidRPr="00D72289" w:rsidRDefault="008048C0" w:rsidP="005B5931">
            <w:pPr>
              <w:spacing w:line="276" w:lineRule="auto"/>
              <w:jc w:val="center"/>
              <w:rPr>
                <w:b/>
              </w:rPr>
            </w:pPr>
            <w:r w:rsidRPr="00D72289">
              <w:rPr>
                <w:b/>
              </w:rPr>
              <w:t>FONTE</w:t>
            </w:r>
          </w:p>
        </w:tc>
        <w:tc>
          <w:tcPr>
            <w:tcW w:w="3546" w:type="dxa"/>
          </w:tcPr>
          <w:p w14:paraId="72E62364" w14:textId="77777777" w:rsidR="008048C0" w:rsidRPr="00D72289" w:rsidRDefault="008048C0" w:rsidP="005B5931">
            <w:pPr>
              <w:spacing w:line="276" w:lineRule="auto"/>
              <w:jc w:val="center"/>
              <w:rPr>
                <w:b/>
              </w:rPr>
            </w:pPr>
            <w:r w:rsidRPr="00D72289">
              <w:rPr>
                <w:b/>
              </w:rPr>
              <w:t>DESCRIÇÃO</w:t>
            </w:r>
          </w:p>
        </w:tc>
      </w:tr>
      <w:tr w:rsidR="008048C0" w14:paraId="4E371B37" w14:textId="77777777" w:rsidTr="005B5931">
        <w:tc>
          <w:tcPr>
            <w:tcW w:w="1698" w:type="dxa"/>
          </w:tcPr>
          <w:p w14:paraId="551732C7" w14:textId="77777777" w:rsidR="008048C0" w:rsidRDefault="008048C0" w:rsidP="005B5931">
            <w:pPr>
              <w:spacing w:line="276" w:lineRule="auto"/>
              <w:jc w:val="both"/>
              <w:rPr>
                <w:bCs/>
              </w:rPr>
            </w:pPr>
            <w:r>
              <w:rPr>
                <w:bCs/>
              </w:rPr>
              <w:t>557</w:t>
            </w:r>
          </w:p>
        </w:tc>
        <w:tc>
          <w:tcPr>
            <w:tcW w:w="1699" w:type="dxa"/>
          </w:tcPr>
          <w:p w14:paraId="7603E98A" w14:textId="77777777" w:rsidR="008048C0" w:rsidRDefault="008048C0" w:rsidP="005B5931">
            <w:pPr>
              <w:spacing w:line="276" w:lineRule="auto"/>
              <w:jc w:val="both"/>
              <w:rPr>
                <w:bCs/>
              </w:rPr>
            </w:pPr>
            <w:r>
              <w:rPr>
                <w:bCs/>
              </w:rPr>
              <w:t>4.4.90.52</w:t>
            </w:r>
          </w:p>
        </w:tc>
        <w:tc>
          <w:tcPr>
            <w:tcW w:w="1699" w:type="dxa"/>
          </w:tcPr>
          <w:p w14:paraId="0F233D89" w14:textId="77777777" w:rsidR="008048C0" w:rsidRDefault="008048C0" w:rsidP="005B5931">
            <w:pPr>
              <w:spacing w:line="276" w:lineRule="auto"/>
              <w:jc w:val="both"/>
              <w:rPr>
                <w:bCs/>
              </w:rPr>
            </w:pPr>
            <w:r>
              <w:rPr>
                <w:bCs/>
              </w:rPr>
              <w:t>0.000</w:t>
            </w:r>
          </w:p>
        </w:tc>
        <w:tc>
          <w:tcPr>
            <w:tcW w:w="3546" w:type="dxa"/>
          </w:tcPr>
          <w:p w14:paraId="55FC618C" w14:textId="77777777" w:rsidR="008048C0" w:rsidRDefault="008048C0" w:rsidP="005B5931">
            <w:pPr>
              <w:spacing w:line="276" w:lineRule="auto"/>
              <w:jc w:val="both"/>
              <w:rPr>
                <w:bCs/>
              </w:rPr>
            </w:pPr>
            <w:r>
              <w:rPr>
                <w:bCs/>
              </w:rPr>
              <w:t>Recursos Livres</w:t>
            </w:r>
          </w:p>
        </w:tc>
      </w:tr>
    </w:tbl>
    <w:p w14:paraId="331BE147" w14:textId="77777777" w:rsidR="008048C0" w:rsidRDefault="008048C0" w:rsidP="008048C0">
      <w:pPr>
        <w:spacing w:line="276" w:lineRule="auto"/>
        <w:jc w:val="both"/>
        <w:rPr>
          <w:bCs/>
        </w:rPr>
      </w:pPr>
    </w:p>
    <w:p w14:paraId="4F9E2188" w14:textId="77777777" w:rsidR="008048C0" w:rsidRDefault="008048C0" w:rsidP="008048C0">
      <w:pPr>
        <w:spacing w:line="276" w:lineRule="auto"/>
        <w:jc w:val="both"/>
        <w:rPr>
          <w:bCs/>
        </w:rPr>
      </w:pPr>
    </w:p>
    <w:p w14:paraId="007935DA" w14:textId="77777777" w:rsidR="008048C0" w:rsidRDefault="008048C0" w:rsidP="008048C0">
      <w:pPr>
        <w:spacing w:line="276" w:lineRule="auto"/>
        <w:jc w:val="both"/>
        <w:rPr>
          <w:bCs/>
        </w:rPr>
      </w:pPr>
    </w:p>
    <w:p w14:paraId="45139EB2" w14:textId="77777777" w:rsidR="008048C0" w:rsidRDefault="008048C0" w:rsidP="008048C0">
      <w:pPr>
        <w:ind w:left="360"/>
      </w:pPr>
      <w:r>
        <w:t xml:space="preserve">Município de Mandaguaçu, 17 de novembro de 2025. </w:t>
      </w:r>
    </w:p>
    <w:p w14:paraId="1CBBFCD7" w14:textId="77777777" w:rsidR="008048C0" w:rsidRDefault="008048C0" w:rsidP="008048C0"/>
    <w:p w14:paraId="72DF91CE" w14:textId="77777777" w:rsidR="008048C0" w:rsidRDefault="008048C0" w:rsidP="008048C0"/>
    <w:p w14:paraId="05E9738A" w14:textId="77777777" w:rsidR="008048C0" w:rsidRDefault="008048C0" w:rsidP="008048C0">
      <w:pPr>
        <w:ind w:left="360"/>
        <w:jc w:val="center"/>
      </w:pPr>
      <w:r>
        <w:t>__________________________________________</w:t>
      </w:r>
    </w:p>
    <w:p w14:paraId="68023798" w14:textId="77777777" w:rsidR="008048C0" w:rsidRDefault="008048C0" w:rsidP="008048C0">
      <w:pPr>
        <w:pStyle w:val="PargrafodaLista"/>
        <w:spacing w:line="276" w:lineRule="auto"/>
        <w:ind w:left="360"/>
        <w:jc w:val="center"/>
        <w:rPr>
          <w:b/>
        </w:rPr>
      </w:pPr>
      <w:r>
        <w:rPr>
          <w:b/>
          <w:bCs/>
        </w:rPr>
        <w:t>Vagner Gonzaga Galvani</w:t>
      </w:r>
      <w:r>
        <w:rPr>
          <w:b/>
        </w:rPr>
        <w:t xml:space="preserve"> </w:t>
      </w:r>
    </w:p>
    <w:p w14:paraId="1B73077B" w14:textId="18D6C8EF" w:rsidR="00AC034E" w:rsidRPr="008048C0" w:rsidRDefault="008048C0" w:rsidP="008048C0">
      <w:pPr>
        <w:pStyle w:val="PargrafodaLista"/>
        <w:spacing w:line="276" w:lineRule="auto"/>
        <w:ind w:left="360"/>
        <w:jc w:val="center"/>
        <w:rPr>
          <w:b/>
        </w:rPr>
      </w:pPr>
      <w:r>
        <w:rPr>
          <w:b/>
        </w:rPr>
        <w:t xml:space="preserve">Secretária de Obras e Urbanismo </w:t>
      </w:r>
      <w:bookmarkEnd w:id="22"/>
      <w:bookmarkEnd w:id="23"/>
      <w:bookmarkEnd w:id="25"/>
    </w:p>
    <w:p w14:paraId="20A413BE" w14:textId="3D3CCFB7" w:rsidR="001430F9" w:rsidRDefault="001430F9" w:rsidP="001430F9">
      <w:pPr>
        <w:ind w:left="426" w:right="464"/>
        <w:jc w:val="center"/>
        <w:rPr>
          <w:rFonts w:ascii="Arial" w:hAnsi="Arial" w:cs="Arial"/>
          <w:b/>
          <w:sz w:val="20"/>
          <w:szCs w:val="20"/>
          <w:u w:val="single"/>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152DDC">
        <w:rPr>
          <w:rFonts w:ascii="Arial" w:hAnsi="Arial" w:cs="Arial"/>
          <w:b/>
          <w:sz w:val="20"/>
          <w:szCs w:val="20"/>
          <w:u w:val="single"/>
        </w:rPr>
        <w:t>101</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7D19786" w14:textId="77777777" w:rsidR="00AA3A8F" w:rsidRPr="00CD395C" w:rsidRDefault="00AA3A8F" w:rsidP="001430F9">
      <w:pPr>
        <w:ind w:left="426" w:right="464"/>
        <w:jc w:val="center"/>
        <w:rPr>
          <w:rFonts w:ascii="Arial" w:hAnsi="Arial" w:cs="Arial"/>
          <w:sz w:val="20"/>
          <w:szCs w:val="20"/>
        </w:rPr>
      </w:pPr>
    </w:p>
    <w:p w14:paraId="1536B993" w14:textId="77777777" w:rsidR="00E44014" w:rsidRPr="00BF0BF8" w:rsidRDefault="00E44014" w:rsidP="00E44014">
      <w:pPr>
        <w:jc w:val="center"/>
        <w:textAlignment w:val="baseline"/>
        <w:rPr>
          <w:rFonts w:ascii="Arial" w:hAnsi="Arial" w:cs="Arial"/>
          <w:b/>
          <w:bCs/>
          <w:sz w:val="20"/>
          <w:szCs w:val="20"/>
          <w:u w:val="single"/>
          <w:lang w:eastAsia="pt-BR"/>
        </w:rPr>
      </w:pPr>
      <w:r w:rsidRPr="00BF0BF8">
        <w:rPr>
          <w:rFonts w:ascii="Arial" w:hAnsi="Arial" w:cs="Arial"/>
          <w:b/>
          <w:bCs/>
          <w:sz w:val="20"/>
          <w:szCs w:val="20"/>
          <w:u w:val="single"/>
          <w:lang w:eastAsia="pt-BR"/>
        </w:rPr>
        <w:t>ESTUDO TÉCNICO PRELIMINAR</w:t>
      </w:r>
      <w:r>
        <w:rPr>
          <w:rFonts w:ascii="Arial" w:hAnsi="Arial" w:cs="Arial"/>
          <w:b/>
          <w:bCs/>
          <w:sz w:val="20"/>
          <w:szCs w:val="20"/>
          <w:u w:val="single"/>
          <w:lang w:eastAsia="pt-BR"/>
        </w:rPr>
        <w:t xml:space="preserve"> </w:t>
      </w:r>
    </w:p>
    <w:p w14:paraId="6F79F053" w14:textId="77777777" w:rsidR="00E44014" w:rsidRPr="00BF0BF8" w:rsidRDefault="00E44014" w:rsidP="00E44014">
      <w:pPr>
        <w:jc w:val="both"/>
        <w:textAlignment w:val="baseline"/>
        <w:rPr>
          <w:rFonts w:ascii="Arial" w:hAnsi="Arial" w:cs="Arial"/>
          <w:sz w:val="20"/>
          <w:szCs w:val="20"/>
          <w:lang w:eastAsia="pt-BR"/>
        </w:rPr>
      </w:pPr>
    </w:p>
    <w:p w14:paraId="34059BA3" w14:textId="77777777" w:rsidR="00E44014" w:rsidRPr="00BF0BF8" w:rsidRDefault="00E44014" w:rsidP="00E44014">
      <w:pPr>
        <w:jc w:val="both"/>
        <w:textAlignment w:val="baseline"/>
        <w:rPr>
          <w:rFonts w:ascii="Arial" w:hAnsi="Arial" w:cs="Arial"/>
          <w:sz w:val="20"/>
          <w:szCs w:val="20"/>
          <w:lang w:eastAsia="pt-BR"/>
        </w:rPr>
      </w:pPr>
    </w:p>
    <w:p w14:paraId="56307CE0" w14:textId="77777777" w:rsidR="00E44014" w:rsidRPr="00BF0BF8" w:rsidRDefault="00E44014" w:rsidP="00E44014">
      <w:pPr>
        <w:jc w:val="both"/>
        <w:textAlignment w:val="baseline"/>
        <w:rPr>
          <w:rFonts w:ascii="Arial" w:hAnsi="Arial" w:cs="Arial"/>
          <w:sz w:val="20"/>
          <w:szCs w:val="20"/>
          <w:lang w:eastAsia="pt-BR"/>
        </w:rPr>
      </w:pPr>
      <w:r w:rsidRPr="00BF0BF8">
        <w:rPr>
          <w:rFonts w:ascii="Arial" w:hAnsi="Arial" w:cs="Arial"/>
          <w:b/>
          <w:sz w:val="20"/>
          <w:szCs w:val="20"/>
          <w:lang w:eastAsia="pt-BR"/>
        </w:rPr>
        <w:t>1.</w:t>
      </w:r>
      <w:r w:rsidRPr="00BF0BF8">
        <w:rPr>
          <w:rFonts w:ascii="Arial" w:hAnsi="Arial" w:cs="Arial"/>
          <w:sz w:val="20"/>
          <w:szCs w:val="20"/>
          <w:lang w:eastAsia="pt-BR"/>
        </w:rPr>
        <w:t xml:space="preserve"> </w:t>
      </w:r>
      <w:r w:rsidRPr="00BF0BF8">
        <w:rPr>
          <w:rFonts w:ascii="Arial" w:hAnsi="Arial" w:cs="Arial"/>
          <w:b/>
          <w:sz w:val="20"/>
          <w:szCs w:val="20"/>
          <w:lang w:eastAsia="pt-BR"/>
        </w:rPr>
        <w:t>Objeto da Contratação</w:t>
      </w:r>
      <w:r w:rsidRPr="00BF0BF8">
        <w:rPr>
          <w:rFonts w:ascii="Arial" w:hAnsi="Arial" w:cs="Arial"/>
          <w:sz w:val="20"/>
          <w:szCs w:val="20"/>
          <w:lang w:eastAsia="pt-BR"/>
        </w:rPr>
        <w:t>:</w:t>
      </w:r>
    </w:p>
    <w:p w14:paraId="1D339437" w14:textId="77777777" w:rsidR="00E44014" w:rsidRDefault="00E44014" w:rsidP="00E44014">
      <w:pPr>
        <w:ind w:left="426" w:hanging="426"/>
        <w:jc w:val="both"/>
        <w:textAlignment w:val="baseline"/>
        <w:rPr>
          <w:rFonts w:ascii="Arial" w:hAnsi="Arial" w:cs="Arial"/>
          <w:sz w:val="20"/>
          <w:szCs w:val="20"/>
          <w:lang w:eastAsia="pt-BR"/>
        </w:rPr>
      </w:pPr>
      <w:r w:rsidRPr="00BF0BF8">
        <w:rPr>
          <w:rFonts w:ascii="Arial" w:hAnsi="Arial" w:cs="Arial"/>
          <w:sz w:val="20"/>
          <w:szCs w:val="20"/>
          <w:lang w:eastAsia="pt-BR"/>
        </w:rPr>
        <w:t xml:space="preserve">1.1. </w:t>
      </w:r>
      <w:r>
        <w:rPr>
          <w:rFonts w:ascii="Arial" w:hAnsi="Arial" w:cs="Arial"/>
          <w:sz w:val="20"/>
          <w:szCs w:val="20"/>
          <w:lang w:eastAsia="pt-BR"/>
        </w:rPr>
        <w:t xml:space="preserve">Análise da </w:t>
      </w:r>
      <w:r w:rsidRPr="009C301D">
        <w:rPr>
          <w:rFonts w:ascii="Arial" w:hAnsi="Arial" w:cs="Arial"/>
          <w:sz w:val="20"/>
          <w:szCs w:val="20"/>
          <w:lang w:eastAsia="pt-BR"/>
        </w:rPr>
        <w:t xml:space="preserve">Aquisição de 01 (um) veículo automotor novo (0km), sendo do tipo ônibus, para Secretaria Municipal de </w:t>
      </w:r>
      <w:r>
        <w:rPr>
          <w:rFonts w:ascii="Arial" w:hAnsi="Arial" w:cs="Arial"/>
          <w:sz w:val="20"/>
          <w:szCs w:val="20"/>
          <w:lang w:eastAsia="pt-BR"/>
        </w:rPr>
        <w:t>Obras e Urbanismo</w:t>
      </w:r>
      <w:r w:rsidRPr="009C301D">
        <w:rPr>
          <w:rFonts w:ascii="Arial" w:hAnsi="Arial" w:cs="Arial"/>
          <w:sz w:val="20"/>
          <w:szCs w:val="20"/>
          <w:lang w:eastAsia="pt-BR"/>
        </w:rPr>
        <w:t xml:space="preserve"> com capacidade mínima de 39 lugares, mais motorista e acessibilidade para transporte de passageiros da vila rural</w:t>
      </w:r>
      <w:r>
        <w:rPr>
          <w:rFonts w:ascii="Arial" w:hAnsi="Arial" w:cs="Arial"/>
          <w:sz w:val="20"/>
          <w:szCs w:val="20"/>
          <w:lang w:eastAsia="pt-BR"/>
        </w:rPr>
        <w:t>, com as seguintes exigências mínimas:</w:t>
      </w:r>
    </w:p>
    <w:p w14:paraId="5EC9B89A" w14:textId="77777777" w:rsidR="00E44014" w:rsidRDefault="00E44014" w:rsidP="00E44014">
      <w:pPr>
        <w:jc w:val="both"/>
        <w:textAlignment w:val="baseline"/>
        <w:rPr>
          <w:rFonts w:ascii="Arial" w:hAnsi="Arial" w:cs="Arial"/>
          <w:sz w:val="20"/>
          <w:szCs w:val="20"/>
          <w:lang w:eastAsia="pt-BR"/>
        </w:rPr>
      </w:pPr>
    </w:p>
    <w:p w14:paraId="7BBBD5BE" w14:textId="77777777" w:rsidR="00E44014" w:rsidRDefault="00E44014" w:rsidP="00E44014">
      <w:pPr>
        <w:ind w:left="426" w:hanging="426"/>
        <w:jc w:val="both"/>
        <w:textAlignment w:val="baseline"/>
        <w:rPr>
          <w:rFonts w:ascii="Arial" w:hAnsi="Arial" w:cs="Arial"/>
          <w:sz w:val="20"/>
          <w:szCs w:val="20"/>
          <w:lang w:eastAsia="pt-BR"/>
        </w:rPr>
      </w:pPr>
    </w:p>
    <w:tbl>
      <w:tblPr>
        <w:tblW w:w="9498" w:type="dxa"/>
        <w:tblInd w:w="-5" w:type="dxa"/>
        <w:tblLayout w:type="fixed"/>
        <w:tblCellMar>
          <w:left w:w="70" w:type="dxa"/>
          <w:right w:w="70" w:type="dxa"/>
        </w:tblCellMar>
        <w:tblLook w:val="04A0" w:firstRow="1" w:lastRow="0" w:firstColumn="1" w:lastColumn="0" w:noHBand="0" w:noVBand="1"/>
      </w:tblPr>
      <w:tblGrid>
        <w:gridCol w:w="709"/>
        <w:gridCol w:w="7938"/>
        <w:gridCol w:w="851"/>
      </w:tblGrid>
      <w:tr w:rsidR="00E44014" w:rsidRPr="009814E7" w14:paraId="18F12228" w14:textId="77777777" w:rsidTr="005B5931">
        <w:trPr>
          <w:trHeight w:val="242"/>
        </w:trPr>
        <w:tc>
          <w:tcPr>
            <w:tcW w:w="709" w:type="dxa"/>
            <w:tcBorders>
              <w:top w:val="single" w:sz="4" w:space="0" w:color="auto"/>
              <w:left w:val="single" w:sz="4" w:space="0" w:color="auto"/>
              <w:bottom w:val="single" w:sz="4" w:space="0" w:color="auto"/>
              <w:right w:val="single" w:sz="4" w:space="0" w:color="auto"/>
            </w:tcBorders>
          </w:tcPr>
          <w:p w14:paraId="7003C624" w14:textId="77777777" w:rsidR="00E44014" w:rsidRPr="009814E7" w:rsidRDefault="00E44014" w:rsidP="005B5931">
            <w:pPr>
              <w:rPr>
                <w:rFonts w:ascii="Arial" w:hAnsi="Arial" w:cs="Arial"/>
                <w:b/>
                <w:color w:val="000000"/>
                <w:sz w:val="20"/>
                <w:szCs w:val="20"/>
              </w:rPr>
            </w:pPr>
            <w:r w:rsidRPr="009814E7">
              <w:rPr>
                <w:rFonts w:ascii="Arial" w:hAnsi="Arial" w:cs="Arial"/>
                <w:b/>
                <w:color w:val="000000"/>
                <w:sz w:val="20"/>
                <w:szCs w:val="20"/>
              </w:rPr>
              <w:t>ITEM</w:t>
            </w:r>
          </w:p>
        </w:tc>
        <w:tc>
          <w:tcPr>
            <w:tcW w:w="7938" w:type="dxa"/>
            <w:tcBorders>
              <w:top w:val="single" w:sz="4" w:space="0" w:color="auto"/>
              <w:left w:val="single" w:sz="4" w:space="0" w:color="auto"/>
              <w:bottom w:val="single" w:sz="4" w:space="0" w:color="auto"/>
              <w:right w:val="single" w:sz="4" w:space="0" w:color="auto"/>
            </w:tcBorders>
          </w:tcPr>
          <w:p w14:paraId="5BD5577A" w14:textId="77777777" w:rsidR="00E44014" w:rsidRPr="009814E7" w:rsidRDefault="00E44014" w:rsidP="005B5931">
            <w:pPr>
              <w:jc w:val="center"/>
              <w:rPr>
                <w:rFonts w:ascii="Arial" w:hAnsi="Arial" w:cs="Arial"/>
                <w:b/>
                <w:color w:val="000000"/>
                <w:sz w:val="20"/>
                <w:szCs w:val="20"/>
              </w:rPr>
            </w:pPr>
            <w:r w:rsidRPr="009814E7">
              <w:rPr>
                <w:rFonts w:ascii="Arial" w:hAnsi="Arial" w:cs="Arial"/>
                <w:b/>
                <w:color w:val="000000"/>
                <w:sz w:val="20"/>
                <w:szCs w:val="20"/>
              </w:rPr>
              <w:t>DESCRIÇÃO</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289BBAA" w14:textId="77777777" w:rsidR="00E44014" w:rsidRPr="009814E7" w:rsidRDefault="00E44014" w:rsidP="005B5931">
            <w:pPr>
              <w:rPr>
                <w:rFonts w:ascii="Arial" w:hAnsi="Arial" w:cs="Arial"/>
                <w:b/>
                <w:color w:val="000000"/>
                <w:sz w:val="20"/>
                <w:szCs w:val="20"/>
              </w:rPr>
            </w:pPr>
            <w:r w:rsidRPr="009814E7">
              <w:rPr>
                <w:rFonts w:ascii="Arial" w:hAnsi="Arial" w:cs="Arial"/>
                <w:b/>
                <w:color w:val="000000"/>
                <w:sz w:val="20"/>
                <w:szCs w:val="20"/>
              </w:rPr>
              <w:t>QTDE</w:t>
            </w:r>
          </w:p>
        </w:tc>
      </w:tr>
      <w:tr w:rsidR="00E44014" w:rsidRPr="009814E7" w14:paraId="02AE37FE" w14:textId="77777777" w:rsidTr="005B593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5B81140" w14:textId="77777777" w:rsidR="00E44014" w:rsidRPr="009814E7" w:rsidRDefault="00E44014" w:rsidP="005B5931">
            <w:pPr>
              <w:jc w:val="center"/>
              <w:rPr>
                <w:rFonts w:ascii="Arial" w:hAnsi="Arial" w:cs="Arial"/>
                <w:color w:val="000000"/>
                <w:sz w:val="20"/>
                <w:szCs w:val="20"/>
              </w:rPr>
            </w:pPr>
            <w:r w:rsidRPr="009814E7">
              <w:rPr>
                <w:rFonts w:ascii="Arial" w:hAnsi="Arial" w:cs="Arial"/>
                <w:color w:val="000000"/>
                <w:sz w:val="20"/>
                <w:szCs w:val="20"/>
              </w:rPr>
              <w:t>01</w:t>
            </w:r>
          </w:p>
        </w:tc>
        <w:tc>
          <w:tcPr>
            <w:tcW w:w="7938" w:type="dxa"/>
            <w:tcBorders>
              <w:top w:val="single" w:sz="4" w:space="0" w:color="auto"/>
              <w:left w:val="single" w:sz="4" w:space="0" w:color="auto"/>
              <w:bottom w:val="single" w:sz="4" w:space="0" w:color="auto"/>
              <w:right w:val="single" w:sz="4" w:space="0" w:color="auto"/>
            </w:tcBorders>
          </w:tcPr>
          <w:p w14:paraId="317AB159"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Veículo do tipo ônibus para o transporte de passageiro com as seguintes características mínimas;</w:t>
            </w:r>
          </w:p>
          <w:p w14:paraId="4AF268CA"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Primeiro emplacamento em nome da Prefeitura Municipal de Mandaguaçu - PR;</w:t>
            </w:r>
          </w:p>
          <w:p w14:paraId="50AAF5D5"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Fabricação Nacional com carroceria e chassi integrados, zero quilômetro, com as seguintes características:</w:t>
            </w:r>
          </w:p>
          <w:p w14:paraId="49A5CE29"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Ano/Modelo: 2025/2026 ou superior;</w:t>
            </w:r>
          </w:p>
          <w:p w14:paraId="78E2D64E"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Sistema de ar condicionado;</w:t>
            </w:r>
          </w:p>
          <w:p w14:paraId="31445F41"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Janelas do salão com vidros moveis;</w:t>
            </w:r>
          </w:p>
          <w:p w14:paraId="27071044"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Cortinas em todas as janelas do salão;</w:t>
            </w:r>
          </w:p>
          <w:p w14:paraId="5507B766" w14:textId="77777777" w:rsidR="00E44014" w:rsidRPr="009814E7" w:rsidRDefault="00E44014" w:rsidP="005B5931">
            <w:pPr>
              <w:rPr>
                <w:rFonts w:ascii="Arial" w:hAnsi="Arial" w:cs="Arial"/>
                <w:sz w:val="20"/>
                <w:szCs w:val="20"/>
              </w:rPr>
            </w:pPr>
            <w:r w:rsidRPr="009814E7">
              <w:rPr>
                <w:rFonts w:ascii="Arial" w:hAnsi="Arial" w:cs="Arial"/>
                <w:sz w:val="20"/>
                <w:szCs w:val="20"/>
              </w:rPr>
              <w:t>- Dispositivo de acessibilidade, para pessoas com mobilidade reduzida e tipo cadeirante conforme legislação vigente;</w:t>
            </w:r>
          </w:p>
          <w:p w14:paraId="2413B4D3"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Capacidade de 39 lugares com poltronas do salão individuais;</w:t>
            </w:r>
          </w:p>
          <w:p w14:paraId="230CC44B"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Revestimento das poltronas do salão em courvin;</w:t>
            </w:r>
          </w:p>
          <w:p w14:paraId="3BD32938"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Cinto de Segurança para todas as poltronas e de três pontos para auxiliar e motorista;</w:t>
            </w:r>
          </w:p>
          <w:p w14:paraId="2EE1171F" w14:textId="77777777" w:rsidR="00E44014" w:rsidRPr="009814E7" w:rsidRDefault="00E44014" w:rsidP="005B5931">
            <w:pPr>
              <w:rPr>
                <w:rFonts w:ascii="Arial" w:hAnsi="Arial" w:cs="Arial"/>
                <w:sz w:val="20"/>
                <w:szCs w:val="20"/>
              </w:rPr>
            </w:pPr>
            <w:r w:rsidRPr="009814E7">
              <w:rPr>
                <w:rFonts w:ascii="Arial" w:hAnsi="Arial" w:cs="Arial"/>
                <w:sz w:val="20"/>
                <w:szCs w:val="20"/>
              </w:rPr>
              <w:t>- Corredor central com piso antiderrapante;</w:t>
            </w:r>
          </w:p>
          <w:p w14:paraId="0C40C892"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Poltrona para motorista com deslocamento lateral;</w:t>
            </w:r>
          </w:p>
          <w:p w14:paraId="2C5B4762" w14:textId="77777777" w:rsidR="00E44014" w:rsidRPr="009814E7" w:rsidRDefault="00E44014" w:rsidP="005B5931">
            <w:pPr>
              <w:pStyle w:val="Corpodetexto"/>
              <w:rPr>
                <w:rFonts w:ascii="Arial" w:hAnsi="Arial" w:cs="Arial"/>
                <w:sz w:val="20"/>
              </w:rPr>
            </w:pPr>
            <w:r w:rsidRPr="009814E7">
              <w:rPr>
                <w:rFonts w:ascii="Arial" w:hAnsi="Arial" w:cs="Arial"/>
                <w:sz w:val="20"/>
              </w:rPr>
              <w:t>- Porta pacote completo em chapa de aço;</w:t>
            </w:r>
          </w:p>
          <w:p w14:paraId="44CE32DF"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Radio Mp3 instalado;</w:t>
            </w:r>
          </w:p>
          <w:p w14:paraId="35827EA9"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Porta pantográfica lado direito, com acionamento a ar interno e externo para embarque e desembarque de passageiros;</w:t>
            </w:r>
          </w:p>
          <w:p w14:paraId="6A41F794"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Itinerário Eletrônico;</w:t>
            </w:r>
          </w:p>
          <w:p w14:paraId="7FC3CEF7"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Alavanca de câmbio no painel;</w:t>
            </w:r>
          </w:p>
          <w:p w14:paraId="15E7D0A5"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Sistema de bateria de 24 Volts (composto por duas baterias);</w:t>
            </w:r>
          </w:p>
          <w:p w14:paraId="793C079B"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Computador de bordo original de fábrica;</w:t>
            </w:r>
          </w:p>
          <w:p w14:paraId="0EFCB1F5"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Rodado duplo no eixo traseiro;</w:t>
            </w:r>
          </w:p>
          <w:p w14:paraId="0F43C62B"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Tomada de ar no teto com saída de emergência acoplada;</w:t>
            </w:r>
          </w:p>
          <w:p w14:paraId="36162202"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xml:space="preserve">- Motor diesel com </w:t>
            </w:r>
            <w:proofErr w:type="spellStart"/>
            <w:r w:rsidRPr="009814E7">
              <w:rPr>
                <w:rFonts w:ascii="Arial" w:hAnsi="Arial" w:cs="Arial"/>
                <w:sz w:val="20"/>
              </w:rPr>
              <w:t>potencia</w:t>
            </w:r>
            <w:proofErr w:type="spellEnd"/>
            <w:r w:rsidRPr="009814E7">
              <w:rPr>
                <w:rFonts w:ascii="Arial" w:hAnsi="Arial" w:cs="Arial"/>
                <w:sz w:val="20"/>
              </w:rPr>
              <w:t xml:space="preserve"> de no mínimo 175CV;</w:t>
            </w:r>
          </w:p>
          <w:p w14:paraId="0A237E06"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Injeção Eletrônica;</w:t>
            </w:r>
          </w:p>
          <w:p w14:paraId="0EA650BF"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Câmbio com 06 marchas à frente e uma 01 ré;</w:t>
            </w:r>
          </w:p>
          <w:p w14:paraId="1D747B71"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Direção Hidráulica ou elétrica;</w:t>
            </w:r>
          </w:p>
          <w:p w14:paraId="18B05F8A"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Protetor de cárter;</w:t>
            </w:r>
          </w:p>
          <w:p w14:paraId="414E0188"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Bloqueio de diferencial;</w:t>
            </w:r>
          </w:p>
          <w:p w14:paraId="689D946C"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Tacógrafo original de fábrica;</w:t>
            </w:r>
          </w:p>
          <w:p w14:paraId="0053E129"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Freio a ar com ABS;</w:t>
            </w:r>
          </w:p>
          <w:p w14:paraId="2CF180EB"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xml:space="preserve">- Pneus e estepe misto, medidas conforme padrão do fabricante </w:t>
            </w:r>
          </w:p>
          <w:p w14:paraId="47EB727E" w14:textId="77777777" w:rsidR="00E44014" w:rsidRPr="009814E7" w:rsidRDefault="00E44014" w:rsidP="005B5931">
            <w:pPr>
              <w:pStyle w:val="Corpodetexto"/>
              <w:spacing w:line="244" w:lineRule="auto"/>
              <w:ind w:right="72"/>
              <w:rPr>
                <w:rFonts w:ascii="Arial" w:hAnsi="Arial" w:cs="Arial"/>
                <w:bCs/>
                <w:color w:val="000000"/>
                <w:sz w:val="20"/>
                <w:lang w:eastAsia="en-US"/>
              </w:rPr>
            </w:pPr>
            <w:r w:rsidRPr="009814E7">
              <w:rPr>
                <w:rFonts w:ascii="Arial" w:hAnsi="Arial" w:cs="Arial"/>
                <w:bCs/>
                <w:color w:val="000000"/>
                <w:sz w:val="20"/>
                <w:lang w:eastAsia="en-US"/>
              </w:rPr>
              <w:t>- Apresentar a declaração do Fabricante que a Proponente é autorizada a comercializar o chassi e a carroceria do produto ofertado.</w:t>
            </w:r>
          </w:p>
          <w:p w14:paraId="2E9419B3"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Dimensões mínimas do veículo:</w:t>
            </w:r>
          </w:p>
          <w:p w14:paraId="02AABE46"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xml:space="preserve">- PBT mínimo de 10.000 KG; </w:t>
            </w:r>
          </w:p>
          <w:p w14:paraId="6B523987"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Distância entre eixos de no mínimo 5.500 mm, sendo original do fabricante sem alongamento eterno;</w:t>
            </w:r>
          </w:p>
          <w:p w14:paraId="4C75CF6E"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Comprimento total de no mínimo 10.000 mm;</w:t>
            </w:r>
          </w:p>
          <w:p w14:paraId="5EA38234"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Tanque com capacidade de 150 litros;</w:t>
            </w:r>
          </w:p>
          <w:p w14:paraId="41C6FD86"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lastRenderedPageBreak/>
              <w:t>- Tanque com reservatório de ureia líquida (</w:t>
            </w:r>
            <w:proofErr w:type="spellStart"/>
            <w:r w:rsidRPr="009814E7">
              <w:rPr>
                <w:rFonts w:ascii="Arial" w:hAnsi="Arial" w:cs="Arial"/>
                <w:sz w:val="20"/>
              </w:rPr>
              <w:t>Arla</w:t>
            </w:r>
            <w:proofErr w:type="spellEnd"/>
            <w:r w:rsidRPr="009814E7">
              <w:rPr>
                <w:rFonts w:ascii="Arial" w:hAnsi="Arial" w:cs="Arial"/>
                <w:sz w:val="20"/>
              </w:rPr>
              <w:t xml:space="preserve"> 32) Obrigatório.</w:t>
            </w:r>
          </w:p>
          <w:p w14:paraId="09F8E875"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Pneus e estepe medidas conforme fabricante;</w:t>
            </w:r>
          </w:p>
          <w:p w14:paraId="2CFA7DC3" w14:textId="77777777" w:rsidR="00E44014" w:rsidRPr="009814E7" w:rsidRDefault="00E44014" w:rsidP="005B5931">
            <w:pPr>
              <w:autoSpaceDE w:val="0"/>
              <w:autoSpaceDN w:val="0"/>
              <w:adjustRightInd w:val="0"/>
              <w:jc w:val="both"/>
              <w:rPr>
                <w:rFonts w:ascii="Arial" w:hAnsi="Arial" w:cs="Arial"/>
                <w:sz w:val="20"/>
                <w:szCs w:val="20"/>
              </w:rPr>
            </w:pPr>
            <w:r w:rsidRPr="009814E7">
              <w:rPr>
                <w:rFonts w:ascii="Arial" w:hAnsi="Arial" w:cs="Arial"/>
                <w:sz w:val="20"/>
                <w:szCs w:val="20"/>
              </w:rPr>
              <w:t>- Caixa de ferramentas com macaco, estepe e triângulo de sinalização.</w:t>
            </w:r>
          </w:p>
          <w:p w14:paraId="20B77097"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sz w:val="20"/>
              </w:rPr>
              <w:t>- Garantia e assistência técnica de 02 anos conforme manual do proprietário</w:t>
            </w:r>
          </w:p>
          <w:p w14:paraId="38672706" w14:textId="77777777" w:rsidR="00E44014" w:rsidRPr="009814E7" w:rsidRDefault="00E44014" w:rsidP="005B5931">
            <w:pPr>
              <w:pStyle w:val="Corpodetexto"/>
              <w:spacing w:line="244" w:lineRule="auto"/>
              <w:ind w:right="72"/>
              <w:rPr>
                <w:rFonts w:ascii="Arial" w:hAnsi="Arial" w:cs="Arial"/>
                <w:sz w:val="20"/>
              </w:rPr>
            </w:pPr>
            <w:r w:rsidRPr="009814E7">
              <w:rPr>
                <w:rFonts w:ascii="Arial" w:hAnsi="Arial" w:cs="Arial"/>
                <w:bCs/>
                <w:color w:val="000000"/>
                <w:sz w:val="20"/>
                <w:lang w:eastAsia="en-US"/>
              </w:rPr>
              <w:t>- Apresentar Declaração Comprobatória, que dispõe de assistência técnica autorizada da marca apresentada, a uma distância da sede do município de Mandaguaçu – Paraná com um raio máximo de  150 km para fins de economicidade e logística quando da sua manutenção, assistência técnica e revisões periódicas, dispondo de estrutura própria, instalações adequadas, equipamentos, ferramental e equipe técnica especializada, necessários a manutenção do item proposto, para realização de todas as manutenções e revisões previstas na garantia de fábrica do veículo sendo de 24 (vinte e quatro) meses.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850E6AC" w14:textId="77777777" w:rsidR="00E44014" w:rsidRPr="009814E7" w:rsidRDefault="00E44014" w:rsidP="005B5931">
            <w:pPr>
              <w:jc w:val="center"/>
              <w:rPr>
                <w:rFonts w:ascii="Arial" w:hAnsi="Arial" w:cs="Arial"/>
                <w:color w:val="000000"/>
                <w:sz w:val="20"/>
                <w:szCs w:val="20"/>
              </w:rPr>
            </w:pPr>
            <w:r w:rsidRPr="009814E7">
              <w:rPr>
                <w:rFonts w:ascii="Arial" w:hAnsi="Arial" w:cs="Arial"/>
                <w:color w:val="000000"/>
                <w:sz w:val="20"/>
                <w:szCs w:val="20"/>
              </w:rPr>
              <w:lastRenderedPageBreak/>
              <w:t>01</w:t>
            </w:r>
          </w:p>
        </w:tc>
      </w:tr>
    </w:tbl>
    <w:p w14:paraId="70A6C723" w14:textId="77777777" w:rsidR="00E44014" w:rsidRPr="00BF0BF8" w:rsidRDefault="00E44014" w:rsidP="00E44014">
      <w:pPr>
        <w:jc w:val="both"/>
        <w:textAlignment w:val="baseline"/>
        <w:rPr>
          <w:rFonts w:ascii="Arial" w:hAnsi="Arial" w:cs="Arial"/>
          <w:sz w:val="20"/>
          <w:szCs w:val="20"/>
          <w:lang w:eastAsia="pt-BR"/>
        </w:rPr>
      </w:pPr>
    </w:p>
    <w:p w14:paraId="49328EF1" w14:textId="77777777" w:rsidR="00E44014" w:rsidRPr="00BF0BF8" w:rsidRDefault="00E44014" w:rsidP="00E44014">
      <w:pPr>
        <w:jc w:val="both"/>
        <w:textAlignment w:val="baseline"/>
        <w:rPr>
          <w:rFonts w:ascii="Arial" w:hAnsi="Arial" w:cs="Arial"/>
          <w:sz w:val="20"/>
          <w:szCs w:val="20"/>
          <w:lang w:eastAsia="pt-BR"/>
        </w:rPr>
      </w:pPr>
    </w:p>
    <w:p w14:paraId="33A27C75" w14:textId="77777777" w:rsidR="00E44014" w:rsidRPr="00BF0BF8" w:rsidRDefault="00E44014" w:rsidP="00E44014">
      <w:pPr>
        <w:jc w:val="both"/>
        <w:textAlignment w:val="baseline"/>
        <w:rPr>
          <w:rFonts w:ascii="Arial" w:hAnsi="Arial" w:cs="Arial"/>
          <w:sz w:val="20"/>
          <w:szCs w:val="20"/>
          <w:lang w:eastAsia="pt-BR"/>
        </w:rPr>
      </w:pPr>
      <w:r w:rsidRPr="00BF0BF8">
        <w:rPr>
          <w:rFonts w:ascii="Arial" w:hAnsi="Arial" w:cs="Arial"/>
          <w:b/>
          <w:sz w:val="20"/>
          <w:szCs w:val="20"/>
          <w:lang w:eastAsia="pt-BR"/>
        </w:rPr>
        <w:t>2.</w:t>
      </w:r>
      <w:r w:rsidRPr="00BF0BF8">
        <w:rPr>
          <w:rFonts w:ascii="Arial" w:hAnsi="Arial" w:cs="Arial"/>
          <w:sz w:val="20"/>
          <w:szCs w:val="20"/>
          <w:lang w:eastAsia="pt-BR"/>
        </w:rPr>
        <w:t xml:space="preserve"> </w:t>
      </w:r>
      <w:r w:rsidRPr="00BF0BF8">
        <w:rPr>
          <w:rFonts w:ascii="Arial" w:hAnsi="Arial" w:cs="Arial"/>
          <w:b/>
          <w:sz w:val="20"/>
          <w:szCs w:val="20"/>
          <w:lang w:eastAsia="pt-BR"/>
        </w:rPr>
        <w:t>Descrição da necessidade</w:t>
      </w:r>
      <w:r w:rsidRPr="00BF0BF8">
        <w:rPr>
          <w:rFonts w:ascii="Arial" w:hAnsi="Arial" w:cs="Arial"/>
          <w:sz w:val="20"/>
          <w:szCs w:val="20"/>
          <w:lang w:eastAsia="pt-BR"/>
        </w:rPr>
        <w:t>:</w:t>
      </w:r>
    </w:p>
    <w:p w14:paraId="7B8D6439" w14:textId="77777777" w:rsidR="00E44014" w:rsidRDefault="00E44014" w:rsidP="00E44014">
      <w:pPr>
        <w:ind w:left="426" w:hanging="426"/>
        <w:jc w:val="both"/>
        <w:textAlignment w:val="baseline"/>
        <w:rPr>
          <w:rFonts w:ascii="Arial" w:hAnsi="Arial" w:cs="Arial"/>
          <w:sz w:val="20"/>
          <w:szCs w:val="20"/>
          <w:lang w:eastAsia="pt-BR"/>
        </w:rPr>
      </w:pPr>
      <w:r w:rsidRPr="00BF0BF8">
        <w:rPr>
          <w:rFonts w:ascii="Arial" w:hAnsi="Arial" w:cs="Arial"/>
          <w:sz w:val="20"/>
          <w:szCs w:val="20"/>
          <w:lang w:eastAsia="pt-BR"/>
        </w:rPr>
        <w:t xml:space="preserve">2.1. </w:t>
      </w:r>
      <w:r w:rsidRPr="009C301D">
        <w:rPr>
          <w:rFonts w:ascii="Arial" w:hAnsi="Arial" w:cs="Arial"/>
          <w:sz w:val="20"/>
          <w:szCs w:val="20"/>
          <w:lang w:eastAsia="pt-BR"/>
        </w:rPr>
        <w:t xml:space="preserve">A presente justificativa tem por finalidade demonstrar a </w:t>
      </w:r>
      <w:r w:rsidRPr="009C301D">
        <w:rPr>
          <w:rFonts w:ascii="Arial" w:hAnsi="Arial" w:cs="Arial"/>
          <w:b/>
          <w:bCs/>
          <w:sz w:val="20"/>
          <w:szCs w:val="20"/>
          <w:lang w:eastAsia="pt-BR"/>
        </w:rPr>
        <w:t>necessidade, a oportunidade e o interesse público</w:t>
      </w:r>
      <w:r w:rsidRPr="009C301D">
        <w:rPr>
          <w:rFonts w:ascii="Arial" w:hAnsi="Arial" w:cs="Arial"/>
          <w:sz w:val="20"/>
          <w:szCs w:val="20"/>
          <w:lang w:eastAsia="pt-BR"/>
        </w:rPr>
        <w:t xml:space="preserve"> envolvidos na aquisição de </w:t>
      </w:r>
      <w:r w:rsidRPr="009C301D">
        <w:rPr>
          <w:rFonts w:ascii="Arial" w:hAnsi="Arial" w:cs="Arial"/>
          <w:b/>
          <w:bCs/>
          <w:sz w:val="20"/>
          <w:szCs w:val="20"/>
          <w:lang w:eastAsia="pt-BR"/>
        </w:rPr>
        <w:t>01 (um) veículo automotor novo (0 km), tipo ônibus, com capacidade mínima de 39 lugares, mais motorista, e dotado de acessibilidade</w:t>
      </w:r>
      <w:r w:rsidRPr="009C301D">
        <w:rPr>
          <w:rFonts w:ascii="Arial" w:hAnsi="Arial" w:cs="Arial"/>
          <w:sz w:val="20"/>
          <w:szCs w:val="20"/>
          <w:lang w:eastAsia="pt-BR"/>
        </w:rPr>
        <w:t xml:space="preserve">, destinado à Secretaria Municipal de </w:t>
      </w:r>
      <w:r>
        <w:rPr>
          <w:rFonts w:ascii="Arial" w:hAnsi="Arial" w:cs="Arial"/>
          <w:sz w:val="20"/>
          <w:szCs w:val="20"/>
          <w:lang w:eastAsia="pt-BR"/>
        </w:rPr>
        <w:t>Obras e Urbanismo:</w:t>
      </w:r>
    </w:p>
    <w:p w14:paraId="7A4AE919" w14:textId="77777777" w:rsidR="00E44014" w:rsidRPr="009C301D" w:rsidRDefault="00E44014" w:rsidP="00E44014">
      <w:pPr>
        <w:ind w:left="426" w:hanging="426"/>
        <w:jc w:val="both"/>
        <w:textAlignment w:val="baseline"/>
        <w:rPr>
          <w:rFonts w:ascii="Arial" w:hAnsi="Arial" w:cs="Arial"/>
          <w:sz w:val="20"/>
          <w:szCs w:val="20"/>
          <w:lang w:eastAsia="pt-BR"/>
        </w:rPr>
      </w:pPr>
    </w:p>
    <w:p w14:paraId="26DD50CE" w14:textId="77777777" w:rsidR="00E44014" w:rsidRPr="009C301D" w:rsidRDefault="00E44014" w:rsidP="00E44014">
      <w:pPr>
        <w:numPr>
          <w:ilvl w:val="0"/>
          <w:numId w:val="51"/>
        </w:numPr>
        <w:suppressAutoHyphens w:val="0"/>
        <w:jc w:val="both"/>
        <w:textAlignment w:val="baseline"/>
        <w:rPr>
          <w:rFonts w:ascii="Arial" w:hAnsi="Arial" w:cs="Arial"/>
          <w:sz w:val="20"/>
          <w:szCs w:val="20"/>
          <w:lang w:eastAsia="pt-BR"/>
        </w:rPr>
      </w:pPr>
      <w:r w:rsidRPr="009C301D">
        <w:rPr>
          <w:rFonts w:ascii="Arial" w:hAnsi="Arial" w:cs="Arial"/>
          <w:b/>
          <w:bCs/>
          <w:sz w:val="20"/>
          <w:szCs w:val="20"/>
          <w:lang w:eastAsia="pt-BR"/>
        </w:rPr>
        <w:t>Atendimento à População da Vila Rural</w:t>
      </w:r>
    </w:p>
    <w:p w14:paraId="1371B7E5" w14:textId="77777777" w:rsidR="00E44014" w:rsidRDefault="00E44014" w:rsidP="00E44014">
      <w:pPr>
        <w:ind w:left="720"/>
        <w:jc w:val="both"/>
        <w:textAlignment w:val="baseline"/>
        <w:rPr>
          <w:rFonts w:ascii="Arial" w:hAnsi="Arial" w:cs="Arial"/>
          <w:sz w:val="20"/>
          <w:szCs w:val="20"/>
          <w:lang w:eastAsia="pt-BR"/>
        </w:rPr>
      </w:pPr>
      <w:r w:rsidRPr="009C301D">
        <w:rPr>
          <w:rFonts w:ascii="Arial" w:hAnsi="Arial" w:cs="Arial"/>
          <w:sz w:val="20"/>
          <w:szCs w:val="20"/>
          <w:lang w:eastAsia="pt-BR"/>
        </w:rPr>
        <w:br/>
        <w:t xml:space="preserve">A Secretaria de </w:t>
      </w:r>
      <w:r>
        <w:rPr>
          <w:rFonts w:ascii="Arial" w:hAnsi="Arial" w:cs="Arial"/>
          <w:sz w:val="20"/>
          <w:szCs w:val="20"/>
          <w:lang w:eastAsia="pt-BR"/>
        </w:rPr>
        <w:t>Obras e Urbanismo</w:t>
      </w:r>
      <w:r w:rsidRPr="009C301D">
        <w:rPr>
          <w:rFonts w:ascii="Arial" w:hAnsi="Arial" w:cs="Arial"/>
          <w:sz w:val="20"/>
          <w:szCs w:val="20"/>
          <w:lang w:eastAsia="pt-BR"/>
        </w:rPr>
        <w:t xml:space="preserve"> é responsável por diversas ações voltadas ao fortalecimento da agricultura familiar, ao suporte técnico às comunidades rurais e ao desenvolvimento socioeconômico do meio rural.</w:t>
      </w:r>
      <w:r>
        <w:rPr>
          <w:rFonts w:ascii="Arial" w:hAnsi="Arial" w:cs="Arial"/>
          <w:sz w:val="20"/>
          <w:szCs w:val="20"/>
          <w:lang w:eastAsia="pt-BR"/>
        </w:rPr>
        <w:t xml:space="preserve"> </w:t>
      </w:r>
      <w:r w:rsidRPr="009C301D">
        <w:rPr>
          <w:rFonts w:ascii="Arial" w:hAnsi="Arial" w:cs="Arial"/>
          <w:sz w:val="20"/>
          <w:szCs w:val="20"/>
          <w:lang w:eastAsia="pt-BR"/>
        </w:rPr>
        <w:t xml:space="preserve">Entre essas atribuições, destaca-se o </w:t>
      </w:r>
      <w:r w:rsidRPr="009C301D">
        <w:rPr>
          <w:rFonts w:ascii="Arial" w:hAnsi="Arial" w:cs="Arial"/>
          <w:b/>
          <w:bCs/>
          <w:sz w:val="20"/>
          <w:szCs w:val="20"/>
          <w:lang w:eastAsia="pt-BR"/>
        </w:rPr>
        <w:t>transporte regular de moradores da Vila Rural</w:t>
      </w:r>
      <w:r w:rsidRPr="009C301D">
        <w:rPr>
          <w:rFonts w:ascii="Arial" w:hAnsi="Arial" w:cs="Arial"/>
          <w:sz w:val="20"/>
          <w:szCs w:val="20"/>
          <w:lang w:eastAsia="pt-BR"/>
        </w:rPr>
        <w:t>, que necessitam de deslocamento para atividades essenciais, tais como:</w:t>
      </w:r>
    </w:p>
    <w:p w14:paraId="0CA8837E" w14:textId="77777777" w:rsidR="00E44014" w:rsidRPr="009C301D" w:rsidRDefault="00E44014" w:rsidP="00E44014">
      <w:pPr>
        <w:ind w:left="720"/>
        <w:jc w:val="both"/>
        <w:textAlignment w:val="baseline"/>
        <w:rPr>
          <w:rFonts w:ascii="Arial" w:hAnsi="Arial" w:cs="Arial"/>
          <w:sz w:val="20"/>
          <w:szCs w:val="20"/>
          <w:lang w:eastAsia="pt-BR"/>
        </w:rPr>
      </w:pPr>
    </w:p>
    <w:p w14:paraId="37C92E33" w14:textId="77777777" w:rsidR="00E44014" w:rsidRPr="009C301D" w:rsidRDefault="00E44014" w:rsidP="00E44014">
      <w:pPr>
        <w:numPr>
          <w:ilvl w:val="0"/>
          <w:numId w:val="52"/>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participação em programas de capacitação rural;</w:t>
      </w:r>
    </w:p>
    <w:p w14:paraId="3BFE218F" w14:textId="77777777" w:rsidR="00E44014" w:rsidRPr="009C301D" w:rsidRDefault="00E44014" w:rsidP="00E44014">
      <w:pPr>
        <w:numPr>
          <w:ilvl w:val="0"/>
          <w:numId w:val="52"/>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acesso a serviços públicos municipais;</w:t>
      </w:r>
    </w:p>
    <w:p w14:paraId="1F5A4C49" w14:textId="77777777" w:rsidR="00E44014" w:rsidRPr="009C301D" w:rsidRDefault="00E44014" w:rsidP="00E44014">
      <w:pPr>
        <w:numPr>
          <w:ilvl w:val="0"/>
          <w:numId w:val="52"/>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transporte para eventos, feiras e ações institucionais;</w:t>
      </w:r>
    </w:p>
    <w:p w14:paraId="662D3E1F" w14:textId="77777777" w:rsidR="00E44014" w:rsidRPr="009C301D" w:rsidRDefault="00E44014" w:rsidP="00E44014">
      <w:pPr>
        <w:numPr>
          <w:ilvl w:val="0"/>
          <w:numId w:val="52"/>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deslocamento de produtores para comercialização de seus produtos;</w:t>
      </w:r>
    </w:p>
    <w:p w14:paraId="70B50E8A" w14:textId="77777777" w:rsidR="00E44014" w:rsidRPr="009C301D" w:rsidRDefault="00E44014" w:rsidP="00E44014">
      <w:pPr>
        <w:numPr>
          <w:ilvl w:val="0"/>
          <w:numId w:val="52"/>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transporte de grupos organizados, associações e cooperativas rurais.</w:t>
      </w:r>
    </w:p>
    <w:p w14:paraId="6CFBB7D2" w14:textId="77777777" w:rsidR="00E44014" w:rsidRPr="009C301D" w:rsidRDefault="00E44014" w:rsidP="00E44014">
      <w:pPr>
        <w:numPr>
          <w:ilvl w:val="0"/>
          <w:numId w:val="53"/>
        </w:numPr>
        <w:suppressAutoHyphens w:val="0"/>
        <w:jc w:val="both"/>
        <w:textAlignment w:val="baseline"/>
        <w:rPr>
          <w:rFonts w:ascii="Arial" w:hAnsi="Arial" w:cs="Arial"/>
          <w:sz w:val="20"/>
          <w:szCs w:val="20"/>
          <w:lang w:eastAsia="pt-BR"/>
        </w:rPr>
      </w:pPr>
      <w:r w:rsidRPr="009C301D">
        <w:rPr>
          <w:rFonts w:ascii="Arial" w:hAnsi="Arial" w:cs="Arial"/>
          <w:b/>
          <w:bCs/>
          <w:sz w:val="20"/>
          <w:szCs w:val="20"/>
          <w:lang w:eastAsia="pt-BR"/>
        </w:rPr>
        <w:t>Necessidade de um veículo com maior capacidade e acessibilidade</w:t>
      </w:r>
    </w:p>
    <w:p w14:paraId="0FC7DE84" w14:textId="77777777" w:rsidR="00E44014" w:rsidRDefault="00E44014" w:rsidP="00E44014">
      <w:pPr>
        <w:ind w:left="720"/>
        <w:jc w:val="both"/>
        <w:textAlignment w:val="baseline"/>
        <w:rPr>
          <w:rFonts w:ascii="Arial" w:hAnsi="Arial" w:cs="Arial"/>
          <w:sz w:val="20"/>
          <w:szCs w:val="20"/>
          <w:lang w:eastAsia="pt-BR"/>
        </w:rPr>
      </w:pPr>
      <w:r w:rsidRPr="009C301D">
        <w:rPr>
          <w:rFonts w:ascii="Arial" w:hAnsi="Arial" w:cs="Arial"/>
          <w:sz w:val="20"/>
          <w:szCs w:val="20"/>
          <w:lang w:eastAsia="pt-BR"/>
        </w:rPr>
        <w:br/>
        <w:t>O fluxo de passageiros atendidos pela Secretaria tem aumentado de forma significativa, tornando insuficientes os veículos atualmente disponíveis, que não comportam grupos maiores e não possuem acessibilidade para pessoas com mobilidade reduzida.</w:t>
      </w:r>
      <w:r w:rsidRPr="009C301D">
        <w:rPr>
          <w:rFonts w:ascii="Arial" w:hAnsi="Arial" w:cs="Arial"/>
          <w:sz w:val="20"/>
          <w:szCs w:val="20"/>
          <w:lang w:eastAsia="pt-BR"/>
        </w:rPr>
        <w:br/>
        <w:t xml:space="preserve">A aquisição de um </w:t>
      </w:r>
      <w:r w:rsidRPr="009C301D">
        <w:rPr>
          <w:rFonts w:ascii="Arial" w:hAnsi="Arial" w:cs="Arial"/>
          <w:b/>
          <w:bCs/>
          <w:sz w:val="20"/>
          <w:szCs w:val="20"/>
          <w:lang w:eastAsia="pt-BR"/>
        </w:rPr>
        <w:t>ônibus com 39 lugares mais motorista e equipamento de acessibilidade</w:t>
      </w:r>
      <w:r w:rsidRPr="009C301D">
        <w:rPr>
          <w:rFonts w:ascii="Arial" w:hAnsi="Arial" w:cs="Arial"/>
          <w:sz w:val="20"/>
          <w:szCs w:val="20"/>
          <w:lang w:eastAsia="pt-BR"/>
        </w:rPr>
        <w:t xml:space="preserve"> garante:</w:t>
      </w:r>
    </w:p>
    <w:p w14:paraId="01B01EBC" w14:textId="77777777" w:rsidR="00E44014" w:rsidRPr="009C301D" w:rsidRDefault="00E44014" w:rsidP="00E44014">
      <w:pPr>
        <w:ind w:left="720"/>
        <w:jc w:val="both"/>
        <w:textAlignment w:val="baseline"/>
        <w:rPr>
          <w:rFonts w:ascii="Arial" w:hAnsi="Arial" w:cs="Arial"/>
          <w:sz w:val="20"/>
          <w:szCs w:val="20"/>
          <w:lang w:eastAsia="pt-BR"/>
        </w:rPr>
      </w:pPr>
    </w:p>
    <w:p w14:paraId="5C97CF49" w14:textId="77777777" w:rsidR="00E44014" w:rsidRPr="009C301D" w:rsidRDefault="00E44014" w:rsidP="00E44014">
      <w:pPr>
        <w:numPr>
          <w:ilvl w:val="0"/>
          <w:numId w:val="54"/>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atendimento igualitário e seguro aos usuários;</w:t>
      </w:r>
    </w:p>
    <w:p w14:paraId="46F81E2E" w14:textId="77777777" w:rsidR="00E44014" w:rsidRPr="009C301D" w:rsidRDefault="00E44014" w:rsidP="00E44014">
      <w:pPr>
        <w:numPr>
          <w:ilvl w:val="0"/>
          <w:numId w:val="54"/>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inclusão de idosos, pessoas com deficiência ou dificuldades de locomoção;</w:t>
      </w:r>
    </w:p>
    <w:p w14:paraId="37AAA274" w14:textId="77777777" w:rsidR="00E44014" w:rsidRPr="009C301D" w:rsidRDefault="00E44014" w:rsidP="00E44014">
      <w:pPr>
        <w:numPr>
          <w:ilvl w:val="0"/>
          <w:numId w:val="54"/>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redução de viagens múltiplas, otimizando custos operacionais;</w:t>
      </w:r>
    </w:p>
    <w:p w14:paraId="28270A84" w14:textId="77777777" w:rsidR="00E44014" w:rsidRDefault="00E44014" w:rsidP="00E44014">
      <w:pPr>
        <w:numPr>
          <w:ilvl w:val="0"/>
          <w:numId w:val="54"/>
        </w:numPr>
        <w:tabs>
          <w:tab w:val="clear" w:pos="720"/>
        </w:tabs>
        <w:suppressAutoHyphens w:val="0"/>
        <w:ind w:left="1276" w:hanging="11"/>
        <w:jc w:val="both"/>
        <w:textAlignment w:val="baseline"/>
        <w:rPr>
          <w:rFonts w:ascii="Arial" w:hAnsi="Arial" w:cs="Arial"/>
          <w:sz w:val="20"/>
          <w:szCs w:val="20"/>
          <w:lang w:eastAsia="pt-BR"/>
        </w:rPr>
      </w:pPr>
      <w:r w:rsidRPr="009C301D">
        <w:rPr>
          <w:rFonts w:ascii="Arial" w:hAnsi="Arial" w:cs="Arial"/>
          <w:sz w:val="20"/>
          <w:szCs w:val="20"/>
          <w:lang w:eastAsia="pt-BR"/>
        </w:rPr>
        <w:t>transporte coletivo em conformidade com as normas de segurança vigentes.</w:t>
      </w:r>
    </w:p>
    <w:p w14:paraId="7CCB43A4" w14:textId="77777777" w:rsidR="00E44014" w:rsidRPr="009C301D" w:rsidRDefault="00E44014" w:rsidP="00E44014">
      <w:pPr>
        <w:ind w:left="1276"/>
        <w:jc w:val="both"/>
        <w:textAlignment w:val="baseline"/>
        <w:rPr>
          <w:rFonts w:ascii="Arial" w:hAnsi="Arial" w:cs="Arial"/>
          <w:sz w:val="20"/>
          <w:szCs w:val="20"/>
          <w:lang w:eastAsia="pt-BR"/>
        </w:rPr>
      </w:pPr>
    </w:p>
    <w:p w14:paraId="1CEED4AE" w14:textId="77777777" w:rsidR="00E44014" w:rsidRPr="009C301D" w:rsidRDefault="00E44014" w:rsidP="00E44014">
      <w:pPr>
        <w:numPr>
          <w:ilvl w:val="0"/>
          <w:numId w:val="55"/>
        </w:numPr>
        <w:suppressAutoHyphens w:val="0"/>
        <w:jc w:val="both"/>
        <w:textAlignment w:val="baseline"/>
        <w:rPr>
          <w:rFonts w:ascii="Arial" w:hAnsi="Arial" w:cs="Arial"/>
          <w:sz w:val="20"/>
          <w:szCs w:val="20"/>
          <w:lang w:eastAsia="pt-BR"/>
        </w:rPr>
      </w:pPr>
      <w:r w:rsidRPr="009C301D">
        <w:rPr>
          <w:rFonts w:ascii="Arial" w:hAnsi="Arial" w:cs="Arial"/>
          <w:b/>
          <w:bCs/>
          <w:sz w:val="20"/>
          <w:szCs w:val="20"/>
          <w:lang w:eastAsia="pt-BR"/>
        </w:rPr>
        <w:t>Ônibus novo (0 km) – eficiência, segurança e economia a longo prazo</w:t>
      </w:r>
    </w:p>
    <w:p w14:paraId="1161D27B" w14:textId="77777777" w:rsidR="00E44014" w:rsidRDefault="00E44014" w:rsidP="00E44014">
      <w:pPr>
        <w:ind w:left="720"/>
        <w:jc w:val="both"/>
        <w:textAlignment w:val="baseline"/>
        <w:rPr>
          <w:rFonts w:ascii="Arial" w:hAnsi="Arial" w:cs="Arial"/>
          <w:sz w:val="20"/>
          <w:szCs w:val="20"/>
          <w:lang w:eastAsia="pt-BR"/>
        </w:rPr>
      </w:pPr>
      <w:r w:rsidRPr="009C301D">
        <w:rPr>
          <w:rFonts w:ascii="Arial" w:hAnsi="Arial" w:cs="Arial"/>
          <w:sz w:val="20"/>
          <w:szCs w:val="20"/>
          <w:lang w:eastAsia="pt-BR"/>
        </w:rPr>
        <w:br/>
        <w:t>Opta-se pela aquisição de um veículo novo (0 km), uma vez que a frota atual apresenta desgaste decorrente do uso contínuo em estradas rurais, o que gera:</w:t>
      </w:r>
    </w:p>
    <w:p w14:paraId="70D48628" w14:textId="77777777" w:rsidR="00E44014" w:rsidRPr="009C301D" w:rsidRDefault="00E44014" w:rsidP="00E44014">
      <w:pPr>
        <w:ind w:left="720"/>
        <w:jc w:val="both"/>
        <w:textAlignment w:val="baseline"/>
        <w:rPr>
          <w:rFonts w:ascii="Arial" w:hAnsi="Arial" w:cs="Arial"/>
          <w:sz w:val="20"/>
          <w:szCs w:val="20"/>
          <w:lang w:eastAsia="pt-BR"/>
        </w:rPr>
      </w:pPr>
    </w:p>
    <w:p w14:paraId="242BA5B1" w14:textId="77777777" w:rsidR="00E44014" w:rsidRPr="009C301D" w:rsidRDefault="00E44014" w:rsidP="00E44014">
      <w:pPr>
        <w:numPr>
          <w:ilvl w:val="0"/>
          <w:numId w:val="56"/>
        </w:numPr>
        <w:tabs>
          <w:tab w:val="clear" w:pos="720"/>
          <w:tab w:val="num" w:pos="1418"/>
          <w:tab w:val="left" w:pos="1701"/>
        </w:tabs>
        <w:suppressAutoHyphens w:val="0"/>
        <w:ind w:left="1418" w:hanging="11"/>
        <w:jc w:val="both"/>
        <w:textAlignment w:val="baseline"/>
        <w:rPr>
          <w:rFonts w:ascii="Arial" w:hAnsi="Arial" w:cs="Arial"/>
          <w:sz w:val="20"/>
          <w:szCs w:val="20"/>
          <w:lang w:eastAsia="pt-BR"/>
        </w:rPr>
      </w:pPr>
      <w:r w:rsidRPr="009C301D">
        <w:rPr>
          <w:rFonts w:ascii="Arial" w:hAnsi="Arial" w:cs="Arial"/>
          <w:sz w:val="20"/>
          <w:szCs w:val="20"/>
          <w:lang w:eastAsia="pt-BR"/>
        </w:rPr>
        <w:t>altos custos de manutenção corretiva;</w:t>
      </w:r>
    </w:p>
    <w:p w14:paraId="39804633" w14:textId="77777777" w:rsidR="00E44014" w:rsidRPr="009C301D" w:rsidRDefault="00E44014" w:rsidP="00E44014">
      <w:pPr>
        <w:numPr>
          <w:ilvl w:val="0"/>
          <w:numId w:val="56"/>
        </w:numPr>
        <w:tabs>
          <w:tab w:val="clear" w:pos="720"/>
          <w:tab w:val="num" w:pos="1418"/>
          <w:tab w:val="left" w:pos="1701"/>
        </w:tabs>
        <w:suppressAutoHyphens w:val="0"/>
        <w:ind w:left="1418" w:hanging="11"/>
        <w:jc w:val="both"/>
        <w:textAlignment w:val="baseline"/>
        <w:rPr>
          <w:rFonts w:ascii="Arial" w:hAnsi="Arial" w:cs="Arial"/>
          <w:sz w:val="20"/>
          <w:szCs w:val="20"/>
          <w:lang w:eastAsia="pt-BR"/>
        </w:rPr>
      </w:pPr>
      <w:r w:rsidRPr="009C301D">
        <w:rPr>
          <w:rFonts w:ascii="Arial" w:hAnsi="Arial" w:cs="Arial"/>
          <w:sz w:val="20"/>
          <w:szCs w:val="20"/>
          <w:lang w:eastAsia="pt-BR"/>
        </w:rPr>
        <w:t>interrupções frequentes de serviços;</w:t>
      </w:r>
    </w:p>
    <w:p w14:paraId="0911F6A3" w14:textId="77777777" w:rsidR="00E44014" w:rsidRPr="009C301D" w:rsidRDefault="00E44014" w:rsidP="00E44014">
      <w:pPr>
        <w:numPr>
          <w:ilvl w:val="0"/>
          <w:numId w:val="56"/>
        </w:numPr>
        <w:tabs>
          <w:tab w:val="clear" w:pos="720"/>
          <w:tab w:val="num" w:pos="1418"/>
          <w:tab w:val="left" w:pos="1701"/>
        </w:tabs>
        <w:suppressAutoHyphens w:val="0"/>
        <w:ind w:left="1418" w:hanging="11"/>
        <w:jc w:val="both"/>
        <w:textAlignment w:val="baseline"/>
        <w:rPr>
          <w:rFonts w:ascii="Arial" w:hAnsi="Arial" w:cs="Arial"/>
          <w:sz w:val="20"/>
          <w:szCs w:val="20"/>
          <w:lang w:eastAsia="pt-BR"/>
        </w:rPr>
      </w:pPr>
      <w:r w:rsidRPr="009C301D">
        <w:rPr>
          <w:rFonts w:ascii="Arial" w:hAnsi="Arial" w:cs="Arial"/>
          <w:sz w:val="20"/>
          <w:szCs w:val="20"/>
          <w:lang w:eastAsia="pt-BR"/>
        </w:rPr>
        <w:t>risco de falhas mecânicas durante o transporte;</w:t>
      </w:r>
    </w:p>
    <w:p w14:paraId="112F721B" w14:textId="77777777" w:rsidR="00E44014" w:rsidRDefault="00E44014" w:rsidP="00E44014">
      <w:pPr>
        <w:numPr>
          <w:ilvl w:val="0"/>
          <w:numId w:val="56"/>
        </w:numPr>
        <w:tabs>
          <w:tab w:val="clear" w:pos="720"/>
          <w:tab w:val="num" w:pos="1418"/>
          <w:tab w:val="left" w:pos="1701"/>
        </w:tabs>
        <w:suppressAutoHyphens w:val="0"/>
        <w:ind w:left="1418" w:hanging="11"/>
        <w:jc w:val="both"/>
        <w:textAlignment w:val="baseline"/>
        <w:rPr>
          <w:rFonts w:ascii="Arial" w:hAnsi="Arial" w:cs="Arial"/>
          <w:sz w:val="20"/>
          <w:szCs w:val="20"/>
          <w:lang w:eastAsia="pt-BR"/>
        </w:rPr>
      </w:pPr>
      <w:r w:rsidRPr="009C301D">
        <w:rPr>
          <w:rFonts w:ascii="Arial" w:hAnsi="Arial" w:cs="Arial"/>
          <w:sz w:val="20"/>
          <w:szCs w:val="20"/>
          <w:lang w:eastAsia="pt-BR"/>
        </w:rPr>
        <w:t>maior consumo de combustível.</w:t>
      </w:r>
    </w:p>
    <w:p w14:paraId="643933B3" w14:textId="77777777" w:rsidR="00E44014" w:rsidRPr="009C301D" w:rsidRDefault="00E44014" w:rsidP="00E44014">
      <w:pPr>
        <w:tabs>
          <w:tab w:val="left" w:pos="1701"/>
        </w:tabs>
        <w:ind w:left="1418"/>
        <w:jc w:val="both"/>
        <w:textAlignment w:val="baseline"/>
        <w:rPr>
          <w:rFonts w:ascii="Arial" w:hAnsi="Arial" w:cs="Arial"/>
          <w:sz w:val="20"/>
          <w:szCs w:val="20"/>
          <w:lang w:eastAsia="pt-BR"/>
        </w:rPr>
      </w:pPr>
    </w:p>
    <w:p w14:paraId="01813538" w14:textId="77777777" w:rsidR="00E44014" w:rsidRPr="009C301D" w:rsidRDefault="00E44014" w:rsidP="00E44014">
      <w:pPr>
        <w:ind w:left="1418"/>
        <w:jc w:val="both"/>
        <w:textAlignment w:val="baseline"/>
        <w:rPr>
          <w:rFonts w:ascii="Arial" w:hAnsi="Arial" w:cs="Arial"/>
          <w:sz w:val="20"/>
          <w:szCs w:val="20"/>
          <w:lang w:eastAsia="pt-BR"/>
        </w:rPr>
      </w:pPr>
      <w:r w:rsidRPr="009C301D">
        <w:rPr>
          <w:rFonts w:ascii="Arial" w:hAnsi="Arial" w:cs="Arial"/>
          <w:sz w:val="20"/>
          <w:szCs w:val="20"/>
          <w:lang w:eastAsia="pt-BR"/>
        </w:rPr>
        <w:lastRenderedPageBreak/>
        <w:t>Um veículo novo proporciona:</w:t>
      </w:r>
    </w:p>
    <w:p w14:paraId="54E35AFE" w14:textId="77777777" w:rsidR="00E44014" w:rsidRPr="009C301D" w:rsidRDefault="00E44014" w:rsidP="00E44014">
      <w:pPr>
        <w:numPr>
          <w:ilvl w:val="0"/>
          <w:numId w:val="57"/>
        </w:numPr>
        <w:tabs>
          <w:tab w:val="clear" w:pos="720"/>
          <w:tab w:val="left" w:pos="1560"/>
        </w:tabs>
        <w:suppressAutoHyphens w:val="0"/>
        <w:ind w:left="1418" w:firstLine="0"/>
        <w:jc w:val="both"/>
        <w:textAlignment w:val="baseline"/>
        <w:rPr>
          <w:rFonts w:ascii="Arial" w:hAnsi="Arial" w:cs="Arial"/>
          <w:sz w:val="20"/>
          <w:szCs w:val="20"/>
          <w:lang w:eastAsia="pt-BR"/>
        </w:rPr>
      </w:pPr>
      <w:r w:rsidRPr="009C301D">
        <w:rPr>
          <w:rFonts w:ascii="Arial" w:hAnsi="Arial" w:cs="Arial"/>
          <w:sz w:val="20"/>
          <w:szCs w:val="20"/>
          <w:lang w:eastAsia="pt-BR"/>
        </w:rPr>
        <w:t>maior durabilidade e confiabilidade;</w:t>
      </w:r>
    </w:p>
    <w:p w14:paraId="31269E36" w14:textId="77777777" w:rsidR="00E44014" w:rsidRPr="009C301D" w:rsidRDefault="00E44014" w:rsidP="00E44014">
      <w:pPr>
        <w:numPr>
          <w:ilvl w:val="0"/>
          <w:numId w:val="57"/>
        </w:numPr>
        <w:tabs>
          <w:tab w:val="clear" w:pos="720"/>
          <w:tab w:val="left" w:pos="1560"/>
        </w:tabs>
        <w:suppressAutoHyphens w:val="0"/>
        <w:ind w:left="1418" w:firstLine="0"/>
        <w:jc w:val="both"/>
        <w:textAlignment w:val="baseline"/>
        <w:rPr>
          <w:rFonts w:ascii="Arial" w:hAnsi="Arial" w:cs="Arial"/>
          <w:sz w:val="20"/>
          <w:szCs w:val="20"/>
          <w:lang w:eastAsia="pt-BR"/>
        </w:rPr>
      </w:pPr>
      <w:r w:rsidRPr="009C301D">
        <w:rPr>
          <w:rFonts w:ascii="Arial" w:hAnsi="Arial" w:cs="Arial"/>
          <w:sz w:val="20"/>
          <w:szCs w:val="20"/>
          <w:lang w:eastAsia="pt-BR"/>
        </w:rPr>
        <w:t>redução de gastos com manutenção;</w:t>
      </w:r>
    </w:p>
    <w:p w14:paraId="31905E0D" w14:textId="77777777" w:rsidR="00E44014" w:rsidRPr="009C301D" w:rsidRDefault="00E44014" w:rsidP="00E44014">
      <w:pPr>
        <w:numPr>
          <w:ilvl w:val="0"/>
          <w:numId w:val="57"/>
        </w:numPr>
        <w:tabs>
          <w:tab w:val="clear" w:pos="720"/>
          <w:tab w:val="left" w:pos="1560"/>
        </w:tabs>
        <w:suppressAutoHyphens w:val="0"/>
        <w:ind w:left="1418" w:firstLine="0"/>
        <w:jc w:val="both"/>
        <w:textAlignment w:val="baseline"/>
        <w:rPr>
          <w:rFonts w:ascii="Arial" w:hAnsi="Arial" w:cs="Arial"/>
          <w:sz w:val="20"/>
          <w:szCs w:val="20"/>
          <w:lang w:eastAsia="pt-BR"/>
        </w:rPr>
      </w:pPr>
      <w:r w:rsidRPr="009C301D">
        <w:rPr>
          <w:rFonts w:ascii="Arial" w:hAnsi="Arial" w:cs="Arial"/>
          <w:sz w:val="20"/>
          <w:szCs w:val="20"/>
          <w:lang w:eastAsia="pt-BR"/>
        </w:rPr>
        <w:t>menor tempo de parada para consertos;</w:t>
      </w:r>
    </w:p>
    <w:p w14:paraId="0A74E9CC" w14:textId="77777777" w:rsidR="00E44014" w:rsidRDefault="00E44014" w:rsidP="00E44014">
      <w:pPr>
        <w:numPr>
          <w:ilvl w:val="0"/>
          <w:numId w:val="57"/>
        </w:numPr>
        <w:tabs>
          <w:tab w:val="clear" w:pos="720"/>
          <w:tab w:val="left" w:pos="1560"/>
        </w:tabs>
        <w:suppressAutoHyphens w:val="0"/>
        <w:ind w:left="1418" w:firstLine="0"/>
        <w:jc w:val="both"/>
        <w:textAlignment w:val="baseline"/>
        <w:rPr>
          <w:rFonts w:ascii="Arial" w:hAnsi="Arial" w:cs="Arial"/>
          <w:sz w:val="20"/>
          <w:szCs w:val="20"/>
          <w:lang w:eastAsia="pt-BR"/>
        </w:rPr>
      </w:pPr>
      <w:r w:rsidRPr="009C301D">
        <w:rPr>
          <w:rFonts w:ascii="Arial" w:hAnsi="Arial" w:cs="Arial"/>
          <w:sz w:val="20"/>
          <w:szCs w:val="20"/>
          <w:lang w:eastAsia="pt-BR"/>
        </w:rPr>
        <w:t>segurança aprimorada aos passageiros.</w:t>
      </w:r>
    </w:p>
    <w:p w14:paraId="4239FF1E" w14:textId="77777777" w:rsidR="00E44014" w:rsidRPr="009C301D" w:rsidRDefault="00E44014" w:rsidP="00E44014">
      <w:pPr>
        <w:ind w:left="1418"/>
        <w:jc w:val="both"/>
        <w:textAlignment w:val="baseline"/>
        <w:rPr>
          <w:rFonts w:ascii="Arial" w:hAnsi="Arial" w:cs="Arial"/>
          <w:sz w:val="20"/>
          <w:szCs w:val="20"/>
          <w:lang w:eastAsia="pt-BR"/>
        </w:rPr>
      </w:pPr>
    </w:p>
    <w:p w14:paraId="45FCEABB" w14:textId="77777777" w:rsidR="00E44014" w:rsidRPr="009C301D" w:rsidRDefault="00E44014" w:rsidP="00E44014">
      <w:pPr>
        <w:numPr>
          <w:ilvl w:val="0"/>
          <w:numId w:val="58"/>
        </w:numPr>
        <w:suppressAutoHyphens w:val="0"/>
        <w:jc w:val="both"/>
        <w:textAlignment w:val="baseline"/>
        <w:rPr>
          <w:rFonts w:ascii="Arial" w:hAnsi="Arial" w:cs="Arial"/>
          <w:sz w:val="20"/>
          <w:szCs w:val="20"/>
          <w:lang w:eastAsia="pt-BR"/>
        </w:rPr>
      </w:pPr>
      <w:r w:rsidRPr="009C301D">
        <w:rPr>
          <w:rFonts w:ascii="Arial" w:hAnsi="Arial" w:cs="Arial"/>
          <w:b/>
          <w:bCs/>
          <w:sz w:val="20"/>
          <w:szCs w:val="20"/>
          <w:lang w:eastAsia="pt-BR"/>
        </w:rPr>
        <w:t>Adequação ao interesse público e melhoria da prestação de serviços</w:t>
      </w:r>
    </w:p>
    <w:p w14:paraId="12C5D0B1" w14:textId="77777777" w:rsidR="00E44014" w:rsidRPr="009C301D" w:rsidRDefault="00E44014" w:rsidP="00E44014">
      <w:pPr>
        <w:ind w:left="720"/>
        <w:jc w:val="both"/>
        <w:textAlignment w:val="baseline"/>
        <w:rPr>
          <w:rFonts w:ascii="Arial" w:hAnsi="Arial" w:cs="Arial"/>
          <w:sz w:val="20"/>
          <w:szCs w:val="20"/>
          <w:lang w:eastAsia="pt-BR"/>
        </w:rPr>
      </w:pPr>
      <w:r w:rsidRPr="009C301D">
        <w:rPr>
          <w:rFonts w:ascii="Arial" w:hAnsi="Arial" w:cs="Arial"/>
          <w:sz w:val="20"/>
          <w:szCs w:val="20"/>
          <w:lang w:eastAsia="pt-BR"/>
        </w:rPr>
        <w:br/>
        <w:t>A aquisição atenderá diretamente à população rural do município, promovendo:</w:t>
      </w:r>
    </w:p>
    <w:p w14:paraId="49E3D816" w14:textId="77777777" w:rsidR="00E44014" w:rsidRPr="009C301D" w:rsidRDefault="00E44014" w:rsidP="00E44014">
      <w:pPr>
        <w:numPr>
          <w:ilvl w:val="0"/>
          <w:numId w:val="59"/>
        </w:numPr>
        <w:tabs>
          <w:tab w:val="clear" w:pos="720"/>
          <w:tab w:val="left" w:pos="1560"/>
        </w:tabs>
        <w:suppressAutoHyphens w:val="0"/>
        <w:ind w:firstLine="698"/>
        <w:jc w:val="both"/>
        <w:textAlignment w:val="baseline"/>
        <w:rPr>
          <w:rFonts w:ascii="Arial" w:hAnsi="Arial" w:cs="Arial"/>
          <w:sz w:val="20"/>
          <w:szCs w:val="20"/>
          <w:lang w:eastAsia="pt-BR"/>
        </w:rPr>
      </w:pPr>
      <w:r w:rsidRPr="009C301D">
        <w:rPr>
          <w:rFonts w:ascii="Arial" w:hAnsi="Arial" w:cs="Arial"/>
          <w:sz w:val="20"/>
          <w:szCs w:val="20"/>
          <w:lang w:eastAsia="pt-BR"/>
        </w:rPr>
        <w:t>melhoria da mobilidade dos residentes da Vila Rural;</w:t>
      </w:r>
    </w:p>
    <w:p w14:paraId="44E5B043" w14:textId="77777777" w:rsidR="00E44014" w:rsidRPr="009C301D" w:rsidRDefault="00E44014" w:rsidP="00E44014">
      <w:pPr>
        <w:numPr>
          <w:ilvl w:val="0"/>
          <w:numId w:val="59"/>
        </w:numPr>
        <w:tabs>
          <w:tab w:val="clear" w:pos="720"/>
          <w:tab w:val="left" w:pos="1560"/>
        </w:tabs>
        <w:suppressAutoHyphens w:val="0"/>
        <w:ind w:firstLine="698"/>
        <w:jc w:val="both"/>
        <w:textAlignment w:val="baseline"/>
        <w:rPr>
          <w:rFonts w:ascii="Arial" w:hAnsi="Arial" w:cs="Arial"/>
          <w:sz w:val="20"/>
          <w:szCs w:val="20"/>
          <w:lang w:eastAsia="pt-BR"/>
        </w:rPr>
      </w:pPr>
      <w:r w:rsidRPr="009C301D">
        <w:rPr>
          <w:rFonts w:ascii="Arial" w:hAnsi="Arial" w:cs="Arial"/>
          <w:sz w:val="20"/>
          <w:szCs w:val="20"/>
          <w:lang w:eastAsia="pt-BR"/>
        </w:rPr>
        <w:t>fortalecimento das políticas públicas de apoio à agricultura familiar;</w:t>
      </w:r>
    </w:p>
    <w:p w14:paraId="3AA7E63D" w14:textId="77777777" w:rsidR="00E44014" w:rsidRPr="009C301D" w:rsidRDefault="00E44014" w:rsidP="00E44014">
      <w:pPr>
        <w:numPr>
          <w:ilvl w:val="0"/>
          <w:numId w:val="59"/>
        </w:numPr>
        <w:tabs>
          <w:tab w:val="clear" w:pos="720"/>
          <w:tab w:val="left" w:pos="1560"/>
        </w:tabs>
        <w:suppressAutoHyphens w:val="0"/>
        <w:ind w:firstLine="698"/>
        <w:jc w:val="both"/>
        <w:textAlignment w:val="baseline"/>
        <w:rPr>
          <w:rFonts w:ascii="Arial" w:hAnsi="Arial" w:cs="Arial"/>
          <w:sz w:val="20"/>
          <w:szCs w:val="20"/>
          <w:lang w:eastAsia="pt-BR"/>
        </w:rPr>
      </w:pPr>
      <w:r w:rsidRPr="009C301D">
        <w:rPr>
          <w:rFonts w:ascii="Arial" w:hAnsi="Arial" w:cs="Arial"/>
          <w:sz w:val="20"/>
          <w:szCs w:val="20"/>
          <w:lang w:eastAsia="pt-BR"/>
        </w:rPr>
        <w:t>ampliação do acesso da comunidade rural aos serviços governamentais;</w:t>
      </w:r>
    </w:p>
    <w:p w14:paraId="56387B37" w14:textId="77777777" w:rsidR="00E44014" w:rsidRDefault="00E44014" w:rsidP="00E44014">
      <w:pPr>
        <w:numPr>
          <w:ilvl w:val="0"/>
          <w:numId w:val="59"/>
        </w:numPr>
        <w:tabs>
          <w:tab w:val="clear" w:pos="720"/>
          <w:tab w:val="left" w:pos="1560"/>
        </w:tabs>
        <w:suppressAutoHyphens w:val="0"/>
        <w:ind w:firstLine="698"/>
        <w:jc w:val="both"/>
        <w:textAlignment w:val="baseline"/>
        <w:rPr>
          <w:rFonts w:ascii="Arial" w:hAnsi="Arial" w:cs="Arial"/>
          <w:sz w:val="20"/>
          <w:szCs w:val="20"/>
          <w:lang w:eastAsia="pt-BR"/>
        </w:rPr>
      </w:pPr>
      <w:r w:rsidRPr="009C301D">
        <w:rPr>
          <w:rFonts w:ascii="Arial" w:hAnsi="Arial" w:cs="Arial"/>
          <w:sz w:val="20"/>
          <w:szCs w:val="20"/>
          <w:lang w:eastAsia="pt-BR"/>
        </w:rPr>
        <w:t>suporte logístico aos programas municipais coordenados pela Secretaria de Agricultura.</w:t>
      </w:r>
    </w:p>
    <w:p w14:paraId="4FDBCAA4" w14:textId="77777777" w:rsidR="00E44014" w:rsidRPr="009C301D" w:rsidRDefault="00E44014" w:rsidP="00E44014">
      <w:pPr>
        <w:tabs>
          <w:tab w:val="left" w:pos="1560"/>
        </w:tabs>
        <w:ind w:left="1418"/>
        <w:jc w:val="both"/>
        <w:textAlignment w:val="baseline"/>
        <w:rPr>
          <w:rFonts w:ascii="Arial" w:hAnsi="Arial" w:cs="Arial"/>
          <w:sz w:val="20"/>
          <w:szCs w:val="20"/>
          <w:lang w:eastAsia="pt-BR"/>
        </w:rPr>
      </w:pPr>
    </w:p>
    <w:p w14:paraId="3DF9D15E" w14:textId="77777777" w:rsidR="00E44014" w:rsidRPr="009C301D" w:rsidRDefault="00E44014" w:rsidP="00E44014">
      <w:pPr>
        <w:numPr>
          <w:ilvl w:val="0"/>
          <w:numId w:val="60"/>
        </w:numPr>
        <w:suppressAutoHyphens w:val="0"/>
        <w:jc w:val="both"/>
        <w:textAlignment w:val="baseline"/>
        <w:rPr>
          <w:rFonts w:ascii="Arial" w:hAnsi="Arial" w:cs="Arial"/>
          <w:sz w:val="20"/>
          <w:szCs w:val="20"/>
          <w:lang w:eastAsia="pt-BR"/>
        </w:rPr>
      </w:pPr>
      <w:r w:rsidRPr="009C301D">
        <w:rPr>
          <w:rFonts w:ascii="Arial" w:hAnsi="Arial" w:cs="Arial"/>
          <w:b/>
          <w:bCs/>
          <w:sz w:val="20"/>
          <w:szCs w:val="20"/>
          <w:lang w:eastAsia="pt-BR"/>
        </w:rPr>
        <w:t>Conformidade com os princípios da administração pública</w:t>
      </w:r>
    </w:p>
    <w:p w14:paraId="33E1CA2E" w14:textId="77777777" w:rsidR="00E44014" w:rsidRDefault="00E44014" w:rsidP="00E44014">
      <w:pPr>
        <w:ind w:left="720"/>
        <w:jc w:val="both"/>
        <w:textAlignment w:val="baseline"/>
        <w:rPr>
          <w:rFonts w:ascii="Arial" w:hAnsi="Arial" w:cs="Arial"/>
          <w:sz w:val="20"/>
          <w:szCs w:val="20"/>
          <w:lang w:eastAsia="pt-BR"/>
        </w:rPr>
      </w:pPr>
      <w:r w:rsidRPr="009C301D">
        <w:rPr>
          <w:rFonts w:ascii="Arial" w:hAnsi="Arial" w:cs="Arial"/>
          <w:sz w:val="20"/>
          <w:szCs w:val="20"/>
          <w:lang w:eastAsia="pt-BR"/>
        </w:rPr>
        <w:br/>
        <w:t xml:space="preserve">A solicitação está alinhada aos princípios da </w:t>
      </w:r>
      <w:r w:rsidRPr="009C301D">
        <w:rPr>
          <w:rFonts w:ascii="Arial" w:hAnsi="Arial" w:cs="Arial"/>
          <w:b/>
          <w:bCs/>
          <w:sz w:val="20"/>
          <w:szCs w:val="20"/>
          <w:lang w:eastAsia="pt-BR"/>
        </w:rPr>
        <w:t>eficiência, continuidade do serviço público, economicidade e interesse coletivo</w:t>
      </w:r>
      <w:r w:rsidRPr="009C301D">
        <w:rPr>
          <w:rFonts w:ascii="Arial" w:hAnsi="Arial" w:cs="Arial"/>
          <w:sz w:val="20"/>
          <w:szCs w:val="20"/>
          <w:lang w:eastAsia="pt-BR"/>
        </w:rPr>
        <w:t>, previstos no art. 37 da Constituição Federal e na Lei nº 14.133/2021.</w:t>
      </w:r>
    </w:p>
    <w:p w14:paraId="7816280A" w14:textId="77777777" w:rsidR="00E44014" w:rsidRDefault="00E44014" w:rsidP="00E44014">
      <w:pPr>
        <w:ind w:left="720"/>
        <w:jc w:val="both"/>
        <w:textAlignment w:val="baseline"/>
        <w:rPr>
          <w:rFonts w:ascii="Arial" w:hAnsi="Arial" w:cs="Arial"/>
          <w:sz w:val="20"/>
          <w:szCs w:val="20"/>
          <w:lang w:eastAsia="pt-BR"/>
        </w:rPr>
      </w:pPr>
      <w:r w:rsidRPr="009C301D">
        <w:rPr>
          <w:rFonts w:ascii="Arial" w:hAnsi="Arial" w:cs="Arial"/>
          <w:sz w:val="20"/>
          <w:szCs w:val="20"/>
          <w:lang w:eastAsia="pt-BR"/>
        </w:rPr>
        <w:br/>
        <w:t>Ao garantir transporte seguro, acessível e adequado, o Município assegura a execução plena das políticas públicas voltadas ao desenvolvimento rural.</w:t>
      </w:r>
      <w:r>
        <w:rPr>
          <w:rFonts w:ascii="Arial" w:hAnsi="Arial" w:cs="Arial"/>
          <w:b/>
          <w:bCs/>
          <w:sz w:val="20"/>
          <w:szCs w:val="20"/>
          <w:lang w:eastAsia="pt-BR"/>
        </w:rPr>
        <w:t xml:space="preserve"> </w:t>
      </w:r>
      <w:r w:rsidRPr="009C301D">
        <w:rPr>
          <w:rFonts w:ascii="Arial" w:hAnsi="Arial" w:cs="Arial"/>
          <w:sz w:val="20"/>
          <w:szCs w:val="20"/>
          <w:lang w:eastAsia="pt-BR"/>
        </w:rPr>
        <w:t xml:space="preserve">Diante do exposto, resta evidenciada a </w:t>
      </w:r>
      <w:r w:rsidRPr="009C301D">
        <w:rPr>
          <w:rFonts w:ascii="Arial" w:hAnsi="Arial" w:cs="Arial"/>
          <w:b/>
          <w:bCs/>
          <w:sz w:val="20"/>
          <w:szCs w:val="20"/>
          <w:lang w:eastAsia="pt-BR"/>
        </w:rPr>
        <w:t>necessidade pública e a vantagem administrativa</w:t>
      </w:r>
      <w:r w:rsidRPr="009C301D">
        <w:rPr>
          <w:rFonts w:ascii="Arial" w:hAnsi="Arial" w:cs="Arial"/>
          <w:sz w:val="20"/>
          <w:szCs w:val="20"/>
          <w:lang w:eastAsia="pt-BR"/>
        </w:rPr>
        <w:t xml:space="preserve"> na aquisição de </w:t>
      </w:r>
      <w:r w:rsidRPr="009C301D">
        <w:rPr>
          <w:rFonts w:ascii="Arial" w:hAnsi="Arial" w:cs="Arial"/>
          <w:b/>
          <w:bCs/>
          <w:sz w:val="20"/>
          <w:szCs w:val="20"/>
          <w:lang w:eastAsia="pt-BR"/>
        </w:rPr>
        <w:t>01 (um) ônibus novo com capacidade mínima de 39 lugares, mais motorista e acessibilidade</w:t>
      </w:r>
      <w:r w:rsidRPr="009C301D">
        <w:rPr>
          <w:rFonts w:ascii="Arial" w:hAnsi="Arial" w:cs="Arial"/>
          <w:sz w:val="20"/>
          <w:szCs w:val="20"/>
          <w:lang w:eastAsia="pt-BR"/>
        </w:rPr>
        <w:t xml:space="preserve">, destinado ao atendimento dos moradores da Vila Rural e demais atividades operacionais da Secretaria Municipal de </w:t>
      </w:r>
      <w:r>
        <w:rPr>
          <w:rFonts w:ascii="Arial" w:hAnsi="Arial" w:cs="Arial"/>
          <w:sz w:val="20"/>
          <w:szCs w:val="20"/>
          <w:lang w:eastAsia="pt-BR"/>
        </w:rPr>
        <w:t>Obras e Urbanismo</w:t>
      </w:r>
      <w:r w:rsidRPr="009C301D">
        <w:rPr>
          <w:rFonts w:ascii="Arial" w:hAnsi="Arial" w:cs="Arial"/>
          <w:sz w:val="20"/>
          <w:szCs w:val="20"/>
          <w:lang w:eastAsia="pt-BR"/>
        </w:rPr>
        <w:t>.</w:t>
      </w:r>
    </w:p>
    <w:p w14:paraId="050B05F7" w14:textId="77777777" w:rsidR="00E44014" w:rsidRPr="009C301D" w:rsidRDefault="00E44014" w:rsidP="00E44014">
      <w:pPr>
        <w:ind w:left="720"/>
        <w:jc w:val="both"/>
        <w:textAlignment w:val="baseline"/>
        <w:rPr>
          <w:rFonts w:ascii="Arial" w:hAnsi="Arial" w:cs="Arial"/>
          <w:b/>
          <w:bCs/>
          <w:sz w:val="20"/>
          <w:szCs w:val="20"/>
          <w:lang w:eastAsia="pt-BR"/>
        </w:rPr>
      </w:pPr>
      <w:r w:rsidRPr="009C301D">
        <w:rPr>
          <w:rFonts w:ascii="Arial" w:hAnsi="Arial" w:cs="Arial"/>
          <w:sz w:val="20"/>
          <w:szCs w:val="20"/>
          <w:lang w:eastAsia="pt-BR"/>
        </w:rPr>
        <w:br/>
        <w:t>A medida representa investimento essencial para a melhoria da qualidade dos serviços, a inclusão social e o fortalecimento das ações municipais no meio rural.</w:t>
      </w:r>
    </w:p>
    <w:p w14:paraId="12F091CD" w14:textId="77777777" w:rsidR="00E44014" w:rsidRDefault="00E44014" w:rsidP="00E44014">
      <w:pPr>
        <w:ind w:left="426" w:hanging="426"/>
        <w:jc w:val="both"/>
        <w:textAlignment w:val="baseline"/>
        <w:rPr>
          <w:rFonts w:ascii="Arial" w:hAnsi="Arial" w:cs="Arial"/>
          <w:sz w:val="20"/>
          <w:szCs w:val="20"/>
          <w:lang w:eastAsia="pt-BR"/>
        </w:rPr>
      </w:pPr>
    </w:p>
    <w:p w14:paraId="32161A60" w14:textId="77777777" w:rsidR="00E44014" w:rsidRDefault="00E44014" w:rsidP="00E44014">
      <w:pPr>
        <w:ind w:left="426" w:hanging="426"/>
        <w:jc w:val="both"/>
        <w:textAlignment w:val="baseline"/>
        <w:rPr>
          <w:rFonts w:ascii="Arial" w:hAnsi="Arial" w:cs="Arial"/>
          <w:sz w:val="20"/>
          <w:szCs w:val="20"/>
          <w:lang w:eastAsia="pt-BR"/>
        </w:rPr>
      </w:pPr>
    </w:p>
    <w:p w14:paraId="14FE917F" w14:textId="77777777" w:rsidR="00E44014" w:rsidRPr="00BF0BF8" w:rsidRDefault="00E44014" w:rsidP="00E44014">
      <w:pPr>
        <w:ind w:left="426" w:hanging="426"/>
        <w:jc w:val="both"/>
        <w:textAlignment w:val="baseline"/>
        <w:rPr>
          <w:rFonts w:ascii="Arial" w:hAnsi="Arial" w:cs="Arial"/>
          <w:sz w:val="20"/>
          <w:szCs w:val="20"/>
          <w:lang w:eastAsia="pt-BR"/>
        </w:rPr>
      </w:pPr>
    </w:p>
    <w:p w14:paraId="05206698" w14:textId="77777777" w:rsidR="00E44014" w:rsidRDefault="00E44014" w:rsidP="00E44014">
      <w:pPr>
        <w:jc w:val="both"/>
        <w:textAlignment w:val="baseline"/>
        <w:rPr>
          <w:rFonts w:ascii="Arial" w:hAnsi="Arial" w:cs="Arial"/>
          <w:b/>
          <w:sz w:val="20"/>
          <w:szCs w:val="20"/>
          <w:lang w:eastAsia="pt-BR"/>
        </w:rPr>
      </w:pPr>
      <w:r>
        <w:rPr>
          <w:rFonts w:ascii="Arial" w:hAnsi="Arial" w:cs="Arial"/>
          <w:b/>
          <w:sz w:val="20"/>
          <w:szCs w:val="20"/>
          <w:lang w:eastAsia="pt-BR"/>
        </w:rPr>
        <w:t>3</w:t>
      </w:r>
      <w:r w:rsidRPr="00BF0BF8">
        <w:rPr>
          <w:rFonts w:ascii="Arial" w:hAnsi="Arial" w:cs="Arial"/>
          <w:b/>
          <w:sz w:val="20"/>
          <w:szCs w:val="20"/>
          <w:lang w:eastAsia="pt-BR"/>
        </w:rPr>
        <w:t>. Descrição dos Requisitos da Contratação:</w:t>
      </w:r>
    </w:p>
    <w:p w14:paraId="470C8433" w14:textId="77777777" w:rsidR="00E44014" w:rsidRDefault="00E44014" w:rsidP="00E44014">
      <w:pPr>
        <w:jc w:val="both"/>
        <w:textAlignment w:val="baseline"/>
        <w:rPr>
          <w:rFonts w:ascii="Arial" w:hAnsi="Arial" w:cs="Arial"/>
          <w:b/>
          <w:sz w:val="20"/>
          <w:szCs w:val="20"/>
          <w:lang w:eastAsia="pt-BR"/>
        </w:rPr>
      </w:pPr>
    </w:p>
    <w:p w14:paraId="46386E18" w14:textId="77777777" w:rsidR="00E44014" w:rsidRDefault="00E44014" w:rsidP="00E44014">
      <w:pPr>
        <w:ind w:left="360"/>
        <w:jc w:val="both"/>
        <w:textAlignment w:val="baseline"/>
        <w:rPr>
          <w:rFonts w:ascii="Arial" w:hAnsi="Arial" w:cs="Arial"/>
          <w:sz w:val="20"/>
          <w:szCs w:val="20"/>
          <w:lang w:eastAsia="pt-BR"/>
        </w:rPr>
      </w:pPr>
      <w:r w:rsidRPr="00E00AD8">
        <w:rPr>
          <w:rFonts w:ascii="Arial" w:hAnsi="Arial" w:cs="Arial"/>
          <w:b/>
          <w:sz w:val="20"/>
          <w:szCs w:val="20"/>
          <w:lang w:eastAsia="pt-BR"/>
        </w:rPr>
        <w:t>3.1.</w:t>
      </w:r>
      <w:r w:rsidRPr="00E00AD8">
        <w:t xml:space="preserve"> </w:t>
      </w:r>
      <w:r w:rsidRPr="009E4A31">
        <w:rPr>
          <w:rFonts w:ascii="Arial" w:hAnsi="Arial" w:cs="Arial"/>
          <w:sz w:val="20"/>
          <w:szCs w:val="20"/>
          <w:lang w:eastAsia="pt-BR"/>
        </w:rPr>
        <w:t>O produto objeto desta contratação é caracterizado como comum, pois seus padrões de desempenho e qualidade podem ser objetivamente definidos por meio de especificações usuais do mercado. Desta forma, consideramos a modalidade de pregão como sendo a mais adequada ao presente caso.</w:t>
      </w:r>
      <w:r w:rsidRPr="009E4A31">
        <w:t xml:space="preserve"> </w:t>
      </w:r>
      <w:r w:rsidRPr="009E4A31">
        <w:rPr>
          <w:rFonts w:ascii="Arial" w:hAnsi="Arial" w:cs="Arial"/>
          <w:sz w:val="20"/>
          <w:szCs w:val="20"/>
          <w:lang w:eastAsia="pt-BR"/>
        </w:rPr>
        <w:t>(art. 6º, XIII, e art. 29 da Lei nº 14.133, de 2021).</w:t>
      </w:r>
    </w:p>
    <w:p w14:paraId="7DE47930" w14:textId="77777777" w:rsidR="00E44014" w:rsidRDefault="00E44014" w:rsidP="00E44014">
      <w:pPr>
        <w:ind w:left="360"/>
        <w:jc w:val="both"/>
        <w:textAlignment w:val="baseline"/>
        <w:rPr>
          <w:rFonts w:ascii="Arial" w:hAnsi="Arial" w:cs="Arial"/>
          <w:b/>
          <w:sz w:val="20"/>
          <w:szCs w:val="20"/>
          <w:lang w:eastAsia="pt-BR"/>
        </w:rPr>
      </w:pPr>
    </w:p>
    <w:p w14:paraId="410A2AE9" w14:textId="77777777" w:rsidR="00E44014" w:rsidRPr="00053109" w:rsidRDefault="00E44014" w:rsidP="00E44014">
      <w:pPr>
        <w:ind w:left="360"/>
        <w:jc w:val="both"/>
        <w:textAlignment w:val="baseline"/>
        <w:rPr>
          <w:rFonts w:ascii="Arial" w:hAnsi="Arial" w:cs="Arial"/>
          <w:sz w:val="20"/>
          <w:szCs w:val="20"/>
          <w:lang w:eastAsia="pt-BR"/>
        </w:rPr>
      </w:pPr>
      <w:r>
        <w:rPr>
          <w:rFonts w:ascii="Arial" w:hAnsi="Arial" w:cs="Arial"/>
          <w:b/>
          <w:sz w:val="20"/>
          <w:szCs w:val="20"/>
          <w:lang w:eastAsia="pt-BR"/>
        </w:rPr>
        <w:t>3.2. Da execução do objeto</w:t>
      </w:r>
      <w:r w:rsidRPr="00E00AD8">
        <w:rPr>
          <w:rFonts w:ascii="Arial" w:hAnsi="Arial" w:cs="Arial"/>
          <w:sz w:val="20"/>
          <w:szCs w:val="20"/>
          <w:lang w:eastAsia="pt-BR"/>
        </w:rPr>
        <w:t>:</w:t>
      </w:r>
      <w:r>
        <w:rPr>
          <w:rFonts w:ascii="Arial" w:hAnsi="Arial" w:cs="Arial"/>
          <w:sz w:val="20"/>
          <w:szCs w:val="20"/>
          <w:lang w:eastAsia="pt-BR"/>
        </w:rPr>
        <w:t xml:space="preserve"> </w:t>
      </w:r>
      <w:r w:rsidRPr="00053109">
        <w:rPr>
          <w:rFonts w:ascii="Arial" w:hAnsi="Arial" w:cs="Arial"/>
          <w:sz w:val="20"/>
          <w:szCs w:val="20"/>
          <w:lang w:eastAsia="pt-BR"/>
        </w:rPr>
        <w:t>O veículo dever</w:t>
      </w:r>
      <w:r>
        <w:rPr>
          <w:rFonts w:ascii="Arial" w:hAnsi="Arial" w:cs="Arial"/>
          <w:sz w:val="20"/>
          <w:szCs w:val="20"/>
          <w:lang w:eastAsia="pt-BR"/>
        </w:rPr>
        <w:t>á</w:t>
      </w:r>
      <w:r w:rsidRPr="00053109">
        <w:rPr>
          <w:rFonts w:ascii="Arial" w:hAnsi="Arial" w:cs="Arial"/>
          <w:sz w:val="20"/>
          <w:szCs w:val="20"/>
          <w:lang w:eastAsia="pt-BR"/>
        </w:rPr>
        <w:t xml:space="preserve"> ser entregue, </w:t>
      </w:r>
      <w:r>
        <w:rPr>
          <w:rFonts w:ascii="Arial" w:hAnsi="Arial" w:cs="Arial"/>
          <w:sz w:val="20"/>
          <w:szCs w:val="20"/>
          <w:lang w:eastAsia="pt-BR"/>
        </w:rPr>
        <w:t>conforme nota de empenho</w:t>
      </w:r>
      <w:r w:rsidRPr="00053109">
        <w:rPr>
          <w:rFonts w:ascii="Arial" w:hAnsi="Arial" w:cs="Arial"/>
          <w:sz w:val="20"/>
          <w:szCs w:val="20"/>
          <w:lang w:eastAsia="pt-BR"/>
        </w:rPr>
        <w:t xml:space="preserve"> encaminhada pela Secretaria municipal de </w:t>
      </w:r>
      <w:r>
        <w:rPr>
          <w:rFonts w:ascii="Arial" w:hAnsi="Arial" w:cs="Arial"/>
          <w:sz w:val="20"/>
          <w:szCs w:val="20"/>
          <w:lang w:eastAsia="pt-BR"/>
        </w:rPr>
        <w:t xml:space="preserve">saúde, obedecendo rigorosamente </w:t>
      </w:r>
      <w:r w:rsidRPr="00053109">
        <w:rPr>
          <w:rFonts w:ascii="Arial" w:hAnsi="Arial" w:cs="Arial"/>
          <w:sz w:val="20"/>
          <w:szCs w:val="20"/>
          <w:lang w:eastAsia="pt-BR"/>
        </w:rPr>
        <w:t>às especificações constantes no Edital e seus Anexos.</w:t>
      </w:r>
    </w:p>
    <w:p w14:paraId="3E1D0BE1" w14:textId="77777777" w:rsidR="00E44014" w:rsidRDefault="00E44014" w:rsidP="00E44014">
      <w:pPr>
        <w:ind w:left="360"/>
        <w:jc w:val="both"/>
        <w:textAlignment w:val="baseline"/>
        <w:rPr>
          <w:rFonts w:ascii="Arial" w:hAnsi="Arial" w:cs="Arial"/>
          <w:b/>
          <w:sz w:val="20"/>
          <w:szCs w:val="20"/>
          <w:lang w:eastAsia="pt-BR"/>
        </w:rPr>
      </w:pPr>
    </w:p>
    <w:p w14:paraId="7B5D8B67" w14:textId="77777777" w:rsidR="00E44014" w:rsidRDefault="00E44014" w:rsidP="00E44014">
      <w:pPr>
        <w:ind w:left="360"/>
        <w:jc w:val="both"/>
        <w:textAlignment w:val="baseline"/>
        <w:rPr>
          <w:rFonts w:ascii="Arial" w:hAnsi="Arial" w:cs="Arial"/>
          <w:sz w:val="20"/>
          <w:szCs w:val="20"/>
          <w:lang w:eastAsia="pt-BR"/>
        </w:rPr>
      </w:pPr>
      <w:r w:rsidRPr="00CB6C9E">
        <w:rPr>
          <w:rFonts w:ascii="Arial" w:hAnsi="Arial" w:cs="Arial"/>
          <w:b/>
          <w:sz w:val="20"/>
          <w:szCs w:val="20"/>
          <w:lang w:eastAsia="pt-BR"/>
        </w:rPr>
        <w:t>3.3.</w:t>
      </w:r>
      <w:r>
        <w:rPr>
          <w:rFonts w:ascii="Arial" w:hAnsi="Arial" w:cs="Arial"/>
          <w:b/>
          <w:sz w:val="20"/>
          <w:szCs w:val="20"/>
          <w:lang w:eastAsia="pt-BR"/>
        </w:rPr>
        <w:t xml:space="preserve"> </w:t>
      </w:r>
      <w:r>
        <w:rPr>
          <w:rFonts w:ascii="Arial" w:hAnsi="Arial" w:cs="Arial"/>
          <w:sz w:val="20"/>
          <w:szCs w:val="20"/>
          <w:lang w:eastAsia="pt-BR"/>
        </w:rPr>
        <w:t xml:space="preserve">A </w:t>
      </w:r>
      <w:r w:rsidRPr="00053109">
        <w:rPr>
          <w:rFonts w:ascii="Arial" w:hAnsi="Arial" w:cs="Arial"/>
          <w:sz w:val="20"/>
          <w:szCs w:val="20"/>
          <w:lang w:eastAsia="pt-BR"/>
        </w:rPr>
        <w:t>empresa contratada deverá efetuar a entr</w:t>
      </w:r>
      <w:r>
        <w:rPr>
          <w:rFonts w:ascii="Arial" w:hAnsi="Arial" w:cs="Arial"/>
          <w:sz w:val="20"/>
          <w:szCs w:val="20"/>
          <w:lang w:eastAsia="pt-BR"/>
        </w:rPr>
        <w:t xml:space="preserve">ega do veículo conforme descritivo, no município de Mandaguaçu, no prazo máximo </w:t>
      </w:r>
      <w:r w:rsidRPr="00053109">
        <w:rPr>
          <w:rFonts w:ascii="Arial" w:hAnsi="Arial" w:cs="Arial"/>
          <w:sz w:val="20"/>
          <w:szCs w:val="20"/>
          <w:lang w:eastAsia="pt-BR"/>
        </w:rPr>
        <w:t xml:space="preserve">de </w:t>
      </w:r>
      <w:r>
        <w:rPr>
          <w:rFonts w:ascii="Arial" w:hAnsi="Arial" w:cs="Arial"/>
          <w:sz w:val="20"/>
          <w:szCs w:val="20"/>
          <w:lang w:eastAsia="pt-BR"/>
        </w:rPr>
        <w:t xml:space="preserve">até </w:t>
      </w:r>
      <w:r w:rsidRPr="00D82638">
        <w:rPr>
          <w:rFonts w:ascii="Arial" w:hAnsi="Arial" w:cs="Arial"/>
          <w:sz w:val="20"/>
          <w:szCs w:val="20"/>
          <w:lang w:eastAsia="pt-BR"/>
        </w:rPr>
        <w:t>45 (quarenta e cinco)</w:t>
      </w:r>
      <w:r w:rsidRPr="00053109">
        <w:rPr>
          <w:rFonts w:ascii="Arial" w:hAnsi="Arial" w:cs="Arial"/>
          <w:sz w:val="20"/>
          <w:szCs w:val="20"/>
          <w:lang w:eastAsia="pt-BR"/>
        </w:rPr>
        <w:t xml:space="preserve"> dias, contadas a partir da expedição</w:t>
      </w:r>
      <w:r>
        <w:rPr>
          <w:rFonts w:ascii="Arial" w:hAnsi="Arial" w:cs="Arial"/>
          <w:sz w:val="20"/>
          <w:szCs w:val="20"/>
          <w:lang w:eastAsia="pt-BR"/>
        </w:rPr>
        <w:t xml:space="preserve"> do empenho, sem </w:t>
      </w:r>
      <w:r w:rsidRPr="00053109">
        <w:rPr>
          <w:rFonts w:ascii="Arial" w:hAnsi="Arial" w:cs="Arial"/>
          <w:sz w:val="20"/>
          <w:szCs w:val="20"/>
          <w:lang w:eastAsia="pt-BR"/>
        </w:rPr>
        <w:t>que ocor</w:t>
      </w:r>
      <w:r>
        <w:rPr>
          <w:rFonts w:ascii="Arial" w:hAnsi="Arial" w:cs="Arial"/>
          <w:sz w:val="20"/>
          <w:szCs w:val="20"/>
          <w:lang w:eastAsia="pt-BR"/>
        </w:rPr>
        <w:t>ra qualquer ônus ao Município.</w:t>
      </w:r>
    </w:p>
    <w:p w14:paraId="4EB9F85C" w14:textId="77777777" w:rsidR="00E44014" w:rsidRDefault="00E44014" w:rsidP="00E44014">
      <w:pPr>
        <w:ind w:left="360"/>
        <w:jc w:val="both"/>
        <w:textAlignment w:val="baseline"/>
        <w:rPr>
          <w:rFonts w:ascii="Arial" w:hAnsi="Arial" w:cs="Arial"/>
          <w:sz w:val="20"/>
          <w:szCs w:val="20"/>
          <w:lang w:eastAsia="pt-BR"/>
        </w:rPr>
      </w:pPr>
    </w:p>
    <w:p w14:paraId="4F79CAB2" w14:textId="77777777" w:rsidR="00E44014" w:rsidRDefault="00E44014" w:rsidP="00E44014">
      <w:pPr>
        <w:ind w:left="360"/>
        <w:jc w:val="both"/>
        <w:textAlignment w:val="baseline"/>
        <w:rPr>
          <w:rFonts w:ascii="Arial" w:hAnsi="Arial" w:cs="Arial"/>
          <w:sz w:val="20"/>
          <w:szCs w:val="20"/>
          <w:lang w:eastAsia="pt-BR"/>
        </w:rPr>
      </w:pPr>
      <w:r w:rsidRPr="00CB6C9E">
        <w:rPr>
          <w:rFonts w:ascii="Arial" w:hAnsi="Arial" w:cs="Arial"/>
          <w:b/>
          <w:sz w:val="20"/>
          <w:szCs w:val="20"/>
          <w:lang w:eastAsia="pt-BR"/>
        </w:rPr>
        <w:t>3.4.</w:t>
      </w:r>
      <w:r>
        <w:rPr>
          <w:rFonts w:ascii="Arial" w:hAnsi="Arial" w:cs="Arial"/>
          <w:sz w:val="20"/>
          <w:szCs w:val="20"/>
          <w:lang w:eastAsia="pt-BR"/>
        </w:rPr>
        <w:t xml:space="preserve"> </w:t>
      </w:r>
      <w:r w:rsidRPr="00053109">
        <w:rPr>
          <w:rFonts w:ascii="Arial" w:hAnsi="Arial" w:cs="Arial"/>
          <w:sz w:val="20"/>
          <w:szCs w:val="20"/>
          <w:lang w:eastAsia="pt-BR"/>
        </w:rPr>
        <w:t>O veículo, uma vez solicitado deverá ser entregue pelo fornecedor, conforme necessidade do órgão, de forma única, de acordo com as exigências técnicas para a perfeita utilização e o adequado resultado do mesmo, além de atender as</w:t>
      </w:r>
      <w:r>
        <w:rPr>
          <w:rFonts w:ascii="Arial" w:hAnsi="Arial" w:cs="Arial"/>
          <w:sz w:val="20"/>
          <w:szCs w:val="20"/>
          <w:lang w:eastAsia="pt-BR"/>
        </w:rPr>
        <w:t xml:space="preserve"> normas</w:t>
      </w:r>
      <w:r w:rsidRPr="00053109">
        <w:rPr>
          <w:rFonts w:ascii="Arial" w:hAnsi="Arial" w:cs="Arial"/>
          <w:sz w:val="20"/>
          <w:szCs w:val="20"/>
          <w:lang w:eastAsia="pt-BR"/>
        </w:rPr>
        <w:t>, a ele cabendo a total responsabilidade quanto ao correto atendimento, no tocante às especificações, condições e obrigações.</w:t>
      </w:r>
    </w:p>
    <w:p w14:paraId="0E61F060" w14:textId="77777777" w:rsidR="00E44014" w:rsidRDefault="00E44014" w:rsidP="00E44014">
      <w:pPr>
        <w:ind w:left="360"/>
        <w:jc w:val="both"/>
        <w:textAlignment w:val="baseline"/>
        <w:rPr>
          <w:rFonts w:ascii="Arial" w:hAnsi="Arial" w:cs="Arial"/>
          <w:sz w:val="20"/>
          <w:szCs w:val="20"/>
          <w:lang w:eastAsia="pt-BR"/>
        </w:rPr>
      </w:pPr>
    </w:p>
    <w:p w14:paraId="5E4F40F4" w14:textId="77777777" w:rsidR="00E44014" w:rsidRDefault="00E44014" w:rsidP="00E44014">
      <w:pPr>
        <w:ind w:left="360"/>
        <w:jc w:val="both"/>
        <w:textAlignment w:val="baseline"/>
        <w:rPr>
          <w:rFonts w:ascii="Arial" w:hAnsi="Arial" w:cs="Arial"/>
          <w:sz w:val="20"/>
          <w:szCs w:val="20"/>
          <w:lang w:eastAsia="pt-BR"/>
        </w:rPr>
      </w:pPr>
      <w:r w:rsidRPr="0036283D">
        <w:rPr>
          <w:rFonts w:ascii="Arial" w:hAnsi="Arial" w:cs="Arial"/>
          <w:b/>
          <w:sz w:val="20"/>
          <w:szCs w:val="20"/>
          <w:lang w:eastAsia="pt-BR"/>
        </w:rPr>
        <w:t>3.5</w:t>
      </w:r>
      <w:r>
        <w:rPr>
          <w:rFonts w:ascii="Arial" w:hAnsi="Arial" w:cs="Arial"/>
          <w:sz w:val="20"/>
          <w:szCs w:val="20"/>
          <w:lang w:eastAsia="pt-BR"/>
        </w:rPr>
        <w:t xml:space="preserve">. </w:t>
      </w:r>
      <w:r w:rsidRPr="00053109">
        <w:rPr>
          <w:rFonts w:ascii="Arial" w:hAnsi="Arial" w:cs="Arial"/>
          <w:sz w:val="20"/>
          <w:szCs w:val="20"/>
          <w:lang w:eastAsia="pt-BR"/>
        </w:rPr>
        <w:t xml:space="preserve">O veículo deverá ser entregue em condições ideais para o uso, dentro das especificações, sem adulteração, obedecendo rigorosamente a todas as legislação e normas técnicas aplicáveis, principalmente quanto à qualidade e segurança no transporte, além de atender às exigências de qualidade, observados os padrões e normas baixadas pelos órgãos competentes de controle de qualidade </w:t>
      </w:r>
      <w:r w:rsidRPr="00053109">
        <w:rPr>
          <w:rFonts w:ascii="Arial" w:hAnsi="Arial" w:cs="Arial"/>
          <w:sz w:val="20"/>
          <w:szCs w:val="20"/>
          <w:lang w:eastAsia="pt-BR"/>
        </w:rPr>
        <w:lastRenderedPageBreak/>
        <w:t>industrial - ABNT, INMETRO, etc. - atentando-se o proponente, principalmente para as prescrições contidas no art. 39, VIII, da Lei n°. 8.078/90 (Código de Defesa do Consumidor).</w:t>
      </w:r>
    </w:p>
    <w:p w14:paraId="217BC5AE" w14:textId="77777777" w:rsidR="00E44014" w:rsidRDefault="00E44014" w:rsidP="00E44014">
      <w:pPr>
        <w:ind w:left="360"/>
        <w:jc w:val="both"/>
        <w:textAlignment w:val="baseline"/>
        <w:rPr>
          <w:rFonts w:ascii="Arial" w:hAnsi="Arial" w:cs="Arial"/>
          <w:sz w:val="20"/>
          <w:szCs w:val="20"/>
          <w:lang w:eastAsia="pt-BR"/>
        </w:rPr>
      </w:pPr>
    </w:p>
    <w:p w14:paraId="245B736A" w14:textId="77777777" w:rsidR="00E44014" w:rsidRDefault="00E44014" w:rsidP="00E44014">
      <w:pPr>
        <w:ind w:left="360"/>
        <w:jc w:val="both"/>
        <w:textAlignment w:val="baseline"/>
        <w:rPr>
          <w:rFonts w:ascii="Arial" w:hAnsi="Arial" w:cs="Arial"/>
          <w:sz w:val="20"/>
          <w:szCs w:val="20"/>
          <w:lang w:eastAsia="pt-BR"/>
        </w:rPr>
      </w:pPr>
      <w:r w:rsidRPr="0036283D">
        <w:rPr>
          <w:rFonts w:ascii="Arial" w:hAnsi="Arial" w:cs="Arial"/>
          <w:b/>
          <w:sz w:val="20"/>
          <w:szCs w:val="20"/>
          <w:lang w:eastAsia="pt-BR"/>
        </w:rPr>
        <w:t>3.6.</w:t>
      </w:r>
      <w:r>
        <w:rPr>
          <w:rFonts w:ascii="Arial" w:hAnsi="Arial" w:cs="Arial"/>
          <w:sz w:val="20"/>
          <w:szCs w:val="20"/>
          <w:lang w:eastAsia="pt-BR"/>
        </w:rPr>
        <w:t xml:space="preserve"> </w:t>
      </w:r>
      <w:r w:rsidRPr="00053109">
        <w:rPr>
          <w:rFonts w:ascii="Arial" w:hAnsi="Arial" w:cs="Arial"/>
          <w:sz w:val="20"/>
          <w:szCs w:val="20"/>
          <w:lang w:eastAsia="pt-BR"/>
        </w:rPr>
        <w:t>O veículo adquirido deverá estar provido de todos os acessórios exigidos, de acordo com o Código Nacional de Trânsito.</w:t>
      </w:r>
    </w:p>
    <w:p w14:paraId="63675CC2" w14:textId="77777777" w:rsidR="00E44014" w:rsidRDefault="00E44014" w:rsidP="00E44014">
      <w:pPr>
        <w:ind w:left="360"/>
        <w:jc w:val="both"/>
        <w:textAlignment w:val="baseline"/>
        <w:rPr>
          <w:rFonts w:ascii="Arial" w:hAnsi="Arial" w:cs="Arial"/>
          <w:sz w:val="20"/>
          <w:szCs w:val="20"/>
          <w:lang w:eastAsia="pt-BR"/>
        </w:rPr>
      </w:pPr>
    </w:p>
    <w:p w14:paraId="0F5E619C" w14:textId="77777777" w:rsidR="00E44014" w:rsidRDefault="00E44014" w:rsidP="00E44014">
      <w:pPr>
        <w:ind w:left="360"/>
        <w:jc w:val="both"/>
        <w:textAlignment w:val="baseline"/>
        <w:rPr>
          <w:rFonts w:ascii="Arial" w:hAnsi="Arial" w:cs="Arial"/>
          <w:sz w:val="20"/>
          <w:szCs w:val="20"/>
          <w:lang w:eastAsia="pt-BR"/>
        </w:rPr>
      </w:pPr>
      <w:r w:rsidRPr="0036283D">
        <w:rPr>
          <w:rFonts w:ascii="Arial" w:hAnsi="Arial" w:cs="Arial"/>
          <w:b/>
          <w:sz w:val="20"/>
          <w:szCs w:val="20"/>
          <w:lang w:eastAsia="pt-BR"/>
        </w:rPr>
        <w:t>3.7.</w:t>
      </w:r>
      <w:r>
        <w:rPr>
          <w:rFonts w:ascii="Arial" w:hAnsi="Arial" w:cs="Arial"/>
          <w:sz w:val="20"/>
          <w:szCs w:val="20"/>
          <w:lang w:eastAsia="pt-BR"/>
        </w:rPr>
        <w:t xml:space="preserve"> </w:t>
      </w:r>
      <w:r w:rsidRPr="00053109">
        <w:rPr>
          <w:rFonts w:ascii="Arial" w:hAnsi="Arial" w:cs="Arial"/>
          <w:sz w:val="20"/>
          <w:szCs w:val="20"/>
          <w:lang w:eastAsia="pt-BR"/>
        </w:rPr>
        <w:t>A licitante vencedora será a única responsável pela qualidade do veículo entregue.</w:t>
      </w:r>
    </w:p>
    <w:p w14:paraId="32D35D10" w14:textId="77777777" w:rsidR="00E44014" w:rsidRDefault="00E44014" w:rsidP="00E44014">
      <w:pPr>
        <w:ind w:left="360"/>
        <w:jc w:val="both"/>
        <w:textAlignment w:val="baseline"/>
        <w:rPr>
          <w:rFonts w:ascii="Arial" w:hAnsi="Arial" w:cs="Arial"/>
          <w:sz w:val="20"/>
          <w:szCs w:val="20"/>
          <w:lang w:eastAsia="pt-BR"/>
        </w:rPr>
      </w:pPr>
    </w:p>
    <w:p w14:paraId="71A5FBE9" w14:textId="77777777" w:rsidR="00E44014" w:rsidRPr="00CB6C9E" w:rsidRDefault="00E44014" w:rsidP="00E44014">
      <w:pPr>
        <w:ind w:left="360"/>
        <w:jc w:val="both"/>
        <w:textAlignment w:val="baseline"/>
        <w:rPr>
          <w:rFonts w:ascii="Arial" w:hAnsi="Arial" w:cs="Arial"/>
          <w:sz w:val="20"/>
          <w:szCs w:val="20"/>
          <w:lang w:eastAsia="pt-BR"/>
        </w:rPr>
      </w:pPr>
      <w:r w:rsidRPr="0036283D">
        <w:rPr>
          <w:rFonts w:ascii="Arial" w:hAnsi="Arial" w:cs="Arial"/>
          <w:b/>
          <w:sz w:val="20"/>
          <w:szCs w:val="20"/>
          <w:lang w:eastAsia="pt-BR"/>
        </w:rPr>
        <w:t>3.8.</w:t>
      </w:r>
      <w:r>
        <w:rPr>
          <w:rFonts w:ascii="Arial" w:hAnsi="Arial" w:cs="Arial"/>
          <w:sz w:val="20"/>
          <w:szCs w:val="20"/>
          <w:lang w:eastAsia="pt-BR"/>
        </w:rPr>
        <w:t xml:space="preserve"> </w:t>
      </w:r>
      <w:r w:rsidRPr="00053109">
        <w:rPr>
          <w:rFonts w:ascii="Arial" w:hAnsi="Arial" w:cs="Arial"/>
          <w:sz w:val="20"/>
          <w:szCs w:val="20"/>
          <w:lang w:eastAsia="pt-BR"/>
        </w:rPr>
        <w:t>O veículo poderá ser rejeitado se estiver em desacordo com as especificações e condições estabelecidas neste documento e no contrato, ficando a CONTRATADA obrigada a substituir e/ou reparar o item irregular, caso o veículo seja entregue em desacordo com os requisitos estabelecidos pela Prefeitura, ou em quantidade inferior ao estabelecido, a empresa deverá substituí-lo ou complementá-lo no prazo de 5 dias. Caso a substituição/reparação do veículo não ocorra no prazo determinado, estará a CONTRATADA incorrendo em atraso na entrega e sujeita à aplicação de sanções.</w:t>
      </w:r>
    </w:p>
    <w:p w14:paraId="07BE1654" w14:textId="77777777" w:rsidR="00E44014" w:rsidRDefault="00E44014" w:rsidP="00E44014">
      <w:pPr>
        <w:ind w:left="360"/>
        <w:jc w:val="both"/>
        <w:textAlignment w:val="baseline"/>
        <w:rPr>
          <w:rFonts w:ascii="Arial" w:hAnsi="Arial" w:cs="Arial"/>
          <w:sz w:val="20"/>
          <w:szCs w:val="20"/>
          <w:lang w:eastAsia="pt-BR"/>
        </w:rPr>
      </w:pPr>
    </w:p>
    <w:p w14:paraId="226B5196" w14:textId="77777777" w:rsidR="00E44014" w:rsidRDefault="00E44014" w:rsidP="00E44014">
      <w:pPr>
        <w:ind w:left="360"/>
        <w:jc w:val="both"/>
        <w:textAlignment w:val="baseline"/>
        <w:rPr>
          <w:rFonts w:ascii="Arial" w:hAnsi="Arial" w:cs="Arial"/>
          <w:sz w:val="20"/>
          <w:szCs w:val="20"/>
          <w:lang w:eastAsia="pt-BR"/>
        </w:rPr>
      </w:pPr>
      <w:r w:rsidRPr="0036283D">
        <w:rPr>
          <w:rFonts w:ascii="Arial" w:hAnsi="Arial" w:cs="Arial"/>
          <w:b/>
          <w:sz w:val="20"/>
          <w:szCs w:val="20"/>
          <w:lang w:eastAsia="pt-BR"/>
        </w:rPr>
        <w:t>3.9</w:t>
      </w:r>
      <w:r>
        <w:rPr>
          <w:rFonts w:ascii="Arial" w:hAnsi="Arial" w:cs="Arial"/>
          <w:sz w:val="20"/>
          <w:szCs w:val="20"/>
          <w:lang w:eastAsia="pt-BR"/>
        </w:rPr>
        <w:t xml:space="preserve">. </w:t>
      </w:r>
      <w:r w:rsidRPr="00053109">
        <w:rPr>
          <w:rFonts w:ascii="Arial" w:hAnsi="Arial" w:cs="Arial"/>
          <w:b/>
          <w:sz w:val="20"/>
          <w:szCs w:val="20"/>
          <w:lang w:eastAsia="pt-BR"/>
        </w:rPr>
        <w:t>Encargos</w:t>
      </w:r>
      <w:r>
        <w:rPr>
          <w:rFonts w:ascii="Arial" w:hAnsi="Arial" w:cs="Arial"/>
          <w:sz w:val="20"/>
          <w:szCs w:val="20"/>
          <w:lang w:eastAsia="pt-BR"/>
        </w:rPr>
        <w:t xml:space="preserve">: </w:t>
      </w:r>
      <w:r w:rsidRPr="00053109">
        <w:rPr>
          <w:rFonts w:ascii="Arial" w:hAnsi="Arial" w:cs="Arial"/>
          <w:sz w:val="20"/>
          <w:szCs w:val="20"/>
          <w:lang w:eastAsia="pt-BR"/>
        </w:rPr>
        <w:t>As despesas de transporte, tributos, frete, carregamento, descarregamento, encargos trabalhistas e previdenciários e outros custos decorrentes direta e indiretamente do fornecimento do objeto, correrão por conta exclusiva da contratada.</w:t>
      </w:r>
    </w:p>
    <w:p w14:paraId="0A259C65" w14:textId="77777777" w:rsidR="00E44014" w:rsidRDefault="00E44014" w:rsidP="00E44014">
      <w:pPr>
        <w:ind w:left="360"/>
        <w:jc w:val="both"/>
        <w:textAlignment w:val="baseline"/>
        <w:rPr>
          <w:rFonts w:ascii="Arial" w:hAnsi="Arial" w:cs="Arial"/>
          <w:sz w:val="20"/>
          <w:szCs w:val="20"/>
          <w:lang w:eastAsia="pt-BR"/>
        </w:rPr>
      </w:pPr>
    </w:p>
    <w:p w14:paraId="5FED8B4F" w14:textId="77777777" w:rsidR="00E44014" w:rsidRDefault="00E44014" w:rsidP="00E44014">
      <w:pPr>
        <w:ind w:left="360"/>
        <w:jc w:val="both"/>
        <w:textAlignment w:val="baseline"/>
        <w:rPr>
          <w:rFonts w:ascii="Arial" w:hAnsi="Arial" w:cs="Arial"/>
          <w:sz w:val="20"/>
          <w:szCs w:val="20"/>
          <w:lang w:eastAsia="pt-BR"/>
        </w:rPr>
      </w:pPr>
      <w:r w:rsidRPr="0036283D">
        <w:rPr>
          <w:rFonts w:ascii="Arial" w:hAnsi="Arial" w:cs="Arial"/>
          <w:b/>
          <w:sz w:val="20"/>
          <w:szCs w:val="20"/>
          <w:lang w:eastAsia="pt-BR"/>
        </w:rPr>
        <w:t>3.10.</w:t>
      </w:r>
      <w:r>
        <w:rPr>
          <w:rFonts w:ascii="Arial" w:hAnsi="Arial" w:cs="Arial"/>
          <w:sz w:val="20"/>
          <w:szCs w:val="20"/>
          <w:lang w:eastAsia="pt-BR"/>
        </w:rPr>
        <w:t xml:space="preserve"> </w:t>
      </w:r>
      <w:r w:rsidRPr="00053109">
        <w:rPr>
          <w:rFonts w:ascii="Arial" w:hAnsi="Arial" w:cs="Arial"/>
          <w:b/>
          <w:sz w:val="20"/>
          <w:szCs w:val="20"/>
          <w:lang w:eastAsia="pt-BR"/>
        </w:rPr>
        <w:t>Garantia dos veículos</w:t>
      </w:r>
      <w:r>
        <w:rPr>
          <w:rFonts w:ascii="Arial" w:hAnsi="Arial" w:cs="Arial"/>
          <w:sz w:val="20"/>
          <w:szCs w:val="20"/>
          <w:lang w:eastAsia="pt-BR"/>
        </w:rPr>
        <w:t xml:space="preserve">: </w:t>
      </w:r>
      <w:r w:rsidRPr="00053109">
        <w:rPr>
          <w:rFonts w:ascii="Arial" w:hAnsi="Arial" w:cs="Arial"/>
          <w:sz w:val="20"/>
          <w:szCs w:val="20"/>
          <w:lang w:eastAsia="pt-BR"/>
        </w:rPr>
        <w:t>A Contratada fica obrigada a garantir a quali</w:t>
      </w:r>
      <w:r>
        <w:rPr>
          <w:rFonts w:ascii="Arial" w:hAnsi="Arial" w:cs="Arial"/>
          <w:sz w:val="20"/>
          <w:szCs w:val="20"/>
          <w:lang w:eastAsia="pt-BR"/>
        </w:rPr>
        <w:t xml:space="preserve">dade do veículo contra defeitos </w:t>
      </w:r>
      <w:r w:rsidRPr="00053109">
        <w:rPr>
          <w:rFonts w:ascii="Arial" w:hAnsi="Arial" w:cs="Arial"/>
          <w:sz w:val="20"/>
          <w:szCs w:val="20"/>
          <w:lang w:eastAsia="pt-BR"/>
        </w:rPr>
        <w:t>mecânicos pelo período mínimo de 01 (um) ano, contra defeitos de fabricação, mecânicos, montagem e funcionamento decorrentes de desgastes prematuros durante a operação e o emprego em condições normais, sendo compreendida pela assistência técnica, incluindo mão-de-obra, reposição de peças e componentes mecânicos, elétricos e eletrônicos de fábrica, contados a partir da data de emissão da Nota Fiscal, fornecendo os respectivos termos e/ou declaração dessa garantia e oferecer treinamento(s) para operação do sistema.</w:t>
      </w:r>
    </w:p>
    <w:p w14:paraId="37062D84" w14:textId="77777777" w:rsidR="00E44014" w:rsidRDefault="00E44014" w:rsidP="00E44014">
      <w:pPr>
        <w:jc w:val="both"/>
        <w:textAlignment w:val="baseline"/>
        <w:rPr>
          <w:rFonts w:ascii="Arial" w:hAnsi="Arial" w:cs="Arial"/>
          <w:sz w:val="20"/>
          <w:szCs w:val="20"/>
          <w:lang w:eastAsia="pt-BR"/>
        </w:rPr>
      </w:pPr>
    </w:p>
    <w:p w14:paraId="030CF64D" w14:textId="77777777" w:rsidR="00E44014" w:rsidRDefault="00E44014" w:rsidP="00E44014">
      <w:pPr>
        <w:ind w:left="360"/>
        <w:jc w:val="both"/>
        <w:textAlignment w:val="baseline"/>
        <w:rPr>
          <w:rFonts w:ascii="Arial" w:hAnsi="Arial" w:cs="Arial"/>
          <w:sz w:val="20"/>
          <w:szCs w:val="20"/>
          <w:lang w:eastAsia="pt-BR"/>
        </w:rPr>
      </w:pPr>
      <w:r w:rsidRPr="0036283D">
        <w:rPr>
          <w:rFonts w:ascii="Arial" w:hAnsi="Arial" w:cs="Arial"/>
          <w:b/>
          <w:sz w:val="20"/>
          <w:szCs w:val="20"/>
          <w:lang w:eastAsia="pt-BR"/>
        </w:rPr>
        <w:t>3.11.</w:t>
      </w:r>
      <w:r>
        <w:rPr>
          <w:rFonts w:ascii="Arial" w:hAnsi="Arial" w:cs="Arial"/>
          <w:sz w:val="20"/>
          <w:szCs w:val="20"/>
          <w:lang w:eastAsia="pt-BR"/>
        </w:rPr>
        <w:t xml:space="preserve"> </w:t>
      </w:r>
      <w:r w:rsidRPr="00463112">
        <w:rPr>
          <w:rFonts w:ascii="Arial" w:hAnsi="Arial" w:cs="Arial"/>
          <w:sz w:val="20"/>
          <w:szCs w:val="20"/>
          <w:lang w:eastAsia="pt-BR"/>
        </w:rPr>
        <w:t>Durante o período da garantia, o prazo máximo de atendimento será de 24 (vinte e quatro) horas, contadas a partir do registro do chamado técnico, para o atendimento e solução do problema apresentado, excluindo-se deste prazo os sábados, domingos e feriados, podendo ser prorrogado por igual período mediante justificativa formal acatada pela Administração Municipal.</w:t>
      </w:r>
    </w:p>
    <w:p w14:paraId="2351972E" w14:textId="77777777" w:rsidR="00E44014" w:rsidRDefault="00E44014" w:rsidP="00E44014">
      <w:pPr>
        <w:ind w:left="360"/>
        <w:jc w:val="both"/>
        <w:textAlignment w:val="baseline"/>
        <w:rPr>
          <w:rFonts w:ascii="Arial" w:hAnsi="Arial" w:cs="Arial"/>
          <w:b/>
          <w:sz w:val="20"/>
          <w:szCs w:val="20"/>
          <w:lang w:eastAsia="pt-BR"/>
        </w:rPr>
      </w:pPr>
    </w:p>
    <w:p w14:paraId="0C2183D4" w14:textId="77777777" w:rsidR="00E44014" w:rsidRDefault="00E44014" w:rsidP="00E44014">
      <w:pPr>
        <w:ind w:left="360"/>
        <w:jc w:val="both"/>
        <w:textAlignment w:val="baseline"/>
        <w:rPr>
          <w:rFonts w:ascii="Arial" w:hAnsi="Arial" w:cs="Arial"/>
          <w:sz w:val="20"/>
          <w:szCs w:val="20"/>
          <w:lang w:eastAsia="pt-BR"/>
        </w:rPr>
      </w:pPr>
      <w:r>
        <w:rPr>
          <w:rFonts w:ascii="Arial" w:hAnsi="Arial" w:cs="Arial"/>
          <w:b/>
          <w:sz w:val="20"/>
          <w:szCs w:val="20"/>
          <w:lang w:eastAsia="pt-BR"/>
        </w:rPr>
        <w:t>3.12.</w:t>
      </w:r>
      <w:r w:rsidRPr="00463112">
        <w:t xml:space="preserve"> </w:t>
      </w:r>
      <w:r w:rsidRPr="00463112">
        <w:rPr>
          <w:rFonts w:ascii="Arial" w:hAnsi="Arial" w:cs="Arial"/>
          <w:sz w:val="20"/>
          <w:szCs w:val="20"/>
          <w:lang w:eastAsia="pt-BR"/>
        </w:rPr>
        <w:t>Durante a vigência da garantia, a critério da Contratante, o deslocamento do veículo para a devida manutenção estará sob responsabilidade da Contratada, incluindo seus custos na integra.</w:t>
      </w:r>
    </w:p>
    <w:p w14:paraId="7CCB0466" w14:textId="77777777" w:rsidR="00E44014" w:rsidRDefault="00E44014" w:rsidP="00E44014">
      <w:pPr>
        <w:ind w:left="360"/>
        <w:jc w:val="both"/>
        <w:textAlignment w:val="baseline"/>
        <w:rPr>
          <w:rFonts w:ascii="Arial" w:hAnsi="Arial" w:cs="Arial"/>
          <w:b/>
          <w:sz w:val="20"/>
          <w:szCs w:val="20"/>
          <w:lang w:eastAsia="pt-BR"/>
        </w:rPr>
      </w:pPr>
    </w:p>
    <w:p w14:paraId="1374B997" w14:textId="77777777" w:rsidR="00E44014" w:rsidRDefault="00E44014" w:rsidP="00E44014">
      <w:pPr>
        <w:ind w:left="360"/>
        <w:jc w:val="both"/>
        <w:textAlignment w:val="baseline"/>
      </w:pPr>
      <w:r>
        <w:rPr>
          <w:rFonts w:ascii="Arial" w:hAnsi="Arial" w:cs="Arial"/>
          <w:b/>
          <w:sz w:val="20"/>
          <w:szCs w:val="20"/>
          <w:lang w:eastAsia="pt-BR"/>
        </w:rPr>
        <w:t>3.13.</w:t>
      </w:r>
      <w:r w:rsidRPr="00463112">
        <w:t xml:space="preserve"> O veículo deverá ser entregue, pela Contratada, no local indicado pela Unidade Requisitante, sem custos adicionais para o município de </w:t>
      </w:r>
      <w:r>
        <w:t>Mandaguaçu</w:t>
      </w:r>
      <w:r w:rsidRPr="00463112">
        <w:t xml:space="preserve"> – PR</w:t>
      </w:r>
    </w:p>
    <w:p w14:paraId="00008524" w14:textId="77777777" w:rsidR="00E44014" w:rsidRDefault="00E44014" w:rsidP="00E44014">
      <w:pPr>
        <w:ind w:left="360"/>
        <w:jc w:val="both"/>
        <w:textAlignment w:val="baseline"/>
        <w:rPr>
          <w:rFonts w:ascii="Arial" w:hAnsi="Arial" w:cs="Arial"/>
          <w:b/>
          <w:sz w:val="20"/>
          <w:szCs w:val="20"/>
          <w:lang w:eastAsia="pt-BR"/>
        </w:rPr>
      </w:pPr>
    </w:p>
    <w:p w14:paraId="2F005ACB" w14:textId="77777777" w:rsidR="00E44014" w:rsidRDefault="00E44014" w:rsidP="00E44014">
      <w:pPr>
        <w:ind w:left="360"/>
        <w:jc w:val="both"/>
        <w:textAlignment w:val="baseline"/>
        <w:rPr>
          <w:rFonts w:ascii="Arial" w:hAnsi="Arial" w:cs="Arial"/>
          <w:sz w:val="20"/>
          <w:szCs w:val="20"/>
          <w:lang w:eastAsia="pt-BR"/>
        </w:rPr>
      </w:pPr>
      <w:r>
        <w:rPr>
          <w:rFonts w:ascii="Arial" w:hAnsi="Arial" w:cs="Arial"/>
          <w:b/>
          <w:sz w:val="20"/>
          <w:szCs w:val="20"/>
          <w:lang w:eastAsia="pt-BR"/>
        </w:rPr>
        <w:t>3.14.</w:t>
      </w:r>
      <w:r>
        <w:t xml:space="preserve"> A</w:t>
      </w:r>
      <w:r w:rsidRPr="00463112">
        <w:rPr>
          <w:rFonts w:ascii="Arial" w:hAnsi="Arial" w:cs="Arial"/>
          <w:sz w:val="20"/>
          <w:szCs w:val="20"/>
          <w:lang w:eastAsia="pt-BR"/>
        </w:rPr>
        <w:t xml:space="preserve"> Contratada deverá efetuar a entrega técnica do veículo, através de profissional, devidamente, vinculado à Concessionária da marca ofertada, onde a comprovação do vínculo do citado profissional poderá ser solicitada a qualquer tempo pela Administração Municipal.</w:t>
      </w:r>
    </w:p>
    <w:p w14:paraId="3BA7F7BD" w14:textId="77777777" w:rsidR="00E44014" w:rsidRDefault="00E44014" w:rsidP="00E44014">
      <w:pPr>
        <w:ind w:left="360"/>
        <w:jc w:val="both"/>
        <w:textAlignment w:val="baseline"/>
        <w:rPr>
          <w:rFonts w:ascii="Arial" w:hAnsi="Arial" w:cs="Arial"/>
          <w:b/>
          <w:sz w:val="20"/>
          <w:szCs w:val="20"/>
          <w:lang w:eastAsia="pt-BR"/>
        </w:rPr>
      </w:pPr>
    </w:p>
    <w:p w14:paraId="35D7D4B1" w14:textId="77777777" w:rsidR="00E44014" w:rsidRDefault="00E44014" w:rsidP="00E44014">
      <w:pPr>
        <w:ind w:left="360"/>
        <w:jc w:val="both"/>
        <w:textAlignment w:val="baseline"/>
        <w:rPr>
          <w:rFonts w:ascii="Arial" w:hAnsi="Arial" w:cs="Arial"/>
          <w:sz w:val="20"/>
          <w:szCs w:val="20"/>
          <w:lang w:eastAsia="pt-BR"/>
        </w:rPr>
      </w:pPr>
      <w:r>
        <w:rPr>
          <w:rFonts w:ascii="Arial" w:hAnsi="Arial" w:cs="Arial"/>
          <w:b/>
          <w:sz w:val="20"/>
          <w:szCs w:val="20"/>
          <w:lang w:eastAsia="pt-BR"/>
        </w:rPr>
        <w:t>3.15.</w:t>
      </w:r>
      <w:r w:rsidRPr="00463112">
        <w:t xml:space="preserve"> </w:t>
      </w:r>
      <w:r w:rsidRPr="00463112">
        <w:rPr>
          <w:rFonts w:ascii="Arial" w:hAnsi="Arial" w:cs="Arial"/>
          <w:sz w:val="20"/>
          <w:szCs w:val="20"/>
          <w:lang w:eastAsia="pt-BR"/>
        </w:rPr>
        <w:t xml:space="preserve">A Licitante vencedora, deverá comprovar que dispõe de assistência técnica autorizada da marca apresentada, a uma distância da sede do município de </w:t>
      </w:r>
      <w:r>
        <w:rPr>
          <w:rFonts w:ascii="Arial" w:hAnsi="Arial" w:cs="Arial"/>
          <w:sz w:val="20"/>
          <w:szCs w:val="20"/>
          <w:lang w:eastAsia="pt-BR"/>
        </w:rPr>
        <w:t>Mandaguaçu</w:t>
      </w:r>
      <w:r w:rsidRPr="00463112">
        <w:rPr>
          <w:rFonts w:ascii="Arial" w:hAnsi="Arial" w:cs="Arial"/>
          <w:sz w:val="20"/>
          <w:szCs w:val="20"/>
          <w:lang w:eastAsia="pt-BR"/>
        </w:rPr>
        <w:t xml:space="preserve"> – PR de até 150 km, para fins de economicidade quando da sua manutenção, assistência técnica e revisões periódicas, dispondo de estrutura própria, instalações adequadas, equipamentos, ferramental e equipe técnica especializada, necessários a manutenção do item proposto, para realização de todas as manutenções e revisões previstas na garantia de fábrica do veículo.</w:t>
      </w:r>
      <w:r w:rsidRPr="00463112">
        <w:t xml:space="preserve"> </w:t>
      </w:r>
    </w:p>
    <w:p w14:paraId="34076BA2" w14:textId="77777777" w:rsidR="00E44014" w:rsidRDefault="00E44014" w:rsidP="00E44014">
      <w:pPr>
        <w:ind w:left="360"/>
        <w:jc w:val="both"/>
        <w:textAlignment w:val="baseline"/>
        <w:rPr>
          <w:rFonts w:ascii="Arial" w:hAnsi="Arial" w:cs="Arial"/>
          <w:sz w:val="20"/>
          <w:szCs w:val="20"/>
          <w:lang w:eastAsia="pt-BR"/>
        </w:rPr>
      </w:pPr>
    </w:p>
    <w:p w14:paraId="1BB8FDD2" w14:textId="77777777" w:rsidR="00E44014" w:rsidRDefault="00E44014" w:rsidP="00E44014">
      <w:pPr>
        <w:ind w:left="360"/>
        <w:jc w:val="both"/>
        <w:textAlignment w:val="baseline"/>
      </w:pPr>
      <w:r w:rsidRPr="00463112">
        <w:rPr>
          <w:rFonts w:ascii="Arial" w:hAnsi="Arial" w:cs="Arial"/>
          <w:b/>
          <w:sz w:val="20"/>
          <w:szCs w:val="20"/>
          <w:lang w:eastAsia="pt-BR"/>
        </w:rPr>
        <w:t>3.16. Durante a vigência da garantia, constituem-se obrigações da Contratada:</w:t>
      </w:r>
      <w:r w:rsidRPr="00463112">
        <w:t xml:space="preserve"> </w:t>
      </w:r>
    </w:p>
    <w:p w14:paraId="22EE1E35" w14:textId="77777777" w:rsidR="00E44014" w:rsidRDefault="00E44014" w:rsidP="00E44014">
      <w:pPr>
        <w:ind w:left="360"/>
        <w:jc w:val="both"/>
        <w:textAlignment w:val="baseline"/>
      </w:pPr>
    </w:p>
    <w:p w14:paraId="2409A495" w14:textId="77777777" w:rsidR="00E44014" w:rsidRDefault="00E44014" w:rsidP="00E44014">
      <w:pPr>
        <w:ind w:left="360"/>
        <w:jc w:val="both"/>
        <w:textAlignment w:val="baseline"/>
      </w:pPr>
      <w:r w:rsidRPr="00463112">
        <w:rPr>
          <w:b/>
        </w:rPr>
        <w:t>3.17</w:t>
      </w:r>
      <w:r w:rsidRPr="00463112">
        <w:t xml:space="preserve">. </w:t>
      </w:r>
      <w:r w:rsidRPr="00463112">
        <w:rPr>
          <w:rFonts w:ascii="Arial" w:hAnsi="Arial" w:cs="Arial"/>
          <w:sz w:val="20"/>
          <w:szCs w:val="20"/>
          <w:lang w:eastAsia="pt-BR"/>
        </w:rPr>
        <w:t xml:space="preserve">Providenciar independentemente de ser ou não o fabricante, a correção ou a substituição na integra do veículo ou material permanente ofertado ou de suas peças acessórios e componentes que apresentarem defeitos de fabricação ou divergências com as especificações fornecidas, sem ônus para </w:t>
      </w:r>
      <w:r w:rsidRPr="00463112">
        <w:rPr>
          <w:rFonts w:ascii="Arial" w:hAnsi="Arial" w:cs="Arial"/>
          <w:sz w:val="20"/>
          <w:szCs w:val="20"/>
          <w:lang w:eastAsia="pt-BR"/>
        </w:rPr>
        <w:lastRenderedPageBreak/>
        <w:t>a Administração Municipal, em conformidade com o estabelecido no Edital e seus anexos, observado a legislação pertinente;</w:t>
      </w:r>
      <w:r w:rsidRPr="00463112">
        <w:t xml:space="preserve"> </w:t>
      </w:r>
    </w:p>
    <w:p w14:paraId="20FBACFD" w14:textId="77777777" w:rsidR="00E44014" w:rsidRDefault="00E44014" w:rsidP="00E44014">
      <w:pPr>
        <w:ind w:left="360"/>
        <w:jc w:val="both"/>
        <w:textAlignment w:val="baseline"/>
      </w:pPr>
    </w:p>
    <w:p w14:paraId="72283CF9" w14:textId="77777777" w:rsidR="00E44014" w:rsidRPr="00463112" w:rsidRDefault="00E44014" w:rsidP="00E44014">
      <w:pPr>
        <w:ind w:left="360"/>
        <w:jc w:val="both"/>
        <w:textAlignment w:val="baseline"/>
        <w:rPr>
          <w:rFonts w:ascii="Arial" w:hAnsi="Arial" w:cs="Arial"/>
          <w:sz w:val="20"/>
          <w:szCs w:val="20"/>
          <w:lang w:eastAsia="pt-BR"/>
        </w:rPr>
      </w:pPr>
      <w:r w:rsidRPr="00463112">
        <w:rPr>
          <w:rFonts w:ascii="Arial" w:hAnsi="Arial" w:cs="Arial"/>
          <w:b/>
          <w:sz w:val="20"/>
          <w:szCs w:val="20"/>
          <w:lang w:eastAsia="pt-BR"/>
        </w:rPr>
        <w:t>3.18.</w:t>
      </w:r>
      <w:r>
        <w:rPr>
          <w:rFonts w:ascii="Arial" w:hAnsi="Arial" w:cs="Arial"/>
          <w:sz w:val="20"/>
          <w:szCs w:val="20"/>
          <w:lang w:eastAsia="pt-BR"/>
        </w:rPr>
        <w:t xml:space="preserve"> </w:t>
      </w:r>
      <w:r w:rsidRPr="00463112">
        <w:rPr>
          <w:rFonts w:ascii="Arial" w:hAnsi="Arial" w:cs="Arial"/>
          <w:sz w:val="20"/>
          <w:szCs w:val="20"/>
          <w:lang w:eastAsia="pt-BR"/>
        </w:rPr>
        <w:t>Substituir o equipamento ofertado ou as suas peças, acessórios e componentes que apresentarem defeito de fabricação por novos e que possuam a mesma especificação técnica originalmente proposta.</w:t>
      </w:r>
    </w:p>
    <w:p w14:paraId="0CB81F36" w14:textId="77777777" w:rsidR="00E44014" w:rsidRDefault="00E44014" w:rsidP="00E44014">
      <w:pPr>
        <w:ind w:left="360"/>
        <w:jc w:val="both"/>
        <w:textAlignment w:val="baseline"/>
        <w:rPr>
          <w:rFonts w:ascii="Arial" w:hAnsi="Arial" w:cs="Arial"/>
          <w:sz w:val="20"/>
          <w:szCs w:val="20"/>
          <w:lang w:eastAsia="pt-BR"/>
        </w:rPr>
      </w:pPr>
    </w:p>
    <w:p w14:paraId="0E920CBF" w14:textId="77777777" w:rsidR="00E44014" w:rsidRDefault="00E44014" w:rsidP="00E44014">
      <w:pPr>
        <w:ind w:left="360"/>
        <w:jc w:val="both"/>
        <w:textAlignment w:val="baseline"/>
        <w:rPr>
          <w:rFonts w:ascii="Arial" w:hAnsi="Arial" w:cs="Arial"/>
          <w:sz w:val="20"/>
          <w:szCs w:val="20"/>
          <w:lang w:eastAsia="pt-BR"/>
        </w:rPr>
      </w:pPr>
      <w:r w:rsidRPr="00463112">
        <w:rPr>
          <w:rFonts w:ascii="Arial" w:hAnsi="Arial" w:cs="Arial"/>
          <w:b/>
          <w:sz w:val="20"/>
          <w:szCs w:val="20"/>
          <w:lang w:eastAsia="pt-BR"/>
        </w:rPr>
        <w:t>3.19</w:t>
      </w:r>
      <w:r>
        <w:rPr>
          <w:rFonts w:ascii="Arial" w:hAnsi="Arial" w:cs="Arial"/>
          <w:sz w:val="20"/>
          <w:szCs w:val="20"/>
          <w:lang w:eastAsia="pt-BR"/>
        </w:rPr>
        <w:t xml:space="preserve">. </w:t>
      </w:r>
      <w:r w:rsidRPr="00463112">
        <w:rPr>
          <w:rFonts w:ascii="Arial" w:hAnsi="Arial" w:cs="Arial"/>
          <w:b/>
          <w:sz w:val="20"/>
          <w:szCs w:val="20"/>
          <w:lang w:eastAsia="pt-BR"/>
        </w:rPr>
        <w:t>Da contratação:</w:t>
      </w:r>
      <w:r>
        <w:rPr>
          <w:rFonts w:ascii="Arial" w:hAnsi="Arial" w:cs="Arial"/>
          <w:sz w:val="20"/>
          <w:szCs w:val="20"/>
          <w:lang w:eastAsia="pt-BR"/>
        </w:rPr>
        <w:t xml:space="preserve"> </w:t>
      </w:r>
    </w:p>
    <w:p w14:paraId="13FFC2B9" w14:textId="77777777" w:rsidR="00E44014" w:rsidRDefault="00E44014" w:rsidP="00E44014">
      <w:pPr>
        <w:ind w:left="360"/>
        <w:jc w:val="both"/>
        <w:textAlignment w:val="baseline"/>
        <w:rPr>
          <w:rFonts w:ascii="Arial" w:hAnsi="Arial" w:cs="Arial"/>
          <w:sz w:val="20"/>
          <w:szCs w:val="20"/>
          <w:lang w:eastAsia="pt-BR"/>
        </w:rPr>
      </w:pPr>
    </w:p>
    <w:p w14:paraId="55DDE3AF" w14:textId="77777777" w:rsidR="00E44014" w:rsidRDefault="00E44014" w:rsidP="00E44014">
      <w:pPr>
        <w:ind w:left="360"/>
        <w:jc w:val="both"/>
        <w:textAlignment w:val="baseline"/>
        <w:rPr>
          <w:rFonts w:ascii="Arial" w:hAnsi="Arial" w:cs="Arial"/>
          <w:sz w:val="20"/>
          <w:szCs w:val="20"/>
          <w:lang w:eastAsia="pt-BR"/>
        </w:rPr>
      </w:pPr>
      <w:r w:rsidRPr="00463112">
        <w:rPr>
          <w:rFonts w:ascii="Arial" w:hAnsi="Arial" w:cs="Arial"/>
          <w:b/>
          <w:sz w:val="20"/>
          <w:szCs w:val="20"/>
          <w:lang w:eastAsia="pt-BR"/>
        </w:rPr>
        <w:t>3.</w:t>
      </w:r>
      <w:proofErr w:type="gramStart"/>
      <w:r w:rsidRPr="00463112">
        <w:rPr>
          <w:rFonts w:ascii="Arial" w:hAnsi="Arial" w:cs="Arial"/>
          <w:b/>
          <w:sz w:val="20"/>
          <w:szCs w:val="20"/>
          <w:lang w:eastAsia="pt-BR"/>
        </w:rPr>
        <w:t>20</w:t>
      </w:r>
      <w:r>
        <w:rPr>
          <w:rFonts w:ascii="Arial" w:hAnsi="Arial" w:cs="Arial"/>
          <w:sz w:val="20"/>
          <w:szCs w:val="20"/>
          <w:lang w:eastAsia="pt-BR"/>
        </w:rPr>
        <w:t>.</w:t>
      </w:r>
      <w:r w:rsidRPr="00463112">
        <w:rPr>
          <w:rFonts w:ascii="Arial" w:hAnsi="Arial" w:cs="Arial"/>
          <w:sz w:val="20"/>
          <w:szCs w:val="20"/>
          <w:lang w:eastAsia="pt-BR"/>
        </w:rPr>
        <w:t>Exigência</w:t>
      </w:r>
      <w:proofErr w:type="gramEnd"/>
      <w:r w:rsidRPr="00463112">
        <w:rPr>
          <w:rFonts w:ascii="Arial" w:hAnsi="Arial" w:cs="Arial"/>
          <w:sz w:val="20"/>
          <w:szCs w:val="20"/>
          <w:lang w:eastAsia="pt-BR"/>
        </w:rPr>
        <w:t xml:space="preserve"> de Catálogo ou Ficha Técnica a) Deverá ser anexado junto com a PROPOSTA DE PREÇO, CATÁLOGO OU FICHA TÉCNICA em português ou com tradução do texto para a língua portuguesa com informações que permitam identificar as características técnicas do veículo ofertado. </w:t>
      </w:r>
    </w:p>
    <w:p w14:paraId="3C749E6B" w14:textId="77777777" w:rsidR="00E44014" w:rsidRDefault="00E44014" w:rsidP="00E44014">
      <w:pPr>
        <w:ind w:left="360"/>
        <w:jc w:val="both"/>
        <w:textAlignment w:val="baseline"/>
        <w:rPr>
          <w:rFonts w:ascii="Arial" w:hAnsi="Arial" w:cs="Arial"/>
          <w:sz w:val="20"/>
          <w:szCs w:val="20"/>
          <w:lang w:eastAsia="pt-BR"/>
        </w:rPr>
      </w:pPr>
    </w:p>
    <w:p w14:paraId="60EE53A6" w14:textId="77777777" w:rsidR="00E44014" w:rsidRDefault="00E44014" w:rsidP="00E44014">
      <w:pPr>
        <w:ind w:left="360"/>
        <w:jc w:val="both"/>
        <w:textAlignment w:val="baseline"/>
        <w:rPr>
          <w:rFonts w:ascii="Arial" w:hAnsi="Arial" w:cs="Arial"/>
          <w:sz w:val="20"/>
          <w:szCs w:val="20"/>
          <w:lang w:eastAsia="pt-BR"/>
        </w:rPr>
      </w:pPr>
      <w:r w:rsidRPr="00463112">
        <w:rPr>
          <w:rFonts w:ascii="Arial" w:hAnsi="Arial" w:cs="Arial"/>
          <w:b/>
          <w:sz w:val="20"/>
          <w:szCs w:val="20"/>
          <w:lang w:eastAsia="pt-BR"/>
        </w:rPr>
        <w:t>3.21.</w:t>
      </w:r>
      <w:r w:rsidRPr="00463112">
        <w:rPr>
          <w:rFonts w:ascii="Arial" w:hAnsi="Arial" w:cs="Arial"/>
          <w:sz w:val="20"/>
          <w:szCs w:val="20"/>
          <w:lang w:eastAsia="pt-BR"/>
        </w:rPr>
        <w:t xml:space="preserve"> Para fins de habilitação, deverá o licitante vencedor comprovar os requisitos constantes no artigo n° 62 ao 69 da Lei 14.133/2021, conforme documentos </w:t>
      </w:r>
      <w:r>
        <w:rPr>
          <w:rFonts w:ascii="Arial" w:hAnsi="Arial" w:cs="Arial"/>
          <w:sz w:val="20"/>
          <w:szCs w:val="20"/>
          <w:lang w:eastAsia="pt-BR"/>
        </w:rPr>
        <w:t xml:space="preserve">exigidos em edital, sendo eles: </w:t>
      </w:r>
      <w:r w:rsidRPr="00463112">
        <w:rPr>
          <w:rFonts w:ascii="Arial" w:hAnsi="Arial" w:cs="Arial"/>
          <w:sz w:val="20"/>
          <w:szCs w:val="20"/>
          <w:lang w:eastAsia="pt-BR"/>
        </w:rPr>
        <w:t xml:space="preserve">abaixo: </w:t>
      </w:r>
      <w:r>
        <w:rPr>
          <w:rFonts w:ascii="Arial" w:hAnsi="Arial" w:cs="Arial"/>
          <w:sz w:val="20"/>
          <w:szCs w:val="20"/>
          <w:lang w:eastAsia="pt-BR"/>
        </w:rPr>
        <w:t xml:space="preserve">HABILITAÇÃO JURÍDICA e </w:t>
      </w:r>
      <w:r w:rsidRPr="00463112">
        <w:rPr>
          <w:rFonts w:ascii="Arial" w:hAnsi="Arial" w:cs="Arial"/>
          <w:sz w:val="20"/>
          <w:szCs w:val="20"/>
          <w:lang w:eastAsia="pt-BR"/>
        </w:rPr>
        <w:t xml:space="preserve">REGULARIDADE FISCAL E TRABALHISTA </w:t>
      </w:r>
    </w:p>
    <w:p w14:paraId="320BECE9" w14:textId="77777777" w:rsidR="00E44014" w:rsidRDefault="00E44014" w:rsidP="00E44014">
      <w:pPr>
        <w:ind w:left="360"/>
        <w:jc w:val="both"/>
        <w:textAlignment w:val="baseline"/>
        <w:rPr>
          <w:rFonts w:ascii="Arial" w:hAnsi="Arial" w:cs="Arial"/>
          <w:sz w:val="20"/>
          <w:szCs w:val="20"/>
          <w:lang w:eastAsia="pt-BR"/>
        </w:rPr>
      </w:pPr>
    </w:p>
    <w:p w14:paraId="0E8C65D0" w14:textId="77777777" w:rsidR="00E44014" w:rsidRDefault="00E44014" w:rsidP="00E44014">
      <w:pPr>
        <w:ind w:left="360"/>
        <w:jc w:val="both"/>
        <w:textAlignment w:val="baseline"/>
        <w:rPr>
          <w:rFonts w:ascii="Arial" w:hAnsi="Arial" w:cs="Arial"/>
          <w:sz w:val="20"/>
          <w:szCs w:val="20"/>
          <w:lang w:eastAsia="pt-BR"/>
        </w:rPr>
      </w:pPr>
      <w:r w:rsidRPr="00785D93">
        <w:rPr>
          <w:rFonts w:ascii="Arial" w:hAnsi="Arial" w:cs="Arial"/>
          <w:b/>
          <w:sz w:val="20"/>
          <w:szCs w:val="20"/>
          <w:lang w:eastAsia="pt-BR"/>
        </w:rPr>
        <w:t>3.22.</w:t>
      </w:r>
      <w:r w:rsidRPr="00785D93">
        <w:t xml:space="preserve"> </w:t>
      </w:r>
      <w:r w:rsidRPr="00785D93">
        <w:rPr>
          <w:rFonts w:ascii="Arial" w:hAnsi="Arial" w:cs="Arial"/>
          <w:sz w:val="20"/>
          <w:szCs w:val="20"/>
          <w:lang w:eastAsia="pt-BR"/>
        </w:rPr>
        <w:t>COMPROVAÇÃO DA QUA</w:t>
      </w:r>
      <w:r>
        <w:rPr>
          <w:rFonts w:ascii="Arial" w:hAnsi="Arial" w:cs="Arial"/>
          <w:sz w:val="20"/>
          <w:szCs w:val="20"/>
          <w:lang w:eastAsia="pt-BR"/>
        </w:rPr>
        <w:t xml:space="preserve">LIFICAÇÃO ECONÔMICA FINANCEIRA: sendo </w:t>
      </w:r>
      <w:r w:rsidRPr="00785D93">
        <w:rPr>
          <w:rFonts w:ascii="Arial" w:hAnsi="Arial" w:cs="Arial"/>
          <w:sz w:val="20"/>
          <w:szCs w:val="20"/>
          <w:lang w:eastAsia="pt-BR"/>
        </w:rPr>
        <w:t>Certidão negativa de falência expedida pelo dist</w:t>
      </w:r>
      <w:r>
        <w:rPr>
          <w:rFonts w:ascii="Arial" w:hAnsi="Arial" w:cs="Arial"/>
          <w:sz w:val="20"/>
          <w:szCs w:val="20"/>
          <w:lang w:eastAsia="pt-BR"/>
        </w:rPr>
        <w:t xml:space="preserve">ribuidor da sede do fornecedor, </w:t>
      </w:r>
      <w:r w:rsidRPr="00785D93">
        <w:rPr>
          <w:rFonts w:ascii="Arial" w:hAnsi="Arial" w:cs="Arial"/>
          <w:sz w:val="20"/>
          <w:szCs w:val="20"/>
          <w:lang w:eastAsia="pt-BR"/>
        </w:rPr>
        <w:t>expedida em data não anterior a 60 (sesse</w:t>
      </w:r>
      <w:r>
        <w:rPr>
          <w:rFonts w:ascii="Arial" w:hAnsi="Arial" w:cs="Arial"/>
          <w:sz w:val="20"/>
          <w:szCs w:val="20"/>
          <w:lang w:eastAsia="pt-BR"/>
        </w:rPr>
        <w:t xml:space="preserve">nta) dias da abertura da sessão </w:t>
      </w:r>
      <w:r w:rsidRPr="00785D93">
        <w:rPr>
          <w:rFonts w:ascii="Arial" w:hAnsi="Arial" w:cs="Arial"/>
          <w:sz w:val="20"/>
          <w:szCs w:val="20"/>
          <w:lang w:eastAsia="pt-BR"/>
        </w:rPr>
        <w:t>pública</w:t>
      </w:r>
      <w:r>
        <w:rPr>
          <w:rFonts w:ascii="Arial" w:hAnsi="Arial" w:cs="Arial"/>
          <w:sz w:val="20"/>
          <w:szCs w:val="20"/>
          <w:lang w:eastAsia="pt-BR"/>
        </w:rPr>
        <w:t>.</w:t>
      </w:r>
    </w:p>
    <w:p w14:paraId="3B2A94C2" w14:textId="77777777" w:rsidR="00E44014" w:rsidRDefault="00E44014" w:rsidP="00E44014">
      <w:pPr>
        <w:ind w:left="360"/>
        <w:jc w:val="both"/>
        <w:textAlignment w:val="baseline"/>
        <w:rPr>
          <w:rFonts w:ascii="Arial" w:hAnsi="Arial" w:cs="Arial"/>
          <w:sz w:val="20"/>
          <w:szCs w:val="20"/>
          <w:lang w:eastAsia="pt-BR"/>
        </w:rPr>
      </w:pPr>
    </w:p>
    <w:p w14:paraId="6B99B928" w14:textId="77777777" w:rsidR="00E44014" w:rsidRDefault="00E44014" w:rsidP="00E44014">
      <w:pPr>
        <w:ind w:left="360"/>
        <w:jc w:val="both"/>
        <w:textAlignment w:val="baseline"/>
        <w:rPr>
          <w:rFonts w:ascii="Arial" w:hAnsi="Arial" w:cs="Arial"/>
          <w:sz w:val="20"/>
          <w:szCs w:val="20"/>
          <w:lang w:eastAsia="pt-BR"/>
        </w:rPr>
      </w:pPr>
      <w:r w:rsidRPr="00785D93">
        <w:rPr>
          <w:rFonts w:ascii="Arial" w:hAnsi="Arial" w:cs="Arial"/>
          <w:b/>
          <w:sz w:val="20"/>
          <w:szCs w:val="20"/>
          <w:lang w:eastAsia="pt-BR"/>
        </w:rPr>
        <w:t>3.24.</w:t>
      </w:r>
      <w:r w:rsidRPr="00785D93">
        <w:t xml:space="preserve"> </w:t>
      </w:r>
      <w:r w:rsidRPr="00785D93">
        <w:rPr>
          <w:rFonts w:ascii="Arial" w:hAnsi="Arial" w:cs="Arial"/>
          <w:sz w:val="20"/>
          <w:szCs w:val="20"/>
          <w:lang w:eastAsia="pt-BR"/>
        </w:rPr>
        <w:t>COMPROVA</w:t>
      </w:r>
      <w:r>
        <w:rPr>
          <w:rFonts w:ascii="Arial" w:hAnsi="Arial" w:cs="Arial"/>
          <w:sz w:val="20"/>
          <w:szCs w:val="20"/>
          <w:lang w:eastAsia="pt-BR"/>
        </w:rPr>
        <w:t xml:space="preserve">ÇÃO DE QUALIFICAÇÃO TÉCNICA: </w:t>
      </w:r>
      <w:r w:rsidRPr="00785D93">
        <w:rPr>
          <w:rFonts w:ascii="Arial" w:hAnsi="Arial" w:cs="Arial"/>
          <w:sz w:val="20"/>
          <w:szCs w:val="20"/>
          <w:lang w:eastAsia="pt-BR"/>
        </w:rPr>
        <w:t xml:space="preserve">Comprovação de aptidão do licitante através de atestado de capacidade </w:t>
      </w:r>
      <w:proofErr w:type="spellStart"/>
      <w:r w:rsidRPr="00785D93">
        <w:rPr>
          <w:rFonts w:ascii="Arial" w:hAnsi="Arial" w:cs="Arial"/>
          <w:sz w:val="20"/>
          <w:szCs w:val="20"/>
          <w:lang w:eastAsia="pt-BR"/>
        </w:rPr>
        <w:t>técnicooperacional</w:t>
      </w:r>
      <w:proofErr w:type="spellEnd"/>
      <w:r w:rsidRPr="00785D93">
        <w:rPr>
          <w:rFonts w:ascii="Arial" w:hAnsi="Arial" w:cs="Arial"/>
          <w:sz w:val="20"/>
          <w:szCs w:val="20"/>
          <w:lang w:eastAsia="pt-BR"/>
        </w:rPr>
        <w:t xml:space="preserve"> fornecido por pessoa jurídica de direito público ou privado, que comprove que a contratada tenha executado, a contento, fornecimentos de natureza e vulto compatíveis com o objeto a ser contratado, que permitam estabelecer, por comparação, proximidade de características funcionais técnicas, dimensionais e qualitativas com o objeto, com a possibilidade de somatória de atestados.</w:t>
      </w:r>
    </w:p>
    <w:p w14:paraId="036115D7" w14:textId="77777777" w:rsidR="00E44014" w:rsidRPr="00BF0BF8" w:rsidRDefault="00E44014" w:rsidP="00E44014">
      <w:pPr>
        <w:ind w:left="360"/>
        <w:jc w:val="both"/>
        <w:textAlignment w:val="baseline"/>
        <w:rPr>
          <w:rFonts w:ascii="Arial" w:hAnsi="Arial" w:cs="Arial"/>
          <w:b/>
          <w:sz w:val="20"/>
          <w:szCs w:val="20"/>
          <w:lang w:eastAsia="pt-BR"/>
        </w:rPr>
      </w:pPr>
    </w:p>
    <w:p w14:paraId="3E8F9892" w14:textId="77777777" w:rsidR="00E44014" w:rsidRPr="00BF0BF8" w:rsidRDefault="00E44014" w:rsidP="00E44014">
      <w:pPr>
        <w:jc w:val="both"/>
        <w:textAlignment w:val="baseline"/>
        <w:rPr>
          <w:rFonts w:ascii="Arial" w:hAnsi="Arial" w:cs="Arial"/>
          <w:sz w:val="20"/>
          <w:szCs w:val="20"/>
          <w:lang w:eastAsia="pt-BR"/>
        </w:rPr>
      </w:pPr>
    </w:p>
    <w:p w14:paraId="25DCED1C" w14:textId="77777777" w:rsidR="00E44014" w:rsidRDefault="00E44014" w:rsidP="00E44014">
      <w:pPr>
        <w:jc w:val="both"/>
        <w:textAlignment w:val="baseline"/>
        <w:rPr>
          <w:rFonts w:ascii="Arial" w:hAnsi="Arial" w:cs="Arial"/>
          <w:b/>
          <w:sz w:val="20"/>
          <w:szCs w:val="20"/>
          <w:lang w:eastAsia="pt-BR"/>
        </w:rPr>
      </w:pPr>
      <w:r w:rsidRPr="00BF0BF8">
        <w:rPr>
          <w:rFonts w:ascii="Arial" w:hAnsi="Arial" w:cs="Arial"/>
          <w:b/>
          <w:sz w:val="20"/>
          <w:szCs w:val="20"/>
          <w:lang w:eastAsia="pt-BR"/>
        </w:rPr>
        <w:t xml:space="preserve">4. Levantamento de </w:t>
      </w:r>
      <w:r>
        <w:rPr>
          <w:rFonts w:ascii="Arial" w:hAnsi="Arial" w:cs="Arial"/>
          <w:b/>
          <w:sz w:val="20"/>
          <w:szCs w:val="20"/>
          <w:lang w:eastAsia="pt-BR"/>
        </w:rPr>
        <w:t>Mercado</w:t>
      </w:r>
    </w:p>
    <w:p w14:paraId="27811D5F" w14:textId="77777777" w:rsidR="00E44014" w:rsidRPr="00BF0BF8" w:rsidRDefault="00E44014" w:rsidP="00E44014">
      <w:pPr>
        <w:jc w:val="both"/>
        <w:textAlignment w:val="baseline"/>
        <w:rPr>
          <w:rFonts w:ascii="Arial" w:hAnsi="Arial" w:cs="Arial"/>
          <w:sz w:val="20"/>
          <w:szCs w:val="20"/>
          <w:lang w:eastAsia="pt-BR"/>
        </w:rPr>
      </w:pPr>
    </w:p>
    <w:p w14:paraId="1F5082F5" w14:textId="77777777" w:rsidR="00E44014" w:rsidRDefault="00E44014" w:rsidP="00E44014">
      <w:pPr>
        <w:pStyle w:val="Default"/>
        <w:jc w:val="both"/>
        <w:rPr>
          <w:rFonts w:ascii="Arial" w:hAnsi="Arial" w:cs="Arial"/>
          <w:color w:val="auto"/>
          <w:szCs w:val="20"/>
        </w:rPr>
      </w:pPr>
      <w:r w:rsidRPr="00AD429C">
        <w:rPr>
          <w:rFonts w:ascii="Arial" w:hAnsi="Arial" w:cs="Arial"/>
          <w:color w:val="auto"/>
          <w:szCs w:val="20"/>
        </w:rPr>
        <w:t xml:space="preserve">A solução escolhida </w:t>
      </w:r>
      <w:r>
        <w:rPr>
          <w:rFonts w:ascii="Arial" w:hAnsi="Arial" w:cs="Arial"/>
          <w:color w:val="auto"/>
          <w:szCs w:val="20"/>
        </w:rPr>
        <w:t xml:space="preserve">é a B que </w:t>
      </w:r>
      <w:r w:rsidRPr="00AD429C">
        <w:rPr>
          <w:rFonts w:ascii="Arial" w:hAnsi="Arial" w:cs="Arial"/>
          <w:color w:val="auto"/>
          <w:szCs w:val="20"/>
        </w:rPr>
        <w:t xml:space="preserve">segue práticas usuais de mercado. </w:t>
      </w:r>
    </w:p>
    <w:p w14:paraId="6EBCA261" w14:textId="77777777" w:rsidR="00E44014" w:rsidRPr="00AD429C" w:rsidRDefault="00E44014" w:rsidP="00E44014">
      <w:pPr>
        <w:pStyle w:val="Default"/>
        <w:jc w:val="both"/>
        <w:rPr>
          <w:rFonts w:ascii="Arial" w:hAnsi="Arial" w:cs="Arial"/>
          <w:color w:val="auto"/>
          <w:szCs w:val="20"/>
        </w:rPr>
      </w:pPr>
    </w:p>
    <w:p w14:paraId="55AE57FA" w14:textId="77777777" w:rsidR="00E44014" w:rsidRPr="004649E2" w:rsidRDefault="00E44014" w:rsidP="00E44014">
      <w:pPr>
        <w:pStyle w:val="Default"/>
        <w:jc w:val="both"/>
        <w:rPr>
          <w:rFonts w:ascii="Arial" w:hAnsi="Arial"/>
          <w:bCs/>
          <w:szCs w:val="20"/>
        </w:rPr>
      </w:pPr>
      <w:r w:rsidRPr="004649E2">
        <w:rPr>
          <w:rFonts w:ascii="Arial" w:hAnsi="Arial" w:cs="Arial"/>
          <w:b/>
          <w:color w:val="auto"/>
          <w:szCs w:val="20"/>
        </w:rPr>
        <w:t>a) SOLUÇÃO A:</w:t>
      </w:r>
      <w:r w:rsidRPr="00474428">
        <w:rPr>
          <w:rFonts w:ascii="Arial" w:hAnsi="Arial" w:cs="Arial"/>
          <w:color w:val="auto"/>
          <w:szCs w:val="20"/>
        </w:rPr>
        <w:t xml:space="preserve"> </w:t>
      </w:r>
      <w:r w:rsidRPr="004649E2">
        <w:rPr>
          <w:rFonts w:ascii="Arial" w:hAnsi="Arial"/>
          <w:bCs/>
          <w:szCs w:val="20"/>
        </w:rPr>
        <w:t>Adesão a Ata de Registro de Preços</w:t>
      </w:r>
      <w:r>
        <w:rPr>
          <w:rFonts w:ascii="Arial" w:hAnsi="Arial"/>
          <w:bCs/>
          <w:szCs w:val="20"/>
        </w:rPr>
        <w:t xml:space="preserve"> prontas</w:t>
      </w:r>
      <w:r w:rsidRPr="004649E2">
        <w:rPr>
          <w:rFonts w:ascii="Arial" w:hAnsi="Arial"/>
          <w:bCs/>
          <w:szCs w:val="20"/>
        </w:rPr>
        <w:t xml:space="preserve"> (Carona)</w:t>
      </w:r>
    </w:p>
    <w:p w14:paraId="1C71EBA9" w14:textId="27E18DA9" w:rsidR="00E44014" w:rsidRDefault="00E44014" w:rsidP="00E44014">
      <w:pPr>
        <w:pStyle w:val="Default"/>
        <w:jc w:val="both"/>
        <w:rPr>
          <w:rFonts w:ascii="Arial" w:hAnsi="Arial" w:cs="Arial"/>
          <w:color w:val="auto"/>
          <w:szCs w:val="20"/>
        </w:rPr>
      </w:pPr>
      <w:r w:rsidRPr="004649E2">
        <w:rPr>
          <w:rFonts w:ascii="Arial" w:hAnsi="Arial" w:cs="Arial"/>
          <w:color w:val="auto"/>
          <w:szCs w:val="20"/>
        </w:rPr>
        <w:t>O município pode aderir a uma ata de registro de preços já existente, firmada por outro ente público que tenha licitado o</w:t>
      </w:r>
      <w:r w:rsidR="00DC1DC3">
        <w:rPr>
          <w:rFonts w:ascii="Arial" w:hAnsi="Arial" w:cs="Arial"/>
          <w:color w:val="auto"/>
          <w:szCs w:val="20"/>
        </w:rPr>
        <w:t xml:space="preserve"> produto</w:t>
      </w:r>
      <w:r w:rsidRPr="004649E2">
        <w:rPr>
          <w:rFonts w:ascii="Arial" w:hAnsi="Arial" w:cs="Arial"/>
          <w:color w:val="auto"/>
          <w:szCs w:val="20"/>
        </w:rPr>
        <w:t>. Apesar de ser uma opção mais rápida do que realizar uma nova licitação, não demonstra uma vantagem de economicidade para o município, além do mais a necessidade de compatibilidade entre as necessidades do município e as condições previstas na ata original tornam a opção pouco viável e demasiadamente limitada</w:t>
      </w:r>
      <w:r>
        <w:rPr>
          <w:rFonts w:ascii="Arial" w:hAnsi="Arial" w:cs="Arial"/>
          <w:color w:val="auto"/>
          <w:szCs w:val="20"/>
        </w:rPr>
        <w:t>.</w:t>
      </w:r>
    </w:p>
    <w:p w14:paraId="596A8411" w14:textId="77777777" w:rsidR="00E44014" w:rsidRPr="00474428" w:rsidRDefault="00E44014" w:rsidP="00E44014">
      <w:pPr>
        <w:pStyle w:val="Default"/>
        <w:jc w:val="both"/>
        <w:rPr>
          <w:rFonts w:ascii="Arial" w:hAnsi="Arial" w:cs="Arial"/>
          <w:color w:val="auto"/>
          <w:szCs w:val="20"/>
        </w:rPr>
      </w:pPr>
    </w:p>
    <w:p w14:paraId="66595990" w14:textId="77777777" w:rsidR="00E44014" w:rsidRPr="004649E2" w:rsidRDefault="00E44014" w:rsidP="00E44014">
      <w:pPr>
        <w:pStyle w:val="Default"/>
        <w:jc w:val="both"/>
        <w:rPr>
          <w:b/>
          <w:szCs w:val="20"/>
        </w:rPr>
      </w:pPr>
      <w:r w:rsidRPr="004649E2">
        <w:rPr>
          <w:rFonts w:ascii="Arial" w:hAnsi="Arial" w:cs="Arial"/>
          <w:b/>
          <w:color w:val="auto"/>
          <w:szCs w:val="20"/>
        </w:rPr>
        <w:t>b) SOLUÇÃO B:</w:t>
      </w:r>
      <w:r>
        <w:rPr>
          <w:rFonts w:ascii="Arial" w:hAnsi="Arial" w:cs="Arial"/>
          <w:b/>
          <w:color w:val="auto"/>
          <w:szCs w:val="20"/>
        </w:rPr>
        <w:t xml:space="preserve"> Abertura</w:t>
      </w:r>
      <w:r w:rsidRPr="004649E2">
        <w:rPr>
          <w:rFonts w:ascii="Times New Roman" w:eastAsia="Times New Roman" w:hAnsi="Times New Roman" w:cs="Times New Roman"/>
          <w:b/>
          <w:bCs/>
          <w:i/>
          <w:iCs/>
          <w:sz w:val="27"/>
          <w:szCs w:val="27"/>
        </w:rPr>
        <w:t xml:space="preserve"> </w:t>
      </w:r>
      <w:r>
        <w:rPr>
          <w:rFonts w:ascii="Arial" w:hAnsi="Arial"/>
          <w:bCs/>
          <w:szCs w:val="20"/>
        </w:rPr>
        <w:t>de licitação</w:t>
      </w:r>
      <w:r w:rsidRPr="004649E2">
        <w:rPr>
          <w:rFonts w:ascii="Arial" w:hAnsi="Arial"/>
          <w:bCs/>
          <w:szCs w:val="20"/>
        </w:rPr>
        <w:t xml:space="preserve"> </w:t>
      </w:r>
      <w:r>
        <w:rPr>
          <w:rFonts w:ascii="Arial" w:hAnsi="Arial"/>
          <w:bCs/>
          <w:szCs w:val="20"/>
        </w:rPr>
        <w:t>para aquisição do objeto pretendido via pregão eletrônico.</w:t>
      </w:r>
    </w:p>
    <w:p w14:paraId="0CCDDDE8" w14:textId="77777777" w:rsidR="00E44014" w:rsidRDefault="00E44014" w:rsidP="00E44014">
      <w:pPr>
        <w:pStyle w:val="Default"/>
        <w:jc w:val="both"/>
        <w:rPr>
          <w:rFonts w:ascii="Arial" w:hAnsi="Arial" w:cs="Arial"/>
          <w:color w:val="auto"/>
          <w:szCs w:val="20"/>
        </w:rPr>
      </w:pPr>
      <w:r w:rsidRPr="0078141A">
        <w:rPr>
          <w:rFonts w:ascii="Arial" w:hAnsi="Arial" w:cs="Arial"/>
          <w:color w:val="auto"/>
          <w:szCs w:val="20"/>
        </w:rPr>
        <w:t xml:space="preserve">O município poderá realizar uma </w:t>
      </w:r>
      <w:r>
        <w:rPr>
          <w:rFonts w:ascii="Arial" w:hAnsi="Arial" w:cs="Arial"/>
          <w:color w:val="auto"/>
          <w:szCs w:val="20"/>
        </w:rPr>
        <w:t xml:space="preserve">aquisição por meio de Licitação garantindo assim que as necessidades particulares da prefeitura sejam atendidas conforme as especificações elencadas por esta, atendente assim de maneira correta o pretendido da aquisição. </w:t>
      </w:r>
    </w:p>
    <w:p w14:paraId="50C6B2AB" w14:textId="77777777" w:rsidR="00E44014" w:rsidRDefault="00E44014" w:rsidP="00E44014">
      <w:pPr>
        <w:jc w:val="both"/>
        <w:textAlignment w:val="baseline"/>
        <w:rPr>
          <w:rFonts w:ascii="Arial" w:hAnsi="Arial" w:cs="Arial"/>
          <w:sz w:val="20"/>
          <w:szCs w:val="20"/>
          <w:lang w:eastAsia="pt-BR"/>
        </w:rPr>
      </w:pPr>
    </w:p>
    <w:p w14:paraId="71C13C75" w14:textId="77777777" w:rsidR="00E44014" w:rsidRDefault="00E44014" w:rsidP="00E44014">
      <w:pPr>
        <w:jc w:val="both"/>
        <w:textAlignment w:val="baseline"/>
        <w:rPr>
          <w:rFonts w:ascii="Arial" w:hAnsi="Arial" w:cs="Arial"/>
          <w:sz w:val="20"/>
          <w:szCs w:val="20"/>
          <w:lang w:eastAsia="pt-BR"/>
        </w:rPr>
      </w:pPr>
    </w:p>
    <w:p w14:paraId="1D395BC0" w14:textId="77777777" w:rsidR="00E44014" w:rsidRPr="00BF0BF8" w:rsidRDefault="00E44014" w:rsidP="00E44014">
      <w:pPr>
        <w:jc w:val="both"/>
        <w:textAlignment w:val="baseline"/>
        <w:rPr>
          <w:rFonts w:ascii="Arial" w:hAnsi="Arial" w:cs="Arial"/>
          <w:sz w:val="20"/>
          <w:szCs w:val="20"/>
          <w:lang w:eastAsia="pt-BR"/>
        </w:rPr>
      </w:pPr>
    </w:p>
    <w:p w14:paraId="3C81A958" w14:textId="77777777" w:rsidR="00E44014" w:rsidRDefault="00E44014" w:rsidP="00E44014">
      <w:pPr>
        <w:jc w:val="both"/>
        <w:textAlignment w:val="baseline"/>
        <w:rPr>
          <w:rFonts w:ascii="Arial" w:hAnsi="Arial" w:cs="Arial"/>
          <w:b/>
          <w:sz w:val="20"/>
          <w:szCs w:val="20"/>
          <w:lang w:eastAsia="pt-BR"/>
        </w:rPr>
      </w:pPr>
      <w:r w:rsidRPr="00BF0BF8">
        <w:rPr>
          <w:rFonts w:ascii="Arial" w:hAnsi="Arial" w:cs="Arial"/>
          <w:b/>
          <w:sz w:val="20"/>
          <w:szCs w:val="20"/>
          <w:lang w:eastAsia="pt-BR"/>
        </w:rPr>
        <w:t>5. Descrição da solução como um todo</w:t>
      </w:r>
    </w:p>
    <w:p w14:paraId="554A7194" w14:textId="77777777" w:rsidR="00E44014" w:rsidRPr="00BF0BF8" w:rsidRDefault="00E44014" w:rsidP="00E44014">
      <w:pPr>
        <w:jc w:val="both"/>
        <w:textAlignment w:val="baseline"/>
        <w:rPr>
          <w:rFonts w:ascii="Arial" w:hAnsi="Arial" w:cs="Arial"/>
          <w:b/>
          <w:sz w:val="20"/>
          <w:szCs w:val="20"/>
          <w:lang w:eastAsia="pt-BR"/>
        </w:rPr>
      </w:pPr>
    </w:p>
    <w:p w14:paraId="23F42817" w14:textId="77777777" w:rsidR="00E44014" w:rsidRDefault="00E44014" w:rsidP="00E44014">
      <w:pPr>
        <w:ind w:left="284" w:hanging="284"/>
        <w:jc w:val="both"/>
        <w:textAlignment w:val="baseline"/>
        <w:rPr>
          <w:rFonts w:ascii="Arial" w:hAnsi="Arial" w:cs="Arial"/>
          <w:sz w:val="20"/>
          <w:szCs w:val="20"/>
          <w:lang w:eastAsia="pt-BR"/>
        </w:rPr>
      </w:pPr>
      <w:r w:rsidRPr="00BF0BF8">
        <w:rPr>
          <w:rFonts w:ascii="Arial" w:hAnsi="Arial" w:cs="Arial"/>
          <w:sz w:val="20"/>
          <w:szCs w:val="20"/>
          <w:lang w:eastAsia="pt-BR"/>
        </w:rPr>
        <w:t xml:space="preserve">5.1. </w:t>
      </w:r>
      <w:r>
        <w:rPr>
          <w:rFonts w:ascii="Arial" w:hAnsi="Arial" w:cs="Arial"/>
          <w:sz w:val="20"/>
          <w:szCs w:val="20"/>
          <w:lang w:eastAsia="pt-BR"/>
        </w:rPr>
        <w:t xml:space="preserve">A solução que melhor atende as necessidades da Administração é a instauração de processo administrativo para Licitação, do tipo pregão eletrônico menor valor por item. Em termos de alternativa econômica não há alternativas menos dispendiosas para atender o interesse da administração que não a contratação proposta.  </w:t>
      </w:r>
    </w:p>
    <w:p w14:paraId="68B2AE5B" w14:textId="77777777" w:rsidR="00E44014" w:rsidRDefault="00E44014" w:rsidP="00E44014">
      <w:pPr>
        <w:ind w:left="284" w:hanging="284"/>
        <w:jc w:val="both"/>
        <w:textAlignment w:val="baseline"/>
        <w:rPr>
          <w:rFonts w:ascii="Arial" w:hAnsi="Arial" w:cs="Arial"/>
          <w:sz w:val="20"/>
          <w:szCs w:val="20"/>
          <w:lang w:eastAsia="pt-BR"/>
        </w:rPr>
      </w:pPr>
    </w:p>
    <w:p w14:paraId="29D7B526" w14:textId="77777777" w:rsidR="00E44014" w:rsidRDefault="00E44014" w:rsidP="00E44014">
      <w:pPr>
        <w:ind w:left="284" w:hanging="284"/>
        <w:jc w:val="both"/>
        <w:textAlignment w:val="baseline"/>
        <w:rPr>
          <w:rFonts w:ascii="Arial" w:hAnsi="Arial" w:cs="Arial"/>
          <w:sz w:val="20"/>
          <w:szCs w:val="20"/>
          <w:lang w:eastAsia="pt-BR"/>
        </w:rPr>
      </w:pPr>
      <w:r w:rsidRPr="00785D93">
        <w:rPr>
          <w:rFonts w:ascii="Arial" w:hAnsi="Arial" w:cs="Arial"/>
          <w:sz w:val="20"/>
          <w:szCs w:val="20"/>
          <w:lang w:eastAsia="pt-BR"/>
        </w:rPr>
        <w:t xml:space="preserve">5.2 </w:t>
      </w:r>
      <w:r w:rsidRPr="00785D93">
        <w:rPr>
          <w:rFonts w:ascii="Arial" w:hAnsi="Arial" w:cs="Arial"/>
          <w:b/>
          <w:sz w:val="20"/>
          <w:szCs w:val="20"/>
          <w:lang w:eastAsia="pt-BR"/>
        </w:rPr>
        <w:t>DO NÃO PARCELAMENTO DA SOLUÇÃO</w:t>
      </w:r>
      <w:r w:rsidRPr="00785D93">
        <w:rPr>
          <w:rFonts w:ascii="Arial" w:hAnsi="Arial" w:cs="Arial"/>
          <w:sz w:val="20"/>
          <w:szCs w:val="20"/>
          <w:lang w:eastAsia="pt-BR"/>
        </w:rPr>
        <w:t xml:space="preserve">: Não se </w:t>
      </w:r>
      <w:proofErr w:type="gramStart"/>
      <w:r w:rsidRPr="00785D93">
        <w:rPr>
          <w:rFonts w:ascii="Arial" w:hAnsi="Arial" w:cs="Arial"/>
          <w:sz w:val="20"/>
          <w:szCs w:val="20"/>
          <w:lang w:eastAsia="pt-BR"/>
        </w:rPr>
        <w:t>aplica pois</w:t>
      </w:r>
      <w:proofErr w:type="gramEnd"/>
      <w:r w:rsidRPr="00785D93">
        <w:rPr>
          <w:rFonts w:ascii="Arial" w:hAnsi="Arial" w:cs="Arial"/>
          <w:sz w:val="20"/>
          <w:szCs w:val="20"/>
          <w:lang w:eastAsia="pt-BR"/>
        </w:rPr>
        <w:t xml:space="preserve"> a </w:t>
      </w:r>
      <w:r>
        <w:rPr>
          <w:rFonts w:ascii="Arial" w:hAnsi="Arial" w:cs="Arial"/>
          <w:sz w:val="20"/>
          <w:szCs w:val="20"/>
          <w:lang w:eastAsia="pt-BR"/>
        </w:rPr>
        <w:t>aquisição será de forma única sobre um único item</w:t>
      </w:r>
      <w:r w:rsidRPr="00785D93">
        <w:rPr>
          <w:rFonts w:ascii="Arial" w:hAnsi="Arial" w:cs="Arial"/>
          <w:sz w:val="20"/>
          <w:szCs w:val="20"/>
          <w:lang w:eastAsia="pt-BR"/>
        </w:rPr>
        <w:t>.</w:t>
      </w:r>
    </w:p>
    <w:p w14:paraId="534D2F59" w14:textId="77777777" w:rsidR="00E44014" w:rsidRPr="00BF0BF8" w:rsidRDefault="00E44014" w:rsidP="00E44014">
      <w:pPr>
        <w:ind w:left="284" w:hanging="284"/>
        <w:jc w:val="both"/>
        <w:textAlignment w:val="baseline"/>
        <w:rPr>
          <w:rFonts w:ascii="Arial" w:hAnsi="Arial" w:cs="Arial"/>
          <w:sz w:val="20"/>
          <w:szCs w:val="20"/>
          <w:lang w:eastAsia="pt-BR"/>
        </w:rPr>
      </w:pPr>
      <w:r>
        <w:rPr>
          <w:rFonts w:ascii="Arial" w:hAnsi="Arial" w:cs="Arial"/>
          <w:sz w:val="20"/>
          <w:szCs w:val="20"/>
          <w:lang w:eastAsia="pt-BR"/>
        </w:rPr>
        <w:t xml:space="preserve"> </w:t>
      </w:r>
    </w:p>
    <w:p w14:paraId="531E3A2E" w14:textId="77777777" w:rsidR="00E44014" w:rsidRPr="00BF0BF8" w:rsidRDefault="00E44014" w:rsidP="00E44014">
      <w:pPr>
        <w:jc w:val="both"/>
        <w:textAlignment w:val="baseline"/>
        <w:rPr>
          <w:rFonts w:ascii="Arial" w:hAnsi="Arial" w:cs="Arial"/>
          <w:sz w:val="20"/>
          <w:szCs w:val="20"/>
          <w:lang w:eastAsia="pt-BR"/>
        </w:rPr>
      </w:pPr>
    </w:p>
    <w:p w14:paraId="49AAD02D" w14:textId="77777777" w:rsidR="00E44014" w:rsidRPr="00BF0BF8" w:rsidRDefault="00E44014" w:rsidP="00E44014">
      <w:pPr>
        <w:jc w:val="both"/>
        <w:textAlignment w:val="baseline"/>
        <w:rPr>
          <w:rFonts w:ascii="Arial" w:hAnsi="Arial" w:cs="Arial"/>
          <w:sz w:val="20"/>
          <w:szCs w:val="20"/>
          <w:lang w:eastAsia="pt-BR"/>
        </w:rPr>
      </w:pPr>
      <w:r w:rsidRPr="00BF0BF8">
        <w:rPr>
          <w:rFonts w:ascii="Arial" w:hAnsi="Arial" w:cs="Arial"/>
          <w:b/>
          <w:sz w:val="20"/>
          <w:szCs w:val="20"/>
          <w:lang w:eastAsia="pt-BR"/>
        </w:rPr>
        <w:t>6. Estimativa das quantidades a serem contratadas</w:t>
      </w:r>
    </w:p>
    <w:p w14:paraId="3901238B" w14:textId="77777777" w:rsidR="00E44014" w:rsidRPr="00BF0BF8" w:rsidRDefault="00E44014" w:rsidP="00E44014">
      <w:pPr>
        <w:ind w:left="284" w:hanging="284"/>
        <w:jc w:val="both"/>
        <w:textAlignment w:val="baseline"/>
        <w:rPr>
          <w:rFonts w:ascii="Arial" w:hAnsi="Arial" w:cs="Arial"/>
          <w:sz w:val="20"/>
          <w:szCs w:val="20"/>
          <w:lang w:eastAsia="pt-BR"/>
        </w:rPr>
      </w:pPr>
      <w:r w:rsidRPr="00BF0BF8">
        <w:rPr>
          <w:rFonts w:ascii="Arial" w:hAnsi="Arial" w:cs="Arial"/>
          <w:sz w:val="20"/>
          <w:szCs w:val="20"/>
          <w:lang w:eastAsia="pt-BR"/>
        </w:rPr>
        <w:t xml:space="preserve">6.1. </w:t>
      </w:r>
      <w:r>
        <w:rPr>
          <w:rFonts w:ascii="Arial" w:hAnsi="Arial" w:cs="Arial"/>
          <w:sz w:val="20"/>
          <w:szCs w:val="20"/>
          <w:lang w:eastAsia="pt-BR"/>
        </w:rPr>
        <w:t xml:space="preserve">A estimativa das quantidades a serem contratadas estará acompanhada das memórias de cálculo e documentos que lhe dão suporte, os quais poderão ser verificados no mapa de Pesquisa de Preço e nas pesquisas de preço presentes no processo administrativo.  </w:t>
      </w:r>
    </w:p>
    <w:p w14:paraId="7BBD5320" w14:textId="77777777" w:rsidR="00E44014" w:rsidRPr="00BF0BF8" w:rsidRDefault="00E44014" w:rsidP="00E44014">
      <w:pPr>
        <w:jc w:val="both"/>
        <w:textAlignment w:val="baseline"/>
        <w:rPr>
          <w:rFonts w:ascii="Arial" w:hAnsi="Arial" w:cs="Arial"/>
          <w:sz w:val="20"/>
          <w:szCs w:val="20"/>
          <w:lang w:eastAsia="pt-BR"/>
        </w:rPr>
      </w:pPr>
    </w:p>
    <w:p w14:paraId="292AE558" w14:textId="77777777" w:rsidR="00E44014" w:rsidRPr="004B2FED" w:rsidRDefault="00E44014" w:rsidP="00E44014">
      <w:pPr>
        <w:jc w:val="both"/>
        <w:textAlignment w:val="baseline"/>
        <w:rPr>
          <w:rFonts w:ascii="Arial" w:hAnsi="Arial" w:cs="Arial"/>
          <w:b/>
          <w:sz w:val="20"/>
          <w:szCs w:val="20"/>
          <w:lang w:eastAsia="pt-BR"/>
        </w:rPr>
      </w:pPr>
    </w:p>
    <w:p w14:paraId="6DAD180A" w14:textId="77777777" w:rsidR="00E44014" w:rsidRPr="004937C6" w:rsidRDefault="00E44014" w:rsidP="00E44014">
      <w:pPr>
        <w:jc w:val="both"/>
        <w:textAlignment w:val="baseline"/>
        <w:rPr>
          <w:rFonts w:ascii="Arial" w:hAnsi="Arial" w:cs="Arial"/>
          <w:sz w:val="20"/>
          <w:szCs w:val="20"/>
          <w:lang w:eastAsia="pt-BR"/>
        </w:rPr>
      </w:pPr>
      <w:r w:rsidRPr="004937C6">
        <w:rPr>
          <w:rFonts w:ascii="Arial" w:hAnsi="Arial" w:cs="Arial"/>
          <w:b/>
          <w:sz w:val="20"/>
          <w:szCs w:val="20"/>
          <w:lang w:eastAsia="pt-BR"/>
        </w:rPr>
        <w:t>7. Estimativa do valor da contratação</w:t>
      </w:r>
    </w:p>
    <w:p w14:paraId="248024E1" w14:textId="77777777" w:rsidR="00E44014" w:rsidRPr="004937C6" w:rsidRDefault="00E44014" w:rsidP="00E44014">
      <w:pPr>
        <w:jc w:val="both"/>
        <w:textAlignment w:val="baseline"/>
        <w:rPr>
          <w:rFonts w:ascii="Arial" w:hAnsi="Arial" w:cs="Arial"/>
          <w:b/>
          <w:sz w:val="20"/>
          <w:szCs w:val="20"/>
          <w:lang w:eastAsia="pt-BR"/>
        </w:rPr>
      </w:pPr>
    </w:p>
    <w:p w14:paraId="63139F48" w14:textId="77777777" w:rsidR="00E44014" w:rsidRDefault="00E44014" w:rsidP="00E44014">
      <w:pPr>
        <w:jc w:val="both"/>
        <w:textAlignment w:val="baseline"/>
        <w:rPr>
          <w:rFonts w:ascii="Arial" w:hAnsi="Arial" w:cs="Arial"/>
          <w:sz w:val="20"/>
          <w:szCs w:val="20"/>
          <w:lang w:eastAsia="pt-BR"/>
        </w:rPr>
      </w:pPr>
      <w:r w:rsidRPr="00FF2B6F">
        <w:rPr>
          <w:rFonts w:ascii="Arial" w:hAnsi="Arial" w:cs="Arial"/>
          <w:b/>
          <w:sz w:val="20"/>
          <w:szCs w:val="20"/>
          <w:lang w:eastAsia="pt-BR"/>
        </w:rPr>
        <w:t>7.1.</w:t>
      </w:r>
      <w:r w:rsidRPr="00FF2B6F">
        <w:rPr>
          <w:rFonts w:ascii="Arial" w:hAnsi="Arial" w:cs="Arial"/>
          <w:sz w:val="20"/>
          <w:szCs w:val="20"/>
          <w:lang w:eastAsia="pt-BR"/>
        </w:rPr>
        <w:t xml:space="preserve"> O valor da contratação é de </w:t>
      </w:r>
      <w:r w:rsidRPr="00FF2B6F">
        <w:rPr>
          <w:rFonts w:ascii="Arial" w:hAnsi="Arial" w:cs="Arial"/>
          <w:b/>
          <w:sz w:val="20"/>
          <w:szCs w:val="20"/>
          <w:lang w:eastAsia="pt-BR"/>
        </w:rPr>
        <w:t xml:space="preserve">R$ 812.545,357 </w:t>
      </w:r>
      <w:r w:rsidRPr="00FF2B6F">
        <w:rPr>
          <w:rFonts w:ascii="Arial" w:hAnsi="Arial" w:cs="Arial"/>
          <w:sz w:val="20"/>
          <w:szCs w:val="20"/>
          <w:lang w:eastAsia="pt-BR"/>
        </w:rPr>
        <w:t xml:space="preserve">(oitocentos e doze mil quinhentos e quarenta e </w:t>
      </w:r>
      <w:proofErr w:type="gramStart"/>
      <w:r w:rsidRPr="00FF2B6F">
        <w:rPr>
          <w:rFonts w:ascii="Arial" w:hAnsi="Arial" w:cs="Arial"/>
          <w:sz w:val="20"/>
          <w:szCs w:val="20"/>
          <w:lang w:eastAsia="pt-BR"/>
        </w:rPr>
        <w:t>cinco  reais</w:t>
      </w:r>
      <w:proofErr w:type="gramEnd"/>
      <w:r w:rsidRPr="00FF2B6F">
        <w:rPr>
          <w:rFonts w:ascii="Arial" w:hAnsi="Arial" w:cs="Arial"/>
          <w:sz w:val="20"/>
          <w:szCs w:val="20"/>
          <w:lang w:eastAsia="pt-BR"/>
        </w:rPr>
        <w:t xml:space="preserve"> com trinta e cinco centavos).</w:t>
      </w:r>
    </w:p>
    <w:p w14:paraId="02D27B4E" w14:textId="77777777" w:rsidR="00E44014" w:rsidRDefault="00E44014" w:rsidP="00E44014">
      <w:pPr>
        <w:jc w:val="both"/>
        <w:textAlignment w:val="baseline"/>
        <w:rPr>
          <w:rFonts w:ascii="Arial" w:hAnsi="Arial" w:cs="Arial"/>
          <w:sz w:val="20"/>
          <w:szCs w:val="20"/>
          <w:lang w:eastAsia="pt-BR"/>
        </w:rPr>
      </w:pPr>
    </w:p>
    <w:p w14:paraId="5FD11342" w14:textId="77777777" w:rsidR="00E44014" w:rsidRDefault="00E44014" w:rsidP="00E44014">
      <w:pPr>
        <w:jc w:val="both"/>
        <w:textAlignment w:val="baseline"/>
        <w:rPr>
          <w:rFonts w:ascii="Arial" w:hAnsi="Arial" w:cs="Arial"/>
          <w:sz w:val="20"/>
          <w:szCs w:val="20"/>
          <w:lang w:eastAsia="pt-BR"/>
        </w:rPr>
      </w:pPr>
      <w:r w:rsidRPr="003466E7">
        <w:rPr>
          <w:rFonts w:ascii="Arial" w:hAnsi="Arial" w:cs="Arial"/>
          <w:b/>
          <w:sz w:val="20"/>
          <w:szCs w:val="20"/>
          <w:lang w:eastAsia="pt-BR"/>
        </w:rPr>
        <w:t>7.2.</w:t>
      </w:r>
      <w:r>
        <w:rPr>
          <w:rFonts w:ascii="Arial" w:hAnsi="Arial" w:cs="Arial"/>
          <w:sz w:val="20"/>
          <w:szCs w:val="20"/>
          <w:lang w:eastAsia="pt-BR"/>
        </w:rPr>
        <w:t xml:space="preserve"> A estimativa de preço foi apurada a partir de mapa de preços constante do processo administrativo, elaborado com base nas informações obtidas no Banco de Preços e Contratações da Administração Pública.</w:t>
      </w:r>
    </w:p>
    <w:p w14:paraId="72DCC675" w14:textId="77777777" w:rsidR="00E44014" w:rsidRDefault="00E44014" w:rsidP="00E44014">
      <w:pPr>
        <w:jc w:val="both"/>
        <w:textAlignment w:val="baseline"/>
        <w:rPr>
          <w:rFonts w:ascii="Arial" w:hAnsi="Arial" w:cs="Arial"/>
          <w:sz w:val="20"/>
          <w:szCs w:val="20"/>
          <w:lang w:eastAsia="pt-BR"/>
        </w:rPr>
      </w:pPr>
    </w:p>
    <w:p w14:paraId="1AB67489" w14:textId="77777777" w:rsidR="00E44014" w:rsidRDefault="00E44014" w:rsidP="00E44014">
      <w:pPr>
        <w:jc w:val="both"/>
        <w:textAlignment w:val="baseline"/>
        <w:rPr>
          <w:rFonts w:ascii="Arial" w:hAnsi="Arial" w:cs="Arial"/>
          <w:sz w:val="20"/>
          <w:szCs w:val="20"/>
          <w:lang w:eastAsia="pt-BR"/>
        </w:rPr>
      </w:pPr>
      <w:r w:rsidRPr="003466E7">
        <w:rPr>
          <w:rFonts w:ascii="Arial" w:hAnsi="Arial" w:cs="Arial"/>
          <w:b/>
          <w:sz w:val="20"/>
          <w:szCs w:val="20"/>
          <w:lang w:eastAsia="pt-BR"/>
        </w:rPr>
        <w:t>7.3.</w:t>
      </w:r>
      <w:r>
        <w:rPr>
          <w:rFonts w:ascii="Arial" w:hAnsi="Arial" w:cs="Arial"/>
          <w:sz w:val="20"/>
          <w:szCs w:val="20"/>
          <w:lang w:eastAsia="pt-BR"/>
        </w:rPr>
        <w:t xml:space="preserve"> O preço estimado foi obtido a partir das médias de valores pesquisados desconsiderando os valores inexequíveis, inconsistentes e os excessivamente elevados. </w:t>
      </w:r>
    </w:p>
    <w:p w14:paraId="64A17353" w14:textId="77777777" w:rsidR="00E44014" w:rsidRPr="00BF0BF8" w:rsidRDefault="00E44014" w:rsidP="00E44014">
      <w:pPr>
        <w:jc w:val="both"/>
        <w:textAlignment w:val="baseline"/>
        <w:rPr>
          <w:rFonts w:ascii="Arial" w:hAnsi="Arial" w:cs="Arial"/>
          <w:sz w:val="20"/>
          <w:szCs w:val="20"/>
          <w:lang w:eastAsia="pt-BR"/>
        </w:rPr>
      </w:pPr>
    </w:p>
    <w:p w14:paraId="20D222E7" w14:textId="77777777" w:rsidR="00E44014" w:rsidRPr="00BF0BF8" w:rsidRDefault="00E44014" w:rsidP="00E44014">
      <w:pPr>
        <w:jc w:val="both"/>
        <w:textAlignment w:val="baseline"/>
        <w:rPr>
          <w:rFonts w:ascii="Arial" w:hAnsi="Arial" w:cs="Arial"/>
          <w:b/>
          <w:sz w:val="20"/>
          <w:szCs w:val="20"/>
          <w:lang w:eastAsia="pt-BR"/>
        </w:rPr>
      </w:pPr>
    </w:p>
    <w:p w14:paraId="3891B30A" w14:textId="77777777" w:rsidR="00E44014" w:rsidRPr="00BF0BF8" w:rsidRDefault="00E44014" w:rsidP="00E44014">
      <w:pPr>
        <w:jc w:val="both"/>
        <w:textAlignment w:val="baseline"/>
        <w:rPr>
          <w:rFonts w:ascii="Arial" w:hAnsi="Arial" w:cs="Arial"/>
          <w:b/>
          <w:sz w:val="20"/>
          <w:szCs w:val="20"/>
          <w:lang w:eastAsia="pt-BR"/>
        </w:rPr>
      </w:pPr>
      <w:r>
        <w:rPr>
          <w:rFonts w:ascii="Arial" w:hAnsi="Arial" w:cs="Arial"/>
          <w:b/>
          <w:sz w:val="20"/>
          <w:szCs w:val="20"/>
          <w:lang w:eastAsia="pt-BR"/>
        </w:rPr>
        <w:t>8</w:t>
      </w:r>
      <w:r w:rsidRPr="00BF0BF8">
        <w:rPr>
          <w:rFonts w:ascii="Arial" w:hAnsi="Arial" w:cs="Arial"/>
          <w:b/>
          <w:sz w:val="20"/>
          <w:szCs w:val="20"/>
          <w:lang w:eastAsia="pt-BR"/>
        </w:rPr>
        <w:t>. Contratações correlatas e/ou interdependentes</w:t>
      </w:r>
    </w:p>
    <w:p w14:paraId="488E462C" w14:textId="77777777" w:rsidR="00E44014" w:rsidRPr="00BF0BF8" w:rsidRDefault="00E44014" w:rsidP="00E44014">
      <w:pPr>
        <w:jc w:val="both"/>
        <w:textAlignment w:val="baseline"/>
        <w:rPr>
          <w:rFonts w:ascii="Arial" w:hAnsi="Arial" w:cs="Arial"/>
          <w:sz w:val="20"/>
          <w:szCs w:val="20"/>
          <w:lang w:eastAsia="pt-BR"/>
        </w:rPr>
      </w:pPr>
      <w:r w:rsidRPr="003466E7">
        <w:rPr>
          <w:rFonts w:ascii="Arial" w:hAnsi="Arial" w:cs="Arial"/>
          <w:b/>
          <w:sz w:val="20"/>
          <w:szCs w:val="20"/>
          <w:lang w:eastAsia="pt-BR"/>
        </w:rPr>
        <w:t>8.1</w:t>
      </w:r>
      <w:r w:rsidRPr="00BF0BF8">
        <w:rPr>
          <w:rFonts w:ascii="Arial" w:hAnsi="Arial" w:cs="Arial"/>
          <w:sz w:val="20"/>
          <w:szCs w:val="20"/>
          <w:lang w:eastAsia="pt-BR"/>
        </w:rPr>
        <w:t xml:space="preserve">. </w:t>
      </w:r>
      <w:r w:rsidRPr="009225C6">
        <w:rPr>
          <w:rFonts w:ascii="Arial" w:hAnsi="Arial" w:cs="Arial"/>
          <w:sz w:val="20"/>
          <w:szCs w:val="20"/>
          <w:lang w:eastAsia="pt-BR"/>
        </w:rPr>
        <w:t>Não existe para estes itens contratações e/ou interdependentes.</w:t>
      </w:r>
    </w:p>
    <w:p w14:paraId="1526E106" w14:textId="77777777" w:rsidR="00E44014" w:rsidRPr="00BF0BF8" w:rsidRDefault="00E44014" w:rsidP="00E44014">
      <w:pPr>
        <w:jc w:val="both"/>
        <w:textAlignment w:val="baseline"/>
        <w:rPr>
          <w:rFonts w:ascii="Arial" w:hAnsi="Arial" w:cs="Arial"/>
          <w:sz w:val="20"/>
          <w:szCs w:val="20"/>
          <w:lang w:eastAsia="pt-BR"/>
        </w:rPr>
      </w:pPr>
    </w:p>
    <w:p w14:paraId="0F937142" w14:textId="77777777" w:rsidR="00E44014" w:rsidRDefault="00E44014" w:rsidP="00E44014">
      <w:pPr>
        <w:jc w:val="both"/>
        <w:textAlignment w:val="baseline"/>
        <w:rPr>
          <w:rFonts w:ascii="Arial" w:hAnsi="Arial" w:cs="Arial"/>
          <w:b/>
          <w:sz w:val="20"/>
          <w:szCs w:val="20"/>
          <w:lang w:eastAsia="pt-BR"/>
        </w:rPr>
      </w:pPr>
    </w:p>
    <w:p w14:paraId="266CAECB" w14:textId="77777777" w:rsidR="00E44014" w:rsidRPr="00BF0BF8" w:rsidRDefault="00E44014" w:rsidP="00E44014">
      <w:pPr>
        <w:jc w:val="both"/>
        <w:textAlignment w:val="baseline"/>
        <w:rPr>
          <w:rFonts w:ascii="Arial" w:hAnsi="Arial" w:cs="Arial"/>
          <w:b/>
          <w:sz w:val="20"/>
          <w:szCs w:val="20"/>
          <w:lang w:eastAsia="pt-BR"/>
        </w:rPr>
      </w:pPr>
      <w:r>
        <w:rPr>
          <w:rFonts w:ascii="Arial" w:hAnsi="Arial" w:cs="Arial"/>
          <w:b/>
          <w:sz w:val="20"/>
          <w:szCs w:val="20"/>
          <w:lang w:eastAsia="pt-BR"/>
        </w:rPr>
        <w:t>9</w:t>
      </w:r>
      <w:r w:rsidRPr="00BF0BF8">
        <w:rPr>
          <w:rFonts w:ascii="Arial" w:hAnsi="Arial" w:cs="Arial"/>
          <w:b/>
          <w:sz w:val="20"/>
          <w:szCs w:val="20"/>
          <w:lang w:eastAsia="pt-BR"/>
        </w:rPr>
        <w:t>. Previsão da contratação no Plano de Contratações Anual</w:t>
      </w:r>
    </w:p>
    <w:p w14:paraId="327A75F7" w14:textId="77777777" w:rsidR="00E44014" w:rsidRPr="00BF0BF8" w:rsidRDefault="00E44014" w:rsidP="00E44014">
      <w:pPr>
        <w:jc w:val="both"/>
        <w:textAlignment w:val="baseline"/>
        <w:rPr>
          <w:rFonts w:ascii="Arial" w:hAnsi="Arial" w:cs="Arial"/>
          <w:sz w:val="20"/>
          <w:szCs w:val="20"/>
          <w:lang w:eastAsia="pt-BR"/>
        </w:rPr>
      </w:pPr>
      <w:r w:rsidRPr="003466E7">
        <w:rPr>
          <w:rFonts w:ascii="Arial" w:hAnsi="Arial" w:cs="Arial"/>
          <w:b/>
          <w:sz w:val="20"/>
          <w:szCs w:val="20"/>
          <w:lang w:eastAsia="pt-BR"/>
        </w:rPr>
        <w:t>9.1</w:t>
      </w:r>
      <w:r w:rsidRPr="00BF0BF8">
        <w:rPr>
          <w:rFonts w:ascii="Arial" w:hAnsi="Arial" w:cs="Arial"/>
          <w:sz w:val="20"/>
          <w:szCs w:val="20"/>
          <w:lang w:eastAsia="pt-BR"/>
        </w:rPr>
        <w:t xml:space="preserve">. </w:t>
      </w:r>
      <w:r w:rsidRPr="009225C6">
        <w:rPr>
          <w:rFonts w:ascii="Arial" w:hAnsi="Arial" w:cs="Arial"/>
          <w:sz w:val="20"/>
          <w:szCs w:val="20"/>
          <w:lang w:eastAsia="pt-BR"/>
        </w:rPr>
        <w:t>Não foi feito PCA, porém os itens desta contratação são indispensáveis para administração pública</w:t>
      </w:r>
      <w:r>
        <w:rPr>
          <w:rFonts w:ascii="Arial" w:hAnsi="Arial" w:cs="Arial"/>
          <w:sz w:val="20"/>
          <w:szCs w:val="20"/>
          <w:lang w:eastAsia="pt-BR"/>
        </w:rPr>
        <w:t>.</w:t>
      </w:r>
    </w:p>
    <w:p w14:paraId="1F0C64DE" w14:textId="77777777" w:rsidR="00E44014" w:rsidRPr="00BF0BF8" w:rsidRDefault="00E44014" w:rsidP="00E44014">
      <w:pPr>
        <w:jc w:val="both"/>
        <w:textAlignment w:val="baseline"/>
        <w:rPr>
          <w:rFonts w:ascii="Arial" w:hAnsi="Arial" w:cs="Arial"/>
          <w:sz w:val="20"/>
          <w:szCs w:val="20"/>
          <w:lang w:eastAsia="pt-BR"/>
        </w:rPr>
      </w:pPr>
    </w:p>
    <w:p w14:paraId="39864DD9" w14:textId="77777777" w:rsidR="00E44014" w:rsidRDefault="00E44014" w:rsidP="00E44014">
      <w:pPr>
        <w:jc w:val="both"/>
        <w:textAlignment w:val="baseline"/>
        <w:rPr>
          <w:rFonts w:ascii="Arial" w:hAnsi="Arial" w:cs="Arial"/>
          <w:b/>
          <w:sz w:val="20"/>
          <w:szCs w:val="20"/>
          <w:lang w:eastAsia="pt-BR"/>
        </w:rPr>
      </w:pPr>
    </w:p>
    <w:p w14:paraId="70655652" w14:textId="77777777" w:rsidR="00E44014" w:rsidRPr="00785D93" w:rsidRDefault="00E44014" w:rsidP="00E44014">
      <w:pPr>
        <w:jc w:val="both"/>
        <w:textAlignment w:val="baseline"/>
        <w:rPr>
          <w:rFonts w:ascii="Arial" w:hAnsi="Arial" w:cs="Arial"/>
          <w:b/>
          <w:sz w:val="20"/>
          <w:szCs w:val="20"/>
          <w:lang w:eastAsia="pt-BR"/>
        </w:rPr>
      </w:pPr>
      <w:r w:rsidRPr="00785D93">
        <w:rPr>
          <w:rFonts w:ascii="Arial" w:hAnsi="Arial" w:cs="Arial"/>
          <w:b/>
          <w:sz w:val="20"/>
          <w:szCs w:val="20"/>
          <w:lang w:eastAsia="pt-BR"/>
        </w:rPr>
        <w:t>10. Benefícios a serem alcançados com a contratação</w:t>
      </w:r>
    </w:p>
    <w:p w14:paraId="7AAD757B" w14:textId="77777777" w:rsidR="00E44014" w:rsidRPr="00785D93" w:rsidRDefault="00E44014" w:rsidP="00E44014">
      <w:pPr>
        <w:jc w:val="both"/>
        <w:textAlignment w:val="baseline"/>
        <w:rPr>
          <w:rFonts w:ascii="Arial" w:hAnsi="Arial" w:cs="Arial"/>
          <w:sz w:val="20"/>
          <w:szCs w:val="20"/>
          <w:lang w:eastAsia="pt-BR"/>
        </w:rPr>
      </w:pPr>
      <w:r w:rsidRPr="00785D93">
        <w:rPr>
          <w:rFonts w:ascii="Arial" w:hAnsi="Arial" w:cs="Arial"/>
          <w:b/>
          <w:sz w:val="20"/>
          <w:szCs w:val="20"/>
          <w:lang w:eastAsia="pt-BR"/>
        </w:rPr>
        <w:t>10.1</w:t>
      </w:r>
      <w:r w:rsidRPr="00785D93">
        <w:rPr>
          <w:rFonts w:ascii="Arial" w:hAnsi="Arial" w:cs="Arial"/>
          <w:sz w:val="20"/>
          <w:szCs w:val="20"/>
          <w:lang w:eastAsia="pt-BR"/>
        </w:rPr>
        <w:t xml:space="preserve">. </w:t>
      </w:r>
      <w:r>
        <w:rPr>
          <w:rFonts w:ascii="Arial" w:hAnsi="Arial" w:cs="Arial"/>
          <w:sz w:val="20"/>
          <w:szCs w:val="20"/>
          <w:lang w:eastAsia="pt-BR"/>
        </w:rPr>
        <w:t xml:space="preserve">Com a aquisição do </w:t>
      </w:r>
      <w:r w:rsidRPr="00785D93">
        <w:rPr>
          <w:rFonts w:ascii="Arial" w:hAnsi="Arial" w:cs="Arial"/>
          <w:sz w:val="20"/>
          <w:szCs w:val="20"/>
          <w:lang w:eastAsia="pt-BR"/>
        </w:rPr>
        <w:t xml:space="preserve">ônibus, </w:t>
      </w:r>
      <w:r>
        <w:rPr>
          <w:rFonts w:ascii="Arial" w:hAnsi="Arial" w:cs="Arial"/>
          <w:sz w:val="20"/>
          <w:szCs w:val="20"/>
          <w:lang w:eastAsia="pt-BR"/>
        </w:rPr>
        <w:t>a</w:t>
      </w:r>
      <w:r w:rsidRPr="00996208">
        <w:rPr>
          <w:rFonts w:ascii="Arial" w:hAnsi="Arial" w:cs="Arial"/>
          <w:sz w:val="20"/>
          <w:szCs w:val="20"/>
          <w:lang w:eastAsia="pt-BR"/>
        </w:rPr>
        <w:t xml:space="preserve"> presente contratação proporcionará maior segurança e conforto aos moradores da Vila Rural, garantindo transporte adequado e acessível para pessoas com mobilidade reduzida. Permitirá o fortalecimento das atividades da Secretaria de </w:t>
      </w:r>
      <w:r>
        <w:rPr>
          <w:rFonts w:ascii="Arial" w:hAnsi="Arial" w:cs="Arial"/>
          <w:sz w:val="20"/>
          <w:szCs w:val="20"/>
          <w:lang w:eastAsia="pt-BR"/>
        </w:rPr>
        <w:t>Obras e Urbanismo</w:t>
      </w:r>
      <w:r w:rsidRPr="00996208">
        <w:rPr>
          <w:rFonts w:ascii="Arial" w:hAnsi="Arial" w:cs="Arial"/>
          <w:sz w:val="20"/>
          <w:szCs w:val="20"/>
          <w:lang w:eastAsia="pt-BR"/>
        </w:rPr>
        <w:t>, assegurando melhor deslocamento para ações institucionais, programas de capacitação e apoio às demandas produtivas. O novo veículo reduzirá custos de manutenção, aumentará a confiabilidade do serviço e evitará interrupções no atendimento. Além disso, contribuirá para a integração social, melhoria da qualidade de vida e ampliação do acesso da população rural aos serviços públicos essenciais.</w:t>
      </w:r>
    </w:p>
    <w:p w14:paraId="6B80ECE3" w14:textId="77777777" w:rsidR="00E44014" w:rsidRPr="00BF0BF8" w:rsidRDefault="00E44014" w:rsidP="00E44014">
      <w:pPr>
        <w:jc w:val="both"/>
        <w:textAlignment w:val="baseline"/>
        <w:rPr>
          <w:rFonts w:ascii="Arial" w:hAnsi="Arial" w:cs="Arial"/>
          <w:sz w:val="20"/>
          <w:szCs w:val="20"/>
          <w:lang w:eastAsia="pt-BR"/>
        </w:rPr>
      </w:pPr>
    </w:p>
    <w:p w14:paraId="4C0CAE62" w14:textId="77777777" w:rsidR="00E44014" w:rsidRPr="00BF0BF8" w:rsidRDefault="00E44014" w:rsidP="00E44014">
      <w:pPr>
        <w:jc w:val="both"/>
        <w:textAlignment w:val="baseline"/>
        <w:rPr>
          <w:rFonts w:ascii="Arial" w:hAnsi="Arial" w:cs="Arial"/>
          <w:sz w:val="20"/>
          <w:szCs w:val="20"/>
          <w:lang w:eastAsia="pt-BR"/>
        </w:rPr>
      </w:pPr>
    </w:p>
    <w:p w14:paraId="1D8AD16D" w14:textId="77777777" w:rsidR="00E44014" w:rsidRPr="00BF0BF8" w:rsidRDefault="00E44014" w:rsidP="00E44014">
      <w:pPr>
        <w:jc w:val="both"/>
        <w:textAlignment w:val="baseline"/>
        <w:rPr>
          <w:rFonts w:ascii="Arial" w:hAnsi="Arial" w:cs="Arial"/>
          <w:b/>
          <w:sz w:val="20"/>
          <w:szCs w:val="20"/>
          <w:lang w:eastAsia="pt-BR"/>
        </w:rPr>
      </w:pPr>
      <w:r>
        <w:rPr>
          <w:rFonts w:ascii="Arial" w:hAnsi="Arial" w:cs="Arial"/>
          <w:b/>
          <w:sz w:val="20"/>
          <w:szCs w:val="20"/>
          <w:lang w:eastAsia="pt-BR"/>
        </w:rPr>
        <w:t>11</w:t>
      </w:r>
      <w:r w:rsidRPr="00BF0BF8">
        <w:rPr>
          <w:rFonts w:ascii="Arial" w:hAnsi="Arial" w:cs="Arial"/>
          <w:b/>
          <w:sz w:val="20"/>
          <w:szCs w:val="20"/>
          <w:lang w:eastAsia="pt-BR"/>
        </w:rPr>
        <w:t>. Providências a serem adotadas</w:t>
      </w:r>
    </w:p>
    <w:p w14:paraId="719104AF" w14:textId="77777777" w:rsidR="00E44014" w:rsidRPr="00BF0BF8" w:rsidRDefault="00E44014" w:rsidP="00E44014">
      <w:pPr>
        <w:jc w:val="both"/>
        <w:textAlignment w:val="baseline"/>
        <w:rPr>
          <w:rFonts w:ascii="Arial" w:hAnsi="Arial" w:cs="Arial"/>
          <w:sz w:val="20"/>
          <w:szCs w:val="20"/>
          <w:lang w:eastAsia="pt-BR"/>
        </w:rPr>
      </w:pPr>
      <w:r w:rsidRPr="003466E7">
        <w:rPr>
          <w:rFonts w:ascii="Arial" w:hAnsi="Arial" w:cs="Arial"/>
          <w:b/>
          <w:sz w:val="20"/>
          <w:szCs w:val="20"/>
          <w:lang w:eastAsia="pt-BR"/>
        </w:rPr>
        <w:t>11.1</w:t>
      </w:r>
      <w:r w:rsidRPr="00BF0BF8">
        <w:rPr>
          <w:rFonts w:ascii="Arial" w:hAnsi="Arial" w:cs="Arial"/>
          <w:sz w:val="20"/>
          <w:szCs w:val="20"/>
          <w:lang w:eastAsia="pt-BR"/>
        </w:rPr>
        <w:t xml:space="preserve">. </w:t>
      </w:r>
      <w:r>
        <w:rPr>
          <w:rFonts w:ascii="Arial" w:hAnsi="Arial" w:cs="Arial"/>
          <w:sz w:val="20"/>
          <w:szCs w:val="20"/>
          <w:lang w:eastAsia="pt-BR"/>
        </w:rPr>
        <w:t>Licitação via pregão eletrônico com menor preço por item de acordo com a lei 14.133 de 2021.</w:t>
      </w:r>
    </w:p>
    <w:p w14:paraId="636D8F5B" w14:textId="77777777" w:rsidR="00E44014" w:rsidRPr="00BF0BF8" w:rsidRDefault="00E44014" w:rsidP="00E44014">
      <w:pPr>
        <w:jc w:val="both"/>
        <w:textAlignment w:val="baseline"/>
        <w:rPr>
          <w:rFonts w:ascii="Arial" w:hAnsi="Arial" w:cs="Arial"/>
          <w:sz w:val="20"/>
          <w:szCs w:val="20"/>
          <w:lang w:eastAsia="pt-BR"/>
        </w:rPr>
      </w:pPr>
    </w:p>
    <w:p w14:paraId="7D21718B" w14:textId="77777777" w:rsidR="00E44014" w:rsidRPr="00BF0BF8" w:rsidRDefault="00E44014" w:rsidP="00E44014">
      <w:pPr>
        <w:jc w:val="both"/>
        <w:textAlignment w:val="baseline"/>
        <w:rPr>
          <w:rFonts w:ascii="Arial" w:hAnsi="Arial" w:cs="Arial"/>
          <w:b/>
          <w:sz w:val="20"/>
          <w:szCs w:val="20"/>
          <w:lang w:eastAsia="pt-BR"/>
        </w:rPr>
      </w:pPr>
      <w:r>
        <w:rPr>
          <w:rFonts w:ascii="Arial" w:hAnsi="Arial" w:cs="Arial"/>
          <w:b/>
          <w:sz w:val="20"/>
          <w:szCs w:val="20"/>
          <w:lang w:eastAsia="pt-BR"/>
        </w:rPr>
        <w:t>12</w:t>
      </w:r>
      <w:r w:rsidRPr="00BF0BF8">
        <w:rPr>
          <w:rFonts w:ascii="Arial" w:hAnsi="Arial" w:cs="Arial"/>
          <w:b/>
          <w:sz w:val="20"/>
          <w:szCs w:val="20"/>
          <w:lang w:eastAsia="pt-BR"/>
        </w:rPr>
        <w:t>. Possíveis impactos ambientais</w:t>
      </w:r>
    </w:p>
    <w:p w14:paraId="070DD963" w14:textId="77777777" w:rsidR="00E44014" w:rsidRDefault="00E44014" w:rsidP="00E44014">
      <w:pPr>
        <w:ind w:left="426"/>
        <w:jc w:val="both"/>
        <w:textAlignment w:val="baseline"/>
        <w:rPr>
          <w:rFonts w:ascii="Arial" w:hAnsi="Arial" w:cs="Arial"/>
          <w:sz w:val="20"/>
          <w:szCs w:val="20"/>
          <w:lang w:eastAsia="pt-BR"/>
        </w:rPr>
      </w:pPr>
      <w:r>
        <w:rPr>
          <w:rFonts w:ascii="Arial" w:hAnsi="Arial" w:cs="Arial"/>
          <w:sz w:val="20"/>
          <w:szCs w:val="20"/>
          <w:lang w:eastAsia="pt-BR"/>
        </w:rPr>
        <w:t xml:space="preserve">Não se aplica </w:t>
      </w:r>
    </w:p>
    <w:p w14:paraId="3959500E" w14:textId="77777777" w:rsidR="00E44014" w:rsidRDefault="00E44014" w:rsidP="00E44014">
      <w:pPr>
        <w:jc w:val="both"/>
        <w:textAlignment w:val="baseline"/>
        <w:rPr>
          <w:rFonts w:ascii="Arial" w:hAnsi="Arial" w:cs="Arial"/>
          <w:sz w:val="20"/>
          <w:szCs w:val="20"/>
          <w:lang w:eastAsia="pt-BR"/>
        </w:rPr>
      </w:pPr>
    </w:p>
    <w:p w14:paraId="3260FF8E" w14:textId="77777777" w:rsidR="00E44014" w:rsidRPr="00BF0BF8" w:rsidRDefault="00E44014" w:rsidP="00E44014">
      <w:pPr>
        <w:jc w:val="both"/>
        <w:textAlignment w:val="baseline"/>
        <w:rPr>
          <w:rFonts w:ascii="Arial" w:hAnsi="Arial" w:cs="Arial"/>
          <w:sz w:val="20"/>
          <w:szCs w:val="20"/>
          <w:lang w:eastAsia="pt-BR"/>
        </w:rPr>
      </w:pPr>
    </w:p>
    <w:p w14:paraId="4E38B597" w14:textId="77777777" w:rsidR="00E44014" w:rsidRPr="00BF0BF8" w:rsidRDefault="00E44014" w:rsidP="00E44014">
      <w:pPr>
        <w:rPr>
          <w:rFonts w:ascii="Arial" w:hAnsi="Arial" w:cs="Arial"/>
          <w:b/>
          <w:sz w:val="20"/>
          <w:szCs w:val="20"/>
        </w:rPr>
      </w:pPr>
      <w:r>
        <w:rPr>
          <w:rFonts w:ascii="Arial" w:hAnsi="Arial" w:cs="Arial"/>
          <w:b/>
          <w:sz w:val="20"/>
          <w:szCs w:val="20"/>
        </w:rPr>
        <w:t>13</w:t>
      </w:r>
      <w:r w:rsidRPr="00BF0BF8">
        <w:rPr>
          <w:rFonts w:ascii="Arial" w:hAnsi="Arial" w:cs="Arial"/>
          <w:b/>
          <w:sz w:val="20"/>
          <w:szCs w:val="20"/>
        </w:rPr>
        <w:t>. Justificativa da escolha da solução</w:t>
      </w:r>
    </w:p>
    <w:p w14:paraId="709B34E0" w14:textId="77777777" w:rsidR="00E44014" w:rsidRDefault="00E44014" w:rsidP="00E44014">
      <w:pPr>
        <w:jc w:val="both"/>
        <w:rPr>
          <w:rFonts w:ascii="Arial" w:hAnsi="Arial" w:cs="Arial"/>
          <w:sz w:val="20"/>
          <w:szCs w:val="20"/>
        </w:rPr>
      </w:pPr>
      <w:r w:rsidRPr="007F67FA">
        <w:rPr>
          <w:rFonts w:ascii="Arial" w:hAnsi="Arial" w:cs="Arial"/>
          <w:b/>
          <w:sz w:val="20"/>
          <w:szCs w:val="20"/>
        </w:rPr>
        <w:t>13.1</w:t>
      </w:r>
      <w:r w:rsidRPr="00BF0BF8">
        <w:rPr>
          <w:rFonts w:ascii="Arial" w:hAnsi="Arial" w:cs="Arial"/>
          <w:sz w:val="20"/>
          <w:szCs w:val="20"/>
        </w:rPr>
        <w:t xml:space="preserve">. </w:t>
      </w:r>
      <w:r w:rsidRPr="00781CC3">
        <w:rPr>
          <w:rFonts w:ascii="Arial" w:hAnsi="Arial" w:cs="Arial"/>
          <w:sz w:val="20"/>
          <w:szCs w:val="20"/>
        </w:rPr>
        <w:t xml:space="preserve">Foi realizado levantamento de mercado, que consiste na prospecção e análise das alternativas possíveis de soluções, sendo consideradas as contratações similares feitas por outros órgãos e entidades, com objetivo de identificar a existência de novas metodologias, tecnologias ou inovações que melhor atendam às necessidades da administração. </w:t>
      </w:r>
    </w:p>
    <w:p w14:paraId="0D48591C" w14:textId="77777777" w:rsidR="00E44014" w:rsidRDefault="00E44014" w:rsidP="00E44014">
      <w:pPr>
        <w:jc w:val="both"/>
        <w:rPr>
          <w:rFonts w:ascii="Arial" w:hAnsi="Arial" w:cs="Arial"/>
          <w:sz w:val="20"/>
          <w:szCs w:val="20"/>
        </w:rPr>
      </w:pPr>
    </w:p>
    <w:p w14:paraId="2B8F31A8" w14:textId="77777777" w:rsidR="00E44014" w:rsidRDefault="00E44014" w:rsidP="00E44014">
      <w:pPr>
        <w:jc w:val="both"/>
        <w:rPr>
          <w:rFonts w:ascii="Arial" w:hAnsi="Arial" w:cs="Arial"/>
          <w:sz w:val="20"/>
          <w:szCs w:val="20"/>
        </w:rPr>
      </w:pPr>
      <w:r w:rsidRPr="007F67FA">
        <w:rPr>
          <w:rFonts w:ascii="Arial" w:hAnsi="Arial" w:cs="Arial"/>
          <w:b/>
          <w:sz w:val="20"/>
          <w:szCs w:val="20"/>
        </w:rPr>
        <w:t>13.2.</w:t>
      </w:r>
      <w:r>
        <w:rPr>
          <w:rFonts w:ascii="Arial" w:hAnsi="Arial" w:cs="Arial"/>
          <w:sz w:val="20"/>
          <w:szCs w:val="20"/>
        </w:rPr>
        <w:t xml:space="preserve"> </w:t>
      </w:r>
      <w:r w:rsidRPr="00781CC3">
        <w:rPr>
          <w:rFonts w:ascii="Arial" w:hAnsi="Arial" w:cs="Arial"/>
          <w:sz w:val="20"/>
          <w:szCs w:val="20"/>
        </w:rPr>
        <w:t xml:space="preserve">Há, no mercado, diversas empresas que fornece veículo referente ao objeto em questão, não havendo, portanto, restrições de mercado. </w:t>
      </w:r>
    </w:p>
    <w:p w14:paraId="2F70D37F" w14:textId="77777777" w:rsidR="00E44014" w:rsidRDefault="00E44014" w:rsidP="00E44014">
      <w:pPr>
        <w:jc w:val="both"/>
        <w:rPr>
          <w:rFonts w:ascii="Arial" w:hAnsi="Arial" w:cs="Arial"/>
          <w:sz w:val="20"/>
          <w:szCs w:val="20"/>
        </w:rPr>
      </w:pPr>
    </w:p>
    <w:p w14:paraId="166E8455" w14:textId="77777777" w:rsidR="00E44014" w:rsidRDefault="00E44014" w:rsidP="00E44014">
      <w:pPr>
        <w:jc w:val="both"/>
        <w:rPr>
          <w:rFonts w:ascii="Arial" w:hAnsi="Arial" w:cs="Arial"/>
          <w:sz w:val="20"/>
          <w:szCs w:val="20"/>
        </w:rPr>
      </w:pPr>
      <w:r w:rsidRPr="007F67FA">
        <w:rPr>
          <w:rFonts w:ascii="Arial" w:hAnsi="Arial" w:cs="Arial"/>
          <w:b/>
          <w:sz w:val="20"/>
          <w:szCs w:val="20"/>
        </w:rPr>
        <w:t>13.3</w:t>
      </w:r>
      <w:r>
        <w:rPr>
          <w:rFonts w:ascii="Arial" w:hAnsi="Arial" w:cs="Arial"/>
          <w:sz w:val="20"/>
          <w:szCs w:val="20"/>
        </w:rPr>
        <w:t xml:space="preserve">. </w:t>
      </w:r>
      <w:r w:rsidRPr="00781CC3">
        <w:rPr>
          <w:rFonts w:ascii="Arial" w:hAnsi="Arial" w:cs="Arial"/>
          <w:sz w:val="20"/>
          <w:szCs w:val="20"/>
        </w:rPr>
        <w:t xml:space="preserve">Levando-se em conta as características do objeto a ser contratado, uma vez que, enquadra-se na categoria de bens comuns, de que trata a Lei nº 14.133/2021, por possuir padrões de desempenho e características gerais e específicas usualmente encontradas no mercado, entende-se que melhor solução </w:t>
      </w:r>
      <w:r w:rsidRPr="00781CC3">
        <w:rPr>
          <w:rFonts w:ascii="Arial" w:hAnsi="Arial" w:cs="Arial"/>
          <w:sz w:val="20"/>
          <w:szCs w:val="20"/>
        </w:rPr>
        <w:lastRenderedPageBreak/>
        <w:t>para a contratação, é a aquisição através da realização de processo licitatório, na modalidade Pregão Eletrônico, por meio de contrato, do tipo “MENOR PREÇO POR ITEM”,</w:t>
      </w:r>
      <w:r>
        <w:rPr>
          <w:rFonts w:ascii="Arial" w:hAnsi="Arial" w:cs="Arial"/>
          <w:sz w:val="20"/>
          <w:szCs w:val="20"/>
        </w:rPr>
        <w:t xml:space="preserve"> tomando como parâmetro legal a</w:t>
      </w:r>
      <w:r w:rsidRPr="00781CC3">
        <w:rPr>
          <w:rFonts w:ascii="Arial" w:hAnsi="Arial" w:cs="Arial"/>
          <w:sz w:val="20"/>
          <w:szCs w:val="20"/>
        </w:rPr>
        <w:t xml:space="preserve"> Lei nº. 14.133/</w:t>
      </w:r>
      <w:r>
        <w:rPr>
          <w:rFonts w:ascii="Arial" w:hAnsi="Arial" w:cs="Arial"/>
          <w:sz w:val="20"/>
          <w:szCs w:val="20"/>
        </w:rPr>
        <w:t>2021.</w:t>
      </w:r>
    </w:p>
    <w:p w14:paraId="28D77883" w14:textId="77777777" w:rsidR="00E44014" w:rsidRDefault="00E44014" w:rsidP="00E44014">
      <w:pPr>
        <w:rPr>
          <w:rFonts w:ascii="Arial" w:hAnsi="Arial" w:cs="Arial"/>
          <w:sz w:val="20"/>
          <w:szCs w:val="20"/>
        </w:rPr>
      </w:pPr>
    </w:p>
    <w:p w14:paraId="6D3705F0" w14:textId="77777777" w:rsidR="00E44014" w:rsidRDefault="00E44014" w:rsidP="00E44014">
      <w:pPr>
        <w:jc w:val="both"/>
        <w:rPr>
          <w:rFonts w:ascii="Arial" w:hAnsi="Arial" w:cs="Arial"/>
          <w:sz w:val="20"/>
          <w:szCs w:val="20"/>
        </w:rPr>
      </w:pPr>
      <w:r w:rsidRPr="007F67FA">
        <w:rPr>
          <w:rFonts w:ascii="Arial" w:hAnsi="Arial" w:cs="Arial"/>
          <w:b/>
          <w:sz w:val="20"/>
          <w:szCs w:val="20"/>
        </w:rPr>
        <w:t>13.</w:t>
      </w:r>
      <w:proofErr w:type="gramStart"/>
      <w:r w:rsidRPr="007F67FA">
        <w:rPr>
          <w:rFonts w:ascii="Arial" w:hAnsi="Arial" w:cs="Arial"/>
          <w:b/>
          <w:sz w:val="20"/>
          <w:szCs w:val="20"/>
        </w:rPr>
        <w:t>4</w:t>
      </w:r>
      <w:r>
        <w:rPr>
          <w:rFonts w:ascii="Arial" w:hAnsi="Arial" w:cs="Arial"/>
          <w:sz w:val="20"/>
          <w:szCs w:val="20"/>
        </w:rPr>
        <w:t>.</w:t>
      </w:r>
      <w:r w:rsidRPr="007F67FA">
        <w:rPr>
          <w:rFonts w:ascii="Arial" w:hAnsi="Arial" w:cs="Arial"/>
          <w:sz w:val="20"/>
          <w:szCs w:val="20"/>
        </w:rPr>
        <w:t>Ao</w:t>
      </w:r>
      <w:proofErr w:type="gramEnd"/>
      <w:r w:rsidRPr="007F67FA">
        <w:rPr>
          <w:rFonts w:ascii="Arial" w:hAnsi="Arial" w:cs="Arial"/>
          <w:sz w:val="20"/>
          <w:szCs w:val="20"/>
        </w:rPr>
        <w:t xml:space="preserve"> analisar o objeto, observando que não se trata de itens divisíveis ou que o</w:t>
      </w:r>
      <w:r>
        <w:rPr>
          <w:rFonts w:ascii="Arial" w:hAnsi="Arial" w:cs="Arial"/>
          <w:sz w:val="20"/>
          <w:szCs w:val="20"/>
        </w:rPr>
        <w:t xml:space="preserve"> </w:t>
      </w:r>
      <w:r w:rsidRPr="007F67FA">
        <w:rPr>
          <w:rFonts w:ascii="Arial" w:hAnsi="Arial" w:cs="Arial"/>
          <w:sz w:val="20"/>
          <w:szCs w:val="20"/>
        </w:rPr>
        <w:t>parcelamento foi declarado inviável, o valor encontra-se</w:t>
      </w:r>
      <w:r>
        <w:rPr>
          <w:rFonts w:ascii="Arial" w:hAnsi="Arial" w:cs="Arial"/>
          <w:sz w:val="20"/>
          <w:szCs w:val="20"/>
        </w:rPr>
        <w:t xml:space="preserve"> acima do limite permitido para licitação exclusiva para </w:t>
      </w:r>
      <w:proofErr w:type="spellStart"/>
      <w:r w:rsidRPr="007F67FA">
        <w:rPr>
          <w:rFonts w:ascii="Arial" w:hAnsi="Arial" w:cs="Arial"/>
          <w:sz w:val="20"/>
          <w:szCs w:val="20"/>
        </w:rPr>
        <w:t>MPE’s</w:t>
      </w:r>
      <w:proofErr w:type="spellEnd"/>
      <w:r w:rsidRPr="007F67FA">
        <w:rPr>
          <w:rFonts w:ascii="Arial" w:hAnsi="Arial" w:cs="Arial"/>
          <w:sz w:val="20"/>
          <w:szCs w:val="20"/>
        </w:rPr>
        <w:t>, motivando a licitação ocorrer pela ampla concorrência.</w:t>
      </w:r>
    </w:p>
    <w:p w14:paraId="72EBCBE9" w14:textId="77777777" w:rsidR="00E44014" w:rsidRDefault="00E44014" w:rsidP="00E44014">
      <w:pPr>
        <w:jc w:val="both"/>
        <w:rPr>
          <w:rFonts w:ascii="Arial" w:hAnsi="Arial" w:cs="Arial"/>
          <w:sz w:val="20"/>
          <w:szCs w:val="20"/>
        </w:rPr>
      </w:pPr>
    </w:p>
    <w:p w14:paraId="5AFA9012" w14:textId="77777777" w:rsidR="00E44014" w:rsidRDefault="00E44014" w:rsidP="00E44014">
      <w:pPr>
        <w:jc w:val="both"/>
        <w:rPr>
          <w:rFonts w:ascii="Arial" w:hAnsi="Arial" w:cs="Arial"/>
          <w:sz w:val="20"/>
          <w:szCs w:val="20"/>
        </w:rPr>
      </w:pPr>
    </w:p>
    <w:p w14:paraId="5975E811" w14:textId="77777777" w:rsidR="00E44014" w:rsidRPr="00BF0BF8" w:rsidRDefault="00E44014" w:rsidP="00E44014">
      <w:pPr>
        <w:jc w:val="both"/>
        <w:rPr>
          <w:rFonts w:ascii="Arial" w:hAnsi="Arial" w:cs="Arial"/>
          <w:b/>
          <w:sz w:val="20"/>
          <w:szCs w:val="20"/>
        </w:rPr>
      </w:pPr>
      <w:r>
        <w:rPr>
          <w:rFonts w:ascii="Arial" w:hAnsi="Arial" w:cs="Arial"/>
          <w:b/>
          <w:sz w:val="20"/>
          <w:szCs w:val="20"/>
        </w:rPr>
        <w:t>14</w:t>
      </w:r>
      <w:r w:rsidRPr="00BF0BF8">
        <w:rPr>
          <w:rFonts w:ascii="Arial" w:hAnsi="Arial" w:cs="Arial"/>
          <w:b/>
          <w:sz w:val="20"/>
          <w:szCs w:val="20"/>
        </w:rPr>
        <w:t>. Declaração de viabilidade</w:t>
      </w:r>
    </w:p>
    <w:p w14:paraId="1B54B2BD" w14:textId="77777777" w:rsidR="00E44014" w:rsidRDefault="00E44014" w:rsidP="00E44014">
      <w:pPr>
        <w:jc w:val="both"/>
        <w:rPr>
          <w:rFonts w:ascii="Arial" w:hAnsi="Arial" w:cs="Arial"/>
          <w:sz w:val="20"/>
          <w:szCs w:val="20"/>
        </w:rPr>
      </w:pPr>
      <w:r>
        <w:rPr>
          <w:rFonts w:ascii="Arial" w:hAnsi="Arial" w:cs="Arial"/>
          <w:sz w:val="20"/>
          <w:szCs w:val="20"/>
        </w:rPr>
        <w:t xml:space="preserve">15.1. </w:t>
      </w:r>
      <w:r w:rsidRPr="00BF0BF8">
        <w:rPr>
          <w:rFonts w:ascii="Arial" w:hAnsi="Arial" w:cs="Arial"/>
          <w:sz w:val="20"/>
          <w:szCs w:val="20"/>
        </w:rPr>
        <w:t xml:space="preserve">Diante do estudo consideramos viável essa contratação. Mediante tudo que foi explicado acima, constata-se essencial e fundamental para o funcionamento </w:t>
      </w:r>
      <w:r>
        <w:rPr>
          <w:rFonts w:ascii="Arial" w:hAnsi="Arial" w:cs="Arial"/>
          <w:sz w:val="20"/>
          <w:szCs w:val="20"/>
        </w:rPr>
        <w:t xml:space="preserve">dos serviços da prefeitura de Mandaguaçu. </w:t>
      </w:r>
    </w:p>
    <w:p w14:paraId="1B59B8FB" w14:textId="77777777" w:rsidR="00E44014" w:rsidRDefault="00E44014" w:rsidP="00E44014">
      <w:pPr>
        <w:jc w:val="both"/>
        <w:rPr>
          <w:rFonts w:ascii="Arial" w:hAnsi="Arial" w:cs="Arial"/>
          <w:sz w:val="20"/>
          <w:szCs w:val="20"/>
        </w:rPr>
      </w:pPr>
    </w:p>
    <w:p w14:paraId="5C1A3120" w14:textId="77777777" w:rsidR="00E44014" w:rsidRPr="00BF0BF8" w:rsidRDefault="00E44014" w:rsidP="00E44014">
      <w:pPr>
        <w:jc w:val="both"/>
        <w:rPr>
          <w:rFonts w:ascii="Arial" w:hAnsi="Arial" w:cs="Arial"/>
          <w:sz w:val="20"/>
          <w:szCs w:val="20"/>
        </w:rPr>
      </w:pPr>
    </w:p>
    <w:p w14:paraId="73DB7E73" w14:textId="77777777" w:rsidR="00E44014" w:rsidRPr="00BF0BF8" w:rsidRDefault="00E44014" w:rsidP="00E44014">
      <w:pPr>
        <w:jc w:val="both"/>
        <w:rPr>
          <w:rFonts w:ascii="Arial" w:hAnsi="Arial" w:cs="Arial"/>
          <w:b/>
          <w:sz w:val="20"/>
          <w:szCs w:val="20"/>
        </w:rPr>
      </w:pPr>
      <w:r w:rsidRPr="00BF0BF8">
        <w:rPr>
          <w:rFonts w:ascii="Arial" w:hAnsi="Arial" w:cs="Arial"/>
          <w:b/>
          <w:sz w:val="20"/>
          <w:szCs w:val="20"/>
        </w:rPr>
        <w:t>1</w:t>
      </w:r>
      <w:r>
        <w:rPr>
          <w:rFonts w:ascii="Arial" w:hAnsi="Arial" w:cs="Arial"/>
          <w:b/>
          <w:sz w:val="20"/>
          <w:szCs w:val="20"/>
        </w:rPr>
        <w:t>5</w:t>
      </w:r>
      <w:r w:rsidRPr="00BF0BF8">
        <w:rPr>
          <w:rFonts w:ascii="Arial" w:hAnsi="Arial" w:cs="Arial"/>
          <w:b/>
          <w:sz w:val="20"/>
          <w:szCs w:val="20"/>
        </w:rPr>
        <w:t>. Responsáveis</w:t>
      </w:r>
    </w:p>
    <w:p w14:paraId="468EFC36" w14:textId="77777777" w:rsidR="00E44014" w:rsidRDefault="00E44014" w:rsidP="00E44014">
      <w:pPr>
        <w:jc w:val="both"/>
        <w:rPr>
          <w:rFonts w:ascii="Arial" w:hAnsi="Arial" w:cs="Arial"/>
          <w:sz w:val="20"/>
          <w:szCs w:val="20"/>
        </w:rPr>
      </w:pPr>
    </w:p>
    <w:p w14:paraId="766E75F6" w14:textId="77777777" w:rsidR="00E44014" w:rsidRPr="00810D32" w:rsidRDefault="00E44014" w:rsidP="00E44014">
      <w:pPr>
        <w:jc w:val="right"/>
        <w:rPr>
          <w:rFonts w:ascii="Arial" w:hAnsi="Arial" w:cs="Arial"/>
          <w:sz w:val="20"/>
          <w:szCs w:val="20"/>
        </w:rPr>
      </w:pPr>
      <w:r w:rsidRPr="00810D32">
        <w:rPr>
          <w:rFonts w:ascii="Arial" w:hAnsi="Arial" w:cs="Arial"/>
          <w:sz w:val="20"/>
          <w:szCs w:val="20"/>
        </w:rPr>
        <w:t xml:space="preserve">Mandaguaçu- PR, </w:t>
      </w:r>
      <w:r>
        <w:rPr>
          <w:rFonts w:ascii="Arial" w:hAnsi="Arial" w:cs="Arial"/>
          <w:sz w:val="20"/>
          <w:szCs w:val="20"/>
        </w:rPr>
        <w:t>14</w:t>
      </w:r>
      <w:r w:rsidRPr="00810D32">
        <w:rPr>
          <w:rFonts w:ascii="Arial" w:hAnsi="Arial" w:cs="Arial"/>
          <w:sz w:val="20"/>
          <w:szCs w:val="20"/>
        </w:rPr>
        <w:t xml:space="preserve"> de</w:t>
      </w:r>
      <w:r>
        <w:rPr>
          <w:rFonts w:ascii="Arial" w:hAnsi="Arial" w:cs="Arial"/>
          <w:sz w:val="20"/>
          <w:szCs w:val="20"/>
        </w:rPr>
        <w:t xml:space="preserve"> novembro</w:t>
      </w:r>
      <w:r w:rsidRPr="00810D32">
        <w:rPr>
          <w:rFonts w:ascii="Arial" w:hAnsi="Arial" w:cs="Arial"/>
          <w:sz w:val="20"/>
          <w:szCs w:val="20"/>
        </w:rPr>
        <w:t xml:space="preserve"> de 2025.</w:t>
      </w:r>
    </w:p>
    <w:p w14:paraId="06B0501D" w14:textId="77777777" w:rsidR="00E44014" w:rsidRDefault="00E44014" w:rsidP="00E44014">
      <w:pPr>
        <w:jc w:val="both"/>
        <w:rPr>
          <w:rFonts w:ascii="Arial" w:hAnsi="Arial" w:cs="Arial"/>
          <w:sz w:val="20"/>
          <w:szCs w:val="20"/>
        </w:rPr>
      </w:pPr>
    </w:p>
    <w:p w14:paraId="34FE11D2" w14:textId="77777777" w:rsidR="00E44014" w:rsidRDefault="00E44014" w:rsidP="00E44014">
      <w:pPr>
        <w:autoSpaceDE w:val="0"/>
        <w:autoSpaceDN w:val="0"/>
        <w:adjustRightInd w:val="0"/>
        <w:rPr>
          <w:rFonts w:ascii="Arial" w:hAnsi="Arial" w:cs="Arial"/>
          <w:sz w:val="20"/>
          <w:szCs w:val="20"/>
        </w:rPr>
      </w:pPr>
    </w:p>
    <w:p w14:paraId="11FE825A" w14:textId="77777777" w:rsidR="00E44014" w:rsidRPr="00810D32" w:rsidRDefault="00E44014" w:rsidP="00E44014">
      <w:pPr>
        <w:autoSpaceDE w:val="0"/>
        <w:autoSpaceDN w:val="0"/>
        <w:adjustRightInd w:val="0"/>
        <w:rPr>
          <w:rFonts w:ascii="Arial" w:hAnsi="Arial" w:cs="Arial"/>
          <w:sz w:val="20"/>
          <w:szCs w:val="20"/>
        </w:rPr>
      </w:pPr>
    </w:p>
    <w:p w14:paraId="6BDB8119" w14:textId="77777777" w:rsidR="00E44014" w:rsidRPr="00810D32" w:rsidRDefault="00E44014" w:rsidP="00E44014">
      <w:pPr>
        <w:autoSpaceDE w:val="0"/>
        <w:autoSpaceDN w:val="0"/>
        <w:adjustRightInd w:val="0"/>
        <w:rPr>
          <w:rFonts w:ascii="Arial" w:hAnsi="Arial" w:cs="Arial"/>
          <w:sz w:val="20"/>
          <w:szCs w:val="20"/>
        </w:rPr>
      </w:pPr>
    </w:p>
    <w:p w14:paraId="5EF48415" w14:textId="77777777" w:rsidR="00E44014" w:rsidRPr="00D82638" w:rsidRDefault="00E44014" w:rsidP="00E44014">
      <w:pPr>
        <w:jc w:val="both"/>
        <w:rPr>
          <w:rFonts w:ascii="Arial" w:hAnsi="Arial" w:cs="Arial"/>
          <w:b/>
          <w:bCs/>
          <w:sz w:val="20"/>
          <w:szCs w:val="20"/>
        </w:rPr>
      </w:pPr>
      <w:r w:rsidRPr="00D82638">
        <w:rPr>
          <w:rFonts w:ascii="Arial" w:hAnsi="Arial" w:cs="Arial"/>
          <w:b/>
          <w:bCs/>
          <w:sz w:val="20"/>
          <w:szCs w:val="20"/>
        </w:rPr>
        <w:t xml:space="preserve">VAGNER GONZAGA GALVANI </w:t>
      </w:r>
    </w:p>
    <w:p w14:paraId="657BF7F6" w14:textId="77777777" w:rsidR="00E44014" w:rsidRDefault="00E44014" w:rsidP="00E44014">
      <w:pPr>
        <w:jc w:val="both"/>
        <w:rPr>
          <w:rFonts w:ascii="Arial" w:hAnsi="Arial" w:cs="Arial"/>
          <w:sz w:val="20"/>
          <w:szCs w:val="20"/>
        </w:rPr>
      </w:pPr>
      <w:r w:rsidRPr="00D82638">
        <w:rPr>
          <w:rFonts w:ascii="Arial" w:hAnsi="Arial" w:cs="Arial"/>
          <w:sz w:val="20"/>
          <w:szCs w:val="20"/>
        </w:rPr>
        <w:t xml:space="preserve">Secretário de Serviços Públicos e Urbanismo Gestor   </w:t>
      </w:r>
    </w:p>
    <w:p w14:paraId="5FE48C81" w14:textId="77777777" w:rsidR="00E44014" w:rsidRDefault="00E44014" w:rsidP="00E44014">
      <w:pPr>
        <w:jc w:val="both"/>
        <w:rPr>
          <w:rFonts w:ascii="Arial" w:hAnsi="Arial" w:cs="Arial"/>
          <w:sz w:val="20"/>
          <w:szCs w:val="20"/>
        </w:rPr>
      </w:pPr>
    </w:p>
    <w:p w14:paraId="5DEF1F88" w14:textId="77777777" w:rsidR="00E44014" w:rsidRDefault="00E44014" w:rsidP="00E44014">
      <w:pPr>
        <w:jc w:val="both"/>
        <w:rPr>
          <w:rFonts w:ascii="Arial" w:hAnsi="Arial" w:cs="Arial"/>
          <w:sz w:val="20"/>
          <w:szCs w:val="20"/>
        </w:rPr>
      </w:pPr>
    </w:p>
    <w:p w14:paraId="3999891C" w14:textId="77777777" w:rsidR="00E44014" w:rsidRPr="00D82638" w:rsidRDefault="00E44014" w:rsidP="00E44014">
      <w:pPr>
        <w:jc w:val="both"/>
        <w:rPr>
          <w:rFonts w:ascii="Arial" w:hAnsi="Arial" w:cs="Arial"/>
          <w:b/>
          <w:bCs/>
          <w:sz w:val="20"/>
          <w:szCs w:val="20"/>
        </w:rPr>
      </w:pPr>
      <w:r w:rsidRPr="00D82638">
        <w:rPr>
          <w:rFonts w:ascii="Arial" w:hAnsi="Arial" w:cs="Arial"/>
          <w:b/>
          <w:bCs/>
          <w:sz w:val="20"/>
          <w:szCs w:val="20"/>
        </w:rPr>
        <w:t xml:space="preserve">JULIANA LIMA LUZ </w:t>
      </w:r>
    </w:p>
    <w:p w14:paraId="522DD5CE" w14:textId="77777777" w:rsidR="00E44014" w:rsidRPr="00BF0BF8" w:rsidRDefault="00E44014" w:rsidP="00E44014">
      <w:pPr>
        <w:jc w:val="both"/>
        <w:rPr>
          <w:rFonts w:ascii="Arial" w:hAnsi="Arial" w:cs="Arial"/>
          <w:sz w:val="20"/>
          <w:szCs w:val="20"/>
        </w:rPr>
      </w:pPr>
      <w:r w:rsidRPr="00D82638">
        <w:rPr>
          <w:rFonts w:ascii="Arial" w:hAnsi="Arial" w:cs="Arial"/>
          <w:sz w:val="20"/>
          <w:szCs w:val="20"/>
        </w:rPr>
        <w:t>Responsável pelo E.T.P.</w:t>
      </w:r>
    </w:p>
    <w:p w14:paraId="51962482" w14:textId="77777777" w:rsidR="001430F9" w:rsidRPr="00CD395C" w:rsidRDefault="001430F9" w:rsidP="001430F9">
      <w:pPr>
        <w:pStyle w:val="TextosemFormatao3"/>
        <w:ind w:left="426" w:right="464"/>
        <w:jc w:val="center"/>
        <w:rPr>
          <w:rFonts w:ascii="Arial" w:eastAsia="MS Mincho" w:hAnsi="Arial" w:cs="Arial"/>
        </w:rPr>
      </w:pPr>
    </w:p>
    <w:bookmarkEnd w:id="0"/>
    <w:p w14:paraId="7829C64B" w14:textId="77777777" w:rsidR="00FD27D4" w:rsidRPr="00FD074D" w:rsidRDefault="00FD27D4" w:rsidP="00FD27D4">
      <w:pPr>
        <w:pStyle w:val="PargrafodaLista"/>
        <w:ind w:left="0"/>
        <w:jc w:val="both"/>
        <w:rPr>
          <w:rFonts w:ascii="Arial" w:hAnsi="Arial" w:cs="Arial"/>
          <w:b/>
          <w:sz w:val="20"/>
          <w:szCs w:val="20"/>
        </w:rPr>
      </w:pPr>
    </w:p>
    <w:p w14:paraId="75A91D0F" w14:textId="77777777" w:rsidR="00FD27D4" w:rsidRDefault="00FD27D4" w:rsidP="00FD27D4">
      <w:pPr>
        <w:pStyle w:val="PargrafodaLista"/>
        <w:ind w:left="0"/>
        <w:jc w:val="both"/>
        <w:rPr>
          <w:rFonts w:ascii="Arial" w:hAnsi="Arial" w:cs="Arial"/>
          <w:sz w:val="20"/>
          <w:szCs w:val="20"/>
        </w:rPr>
      </w:pPr>
    </w:p>
    <w:p w14:paraId="75A530D8" w14:textId="77777777" w:rsidR="009650AC" w:rsidRPr="00DB1D29" w:rsidRDefault="009650AC" w:rsidP="009650AC">
      <w:pPr>
        <w:spacing w:afterLines="120" w:after="288" w:line="312" w:lineRule="auto"/>
        <w:ind w:firstLine="709"/>
        <w:jc w:val="center"/>
        <w:rPr>
          <w:rFonts w:ascii="Arial" w:hAnsi="Arial" w:cs="Arial"/>
          <w:sz w:val="20"/>
          <w:szCs w:val="20"/>
        </w:rPr>
      </w:pPr>
    </w:p>
    <w:p w14:paraId="1154A378" w14:textId="77777777" w:rsidR="00C63057" w:rsidRDefault="00C63057" w:rsidP="007751DC">
      <w:pPr>
        <w:jc w:val="center"/>
        <w:textAlignment w:val="baseline"/>
        <w:rPr>
          <w:rFonts w:ascii="Arial" w:hAnsi="Arial" w:cs="Arial"/>
          <w:b/>
          <w:bCs/>
          <w:sz w:val="20"/>
          <w:szCs w:val="20"/>
          <w:u w:val="single"/>
        </w:rPr>
      </w:pPr>
    </w:p>
    <w:p w14:paraId="38CBE8C5" w14:textId="77777777" w:rsidR="00C63057" w:rsidRDefault="00C63057" w:rsidP="007751DC">
      <w:pPr>
        <w:jc w:val="center"/>
        <w:textAlignment w:val="baseline"/>
        <w:rPr>
          <w:rFonts w:ascii="Arial" w:hAnsi="Arial" w:cs="Arial"/>
          <w:b/>
          <w:bCs/>
          <w:sz w:val="20"/>
          <w:szCs w:val="20"/>
          <w:u w:val="single"/>
        </w:rPr>
      </w:pPr>
    </w:p>
    <w:p w14:paraId="7ED6889F" w14:textId="77777777" w:rsidR="00C63057" w:rsidRDefault="00C63057" w:rsidP="007751DC">
      <w:pPr>
        <w:jc w:val="center"/>
        <w:textAlignment w:val="baseline"/>
        <w:rPr>
          <w:rFonts w:ascii="Arial" w:hAnsi="Arial" w:cs="Arial"/>
          <w:b/>
          <w:bCs/>
          <w:sz w:val="20"/>
          <w:szCs w:val="20"/>
          <w:u w:val="single"/>
        </w:rPr>
      </w:pPr>
    </w:p>
    <w:p w14:paraId="5EBAA70B" w14:textId="77777777" w:rsidR="00C63057" w:rsidRDefault="00C63057" w:rsidP="007751DC">
      <w:pPr>
        <w:jc w:val="center"/>
        <w:textAlignment w:val="baseline"/>
        <w:rPr>
          <w:rFonts w:ascii="Arial" w:hAnsi="Arial" w:cs="Arial"/>
          <w:b/>
          <w:bCs/>
          <w:sz w:val="20"/>
          <w:szCs w:val="20"/>
          <w:u w:val="single"/>
        </w:rPr>
      </w:pPr>
    </w:p>
    <w:p w14:paraId="5F8D299B" w14:textId="77777777" w:rsidR="00C63057" w:rsidRDefault="00C63057" w:rsidP="007751DC">
      <w:pPr>
        <w:jc w:val="center"/>
        <w:textAlignment w:val="baseline"/>
        <w:rPr>
          <w:rFonts w:ascii="Arial" w:hAnsi="Arial" w:cs="Arial"/>
          <w:b/>
          <w:bCs/>
          <w:sz w:val="20"/>
          <w:szCs w:val="20"/>
          <w:u w:val="single"/>
        </w:rPr>
      </w:pPr>
    </w:p>
    <w:p w14:paraId="2B619D60" w14:textId="77777777" w:rsidR="00C63057" w:rsidRDefault="00C63057" w:rsidP="007751DC">
      <w:pPr>
        <w:jc w:val="center"/>
        <w:textAlignment w:val="baseline"/>
        <w:rPr>
          <w:rFonts w:ascii="Arial" w:hAnsi="Arial" w:cs="Arial"/>
          <w:b/>
          <w:bCs/>
          <w:sz w:val="20"/>
          <w:szCs w:val="20"/>
          <w:u w:val="single"/>
        </w:rPr>
      </w:pPr>
    </w:p>
    <w:p w14:paraId="41E9F602" w14:textId="77777777" w:rsidR="00C63057" w:rsidRDefault="00C63057" w:rsidP="007751DC">
      <w:pPr>
        <w:jc w:val="center"/>
        <w:textAlignment w:val="baseline"/>
        <w:rPr>
          <w:rFonts w:ascii="Arial" w:hAnsi="Arial" w:cs="Arial"/>
          <w:b/>
          <w:bCs/>
          <w:sz w:val="20"/>
          <w:szCs w:val="20"/>
          <w:u w:val="single"/>
        </w:rPr>
      </w:pPr>
    </w:p>
    <w:p w14:paraId="6608F56D" w14:textId="77777777" w:rsidR="00C63057" w:rsidRDefault="00C63057" w:rsidP="007751DC">
      <w:pPr>
        <w:jc w:val="center"/>
        <w:textAlignment w:val="baseline"/>
        <w:rPr>
          <w:rFonts w:ascii="Arial" w:hAnsi="Arial" w:cs="Arial"/>
          <w:b/>
          <w:bCs/>
          <w:sz w:val="20"/>
          <w:szCs w:val="20"/>
          <w:u w:val="single"/>
        </w:rPr>
      </w:pPr>
    </w:p>
    <w:p w14:paraId="02B45DE8" w14:textId="36FAE36D" w:rsidR="00C63057" w:rsidRDefault="00C63057" w:rsidP="008C562D">
      <w:pPr>
        <w:textAlignment w:val="baseline"/>
        <w:rPr>
          <w:rFonts w:ascii="Arial" w:hAnsi="Arial" w:cs="Arial"/>
          <w:b/>
          <w:bCs/>
          <w:sz w:val="20"/>
          <w:szCs w:val="20"/>
          <w:u w:val="single"/>
        </w:rPr>
      </w:pPr>
    </w:p>
    <w:p w14:paraId="2FB7C8E2" w14:textId="494BCB02" w:rsidR="00AA3A8F" w:rsidRDefault="00AA3A8F" w:rsidP="008C562D">
      <w:pPr>
        <w:textAlignment w:val="baseline"/>
        <w:rPr>
          <w:rFonts w:ascii="Arial" w:hAnsi="Arial" w:cs="Arial"/>
          <w:b/>
          <w:bCs/>
          <w:sz w:val="20"/>
          <w:szCs w:val="20"/>
          <w:u w:val="single"/>
        </w:rPr>
      </w:pPr>
    </w:p>
    <w:p w14:paraId="7BB7F1DA" w14:textId="5AC62823" w:rsidR="00E33066" w:rsidRDefault="00E33066" w:rsidP="008C562D">
      <w:pPr>
        <w:textAlignment w:val="baseline"/>
        <w:rPr>
          <w:rFonts w:ascii="Arial" w:hAnsi="Arial" w:cs="Arial"/>
          <w:b/>
          <w:bCs/>
          <w:sz w:val="20"/>
          <w:szCs w:val="20"/>
          <w:u w:val="single"/>
        </w:rPr>
      </w:pPr>
    </w:p>
    <w:p w14:paraId="7EFEAEF0" w14:textId="0B8A206E" w:rsidR="00E33066" w:rsidRDefault="00E33066" w:rsidP="008C562D">
      <w:pPr>
        <w:textAlignment w:val="baseline"/>
        <w:rPr>
          <w:rFonts w:ascii="Arial" w:hAnsi="Arial" w:cs="Arial"/>
          <w:b/>
          <w:bCs/>
          <w:sz w:val="20"/>
          <w:szCs w:val="20"/>
          <w:u w:val="single"/>
        </w:rPr>
      </w:pPr>
    </w:p>
    <w:p w14:paraId="4D0ADD86" w14:textId="34E1350C" w:rsidR="00E33066" w:rsidRDefault="00E33066" w:rsidP="008C562D">
      <w:pPr>
        <w:textAlignment w:val="baseline"/>
        <w:rPr>
          <w:rFonts w:ascii="Arial" w:hAnsi="Arial" w:cs="Arial"/>
          <w:b/>
          <w:bCs/>
          <w:sz w:val="20"/>
          <w:szCs w:val="20"/>
          <w:u w:val="single"/>
        </w:rPr>
      </w:pPr>
    </w:p>
    <w:p w14:paraId="3EBCDF42" w14:textId="6ECDAEE8" w:rsidR="00E33066" w:rsidRDefault="00E33066" w:rsidP="008C562D">
      <w:pPr>
        <w:textAlignment w:val="baseline"/>
        <w:rPr>
          <w:rFonts w:ascii="Arial" w:hAnsi="Arial" w:cs="Arial"/>
          <w:b/>
          <w:bCs/>
          <w:sz w:val="20"/>
          <w:szCs w:val="20"/>
          <w:u w:val="single"/>
        </w:rPr>
      </w:pPr>
    </w:p>
    <w:p w14:paraId="63BBE281" w14:textId="39ED622E" w:rsidR="00E33066" w:rsidRDefault="00E33066" w:rsidP="008C562D">
      <w:pPr>
        <w:textAlignment w:val="baseline"/>
        <w:rPr>
          <w:rFonts w:ascii="Arial" w:hAnsi="Arial" w:cs="Arial"/>
          <w:b/>
          <w:bCs/>
          <w:sz w:val="20"/>
          <w:szCs w:val="20"/>
          <w:u w:val="single"/>
        </w:rPr>
      </w:pPr>
    </w:p>
    <w:p w14:paraId="7CE591C0" w14:textId="77777777" w:rsidR="008048C0" w:rsidRDefault="008048C0" w:rsidP="008C562D">
      <w:pPr>
        <w:textAlignment w:val="baseline"/>
        <w:rPr>
          <w:rFonts w:ascii="Arial" w:hAnsi="Arial" w:cs="Arial"/>
          <w:b/>
          <w:bCs/>
          <w:sz w:val="20"/>
          <w:szCs w:val="20"/>
          <w:u w:val="single"/>
        </w:rPr>
      </w:pPr>
    </w:p>
    <w:p w14:paraId="651C2397" w14:textId="77777777" w:rsidR="008048C0" w:rsidRDefault="008048C0" w:rsidP="008C562D">
      <w:pPr>
        <w:textAlignment w:val="baseline"/>
        <w:rPr>
          <w:rFonts w:ascii="Arial" w:hAnsi="Arial" w:cs="Arial"/>
          <w:b/>
          <w:bCs/>
          <w:sz w:val="20"/>
          <w:szCs w:val="20"/>
          <w:u w:val="single"/>
        </w:rPr>
      </w:pPr>
    </w:p>
    <w:p w14:paraId="05007E35" w14:textId="77777777" w:rsidR="008048C0" w:rsidRDefault="008048C0" w:rsidP="008C562D">
      <w:pPr>
        <w:textAlignment w:val="baseline"/>
        <w:rPr>
          <w:rFonts w:ascii="Arial" w:hAnsi="Arial" w:cs="Arial"/>
          <w:b/>
          <w:bCs/>
          <w:sz w:val="20"/>
          <w:szCs w:val="20"/>
          <w:u w:val="single"/>
        </w:rPr>
      </w:pPr>
    </w:p>
    <w:p w14:paraId="4B869AD8" w14:textId="77777777" w:rsidR="008048C0" w:rsidRDefault="008048C0" w:rsidP="008C562D">
      <w:pPr>
        <w:textAlignment w:val="baseline"/>
        <w:rPr>
          <w:rFonts w:ascii="Arial" w:hAnsi="Arial" w:cs="Arial"/>
          <w:b/>
          <w:bCs/>
          <w:sz w:val="20"/>
          <w:szCs w:val="20"/>
          <w:u w:val="single"/>
        </w:rPr>
      </w:pPr>
    </w:p>
    <w:p w14:paraId="40E6C503" w14:textId="77777777" w:rsidR="008048C0" w:rsidRDefault="008048C0" w:rsidP="008C562D">
      <w:pPr>
        <w:textAlignment w:val="baseline"/>
        <w:rPr>
          <w:rFonts w:ascii="Arial" w:hAnsi="Arial" w:cs="Arial"/>
          <w:b/>
          <w:bCs/>
          <w:sz w:val="20"/>
          <w:szCs w:val="20"/>
          <w:u w:val="single"/>
        </w:rPr>
      </w:pPr>
    </w:p>
    <w:p w14:paraId="389B3D60" w14:textId="77777777" w:rsidR="008048C0" w:rsidRDefault="008048C0" w:rsidP="008C562D">
      <w:pPr>
        <w:textAlignment w:val="baseline"/>
        <w:rPr>
          <w:rFonts w:ascii="Arial" w:hAnsi="Arial" w:cs="Arial"/>
          <w:b/>
          <w:bCs/>
          <w:sz w:val="20"/>
          <w:szCs w:val="20"/>
          <w:u w:val="single"/>
        </w:rPr>
      </w:pPr>
    </w:p>
    <w:p w14:paraId="62DC4717" w14:textId="77777777" w:rsidR="00E33066" w:rsidRDefault="00E33066" w:rsidP="008C562D">
      <w:pPr>
        <w:textAlignment w:val="baseline"/>
        <w:rPr>
          <w:rFonts w:ascii="Arial" w:hAnsi="Arial" w:cs="Arial"/>
          <w:b/>
          <w:bCs/>
          <w:sz w:val="20"/>
          <w:szCs w:val="20"/>
          <w:u w:val="single"/>
        </w:rPr>
      </w:pPr>
    </w:p>
    <w:p w14:paraId="49B66CF3" w14:textId="77777777" w:rsidR="00AC034E" w:rsidRDefault="00AC034E" w:rsidP="008C562D">
      <w:pPr>
        <w:textAlignment w:val="baseline"/>
        <w:rPr>
          <w:rFonts w:ascii="Arial" w:hAnsi="Arial" w:cs="Arial"/>
          <w:b/>
          <w:bCs/>
          <w:sz w:val="20"/>
          <w:szCs w:val="20"/>
          <w:u w:val="single"/>
        </w:rPr>
      </w:pPr>
    </w:p>
    <w:p w14:paraId="0C9B6A52" w14:textId="754B6F9A"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152DDC">
        <w:rPr>
          <w:rFonts w:ascii="Arial" w:hAnsi="Arial" w:cs="Arial"/>
          <w:b/>
          <w:sz w:val="20"/>
          <w:szCs w:val="20"/>
          <w:u w:val="single"/>
        </w:rPr>
        <w:t>101</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27"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 xml:space="preserve">Rua Bernardino </w:t>
      </w:r>
      <w:proofErr w:type="spellStart"/>
      <w:r>
        <w:rPr>
          <w:rFonts w:ascii="Arial" w:hAnsi="Arial" w:cs="Arial"/>
          <w:sz w:val="18"/>
          <w:szCs w:val="18"/>
        </w:rPr>
        <w:t>Bogo</w:t>
      </w:r>
      <w:proofErr w:type="spellEnd"/>
      <w:r>
        <w:rPr>
          <w:rFonts w:ascii="Arial" w:hAnsi="Arial" w:cs="Arial"/>
          <w:sz w:val="18"/>
          <w:szCs w:val="18"/>
        </w:rPr>
        <w:t xml:space="preserve">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 xml:space="preserve">Pregão </w:t>
      </w:r>
      <w:proofErr w:type="spellStart"/>
      <w:r>
        <w:rPr>
          <w:rFonts w:ascii="Arial" w:hAnsi="Arial" w:cs="Arial"/>
          <w:sz w:val="18"/>
          <w:szCs w:val="18"/>
        </w:rPr>
        <w:t>Eletronico</w:t>
      </w:r>
      <w:proofErr w:type="spellEnd"/>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xml:space="preserve">, de ___________de ______ </w:t>
      </w:r>
      <w:proofErr w:type="spellStart"/>
      <w:r w:rsidRPr="00723CDE">
        <w:rPr>
          <w:rFonts w:ascii="Arial" w:hAnsi="Arial" w:cs="Arial"/>
          <w:sz w:val="18"/>
          <w:szCs w:val="18"/>
        </w:rPr>
        <w:t>de</w:t>
      </w:r>
      <w:proofErr w:type="spellEnd"/>
      <w:r w:rsidRPr="00723CDE">
        <w:rPr>
          <w:rFonts w:ascii="Arial" w:hAnsi="Arial" w:cs="Arial"/>
          <w:sz w:val="18"/>
          <w:szCs w:val="18"/>
        </w:rPr>
        <w:t xml:space="preserv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7FB010B" w14:textId="77777777" w:rsidR="00887662" w:rsidRPr="00F8329F" w:rsidRDefault="00887662" w:rsidP="00B97431">
      <w:pPr>
        <w:pStyle w:val="Nivel01"/>
        <w:numPr>
          <w:ilvl w:val="0"/>
          <w:numId w:val="28"/>
        </w:numPr>
        <w:suppressAutoHyphens w:val="0"/>
        <w:ind w:left="230"/>
        <w:rPr>
          <w:color w:val="FFFFFF" w:themeColor="background1"/>
        </w:rPr>
      </w:pPr>
      <w:r w:rsidRPr="004827F2">
        <w:t>CLÁUSULA PRIMEIRA – OBJETO (</w:t>
      </w:r>
      <w:hyperlink r:id="rId18" w:anchor="art92" w:history="1">
        <w:r w:rsidRPr="004827F2">
          <w:rPr>
            <w:rStyle w:val="Hyperlink"/>
          </w:rPr>
          <w:t>art. 92, I e II</w:t>
        </w:r>
      </w:hyperlink>
      <w:r w:rsidRPr="004827F2">
        <w:t>)</w:t>
      </w:r>
    </w:p>
    <w:p w14:paraId="349247B4" w14:textId="7C86AA76" w:rsidR="00917CFF" w:rsidRPr="00C41530" w:rsidRDefault="00887662" w:rsidP="00B97431">
      <w:pPr>
        <w:pStyle w:val="Nvel2-Red"/>
        <w:numPr>
          <w:ilvl w:val="1"/>
          <w:numId w:val="41"/>
        </w:numPr>
        <w:ind w:left="0" w:firstLine="0"/>
        <w:rPr>
          <w:b/>
          <w:bCs/>
        </w:rPr>
      </w:pPr>
      <w:r w:rsidRPr="0000662D">
        <w:t xml:space="preserve">O objeto do presente instrumento é </w:t>
      </w:r>
      <w:r w:rsidR="007F12A1">
        <w:t xml:space="preserve">a </w:t>
      </w:r>
      <w:r w:rsidR="00E44014" w:rsidRPr="002F5658">
        <w:rPr>
          <w:b/>
          <w:i/>
        </w:rPr>
        <w:t>Aquisição de 01 (um) veículo automotor novo (0km), sendo do tipo ônibus, para Secretaria Municipal de Obras e Urbanismo com capacidade mínima de 39 lugares, mais motorista e acessibilidade para transporte de passageiros da vila rural</w:t>
      </w:r>
      <w:r w:rsidR="00917CFF" w:rsidRPr="00624666">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B97431">
      <w:pPr>
        <w:pStyle w:val="Nivel2"/>
        <w:numPr>
          <w:ilvl w:val="1"/>
          <w:numId w:val="22"/>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B97431">
      <w:pPr>
        <w:pStyle w:val="Nivel3"/>
        <w:numPr>
          <w:ilvl w:val="2"/>
          <w:numId w:val="22"/>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B97431">
      <w:pPr>
        <w:pStyle w:val="Nivel3"/>
        <w:numPr>
          <w:ilvl w:val="2"/>
          <w:numId w:val="22"/>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B97431">
      <w:pPr>
        <w:pStyle w:val="Nivel3"/>
        <w:numPr>
          <w:ilvl w:val="2"/>
          <w:numId w:val="22"/>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B97431">
      <w:pPr>
        <w:pStyle w:val="Nivel3"/>
        <w:numPr>
          <w:ilvl w:val="2"/>
          <w:numId w:val="22"/>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B97431">
      <w:pPr>
        <w:pStyle w:val="Nivel01"/>
        <w:numPr>
          <w:ilvl w:val="0"/>
          <w:numId w:val="22"/>
        </w:numPr>
        <w:suppressAutoHyphens w:val="0"/>
        <w:rPr>
          <w:color w:val="FFFFFF" w:themeColor="background1"/>
        </w:rPr>
      </w:pPr>
      <w:r w:rsidRPr="004827F2">
        <w:t>CLÁUSULA SEGUNDA – VIGÊNCIA E PRORROGAÇÃO</w:t>
      </w:r>
    </w:p>
    <w:p w14:paraId="76A2362C" w14:textId="556C9989" w:rsidR="00887662" w:rsidRPr="00A74924" w:rsidRDefault="00887662" w:rsidP="00B97431">
      <w:pPr>
        <w:pStyle w:val="Nvel2-Red"/>
        <w:numPr>
          <w:ilvl w:val="1"/>
          <w:numId w:val="22"/>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B97431">
      <w:pPr>
        <w:pStyle w:val="Nvel3-R"/>
        <w:numPr>
          <w:ilvl w:val="2"/>
          <w:numId w:val="22"/>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B97431">
      <w:pPr>
        <w:pStyle w:val="Nvel2-Red"/>
        <w:numPr>
          <w:ilvl w:val="1"/>
          <w:numId w:val="22"/>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B97431">
      <w:pPr>
        <w:pStyle w:val="Nvel2-Red"/>
        <w:numPr>
          <w:ilvl w:val="1"/>
          <w:numId w:val="22"/>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3C547C2" w:rsidR="00887662" w:rsidRDefault="00887662" w:rsidP="00B97431">
      <w:pPr>
        <w:pStyle w:val="Nivel01"/>
        <w:numPr>
          <w:ilvl w:val="0"/>
          <w:numId w:val="22"/>
        </w:numPr>
        <w:suppressAutoHyphens w:val="0"/>
        <w:rPr>
          <w:rStyle w:val="Hyperlink"/>
        </w:rPr>
      </w:pPr>
      <w:r w:rsidRPr="004827F2">
        <w:t>CLÁUSULA TERCEIRA – MODELOS DE EXECUÇÃO E GESTÃO CONTRATUAIS (</w:t>
      </w:r>
      <w:hyperlink r:id="rId19" w:anchor="art92" w:history="1">
        <w:r w:rsidRPr="00442B7A">
          <w:rPr>
            <w:rStyle w:val="Hyperlink"/>
          </w:rPr>
          <w:t>art. 92, IV, VII e XVIII)</w:t>
        </w:r>
      </w:hyperlink>
    </w:p>
    <w:p w14:paraId="750DE0A6" w14:textId="77777777" w:rsidR="008048C0" w:rsidRPr="001F1F6A" w:rsidRDefault="008048C0" w:rsidP="008048C0">
      <w:pPr>
        <w:pStyle w:val="Nivel2"/>
        <w:rPr>
          <w:rFonts w:ascii="Times New Roman" w:hAnsi="Times New Roman" w:cs="Times New Roman"/>
          <w:sz w:val="24"/>
          <w:szCs w:val="24"/>
        </w:rPr>
      </w:pPr>
      <w:r w:rsidRPr="00E33066">
        <w:t xml:space="preserve">a) </w:t>
      </w:r>
      <w:r w:rsidRPr="001F1F6A">
        <w:rPr>
          <w:rFonts w:ascii="Times New Roman" w:hAnsi="Times New Roman" w:cs="Times New Roman"/>
          <w:b/>
          <w:bCs/>
          <w:sz w:val="24"/>
          <w:szCs w:val="24"/>
        </w:rPr>
        <w:t>Prazo de entrega</w:t>
      </w:r>
      <w:r w:rsidRPr="001F1F6A">
        <w:rPr>
          <w:rFonts w:ascii="Times New Roman" w:hAnsi="Times New Roman" w:cs="Times New Roman"/>
          <w:sz w:val="24"/>
          <w:szCs w:val="24"/>
        </w:rPr>
        <w:t>: O prazo de entrega do</w:t>
      </w:r>
      <w:r>
        <w:rPr>
          <w:rFonts w:ascii="Times New Roman" w:hAnsi="Times New Roman" w:cs="Times New Roman"/>
          <w:sz w:val="24"/>
          <w:szCs w:val="24"/>
        </w:rPr>
        <w:t xml:space="preserve"> veículo </w:t>
      </w:r>
      <w:r w:rsidRPr="001F1F6A">
        <w:rPr>
          <w:rFonts w:ascii="Times New Roman" w:hAnsi="Times New Roman" w:cs="Times New Roman"/>
          <w:sz w:val="24"/>
          <w:szCs w:val="24"/>
        </w:rPr>
        <w:t xml:space="preserve">será de </w:t>
      </w:r>
      <w:r w:rsidRPr="001F1F6A">
        <w:rPr>
          <w:rFonts w:ascii="Times New Roman" w:hAnsi="Times New Roman" w:cs="Times New Roman"/>
          <w:b/>
          <w:bCs/>
          <w:sz w:val="24"/>
          <w:szCs w:val="24"/>
        </w:rPr>
        <w:t>60 dias</w:t>
      </w:r>
      <w:r w:rsidRPr="001F1F6A">
        <w:rPr>
          <w:rFonts w:ascii="Times New Roman" w:hAnsi="Times New Roman" w:cs="Times New Roman"/>
          <w:sz w:val="24"/>
          <w:szCs w:val="24"/>
        </w:rPr>
        <w:t>, contados do recebimento da Nota de Empenho.</w:t>
      </w:r>
    </w:p>
    <w:p w14:paraId="3070429B" w14:textId="77777777" w:rsidR="008048C0" w:rsidRPr="001F1F6A" w:rsidRDefault="008048C0" w:rsidP="008048C0">
      <w:pPr>
        <w:pStyle w:val="Nivel2"/>
        <w:rPr>
          <w:rFonts w:ascii="Times New Roman" w:hAnsi="Times New Roman" w:cs="Times New Roman"/>
          <w:sz w:val="24"/>
          <w:szCs w:val="24"/>
        </w:rPr>
      </w:pPr>
      <w:r>
        <w:rPr>
          <w:rFonts w:ascii="Times New Roman" w:hAnsi="Times New Roman" w:cs="Times New Roman"/>
          <w:b/>
          <w:bCs/>
          <w:sz w:val="24"/>
          <w:szCs w:val="24"/>
        </w:rPr>
        <w:t xml:space="preserve">b) </w:t>
      </w:r>
      <w:r w:rsidRPr="001F1F6A">
        <w:rPr>
          <w:rFonts w:ascii="Times New Roman" w:hAnsi="Times New Roman" w:cs="Times New Roman"/>
          <w:b/>
          <w:bCs/>
          <w:sz w:val="24"/>
          <w:szCs w:val="24"/>
        </w:rPr>
        <w:t>Local de entrega:</w:t>
      </w:r>
      <w:r w:rsidRPr="001F1F6A">
        <w:rPr>
          <w:rFonts w:ascii="Times New Roman" w:hAnsi="Times New Roman" w:cs="Times New Roman"/>
          <w:sz w:val="24"/>
          <w:szCs w:val="24"/>
        </w:rPr>
        <w:t xml:space="preserve"> Será informado o local de entrega pel</w:t>
      </w:r>
      <w:r>
        <w:rPr>
          <w:rFonts w:ascii="Times New Roman" w:hAnsi="Times New Roman" w:cs="Times New Roman"/>
          <w:sz w:val="24"/>
          <w:szCs w:val="24"/>
        </w:rPr>
        <w:t xml:space="preserve">a Secretaria de Obras </w:t>
      </w:r>
      <w:r w:rsidRPr="001F1F6A">
        <w:rPr>
          <w:rFonts w:ascii="Times New Roman" w:hAnsi="Times New Roman" w:cs="Times New Roman"/>
          <w:sz w:val="24"/>
          <w:szCs w:val="24"/>
        </w:rPr>
        <w:t>no momento do envio do empenho, local este que estará compreendido dentro dos limites do município de Mandaguaçu-PR.</w:t>
      </w:r>
    </w:p>
    <w:p w14:paraId="5DB8095A" w14:textId="77777777" w:rsidR="008048C0" w:rsidRPr="001F1F6A" w:rsidRDefault="008048C0" w:rsidP="008048C0">
      <w:pPr>
        <w:pStyle w:val="Nivel2"/>
        <w:autoSpaceDE/>
        <w:autoSpaceDN/>
        <w:adjustRightInd/>
        <w:spacing w:before="0" w:after="0"/>
        <w:rPr>
          <w:rFonts w:ascii="Times New Roman" w:hAnsi="Times New Roman" w:cs="Times New Roman"/>
          <w:b/>
          <w:bCs/>
          <w:sz w:val="24"/>
          <w:szCs w:val="24"/>
          <w:u w:val="single"/>
        </w:rPr>
      </w:pPr>
      <w:r>
        <w:rPr>
          <w:rFonts w:ascii="Times New Roman" w:hAnsi="Times New Roman" w:cs="Times New Roman"/>
          <w:b/>
          <w:bCs/>
          <w:sz w:val="24"/>
          <w:szCs w:val="24"/>
        </w:rPr>
        <w:t>c)</w:t>
      </w:r>
      <w:r w:rsidRPr="001F1F6A">
        <w:rPr>
          <w:rFonts w:ascii="Times New Roman" w:hAnsi="Times New Roman" w:cs="Times New Roman"/>
          <w:b/>
          <w:bCs/>
          <w:sz w:val="24"/>
          <w:szCs w:val="24"/>
        </w:rPr>
        <w:t>Horário de entrega:</w:t>
      </w:r>
      <w:r w:rsidRPr="001F1F6A">
        <w:rPr>
          <w:rFonts w:ascii="Times New Roman" w:hAnsi="Times New Roman" w:cs="Times New Roman"/>
          <w:sz w:val="24"/>
          <w:szCs w:val="24"/>
        </w:rPr>
        <w:t xml:space="preserve"> De segunda a sexta-feira no horário das 07h00min às 11h30min e das 13h00min às 16h30min</w:t>
      </w:r>
    </w:p>
    <w:p w14:paraId="784BA1C0" w14:textId="77777777" w:rsidR="008048C0" w:rsidRPr="008048C0" w:rsidRDefault="008048C0" w:rsidP="008048C0">
      <w:pPr>
        <w:tabs>
          <w:tab w:val="left" w:pos="846"/>
        </w:tabs>
        <w:suppressAutoHyphens w:val="0"/>
        <w:autoSpaceDE w:val="0"/>
        <w:autoSpaceDN w:val="0"/>
        <w:spacing w:before="158" w:line="278" w:lineRule="auto"/>
        <w:ind w:right="142"/>
        <w:jc w:val="both"/>
        <w:rPr>
          <w:rFonts w:ascii="Arial" w:hAnsi="Arial" w:cs="Arial"/>
          <w:sz w:val="20"/>
          <w:szCs w:val="20"/>
        </w:rPr>
      </w:pPr>
      <w:r w:rsidRPr="008048C0">
        <w:rPr>
          <w:rFonts w:ascii="Arial" w:hAnsi="Arial" w:cs="Arial"/>
          <w:b/>
          <w:bCs/>
          <w:sz w:val="20"/>
          <w:szCs w:val="20"/>
          <w:u w:val="single" w:color="333333"/>
        </w:rPr>
        <w:t>d)Vigência</w:t>
      </w:r>
      <w:r w:rsidRPr="008048C0">
        <w:rPr>
          <w:rFonts w:ascii="Arial" w:hAnsi="Arial" w:cs="Arial"/>
          <w:sz w:val="20"/>
          <w:szCs w:val="20"/>
        </w:rPr>
        <w:t>: O prazo de vigência será de 12 (doze) meses.</w:t>
      </w:r>
    </w:p>
    <w:p w14:paraId="08893DB6" w14:textId="77777777" w:rsidR="008048C0" w:rsidRPr="008048C0" w:rsidRDefault="008048C0" w:rsidP="008048C0">
      <w:pPr>
        <w:tabs>
          <w:tab w:val="left" w:pos="846"/>
        </w:tabs>
        <w:suppressAutoHyphens w:val="0"/>
        <w:autoSpaceDE w:val="0"/>
        <w:autoSpaceDN w:val="0"/>
        <w:spacing w:before="121" w:line="276" w:lineRule="auto"/>
        <w:ind w:right="141"/>
        <w:jc w:val="both"/>
        <w:rPr>
          <w:rFonts w:ascii="Arial" w:hAnsi="Arial" w:cs="Arial"/>
          <w:sz w:val="20"/>
          <w:szCs w:val="20"/>
        </w:rPr>
      </w:pPr>
      <w:proofErr w:type="gramStart"/>
      <w:r w:rsidRPr="008048C0">
        <w:rPr>
          <w:rFonts w:ascii="Arial" w:hAnsi="Arial" w:cs="Arial"/>
          <w:sz w:val="20"/>
          <w:szCs w:val="20"/>
        </w:rPr>
        <w:t>e)Nos</w:t>
      </w:r>
      <w:proofErr w:type="gramEnd"/>
      <w:r w:rsidRPr="008048C0">
        <w:rPr>
          <w:rFonts w:ascii="Arial" w:hAnsi="Arial" w:cs="Arial"/>
          <w:sz w:val="20"/>
          <w:szCs w:val="20"/>
        </w:rPr>
        <w:t xml:space="preserve"> termos de art. 3 ̊ combinado com o art. 39, VIII, da Lei no 8.078, de 11 de setembro de 1.990 </w:t>
      </w:r>
      <w:r w:rsidRPr="008048C0">
        <w:rPr>
          <w:rFonts w:ascii="Arial" w:hAnsi="Arial" w:cs="Arial"/>
          <w:w w:val="160"/>
          <w:sz w:val="20"/>
          <w:szCs w:val="20"/>
        </w:rPr>
        <w:t xml:space="preserve">– </w:t>
      </w:r>
      <w:proofErr w:type="spellStart"/>
      <w:r w:rsidRPr="008048C0">
        <w:rPr>
          <w:rFonts w:ascii="Arial" w:hAnsi="Arial" w:cs="Arial"/>
          <w:sz w:val="20"/>
          <w:szCs w:val="20"/>
        </w:rPr>
        <w:t>Código</w:t>
      </w:r>
      <w:proofErr w:type="spellEnd"/>
      <w:r w:rsidRPr="008048C0">
        <w:rPr>
          <w:rFonts w:ascii="Arial" w:hAnsi="Arial" w:cs="Arial"/>
          <w:sz w:val="20"/>
          <w:szCs w:val="20"/>
        </w:rPr>
        <w:t xml:space="preserve"> de Defesa do Consumidor, é vedado o fornecimento de qualquer produto em desacordo com as normas expedidas pelos </w:t>
      </w:r>
      <w:proofErr w:type="spellStart"/>
      <w:r w:rsidRPr="008048C0">
        <w:rPr>
          <w:rFonts w:ascii="Arial" w:hAnsi="Arial" w:cs="Arial"/>
          <w:sz w:val="20"/>
          <w:szCs w:val="20"/>
        </w:rPr>
        <w:t>órgãos</w:t>
      </w:r>
      <w:proofErr w:type="spellEnd"/>
      <w:r w:rsidRPr="008048C0">
        <w:rPr>
          <w:rFonts w:ascii="Arial" w:hAnsi="Arial" w:cs="Arial"/>
          <w:sz w:val="20"/>
          <w:szCs w:val="20"/>
        </w:rPr>
        <w:t xml:space="preserve"> oficiais competentes ou, se as normas especificadas </w:t>
      </w:r>
      <w:proofErr w:type="spellStart"/>
      <w:r w:rsidRPr="008048C0">
        <w:rPr>
          <w:rFonts w:ascii="Arial" w:hAnsi="Arial" w:cs="Arial"/>
          <w:sz w:val="20"/>
          <w:szCs w:val="20"/>
        </w:rPr>
        <w:t>não</w:t>
      </w:r>
      <w:proofErr w:type="spellEnd"/>
      <w:r w:rsidRPr="008048C0">
        <w:rPr>
          <w:rFonts w:ascii="Arial" w:hAnsi="Arial" w:cs="Arial"/>
          <w:sz w:val="20"/>
          <w:szCs w:val="20"/>
        </w:rPr>
        <w:t xml:space="preserve"> existirem, pela </w:t>
      </w:r>
      <w:proofErr w:type="spellStart"/>
      <w:r w:rsidRPr="008048C0">
        <w:rPr>
          <w:rFonts w:ascii="Arial" w:hAnsi="Arial" w:cs="Arial"/>
          <w:sz w:val="20"/>
          <w:szCs w:val="20"/>
        </w:rPr>
        <w:t>Associação</w:t>
      </w:r>
      <w:proofErr w:type="spellEnd"/>
      <w:r w:rsidRPr="008048C0">
        <w:rPr>
          <w:rFonts w:ascii="Arial" w:hAnsi="Arial" w:cs="Arial"/>
          <w:sz w:val="20"/>
          <w:szCs w:val="20"/>
        </w:rPr>
        <w:t xml:space="preserve"> Brasileira de Normas </w:t>
      </w:r>
      <w:proofErr w:type="spellStart"/>
      <w:r w:rsidRPr="008048C0">
        <w:rPr>
          <w:rFonts w:ascii="Arial" w:hAnsi="Arial" w:cs="Arial"/>
          <w:sz w:val="20"/>
          <w:szCs w:val="20"/>
        </w:rPr>
        <w:t>Técnicas</w:t>
      </w:r>
      <w:proofErr w:type="spellEnd"/>
      <w:r w:rsidRPr="008048C0">
        <w:rPr>
          <w:rFonts w:ascii="Arial" w:hAnsi="Arial" w:cs="Arial"/>
          <w:sz w:val="20"/>
          <w:szCs w:val="20"/>
        </w:rPr>
        <w:t xml:space="preserve"> ou outra entidade credenciada.</w:t>
      </w:r>
    </w:p>
    <w:p w14:paraId="76EBD457" w14:textId="2989C349" w:rsidR="00887662" w:rsidRPr="004827F2" w:rsidRDefault="00887662" w:rsidP="00484426">
      <w:pPr>
        <w:spacing w:before="120"/>
        <w:jc w:val="both"/>
        <w:rPr>
          <w:color w:val="FFFFFF" w:themeColor="background1"/>
        </w:rPr>
      </w:pPr>
      <w:r w:rsidRPr="004827F2">
        <w:lastRenderedPageBreak/>
        <w:t>CLÁUSULA QUARTA – SUBCONTRATAÇÃO</w:t>
      </w:r>
    </w:p>
    <w:p w14:paraId="503DFC33" w14:textId="04364616" w:rsidR="00887662" w:rsidRPr="00725D79" w:rsidRDefault="00557C5F" w:rsidP="00547C05">
      <w:pPr>
        <w:pStyle w:val="Nvel2-Red"/>
        <w:numPr>
          <w:ilvl w:val="0"/>
          <w:numId w:val="0"/>
        </w:numPr>
        <w:spacing w:after="288"/>
        <w:rPr>
          <w:color w:val="auto"/>
        </w:rPr>
      </w:pPr>
      <w:r>
        <w:rPr>
          <w:color w:val="auto"/>
        </w:rPr>
        <w:t>Não s</w:t>
      </w:r>
      <w:r w:rsidR="00887662" w:rsidRPr="00725D79">
        <w:rPr>
          <w:color w:val="auto"/>
        </w:rPr>
        <w:t>erá admitida a subcontratação do objeto contratual.</w:t>
      </w:r>
    </w:p>
    <w:p w14:paraId="75010E42" w14:textId="77777777" w:rsidR="00887662" w:rsidRPr="00362E67" w:rsidRDefault="00887662" w:rsidP="00547C05">
      <w:pPr>
        <w:pStyle w:val="Nivel01"/>
        <w:suppressAutoHyphens w:val="0"/>
        <w:rPr>
          <w:color w:val="FFFFFF" w:themeColor="background1"/>
        </w:rPr>
      </w:pPr>
      <w:r w:rsidRPr="004827F2">
        <w:t xml:space="preserve">CLÁUSULA QUINTA </w:t>
      </w:r>
      <w:r>
        <w:t>–</w:t>
      </w:r>
      <w:r w:rsidRPr="004827F2">
        <w:t xml:space="preserve"> PREÇO</w:t>
      </w:r>
      <w:r>
        <w:t xml:space="preserve"> </w:t>
      </w:r>
      <w:r w:rsidRPr="004827F2">
        <w:t>(</w:t>
      </w:r>
      <w:hyperlink r:id="rId20" w:anchor="art92" w:history="1">
        <w:r w:rsidRPr="004827F2">
          <w:rPr>
            <w:rStyle w:val="Hyperlink"/>
          </w:rPr>
          <w:t>art. 92, V)</w:t>
        </w:r>
      </w:hyperlink>
    </w:p>
    <w:p w14:paraId="448D0318" w14:textId="7A17CD67" w:rsidR="00887662" w:rsidRPr="006F39C1" w:rsidRDefault="00A74924" w:rsidP="00A74924">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C65A4">
        <w:rPr>
          <w:color w:val="ED7D31" w:themeColor="accent2"/>
          <w:highlight w:val="yellow"/>
          <w:lang w:eastAsia="en-US"/>
        </w:rPr>
        <w:t>item</w:t>
      </w:r>
      <w:r w:rsidR="00887662">
        <w:rPr>
          <w:color w:val="auto"/>
          <w:highlight w:val="yellow"/>
          <w:lang w:eastAsia="en-US"/>
        </w:rPr>
        <w:t xml:space="preserve"> </w:t>
      </w:r>
      <w:r w:rsidR="0041463B">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t>5.</w:t>
      </w:r>
      <w:proofErr w:type="gramStart"/>
      <w:r>
        <w:t>2.</w:t>
      </w:r>
      <w:r w:rsidR="00887662" w:rsidRPr="004827F2">
        <w:t>No</w:t>
      </w:r>
      <w:proofErr w:type="gramEnd"/>
      <w:r w:rsidR="00887662" w:rsidRPr="004827F2">
        <w:t xml:space="preserve">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3.</w:t>
      </w:r>
      <w:r w:rsidRPr="003F0243">
        <w:rPr>
          <w:rFonts w:ascii="Arial" w:hAnsi="Arial" w:cs="Arial"/>
          <w:sz w:val="20"/>
          <w:szCs w:val="20"/>
        </w:rPr>
        <w:t>Quando</w:t>
      </w:r>
      <w:proofErr w:type="gramEnd"/>
      <w:r w:rsidRPr="003F0243">
        <w:rPr>
          <w:rFonts w:ascii="Arial" w:hAnsi="Arial" w:cs="Arial"/>
          <w:sz w:val="20"/>
          <w:szCs w:val="20"/>
        </w:rPr>
        <w:t xml:space="preserve">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4.</w:t>
      </w:r>
      <w:r w:rsidRPr="003F0243">
        <w:rPr>
          <w:rFonts w:ascii="Arial" w:hAnsi="Arial" w:cs="Arial"/>
          <w:sz w:val="20"/>
          <w:szCs w:val="20"/>
        </w:rPr>
        <w:t>Independentemente</w:t>
      </w:r>
      <w:proofErr w:type="gramEnd"/>
      <w:r w:rsidRPr="003F0243">
        <w:rPr>
          <w:rFonts w:ascii="Arial" w:hAnsi="Arial" w:cs="Arial"/>
          <w:sz w:val="20"/>
          <w:szCs w:val="20"/>
        </w:rPr>
        <w:t xml:space="preserv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1">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w:t>
      </w:r>
      <w:proofErr w:type="gramStart"/>
      <w:r>
        <w:t>1.</w:t>
      </w:r>
      <w:r w:rsidR="00887662" w:rsidRPr="004827F2">
        <w:t>Os</w:t>
      </w:r>
      <w:proofErr w:type="gramEnd"/>
      <w:r w:rsidR="00887662" w:rsidRPr="004827F2">
        <w:t xml:space="preserve">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w:t>
      </w:r>
      <w:proofErr w:type="gramStart"/>
      <w:r>
        <w:t>2.</w:t>
      </w:r>
      <w:r w:rsidR="00887662" w:rsidRPr="004827F2">
        <w:t>Após</w:t>
      </w:r>
      <w:proofErr w:type="gramEnd"/>
      <w:r w:rsidR="00887662" w:rsidRPr="004827F2">
        <w:t xml:space="preserve">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w:t>
      </w:r>
      <w:proofErr w:type="spellStart"/>
      <w:r>
        <w:t>periodo</w:t>
      </w:r>
      <w:proofErr w:type="spellEnd"/>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w:t>
      </w:r>
      <w:proofErr w:type="gramStart"/>
      <w:r>
        <w:t>3.</w:t>
      </w:r>
      <w:r w:rsidR="00887662" w:rsidRPr="004827F2">
        <w:t>Nos</w:t>
      </w:r>
      <w:proofErr w:type="gramEnd"/>
      <w:r w:rsidR="00887662" w:rsidRPr="004827F2">
        <w:t xml:space="preserve">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w:t>
      </w:r>
      <w:proofErr w:type="gramStart"/>
      <w:r>
        <w:t>4.</w:t>
      </w:r>
      <w:r w:rsidR="00887662" w:rsidRPr="004827F2">
        <w:t>No</w:t>
      </w:r>
      <w:proofErr w:type="gramEnd"/>
      <w:r w:rsidR="00887662" w:rsidRPr="004827F2">
        <w:t xml:space="preserve">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w:t>
      </w:r>
      <w:proofErr w:type="gramStart"/>
      <w:r>
        <w:t>5.</w:t>
      </w:r>
      <w:r w:rsidR="00887662" w:rsidRPr="004827F2">
        <w:t>Nas</w:t>
      </w:r>
      <w:proofErr w:type="gramEnd"/>
      <w:r w:rsidR="00887662" w:rsidRPr="004827F2">
        <w:t xml:space="preserve"> aferições finais, o(s) índice(s) utilizado(s) para reajuste será(</w:t>
      </w:r>
      <w:proofErr w:type="spellStart"/>
      <w:r w:rsidR="00887662" w:rsidRPr="004827F2">
        <w:t>ão</w:t>
      </w:r>
      <w:proofErr w:type="spellEnd"/>
      <w:r w:rsidR="00887662" w:rsidRPr="004827F2">
        <w:t>), obrigatoriamente, o(s) definitivo(s).</w:t>
      </w:r>
    </w:p>
    <w:p w14:paraId="4D9516A7" w14:textId="15DCA13A" w:rsidR="00887662" w:rsidRPr="004827F2" w:rsidRDefault="00BD3E67" w:rsidP="00BD3E67">
      <w:pPr>
        <w:pStyle w:val="Nivel2"/>
        <w:autoSpaceDE/>
        <w:autoSpaceDN/>
        <w:adjustRightInd/>
        <w:spacing w:after="288"/>
        <w:ind w:left="284"/>
      </w:pPr>
      <w:r>
        <w:t>7.</w:t>
      </w:r>
      <w:proofErr w:type="gramStart"/>
      <w:r>
        <w:t>6.</w:t>
      </w:r>
      <w:r w:rsidR="00887662" w:rsidRPr="004827F2">
        <w:t>Caso</w:t>
      </w:r>
      <w:proofErr w:type="gramEnd"/>
      <w:r w:rsidR="00887662" w:rsidRPr="004827F2">
        <w:t xml:space="preserve"> o(s) índice(s) estabelecido(s) para reajustamento venha(m) a ser extinto(s) ou de qualquer forma não possa(m) mais ser utilizado(s), será(</w:t>
      </w:r>
      <w:proofErr w:type="spellStart"/>
      <w:r w:rsidR="00887662" w:rsidRPr="004827F2">
        <w:t>ão</w:t>
      </w:r>
      <w:proofErr w:type="spellEnd"/>
      <w:r w:rsidR="00887662" w:rsidRPr="004827F2">
        <w:t>)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t>7.</w:t>
      </w:r>
      <w:proofErr w:type="gramStart"/>
      <w:r>
        <w:t>7.</w:t>
      </w:r>
      <w:r w:rsidR="00887662" w:rsidRPr="004827F2">
        <w:t>Na</w:t>
      </w:r>
      <w:proofErr w:type="gramEnd"/>
      <w:r w:rsidR="00887662" w:rsidRPr="004827F2">
        <w:t xml:space="preserve">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lastRenderedPageBreak/>
        <w:t>7.8.</w:t>
      </w:r>
      <w:r w:rsidR="00887662" w:rsidRPr="004827F2">
        <w:t>O reajuste será realizado por apostilamento.</w:t>
      </w:r>
    </w:p>
    <w:p w14:paraId="2192B63C" w14:textId="343734A4" w:rsidR="00887662" w:rsidRPr="004827F2" w:rsidRDefault="00887662" w:rsidP="00B97431">
      <w:pPr>
        <w:pStyle w:val="Nivel01"/>
        <w:numPr>
          <w:ilvl w:val="0"/>
          <w:numId w:val="22"/>
        </w:numPr>
        <w:suppressAutoHyphens w:val="0"/>
        <w:rPr>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w:t>
      </w:r>
      <w:proofErr w:type="gramStart"/>
      <w:r>
        <w:t>1.</w:t>
      </w:r>
      <w:r w:rsidR="00887662" w:rsidRPr="004827F2">
        <w:t>Exigir</w:t>
      </w:r>
      <w:proofErr w:type="gramEnd"/>
      <w:r w:rsidR="00887662" w:rsidRPr="004827F2">
        <w:t xml:space="preserve">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w:t>
      </w:r>
      <w:proofErr w:type="gramStart"/>
      <w:r>
        <w:t>2.</w:t>
      </w:r>
      <w:r w:rsidR="00887662" w:rsidRPr="004827F2">
        <w:t>Receber</w:t>
      </w:r>
      <w:proofErr w:type="gramEnd"/>
      <w:r w:rsidR="00887662" w:rsidRPr="004827F2">
        <w:t xml:space="preserve">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w:t>
      </w:r>
      <w:proofErr w:type="gramStart"/>
      <w:r>
        <w:t>3.</w:t>
      </w:r>
      <w:r w:rsidR="00887662" w:rsidRPr="004827F2">
        <w:t>Notificar</w:t>
      </w:r>
      <w:proofErr w:type="gramEnd"/>
      <w:r w:rsidR="00887662" w:rsidRPr="004827F2">
        <w:t xml:space="preserve">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w:t>
      </w:r>
      <w:proofErr w:type="gramStart"/>
      <w:r>
        <w:t>4.</w:t>
      </w:r>
      <w:r w:rsidR="00887662" w:rsidRPr="004E64AA">
        <w:t>Acompanhar</w:t>
      </w:r>
      <w:proofErr w:type="gramEnd"/>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w:t>
      </w:r>
      <w:proofErr w:type="gramStart"/>
      <w:r>
        <w:t>5.</w:t>
      </w:r>
      <w:r w:rsidR="00887662" w:rsidRPr="004827F2">
        <w:t>Efetuar</w:t>
      </w:r>
      <w:proofErr w:type="gramEnd"/>
      <w:r w:rsidR="00887662" w:rsidRPr="004827F2">
        <w:t xml:space="preserve">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w:t>
      </w:r>
      <w:proofErr w:type="gramStart"/>
      <w:r>
        <w:t>6.</w:t>
      </w:r>
      <w:r w:rsidR="00887662" w:rsidRPr="004827F2">
        <w:t>Aplicar</w:t>
      </w:r>
      <w:proofErr w:type="gramEnd"/>
      <w:r w:rsidR="00887662" w:rsidRPr="004827F2">
        <w:t xml:space="preserve">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w:t>
      </w:r>
      <w:proofErr w:type="gramStart"/>
      <w:r>
        <w:t>7.</w:t>
      </w:r>
      <w:r w:rsidR="00887662" w:rsidRPr="004827F2">
        <w:t>Cientificar</w:t>
      </w:r>
      <w:proofErr w:type="gramEnd"/>
      <w:r w:rsidR="00887662" w:rsidRPr="004827F2">
        <w:t xml:space="preserve">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w:t>
      </w:r>
      <w:proofErr w:type="gramStart"/>
      <w:r>
        <w:t>8.</w:t>
      </w:r>
      <w:r w:rsidR="00887662" w:rsidRPr="004827F2">
        <w:t>Explicitamente</w:t>
      </w:r>
      <w:proofErr w:type="gramEnd"/>
      <w:r w:rsidR="00887662" w:rsidRPr="004827F2">
        <w:t xml:space="preserv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37D9EB01" w:rsidR="00887662" w:rsidRPr="004827F2" w:rsidRDefault="00BD3E67" w:rsidP="00BD3E67">
      <w:pPr>
        <w:pStyle w:val="Nivel2"/>
        <w:autoSpaceDE/>
        <w:autoSpaceDN/>
        <w:adjustRightInd/>
        <w:spacing w:after="288"/>
        <w:rPr>
          <w:color w:val="FF0000"/>
        </w:rPr>
      </w:pPr>
      <w:r>
        <w:t>8.</w:t>
      </w:r>
      <w:proofErr w:type="gramStart"/>
      <w:r>
        <w:t>10.</w:t>
      </w:r>
      <w:r w:rsidR="00887662" w:rsidRPr="004E64AA">
        <w:t>Responder</w:t>
      </w:r>
      <w:proofErr w:type="gramEnd"/>
      <w:r w:rsidR="00887662" w:rsidRPr="004827F2">
        <w:t xml:space="preserve"> eventuais pedidos de reestabelecimento do equilíbrio econômico-financeiro feitos pelo contratado</w:t>
      </w:r>
      <w:r w:rsidR="00C76CC0">
        <w:t>.</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B97431">
      <w:pPr>
        <w:pStyle w:val="Nivel01"/>
        <w:numPr>
          <w:ilvl w:val="0"/>
          <w:numId w:val="22"/>
        </w:numPr>
        <w:suppressAutoHyphens w:val="0"/>
        <w:rPr>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w:t>
      </w:r>
      <w:proofErr w:type="gramStart"/>
      <w:r>
        <w:t>2.</w:t>
      </w:r>
      <w:r w:rsidR="00887662" w:rsidRPr="004827F2">
        <w:t>Responsabilizar</w:t>
      </w:r>
      <w:proofErr w:type="gramEnd"/>
      <w:r w:rsidR="00887662" w:rsidRPr="004827F2">
        <w:t>-se pelos vícios e danos decorrentes do objeto, de acordo com o Código de Defesa do Consumidor (</w:t>
      </w:r>
      <w:hyperlink r:id="rId22"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t>9.</w:t>
      </w:r>
      <w:proofErr w:type="gramStart"/>
      <w:r>
        <w:t>3.</w:t>
      </w:r>
      <w:r w:rsidR="00887662" w:rsidRPr="004827F2">
        <w:t>Comunicar</w:t>
      </w:r>
      <w:proofErr w:type="gramEnd"/>
      <w:r w:rsidR="00887662" w:rsidRPr="004827F2">
        <w:t xml:space="preserve">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lastRenderedPageBreak/>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3"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w:t>
      </w:r>
      <w:proofErr w:type="gramStart"/>
      <w:r>
        <w:t>5.</w:t>
      </w:r>
      <w:r w:rsidR="00887662" w:rsidRPr="004E64AA">
        <w:t>Reparar</w:t>
      </w:r>
      <w:proofErr w:type="gramEnd"/>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w:t>
      </w:r>
      <w:proofErr w:type="gramStart"/>
      <w:r>
        <w:t>6.</w:t>
      </w:r>
      <w:r w:rsidR="00887662" w:rsidRPr="004827F2">
        <w:t>Responsabilizar</w:t>
      </w:r>
      <w:proofErr w:type="gramEnd"/>
      <w:r w:rsidR="00887662" w:rsidRPr="004827F2">
        <w:t>-se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w:t>
      </w:r>
      <w:proofErr w:type="gramStart"/>
      <w:r>
        <w:t>8.</w:t>
      </w:r>
      <w:r w:rsidR="00887662" w:rsidRPr="004827F2">
        <w:t>Responsabilizar</w:t>
      </w:r>
      <w:proofErr w:type="gramEnd"/>
      <w:r w:rsidR="00887662" w:rsidRPr="004827F2">
        <w:t xml:space="preserve">-se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w:t>
      </w:r>
      <w:proofErr w:type="gramStart"/>
      <w:r>
        <w:t>9.</w:t>
      </w:r>
      <w:r w:rsidR="00887662" w:rsidRPr="004827F2">
        <w:t>Comunicar</w:t>
      </w:r>
      <w:proofErr w:type="gramEnd"/>
      <w:r w:rsidR="00887662" w:rsidRPr="004827F2">
        <w:t xml:space="preserve">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w:t>
      </w:r>
      <w:proofErr w:type="gramStart"/>
      <w:r>
        <w:t>10.</w:t>
      </w:r>
      <w:r w:rsidR="00887662" w:rsidRPr="00F8329F">
        <w:t>Paralisar</w:t>
      </w:r>
      <w:proofErr w:type="gramEnd"/>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w:t>
      </w:r>
      <w:proofErr w:type="gramStart"/>
      <w:r>
        <w:t>11.</w:t>
      </w:r>
      <w:r w:rsidR="00887662" w:rsidRPr="004827F2">
        <w:t>Manter</w:t>
      </w:r>
      <w:proofErr w:type="gramEnd"/>
      <w:r w:rsidR="00887662" w:rsidRPr="004827F2">
        <w:t xml:space="preserve">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4"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5"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lastRenderedPageBreak/>
        <w:t>9.</w:t>
      </w:r>
      <w:proofErr w:type="gramStart"/>
      <w:r>
        <w:t>16.</w:t>
      </w:r>
      <w:r w:rsidR="00887662" w:rsidRPr="004827F2">
        <w:t>Cumprir</w:t>
      </w:r>
      <w:proofErr w:type="gramEnd"/>
      <w:r w:rsidR="00887662" w:rsidRPr="004827F2">
        <w:t>,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w:t>
      </w:r>
      <w:proofErr w:type="gramStart"/>
      <w:r>
        <w:t>1.</w:t>
      </w:r>
      <w:r w:rsidR="00887662" w:rsidRPr="004827F2">
        <w:t>Comete</w:t>
      </w:r>
      <w:proofErr w:type="gramEnd"/>
      <w:r w:rsidR="00887662" w:rsidRPr="004827F2">
        <w:t xml:space="preserve"> </w:t>
      </w:r>
      <w:r w:rsidR="00887662" w:rsidRPr="00142122">
        <w:t>infração</w:t>
      </w:r>
      <w:r w:rsidR="00887662" w:rsidRPr="004827F2">
        <w:t xml:space="preserve"> administrativa, nos termos da </w:t>
      </w:r>
      <w:hyperlink r:id="rId27"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B97431">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8"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w:t>
      </w:r>
      <w:proofErr w:type="gramStart"/>
      <w:r>
        <w:t>2.</w:t>
      </w:r>
      <w:r w:rsidR="00887662" w:rsidRPr="004827F2">
        <w:t>Serão</w:t>
      </w:r>
      <w:proofErr w:type="gramEnd"/>
      <w:r w:rsidR="00887662" w:rsidRPr="004827F2">
        <w:t xml:space="preserve">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9" w:anchor="art156§2" w:history="1">
        <w:r w:rsidRPr="002D0015">
          <w:rPr>
            <w:rStyle w:val="Hyperlink"/>
            <w:rFonts w:ascii="Arial" w:eastAsia="Arial" w:hAnsi="Arial" w:cs="Arial"/>
            <w:color w:val="auto"/>
            <w:sz w:val="20"/>
            <w:szCs w:val="20"/>
          </w:rPr>
          <w:t xml:space="preserve">art. 156, §2º, da </w:t>
        </w:r>
        <w:bookmarkStart w:id="28" w:name="_Hlk114504069"/>
        <w:r w:rsidRPr="002D0015">
          <w:rPr>
            <w:rStyle w:val="Hyperlink"/>
            <w:rFonts w:ascii="Arial" w:eastAsia="Arial" w:hAnsi="Arial" w:cs="Arial"/>
            <w:color w:val="auto"/>
            <w:sz w:val="20"/>
            <w:szCs w:val="20"/>
          </w:rPr>
          <w:t>Lei nº 14.133, de 2021</w:t>
        </w:r>
        <w:bookmarkEnd w:id="28"/>
      </w:hyperlink>
      <w:r w:rsidRPr="004827F2">
        <w:rPr>
          <w:rFonts w:ascii="Arial" w:eastAsia="Arial" w:hAnsi="Arial" w:cs="Arial"/>
          <w:sz w:val="20"/>
          <w:szCs w:val="20"/>
        </w:rPr>
        <w:t>);</w:t>
      </w:r>
    </w:p>
    <w:p w14:paraId="183CF569" w14:textId="77777777" w:rsidR="00887662" w:rsidRPr="004827F2"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0"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1"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B97431">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561111A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2"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3"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4"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5"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w:t>
      </w:r>
      <w:proofErr w:type="gramStart"/>
      <w:r>
        <w:t>7.</w:t>
      </w:r>
      <w:r w:rsidR="00887662" w:rsidRPr="004827F2">
        <w:t>Previamente</w:t>
      </w:r>
      <w:proofErr w:type="gramEnd"/>
      <w:r w:rsidR="00887662" w:rsidRPr="004827F2">
        <w:t xml:space="preserv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29" w:name="_Hlk78351618"/>
      <w:bookmarkEnd w:id="29"/>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6"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7"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B97431">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8"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9"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40"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1"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w:t>
      </w:r>
      <w:proofErr w:type="spellStart"/>
      <w:r w:rsidR="00887662" w:rsidRPr="004827F2">
        <w:t>Ceis</w:t>
      </w:r>
      <w:proofErr w:type="spellEnd"/>
      <w:r w:rsidR="00887662" w:rsidRPr="004827F2">
        <w:t>) e no Cadastro Nacional de Empresas Punidas (</w:t>
      </w:r>
      <w:proofErr w:type="spellStart"/>
      <w:r w:rsidR="00887662" w:rsidRPr="004827F2">
        <w:t>Cnep</w:t>
      </w:r>
      <w:proofErr w:type="spellEnd"/>
      <w:r w:rsidR="00887662" w:rsidRPr="004827F2">
        <w:t>), instituídos no âmbito do Poder Executivo Federal. (</w:t>
      </w:r>
      <w:hyperlink r:id="rId42"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lastRenderedPageBreak/>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3"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w:t>
      </w:r>
      <w:proofErr w:type="gramStart"/>
      <w:r>
        <w:rPr>
          <w:i/>
          <w:iCs/>
        </w:rPr>
        <w:t>14.</w:t>
      </w:r>
      <w:r w:rsidR="00887662" w:rsidRPr="004827F2">
        <w:t>Os</w:t>
      </w:r>
      <w:proofErr w:type="gramEnd"/>
      <w:r w:rsidR="00887662" w:rsidRPr="004827F2">
        <w:t xml:space="preserve">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color w:val="FFFFFF" w:themeColor="background1"/>
        </w:rPr>
      </w:pPr>
      <w:r w:rsidRPr="004827F2">
        <w:t>CLÁUSULA DÉCIMA SEGUNDA– DA EXTINÇÃO CONTRATUAL (</w:t>
      </w:r>
      <w:hyperlink r:id="rId44"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w:t>
      </w:r>
      <w:proofErr w:type="gramStart"/>
      <w:r>
        <w:rPr>
          <w:color w:val="auto"/>
        </w:rPr>
        <w:t>4.</w:t>
      </w:r>
      <w:r w:rsidR="00887662" w:rsidRPr="00823CF9">
        <w:rPr>
          <w:color w:val="auto"/>
        </w:rPr>
        <w:t>Caso</w:t>
      </w:r>
      <w:proofErr w:type="gramEnd"/>
      <w:r w:rsidR="00887662" w:rsidRPr="00823CF9">
        <w:rPr>
          <w:color w:val="auto"/>
        </w:rPr>
        <w:t xml:space="preserve">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5"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w:t>
      </w:r>
      <w:proofErr w:type="gramStart"/>
      <w:r>
        <w:t>6.</w:t>
      </w:r>
      <w:r w:rsidR="00887662" w:rsidRPr="00823CF9">
        <w:t>Nesta</w:t>
      </w:r>
      <w:proofErr w:type="gramEnd"/>
      <w:r w:rsidR="00887662" w:rsidRPr="00823CF9">
        <w:t xml:space="preserve"> hipótese, aplicam-se também os </w:t>
      </w:r>
      <w:hyperlink r:id="rId46"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w:t>
      </w:r>
      <w:proofErr w:type="gramStart"/>
      <w:r>
        <w:rPr>
          <w:color w:val="000000" w:themeColor="text1"/>
        </w:rPr>
        <w:t>8.</w:t>
      </w:r>
      <w:r w:rsidR="00887662" w:rsidRPr="00823CF9">
        <w:rPr>
          <w:color w:val="000000" w:themeColor="text1"/>
        </w:rPr>
        <w:t>Se</w:t>
      </w:r>
      <w:proofErr w:type="gramEnd"/>
      <w:r w:rsidR="00887662" w:rsidRPr="00823CF9">
        <w:rPr>
          <w:color w:val="000000" w:themeColor="text1"/>
        </w:rPr>
        <w:t xml:space="preserv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w:t>
      </w:r>
      <w:proofErr w:type="gramStart"/>
      <w:r>
        <w:t>10.</w:t>
      </w:r>
      <w:r w:rsidR="00887662" w:rsidRPr="00823CF9">
        <w:t>Balanço</w:t>
      </w:r>
      <w:proofErr w:type="gramEnd"/>
      <w:r w:rsidR="00887662" w:rsidRPr="00823CF9">
        <w:t xml:space="preserve"> dos eventos contratuais já cumpridos ou parcialmente cumpridos;</w:t>
      </w:r>
    </w:p>
    <w:p w14:paraId="3140388C" w14:textId="2B3D05E6" w:rsidR="00887662" w:rsidRPr="00823CF9" w:rsidRDefault="00EC0064" w:rsidP="00EC0064">
      <w:pPr>
        <w:pStyle w:val="Nivel3"/>
        <w:spacing w:after="120"/>
        <w:ind w:left="284"/>
      </w:pPr>
      <w:r>
        <w:t>12.</w:t>
      </w:r>
      <w:proofErr w:type="gramStart"/>
      <w:r>
        <w:t>11.</w:t>
      </w:r>
      <w:r w:rsidR="00887662" w:rsidRPr="00823CF9">
        <w:t>Relação</w:t>
      </w:r>
      <w:proofErr w:type="gramEnd"/>
      <w:r w:rsidR="00887662" w:rsidRPr="00823CF9">
        <w:t xml:space="preserve"> dos pagamentos já efetuados e ainda devidos;</w:t>
      </w:r>
    </w:p>
    <w:p w14:paraId="07C62522" w14:textId="216DEE15" w:rsidR="00887662" w:rsidRPr="00823CF9" w:rsidRDefault="00EC0064" w:rsidP="00EC0064">
      <w:pPr>
        <w:pStyle w:val="Nivel3"/>
        <w:spacing w:after="120"/>
        <w:ind w:left="284"/>
      </w:pPr>
      <w:r>
        <w:t>12.</w:t>
      </w:r>
      <w:proofErr w:type="gramStart"/>
      <w:r>
        <w:t>12.</w:t>
      </w:r>
      <w:r w:rsidR="00887662" w:rsidRPr="00823CF9">
        <w:t>Indenizações</w:t>
      </w:r>
      <w:proofErr w:type="gramEnd"/>
      <w:r w:rsidR="00887662" w:rsidRPr="00823CF9">
        <w:t xml:space="preserve">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7"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B97431">
      <w:pPr>
        <w:pStyle w:val="Nivel01"/>
        <w:numPr>
          <w:ilvl w:val="0"/>
          <w:numId w:val="22"/>
        </w:numPr>
        <w:suppressAutoHyphens w:val="0"/>
        <w:rPr>
          <w:color w:val="FFFFFF" w:themeColor="background1"/>
        </w:rPr>
      </w:pPr>
      <w:r w:rsidRPr="004827F2">
        <w:lastRenderedPageBreak/>
        <w:t>CLÁUSULA DÉCIMA TERCEIRA – DOTAÇÃO ORÇAMENTÁRIA (</w:t>
      </w:r>
      <w:hyperlink r:id="rId48" w:anchor="art92" w:history="1">
        <w:r w:rsidRPr="007C65C9">
          <w:rPr>
            <w:rStyle w:val="Hyperlink"/>
          </w:rPr>
          <w:t>art. 92, VIII</w:t>
        </w:r>
      </w:hyperlink>
      <w:r w:rsidRPr="004827F2">
        <w:t>)</w:t>
      </w:r>
    </w:p>
    <w:p w14:paraId="3EE5470A" w14:textId="175E3772"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 seguinte dotaç</w:t>
      </w:r>
      <w:r w:rsidR="008048C0">
        <w:rPr>
          <w:rFonts w:ascii="Arial" w:hAnsi="Arial" w:cs="Arial"/>
          <w:sz w:val="20"/>
          <w:szCs w:val="20"/>
        </w:rPr>
        <w:t>ão</w:t>
      </w:r>
      <w:r w:rsidRPr="003F0243">
        <w:rPr>
          <w:rFonts w:ascii="Arial" w:hAnsi="Arial" w:cs="Arial"/>
          <w:sz w:val="20"/>
          <w:szCs w:val="20"/>
        </w:rPr>
        <w:t>:</w:t>
      </w:r>
    </w:p>
    <w:p w14:paraId="540E9193" w14:textId="77777777" w:rsidR="008048C0" w:rsidRDefault="008048C0" w:rsidP="00823CF9">
      <w:pPr>
        <w:suppressAutoHyphens w:val="0"/>
        <w:ind w:left="716"/>
        <w:jc w:val="both"/>
        <w:rPr>
          <w:rFonts w:ascii="Arial" w:hAnsi="Arial" w:cs="Arial"/>
          <w:sz w:val="20"/>
          <w:szCs w:val="20"/>
        </w:rPr>
      </w:pPr>
    </w:p>
    <w:tbl>
      <w:tblPr>
        <w:tblStyle w:val="Tabelacomgrade"/>
        <w:tblW w:w="8642" w:type="dxa"/>
        <w:tblLook w:val="04A0" w:firstRow="1" w:lastRow="0" w:firstColumn="1" w:lastColumn="0" w:noHBand="0" w:noVBand="1"/>
      </w:tblPr>
      <w:tblGrid>
        <w:gridCol w:w="1698"/>
        <w:gridCol w:w="1699"/>
        <w:gridCol w:w="1699"/>
        <w:gridCol w:w="3546"/>
      </w:tblGrid>
      <w:tr w:rsidR="008048C0" w14:paraId="59E0F1A3" w14:textId="77777777" w:rsidTr="005B5931">
        <w:tc>
          <w:tcPr>
            <w:tcW w:w="1698" w:type="dxa"/>
          </w:tcPr>
          <w:p w14:paraId="1A035EAD" w14:textId="77777777" w:rsidR="008048C0" w:rsidRPr="00D72289" w:rsidRDefault="008048C0" w:rsidP="005B5931">
            <w:pPr>
              <w:spacing w:line="276" w:lineRule="auto"/>
              <w:jc w:val="center"/>
              <w:rPr>
                <w:b/>
              </w:rPr>
            </w:pPr>
            <w:r w:rsidRPr="00D72289">
              <w:rPr>
                <w:b/>
              </w:rPr>
              <w:t>DESPESA</w:t>
            </w:r>
          </w:p>
        </w:tc>
        <w:tc>
          <w:tcPr>
            <w:tcW w:w="1699" w:type="dxa"/>
          </w:tcPr>
          <w:p w14:paraId="0E53D191" w14:textId="77777777" w:rsidR="008048C0" w:rsidRPr="00D72289" w:rsidRDefault="008048C0" w:rsidP="005B5931">
            <w:pPr>
              <w:spacing w:line="276" w:lineRule="auto"/>
              <w:jc w:val="center"/>
              <w:rPr>
                <w:b/>
              </w:rPr>
            </w:pPr>
            <w:r w:rsidRPr="00D72289">
              <w:rPr>
                <w:b/>
              </w:rPr>
              <w:t>ELEMENTO</w:t>
            </w:r>
          </w:p>
        </w:tc>
        <w:tc>
          <w:tcPr>
            <w:tcW w:w="1699" w:type="dxa"/>
          </w:tcPr>
          <w:p w14:paraId="409B5C6D" w14:textId="77777777" w:rsidR="008048C0" w:rsidRPr="00D72289" w:rsidRDefault="008048C0" w:rsidP="005B5931">
            <w:pPr>
              <w:spacing w:line="276" w:lineRule="auto"/>
              <w:jc w:val="center"/>
              <w:rPr>
                <w:b/>
              </w:rPr>
            </w:pPr>
            <w:r w:rsidRPr="00D72289">
              <w:rPr>
                <w:b/>
              </w:rPr>
              <w:t>FONTE</w:t>
            </w:r>
          </w:p>
        </w:tc>
        <w:tc>
          <w:tcPr>
            <w:tcW w:w="3546" w:type="dxa"/>
          </w:tcPr>
          <w:p w14:paraId="233596A5" w14:textId="77777777" w:rsidR="008048C0" w:rsidRPr="00D72289" w:rsidRDefault="008048C0" w:rsidP="005B5931">
            <w:pPr>
              <w:spacing w:line="276" w:lineRule="auto"/>
              <w:jc w:val="center"/>
              <w:rPr>
                <w:b/>
              </w:rPr>
            </w:pPr>
            <w:r w:rsidRPr="00D72289">
              <w:rPr>
                <w:b/>
              </w:rPr>
              <w:t>DESCRIÇÃO</w:t>
            </w:r>
          </w:p>
        </w:tc>
      </w:tr>
      <w:tr w:rsidR="008048C0" w14:paraId="665D0C3E" w14:textId="77777777" w:rsidTr="005B5931">
        <w:tc>
          <w:tcPr>
            <w:tcW w:w="1698" w:type="dxa"/>
          </w:tcPr>
          <w:p w14:paraId="25A2CED0" w14:textId="77777777" w:rsidR="008048C0" w:rsidRDefault="008048C0" w:rsidP="005B5931">
            <w:pPr>
              <w:spacing w:line="276" w:lineRule="auto"/>
              <w:jc w:val="both"/>
              <w:rPr>
                <w:bCs/>
              </w:rPr>
            </w:pPr>
            <w:r>
              <w:rPr>
                <w:bCs/>
              </w:rPr>
              <w:t>557</w:t>
            </w:r>
          </w:p>
        </w:tc>
        <w:tc>
          <w:tcPr>
            <w:tcW w:w="1699" w:type="dxa"/>
          </w:tcPr>
          <w:p w14:paraId="71E4B7CF" w14:textId="77777777" w:rsidR="008048C0" w:rsidRDefault="008048C0" w:rsidP="005B5931">
            <w:pPr>
              <w:spacing w:line="276" w:lineRule="auto"/>
              <w:jc w:val="both"/>
              <w:rPr>
                <w:bCs/>
              </w:rPr>
            </w:pPr>
            <w:r>
              <w:rPr>
                <w:bCs/>
              </w:rPr>
              <w:t>4.4.90.52</w:t>
            </w:r>
          </w:p>
        </w:tc>
        <w:tc>
          <w:tcPr>
            <w:tcW w:w="1699" w:type="dxa"/>
          </w:tcPr>
          <w:p w14:paraId="6E6C6D84" w14:textId="77777777" w:rsidR="008048C0" w:rsidRDefault="008048C0" w:rsidP="005B5931">
            <w:pPr>
              <w:spacing w:line="276" w:lineRule="auto"/>
              <w:jc w:val="both"/>
              <w:rPr>
                <w:bCs/>
              </w:rPr>
            </w:pPr>
            <w:r>
              <w:rPr>
                <w:bCs/>
              </w:rPr>
              <w:t>0.000</w:t>
            </w:r>
          </w:p>
        </w:tc>
        <w:tc>
          <w:tcPr>
            <w:tcW w:w="3546" w:type="dxa"/>
          </w:tcPr>
          <w:p w14:paraId="50B261C1" w14:textId="77777777" w:rsidR="008048C0" w:rsidRDefault="008048C0" w:rsidP="005B5931">
            <w:pPr>
              <w:spacing w:line="276" w:lineRule="auto"/>
              <w:jc w:val="both"/>
              <w:rPr>
                <w:bCs/>
              </w:rPr>
            </w:pPr>
            <w:r>
              <w:rPr>
                <w:bCs/>
              </w:rPr>
              <w:t>Recursos Livres</w:t>
            </w:r>
          </w:p>
        </w:tc>
      </w:tr>
    </w:tbl>
    <w:p w14:paraId="65A2B308" w14:textId="77777777" w:rsidR="008722BB" w:rsidRDefault="008722BB" w:rsidP="0041463B">
      <w:pPr>
        <w:suppressAutoHyphens w:val="0"/>
        <w:jc w:val="both"/>
        <w:rPr>
          <w:rFonts w:ascii="Arial" w:hAnsi="Arial" w:cs="Arial"/>
          <w:sz w:val="20"/>
          <w:szCs w:val="20"/>
        </w:rPr>
      </w:pPr>
    </w:p>
    <w:p w14:paraId="4949085C" w14:textId="1F74F9DF"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B97431">
      <w:pPr>
        <w:pStyle w:val="Nivel01"/>
        <w:numPr>
          <w:ilvl w:val="0"/>
          <w:numId w:val="22"/>
        </w:numPr>
        <w:suppressAutoHyphens w:val="0"/>
        <w:rPr>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9"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50"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B97431">
      <w:pPr>
        <w:pStyle w:val="Nivel01"/>
        <w:numPr>
          <w:ilvl w:val="0"/>
          <w:numId w:val="22"/>
        </w:numPr>
        <w:suppressAutoHyphens w:val="0"/>
        <w:rPr>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w:t>
      </w:r>
      <w:proofErr w:type="gramStart"/>
      <w:r>
        <w:t>1.</w:t>
      </w:r>
      <w:r w:rsidR="00887662" w:rsidRPr="00216690">
        <w:t>Eventuais</w:t>
      </w:r>
      <w:proofErr w:type="gramEnd"/>
      <w:r w:rsidR="00887662" w:rsidRPr="004827F2">
        <w:t xml:space="preserve"> alterações contratuais reger-se-ão pela disciplina dos </w:t>
      </w:r>
      <w:hyperlink r:id="rId51" w:anchor="art124" w:history="1">
        <w:proofErr w:type="spellStart"/>
        <w:r w:rsidR="00887662" w:rsidRPr="007C65C9">
          <w:rPr>
            <w:rStyle w:val="Hyperlink"/>
          </w:rPr>
          <w:t>arts</w:t>
        </w:r>
        <w:proofErr w:type="spellEnd"/>
        <w:r w:rsidR="00887662" w:rsidRPr="007C65C9">
          <w:rPr>
            <w:rStyle w:val="Hyperlink"/>
          </w:rPr>
          <w:t>.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w:t>
      </w:r>
      <w:proofErr w:type="gramStart"/>
      <w:r>
        <w:t>3.</w:t>
      </w:r>
      <w:r w:rsidR="00887662" w:rsidRPr="007C65C9">
        <w:t>As</w:t>
      </w:r>
      <w:proofErr w:type="gramEnd"/>
      <w:r w:rsidR="00887662" w:rsidRPr="007C65C9">
        <w:t xml:space="preserve">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2"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B97431">
      <w:pPr>
        <w:pStyle w:val="Nivel01"/>
        <w:numPr>
          <w:ilvl w:val="0"/>
          <w:numId w:val="22"/>
        </w:numPr>
        <w:suppressAutoHyphens w:val="0"/>
        <w:rPr>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3"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4" w:anchor="art8§2" w:history="1">
        <w:r w:rsidR="00887662" w:rsidRPr="007C65C9">
          <w:rPr>
            <w:rStyle w:val="Hyperlink"/>
          </w:rPr>
          <w:t>art. 8º, §2º, da Lei n. 12.527, de 2011</w:t>
        </w:r>
      </w:hyperlink>
      <w:r w:rsidR="00887662" w:rsidRPr="007C65C9">
        <w:t xml:space="preserve">, c/c </w:t>
      </w:r>
      <w:hyperlink r:id="rId55"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B97431">
      <w:pPr>
        <w:pStyle w:val="Nivel01"/>
        <w:numPr>
          <w:ilvl w:val="0"/>
          <w:numId w:val="22"/>
        </w:numPr>
        <w:suppressAutoHyphens w:val="0"/>
        <w:rPr>
          <w:color w:val="FFFFFF" w:themeColor="background1"/>
        </w:rPr>
      </w:pPr>
      <w:r w:rsidRPr="004827F2">
        <w:t xml:space="preserve">CLÁUSULA </w:t>
      </w:r>
      <w:r w:rsidRPr="00142122">
        <w:t>DÉCIMA</w:t>
      </w:r>
      <w:r w:rsidRPr="004827F2">
        <w:t xml:space="preserve"> SÉTIMA– FORO (</w:t>
      </w:r>
      <w:hyperlink r:id="rId56"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7"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proofErr w:type="gramStart"/>
      <w:r>
        <w:t>a)</w:t>
      </w:r>
      <w:r w:rsidR="003730B2" w:rsidRPr="00157527">
        <w:t>O</w:t>
      </w:r>
      <w:proofErr w:type="gramEnd"/>
      <w:r w:rsidR="003730B2" w:rsidRPr="00157527">
        <w:t xml:space="preserve">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proofErr w:type="gramStart"/>
      <w:r>
        <w:lastRenderedPageBreak/>
        <w:t>b)</w:t>
      </w:r>
      <w:r w:rsidR="003730B2" w:rsidRPr="00157527">
        <w:t>Em</w:t>
      </w:r>
      <w:proofErr w:type="gramEnd"/>
      <w:r w:rsidR="003730B2" w:rsidRPr="00157527">
        <w:t xml:space="preserve">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16F3C961" w14:textId="15AC6E97" w:rsidR="008722BB" w:rsidRPr="00252F9A" w:rsidRDefault="00547C05" w:rsidP="00547C05">
      <w:pPr>
        <w:pStyle w:val="Nvel2-Red"/>
        <w:numPr>
          <w:ilvl w:val="1"/>
          <w:numId w:val="47"/>
        </w:numPr>
      </w:pPr>
      <w:bookmarkStart w:id="30" w:name="_Hlk215132613"/>
      <w:bookmarkStart w:id="31" w:name="_Hlk207098660"/>
      <w:r w:rsidRPr="002F5658">
        <w:t xml:space="preserve">A execução do contrato deverá ser acompanhada e fiscalizada pela Gestora do contrato o </w:t>
      </w:r>
      <w:r w:rsidRPr="002F5658">
        <w:rPr>
          <w:b/>
          <w:bCs/>
        </w:rPr>
        <w:t>Sr. Vagner Gonzaga Galvani</w:t>
      </w:r>
      <w:r w:rsidRPr="002F5658">
        <w:t xml:space="preserve">, pelo Fiscal o </w:t>
      </w:r>
      <w:r w:rsidRPr="002F5658">
        <w:rPr>
          <w:b/>
          <w:bCs/>
        </w:rPr>
        <w:t>Sr</w:t>
      </w:r>
      <w:r w:rsidRPr="002F5658">
        <w:t xml:space="preserve">. </w:t>
      </w:r>
      <w:r w:rsidRPr="002F5658">
        <w:rPr>
          <w:b/>
          <w:bCs/>
        </w:rPr>
        <w:t xml:space="preserve">Gabriel </w:t>
      </w:r>
      <w:proofErr w:type="spellStart"/>
      <w:r w:rsidRPr="002F5658">
        <w:rPr>
          <w:b/>
          <w:bCs/>
        </w:rPr>
        <w:t>Codale</w:t>
      </w:r>
      <w:proofErr w:type="spellEnd"/>
      <w:r w:rsidRPr="002F5658">
        <w:rPr>
          <w:b/>
          <w:bCs/>
        </w:rPr>
        <w:t xml:space="preserve"> Volpato, </w:t>
      </w:r>
      <w:r w:rsidRPr="002F5658">
        <w:t>que desempenhará as funções de</w:t>
      </w:r>
      <w:r w:rsidRPr="002F5658">
        <w:rPr>
          <w:color w:val="FF0000"/>
        </w:rPr>
        <w:t xml:space="preserve"> </w:t>
      </w:r>
      <w:r w:rsidRPr="002F5658">
        <w:t xml:space="preserve">fiscalização técnica e administrativa, e fiscal substituta a </w:t>
      </w:r>
      <w:proofErr w:type="spellStart"/>
      <w:r w:rsidRPr="002F5658">
        <w:rPr>
          <w:b/>
          <w:bCs/>
        </w:rPr>
        <w:t>Srª</w:t>
      </w:r>
      <w:proofErr w:type="spellEnd"/>
      <w:r w:rsidRPr="002F5658">
        <w:rPr>
          <w:b/>
          <w:bCs/>
        </w:rPr>
        <w:t>. Juliana Lima Luz</w:t>
      </w:r>
      <w:r w:rsidRPr="002F5658">
        <w:t xml:space="preserve"> (Lei nº 14.133, de 2021, art. 117, §1).</w:t>
      </w:r>
      <w:bookmarkEnd w:id="30"/>
    </w:p>
    <w:bookmarkEnd w:id="31"/>
    <w:p w14:paraId="67A0606A" w14:textId="59C27B2C"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proofErr w:type="gramStart"/>
      <w:r>
        <w:t>a)</w:t>
      </w:r>
      <w:r w:rsidR="003730B2" w:rsidRPr="00157527">
        <w:t>O</w:t>
      </w:r>
      <w:proofErr w:type="gramEnd"/>
      <w:r w:rsidR="003730B2" w:rsidRPr="00157527">
        <w:t xml:space="preserve">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proofErr w:type="gramStart"/>
      <w:r>
        <w:t>b)</w:t>
      </w:r>
      <w:r w:rsidR="003730B2" w:rsidRPr="00157527">
        <w:t>O</w:t>
      </w:r>
      <w:proofErr w:type="gramEnd"/>
      <w:r w:rsidR="003730B2" w:rsidRPr="00157527">
        <w:t xml:space="preserve">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proofErr w:type="gramStart"/>
      <w:r>
        <w:t>e</w:t>
      </w:r>
      <w:r w:rsidR="00F94727">
        <w:t>)</w:t>
      </w:r>
      <w:r w:rsidR="003730B2" w:rsidRPr="00157527">
        <w:t>No</w:t>
      </w:r>
      <w:proofErr w:type="gramEnd"/>
      <w:r w:rsidR="003730B2" w:rsidRPr="00157527">
        <w:t xml:space="preserve">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proofErr w:type="gramStart"/>
      <w:r>
        <w:t>f</w:t>
      </w:r>
      <w:r w:rsidR="00F94727">
        <w:t>)</w:t>
      </w:r>
      <w:r w:rsidR="003730B2" w:rsidRPr="00157527">
        <w:t>O</w:t>
      </w:r>
      <w:proofErr w:type="gramEnd"/>
      <w:r w:rsidR="003730B2" w:rsidRPr="00157527">
        <w:t xml:space="preserve">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t>Fiscalização Administrativa</w:t>
      </w:r>
    </w:p>
    <w:p w14:paraId="49296FEB" w14:textId="1AD832EE" w:rsidR="003730B2" w:rsidRPr="00157527" w:rsidRDefault="00A8682F" w:rsidP="003730B2">
      <w:pPr>
        <w:pStyle w:val="Nivel2"/>
        <w:autoSpaceDE/>
        <w:autoSpaceDN/>
        <w:adjustRightInd/>
        <w:spacing w:after="0"/>
      </w:pPr>
      <w:proofErr w:type="gramStart"/>
      <w:r>
        <w:t>a</w:t>
      </w:r>
      <w:r w:rsidR="00F94727">
        <w:t>)</w:t>
      </w:r>
      <w:r w:rsidR="003730B2" w:rsidRPr="00157527">
        <w:t>O</w:t>
      </w:r>
      <w:proofErr w:type="gramEnd"/>
      <w:r w:rsidR="003730B2" w:rsidRPr="00157527">
        <w:t xml:space="preserve">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proofErr w:type="gramStart"/>
      <w:r>
        <w:t>b</w:t>
      </w:r>
      <w:r w:rsidR="00F94727">
        <w:t>)</w:t>
      </w:r>
      <w:r w:rsidR="003730B2" w:rsidRPr="00157527">
        <w:t>Caso</w:t>
      </w:r>
      <w:proofErr w:type="gramEnd"/>
      <w:r w:rsidR="003730B2" w:rsidRPr="00157527">
        <w:t xml:space="preserve">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lastRenderedPageBreak/>
        <w:t>Gestor do Contrato</w:t>
      </w:r>
    </w:p>
    <w:p w14:paraId="070DB9D0" w14:textId="05EE6AEC" w:rsidR="003730B2" w:rsidRPr="00157527" w:rsidRDefault="00A8682F" w:rsidP="003730B2">
      <w:pPr>
        <w:pStyle w:val="Nivel2"/>
        <w:autoSpaceDE/>
        <w:autoSpaceDN/>
        <w:adjustRightInd/>
        <w:spacing w:after="0"/>
      </w:pPr>
      <w:proofErr w:type="gramStart"/>
      <w:r>
        <w:t>a</w:t>
      </w:r>
      <w:r w:rsidR="00F94727">
        <w:t>)</w:t>
      </w:r>
      <w:r w:rsidR="003730B2" w:rsidRPr="00157527">
        <w:t>O</w:t>
      </w:r>
      <w:proofErr w:type="gramEnd"/>
      <w:r w:rsidR="003730B2" w:rsidRPr="00157527">
        <w:t xml:space="preserve">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proofErr w:type="gramStart"/>
      <w:r>
        <w:t>b</w:t>
      </w:r>
      <w:r w:rsidR="00F94727">
        <w:t>)</w:t>
      </w:r>
      <w:r w:rsidR="003730B2" w:rsidRPr="00157527">
        <w:t>O</w:t>
      </w:r>
      <w:proofErr w:type="gramEnd"/>
      <w:r w:rsidR="003730B2" w:rsidRPr="00157527">
        <w:t xml:space="preserve">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B97431">
      <w:pPr>
        <w:pStyle w:val="PargrafodaLista"/>
        <w:numPr>
          <w:ilvl w:val="0"/>
          <w:numId w:val="40"/>
        </w:numPr>
        <w:spacing w:before="120" w:afterLines="120" w:after="288" w:line="312" w:lineRule="auto"/>
        <w:rPr>
          <w:rFonts w:ascii="Arial" w:hAnsi="Arial" w:cs="Arial"/>
          <w:sz w:val="20"/>
          <w:szCs w:val="20"/>
        </w:rPr>
      </w:pPr>
    </w:p>
    <w:p w14:paraId="7ACC3F3D" w14:textId="772078E4" w:rsidR="00423810" w:rsidRPr="00F62B66" w:rsidRDefault="00887662" w:rsidP="00B97431">
      <w:pPr>
        <w:pStyle w:val="PargrafodaLista"/>
        <w:numPr>
          <w:ilvl w:val="0"/>
          <w:numId w:val="40"/>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27"/>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2C0E11F0" w:rsidR="00EE0DFB" w:rsidRDefault="00EE0DFB" w:rsidP="002738C0">
      <w:pPr>
        <w:jc w:val="center"/>
        <w:rPr>
          <w:rFonts w:ascii="Arial" w:hAnsi="Arial" w:cs="Arial"/>
          <w:b/>
          <w:sz w:val="18"/>
          <w:szCs w:val="18"/>
        </w:rPr>
      </w:pPr>
    </w:p>
    <w:p w14:paraId="32D2FA95" w14:textId="62E3EA29" w:rsidR="00AC034E" w:rsidRDefault="00AC034E" w:rsidP="002738C0">
      <w:pPr>
        <w:jc w:val="center"/>
        <w:rPr>
          <w:rFonts w:ascii="Arial" w:hAnsi="Arial" w:cs="Arial"/>
          <w:b/>
          <w:sz w:val="18"/>
          <w:szCs w:val="18"/>
        </w:rPr>
      </w:pPr>
    </w:p>
    <w:p w14:paraId="7B21D161" w14:textId="77777777" w:rsidR="00547C05" w:rsidRDefault="00547C05" w:rsidP="002738C0">
      <w:pPr>
        <w:jc w:val="center"/>
        <w:rPr>
          <w:rFonts w:ascii="Arial" w:hAnsi="Arial" w:cs="Arial"/>
          <w:b/>
          <w:sz w:val="18"/>
          <w:szCs w:val="18"/>
        </w:rPr>
      </w:pPr>
    </w:p>
    <w:p w14:paraId="7A632A1E" w14:textId="4953B38A" w:rsidR="00602D33" w:rsidRDefault="00602D33" w:rsidP="002738C0">
      <w:pPr>
        <w:jc w:val="center"/>
        <w:rPr>
          <w:rFonts w:ascii="Arial" w:hAnsi="Arial" w:cs="Arial"/>
          <w:b/>
          <w:sz w:val="18"/>
          <w:szCs w:val="18"/>
        </w:rPr>
      </w:pPr>
    </w:p>
    <w:p w14:paraId="2B1B8BAD" w14:textId="77777777" w:rsidR="00602D33" w:rsidRDefault="00602D33" w:rsidP="002738C0">
      <w:pPr>
        <w:jc w:val="center"/>
        <w:rPr>
          <w:rFonts w:ascii="Arial" w:hAnsi="Arial" w:cs="Arial"/>
          <w:b/>
          <w:sz w:val="18"/>
          <w:szCs w:val="18"/>
        </w:rPr>
      </w:pPr>
    </w:p>
    <w:p w14:paraId="54FC48B1" w14:textId="77777777" w:rsidR="008048C0" w:rsidRDefault="008048C0" w:rsidP="002738C0">
      <w:pPr>
        <w:jc w:val="center"/>
        <w:rPr>
          <w:rFonts w:ascii="Arial" w:hAnsi="Arial" w:cs="Arial"/>
          <w:b/>
          <w:sz w:val="18"/>
          <w:szCs w:val="18"/>
        </w:rPr>
      </w:pPr>
    </w:p>
    <w:p w14:paraId="0657E22C" w14:textId="77777777" w:rsidR="008048C0" w:rsidRDefault="008048C0" w:rsidP="002738C0">
      <w:pPr>
        <w:jc w:val="center"/>
        <w:rPr>
          <w:rFonts w:ascii="Arial" w:hAnsi="Arial" w:cs="Arial"/>
          <w:b/>
          <w:sz w:val="18"/>
          <w:szCs w:val="18"/>
        </w:rPr>
      </w:pPr>
    </w:p>
    <w:p w14:paraId="4A8D20FC" w14:textId="77777777" w:rsidR="008048C0" w:rsidRDefault="008048C0" w:rsidP="002738C0">
      <w:pPr>
        <w:jc w:val="center"/>
        <w:rPr>
          <w:rFonts w:ascii="Arial" w:hAnsi="Arial" w:cs="Arial"/>
          <w:b/>
          <w:sz w:val="18"/>
          <w:szCs w:val="18"/>
        </w:rPr>
      </w:pPr>
    </w:p>
    <w:p w14:paraId="1A9F409A" w14:textId="77777777" w:rsidR="008048C0" w:rsidRDefault="008048C0" w:rsidP="002738C0">
      <w:pPr>
        <w:jc w:val="center"/>
        <w:rPr>
          <w:rFonts w:ascii="Arial" w:hAnsi="Arial" w:cs="Arial"/>
          <w:b/>
          <w:sz w:val="18"/>
          <w:szCs w:val="18"/>
        </w:rPr>
      </w:pPr>
    </w:p>
    <w:p w14:paraId="03C69FAE" w14:textId="77777777" w:rsidR="008048C0" w:rsidRDefault="008048C0" w:rsidP="002738C0">
      <w:pPr>
        <w:jc w:val="center"/>
        <w:rPr>
          <w:rFonts w:ascii="Arial" w:hAnsi="Arial" w:cs="Arial"/>
          <w:b/>
          <w:sz w:val="18"/>
          <w:szCs w:val="18"/>
        </w:rPr>
      </w:pPr>
    </w:p>
    <w:p w14:paraId="7666E60D" w14:textId="77777777" w:rsidR="008048C0" w:rsidRDefault="008048C0" w:rsidP="002738C0">
      <w:pPr>
        <w:jc w:val="center"/>
        <w:rPr>
          <w:rFonts w:ascii="Arial" w:hAnsi="Arial" w:cs="Arial"/>
          <w:b/>
          <w:sz w:val="18"/>
          <w:szCs w:val="18"/>
        </w:rPr>
      </w:pPr>
    </w:p>
    <w:p w14:paraId="318745CF" w14:textId="77777777" w:rsidR="008048C0" w:rsidRDefault="008048C0" w:rsidP="002738C0">
      <w:pPr>
        <w:jc w:val="center"/>
        <w:rPr>
          <w:rFonts w:ascii="Arial" w:hAnsi="Arial" w:cs="Arial"/>
          <w:b/>
          <w:sz w:val="18"/>
          <w:szCs w:val="18"/>
        </w:rPr>
      </w:pPr>
    </w:p>
    <w:p w14:paraId="38612B43" w14:textId="77777777" w:rsidR="008048C0" w:rsidRDefault="008048C0" w:rsidP="002738C0">
      <w:pPr>
        <w:jc w:val="center"/>
        <w:rPr>
          <w:rFonts w:ascii="Arial" w:hAnsi="Arial" w:cs="Arial"/>
          <w:b/>
          <w:sz w:val="18"/>
          <w:szCs w:val="18"/>
        </w:rPr>
      </w:pPr>
    </w:p>
    <w:p w14:paraId="2795A529" w14:textId="2C52AE22" w:rsidR="00EE0DFB" w:rsidRDefault="00EE0DFB" w:rsidP="00602D33">
      <w:pPr>
        <w:rPr>
          <w:rFonts w:ascii="Arial" w:hAnsi="Arial" w:cs="Arial"/>
          <w:b/>
          <w:sz w:val="18"/>
          <w:szCs w:val="18"/>
        </w:rPr>
      </w:pPr>
    </w:p>
    <w:p w14:paraId="7AEF1DB3" w14:textId="77777777" w:rsidR="00602D33" w:rsidRDefault="00602D33" w:rsidP="00602D33">
      <w:pPr>
        <w:rPr>
          <w:rFonts w:ascii="Arial" w:hAnsi="Arial" w:cs="Arial"/>
          <w:b/>
          <w:sz w:val="18"/>
          <w:szCs w:val="18"/>
        </w:rPr>
      </w:pPr>
    </w:p>
    <w:p w14:paraId="1D5C6C97" w14:textId="77777777" w:rsidR="00EE0DFB" w:rsidRDefault="00EE0DFB" w:rsidP="00C41679">
      <w:pPr>
        <w:rPr>
          <w:rFonts w:ascii="Arial" w:hAnsi="Arial" w:cs="Arial"/>
          <w:b/>
          <w:sz w:val="18"/>
          <w:szCs w:val="18"/>
        </w:rPr>
      </w:pPr>
    </w:p>
    <w:p w14:paraId="7B87C253" w14:textId="30EE6E4E"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152DDC">
        <w:rPr>
          <w:rFonts w:ascii="Arial" w:hAnsi="Arial" w:cs="Arial"/>
          <w:b/>
          <w:sz w:val="18"/>
          <w:szCs w:val="18"/>
        </w:rPr>
        <w:t>101</w:t>
      </w:r>
      <w:r>
        <w:rPr>
          <w:rFonts w:ascii="Arial" w:hAnsi="Arial" w:cs="Arial"/>
          <w:b/>
          <w:sz w:val="18"/>
          <w:szCs w:val="18"/>
        </w:rPr>
        <w:t>/202</w:t>
      </w:r>
      <w:r w:rsidR="00B74A6B">
        <w:rPr>
          <w:rFonts w:ascii="Arial" w:hAnsi="Arial" w:cs="Arial"/>
          <w:b/>
          <w:sz w:val="18"/>
          <w:szCs w:val="18"/>
        </w:rPr>
        <w:t>5</w:t>
      </w:r>
    </w:p>
    <w:p w14:paraId="2236EACE" w14:textId="194CF6D1"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152DDC">
        <w:rPr>
          <w:rFonts w:ascii="Arial" w:hAnsi="Arial" w:cs="Arial"/>
          <w:b/>
          <w:sz w:val="18"/>
          <w:szCs w:val="18"/>
        </w:rPr>
        <w:t>272</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28972D5C" w:rsidR="002738C0" w:rsidRDefault="002738C0" w:rsidP="002738C0">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74A6B">
        <w:rPr>
          <w:rFonts w:ascii="Arial" w:hAnsi="Arial" w:cs="Arial"/>
          <w:sz w:val="20"/>
          <w:szCs w:val="20"/>
        </w:rPr>
        <w:t>ITEM</w:t>
      </w:r>
      <w:r w:rsidRPr="00934F11">
        <w:rPr>
          <w:rFonts w:ascii="Arial" w:hAnsi="Arial" w:cs="Arial"/>
          <w:sz w:val="20"/>
          <w:szCs w:val="20"/>
        </w:rPr>
        <w:t>;</w:t>
      </w:r>
    </w:p>
    <w:p w14:paraId="5768327C" w14:textId="60483B41" w:rsidR="002738C0" w:rsidRPr="00934F11" w:rsidRDefault="002738C0" w:rsidP="002738C0">
      <w:pPr>
        <w:pStyle w:val="WW-Corpodetexto3"/>
        <w:tabs>
          <w:tab w:val="num" w:pos="576"/>
          <w:tab w:val="left" w:pos="9923"/>
        </w:tabs>
        <w:ind w:right="606"/>
        <w:rPr>
          <w:rFonts w:ascii="Arial" w:hAnsi="Arial" w:cs="Arial"/>
          <w:sz w:val="20"/>
        </w:rPr>
      </w:pPr>
      <w:r w:rsidRPr="00934F11">
        <w:rPr>
          <w:rFonts w:ascii="Arial" w:hAnsi="Arial" w:cs="Arial"/>
          <w:sz w:val="20"/>
        </w:rPr>
        <w:t>Objeto:</w:t>
      </w:r>
      <w:r w:rsidR="007B6FD8" w:rsidRPr="00934F11">
        <w:rPr>
          <w:rFonts w:ascii="Arial" w:hAnsi="Arial" w:cs="Arial"/>
          <w:sz w:val="20"/>
        </w:rPr>
        <w:t xml:space="preserve"> </w:t>
      </w:r>
      <w:bookmarkStart w:id="32" w:name="_Hlk207098235"/>
      <w:bookmarkStart w:id="33" w:name="_Hlk207098759"/>
      <w:r w:rsidR="00E44014" w:rsidRPr="0068604E">
        <w:rPr>
          <w:b/>
          <w:i/>
        </w:rPr>
        <w:t xml:space="preserve">Aquisição de 01 (um) veículo automotor novo (0km), sendo do tipo ônibus, para Secretaria Municipal de </w:t>
      </w:r>
      <w:r w:rsidR="00E44014">
        <w:rPr>
          <w:b/>
          <w:i/>
        </w:rPr>
        <w:t>Obras e Urbanismo</w:t>
      </w:r>
      <w:r w:rsidR="00E44014" w:rsidRPr="0068604E">
        <w:rPr>
          <w:b/>
          <w:i/>
        </w:rPr>
        <w:t xml:space="preserve"> com capacidade mínima de 39 lugares, mais motorista e acessibilidade para transporte de passageiros da vila rural</w:t>
      </w:r>
      <w:bookmarkEnd w:id="32"/>
      <w:bookmarkEnd w:id="33"/>
      <w:r w:rsidRPr="00934F11">
        <w:rPr>
          <w:rFonts w:ascii="Arial" w:hAnsi="Arial" w:cs="Arial"/>
          <w:sz w:val="20"/>
        </w:rPr>
        <w:t xml:space="preserve">. </w:t>
      </w:r>
    </w:p>
    <w:p w14:paraId="0C054275" w14:textId="45D5CE7B" w:rsidR="00B520EB" w:rsidRPr="008048C0" w:rsidRDefault="002738C0" w:rsidP="00B520EB">
      <w:pPr>
        <w:jc w:val="both"/>
        <w:textAlignment w:val="baseline"/>
        <w:rPr>
          <w:rFonts w:ascii="Arial" w:hAnsi="Arial" w:cs="Arial"/>
          <w:sz w:val="20"/>
          <w:szCs w:val="20"/>
        </w:rPr>
      </w:pPr>
      <w:r w:rsidRPr="00934F11">
        <w:rPr>
          <w:rFonts w:ascii="Arial" w:hAnsi="Arial" w:cs="Arial"/>
          <w:sz w:val="20"/>
          <w:szCs w:val="20"/>
        </w:rPr>
        <w:t>Valor Máximo:</w:t>
      </w:r>
      <w:r w:rsidR="00C41679">
        <w:rPr>
          <w:rFonts w:ascii="Arial" w:hAnsi="Arial" w:cs="Arial"/>
          <w:sz w:val="20"/>
          <w:szCs w:val="20"/>
        </w:rPr>
        <w:t xml:space="preserve"> </w:t>
      </w:r>
      <w:r w:rsidR="00E46B40" w:rsidRPr="00E46B40">
        <w:rPr>
          <w:rFonts w:ascii="Arial" w:hAnsi="Arial" w:cs="Arial"/>
          <w:bCs/>
          <w:sz w:val="20"/>
          <w:szCs w:val="20"/>
        </w:rPr>
        <w:t xml:space="preserve">R$ </w:t>
      </w:r>
      <w:r w:rsidR="00E46B40" w:rsidRPr="00E46B40">
        <w:t>812.545,35</w:t>
      </w:r>
      <w:r w:rsidR="00E46B40" w:rsidRPr="00E46B40">
        <w:rPr>
          <w:rFonts w:ascii="Arial" w:hAnsi="Arial" w:cs="Arial"/>
          <w:i/>
          <w:iCs/>
          <w:sz w:val="20"/>
          <w:szCs w:val="20"/>
        </w:rPr>
        <w:t xml:space="preserve"> </w:t>
      </w:r>
      <w:r w:rsidR="00E46B40" w:rsidRPr="008048C0">
        <w:rPr>
          <w:rFonts w:ascii="Arial" w:hAnsi="Arial" w:cs="Arial"/>
          <w:i/>
          <w:iCs/>
          <w:sz w:val="20"/>
          <w:szCs w:val="20"/>
        </w:rPr>
        <w:t>(OITOCENTOS E DOZE MIL, QUINHENTOS E QUARENTA E CINCO REAIS E TRINTA E CINCO</w:t>
      </w:r>
      <w:r w:rsidR="00152DDC">
        <w:rPr>
          <w:rFonts w:ascii="Arial" w:hAnsi="Arial" w:cs="Arial"/>
          <w:i/>
          <w:iCs/>
          <w:sz w:val="20"/>
          <w:szCs w:val="20"/>
        </w:rPr>
        <w:t xml:space="preserve"> CENTAVOS</w:t>
      </w:r>
      <w:r w:rsidR="00E46B40" w:rsidRPr="008048C0">
        <w:rPr>
          <w:rFonts w:ascii="Arial" w:hAnsi="Arial" w:cs="Arial"/>
          <w:i/>
          <w:iCs/>
          <w:sz w:val="20"/>
          <w:szCs w:val="20"/>
        </w:rPr>
        <w:t>)</w:t>
      </w:r>
      <w:r w:rsidR="00E46B40" w:rsidRPr="008048C0">
        <w:rPr>
          <w:i/>
          <w:iCs/>
        </w:rPr>
        <w:t>.</w:t>
      </w:r>
      <w:r w:rsidR="00E46B40" w:rsidRPr="008048C0">
        <w:rPr>
          <w:rFonts w:ascii="Arial" w:hAnsi="Arial" w:cs="Arial"/>
          <w:sz w:val="20"/>
          <w:szCs w:val="20"/>
        </w:rPr>
        <w:t xml:space="preserve"> </w:t>
      </w:r>
      <w:r w:rsidR="008E596D" w:rsidRPr="008048C0">
        <w:rPr>
          <w:rFonts w:ascii="Arial" w:hAnsi="Arial" w:cs="Arial"/>
          <w:sz w:val="20"/>
          <w:szCs w:val="20"/>
        </w:rPr>
        <w:t xml:space="preserve"> </w:t>
      </w:r>
      <w:r w:rsidR="00B520EB" w:rsidRPr="008048C0">
        <w:rPr>
          <w:rFonts w:ascii="Arial" w:hAnsi="Arial" w:cs="Arial"/>
          <w:sz w:val="20"/>
          <w:szCs w:val="20"/>
        </w:rPr>
        <w:t xml:space="preserve"> </w:t>
      </w:r>
    </w:p>
    <w:p w14:paraId="7C3107ED" w14:textId="001B04B8"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6C2E63">
        <w:rPr>
          <w:rFonts w:ascii="Arial" w:hAnsi="Arial" w:cs="Arial"/>
          <w:sz w:val="20"/>
          <w:szCs w:val="20"/>
        </w:rPr>
        <w:t>18/12/2025</w:t>
      </w:r>
      <w:r w:rsidR="00A02746" w:rsidRPr="00934F11">
        <w:rPr>
          <w:rFonts w:ascii="Arial" w:hAnsi="Arial" w:cs="Arial"/>
          <w:sz w:val="20"/>
          <w:szCs w:val="20"/>
        </w:rPr>
        <w:t>;</w:t>
      </w:r>
    </w:p>
    <w:p w14:paraId="000A08DC" w14:textId="4FF92E10"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6C2E63">
        <w:rPr>
          <w:rFonts w:ascii="Arial" w:hAnsi="Arial" w:cs="Arial"/>
          <w:sz w:val="20"/>
          <w:szCs w:val="20"/>
        </w:rPr>
        <w:t>18/12/2025</w:t>
      </w:r>
      <w:r w:rsidRPr="00934F11">
        <w:rPr>
          <w:rFonts w:ascii="Arial" w:hAnsi="Arial" w:cs="Arial"/>
          <w:sz w:val="20"/>
          <w:szCs w:val="20"/>
        </w:rPr>
        <w:t>;</w:t>
      </w:r>
    </w:p>
    <w:p w14:paraId="1C0299D8" w14:textId="74E1DD51"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Local: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w:t>
      </w:r>
      <w:r w:rsidR="00A66C14">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l75, Centro Fone (44) 3245-8400, Mandaguaçu, Estado do Paraná – site </w:t>
      </w:r>
      <w:hyperlink r:id="rId58"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2544D00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152DDC">
        <w:rPr>
          <w:rFonts w:ascii="Arial" w:hAnsi="Arial" w:cs="Arial"/>
          <w:sz w:val="20"/>
          <w:szCs w:val="20"/>
        </w:rPr>
        <w:t>02</w:t>
      </w:r>
      <w:r w:rsidRPr="00934F11">
        <w:rPr>
          <w:rFonts w:ascii="Arial" w:hAnsi="Arial" w:cs="Arial"/>
          <w:sz w:val="20"/>
          <w:szCs w:val="20"/>
        </w:rPr>
        <w:t xml:space="preserve"> de</w:t>
      </w:r>
      <w:r w:rsidR="00FC4CE4">
        <w:rPr>
          <w:rFonts w:ascii="Arial" w:hAnsi="Arial" w:cs="Arial"/>
          <w:sz w:val="20"/>
          <w:szCs w:val="20"/>
        </w:rPr>
        <w:t xml:space="preserve"> </w:t>
      </w:r>
      <w:r w:rsidR="00152DDC">
        <w:rPr>
          <w:rFonts w:ascii="Arial" w:hAnsi="Arial" w:cs="Arial"/>
          <w:sz w:val="20"/>
          <w:szCs w:val="20"/>
        </w:rPr>
        <w:t>dezembro</w:t>
      </w:r>
      <w:r w:rsidR="00B546A1" w:rsidRPr="00934F11">
        <w:rPr>
          <w:rFonts w:ascii="Arial" w:hAnsi="Arial" w:cs="Arial"/>
          <w:sz w:val="20"/>
          <w:szCs w:val="20"/>
        </w:rPr>
        <w:t xml:space="preserve"> </w:t>
      </w:r>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59"/>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79ED" w14:textId="77777777" w:rsidR="003A45A4" w:rsidRDefault="003A45A4">
      <w:r>
        <w:separator/>
      </w:r>
    </w:p>
  </w:endnote>
  <w:endnote w:type="continuationSeparator" w:id="0">
    <w:p w14:paraId="76537F24" w14:textId="77777777" w:rsidR="003A45A4" w:rsidRDefault="003A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147C" w14:textId="77777777" w:rsidR="003A45A4" w:rsidRDefault="003A45A4">
      <w:r>
        <w:separator/>
      </w:r>
    </w:p>
  </w:footnote>
  <w:footnote w:type="continuationSeparator" w:id="0">
    <w:p w14:paraId="72E83DEB" w14:textId="77777777" w:rsidR="003A45A4" w:rsidRDefault="003A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9228C7"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9228C7" w:rsidRPr="00F233E7" w:rsidRDefault="009228C7"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 xml:space="preserve">Rua Bernardino </w:t>
          </w:r>
          <w:proofErr w:type="spellStart"/>
          <w:r w:rsidRPr="00F233E7">
            <w:rPr>
              <w:rFonts w:ascii="Arial" w:eastAsiaTheme="minorEastAsia" w:hAnsi="Arial"/>
              <w:kern w:val="0"/>
              <w:sz w:val="20"/>
              <w:szCs w:val="22"/>
              <w:lang w:eastAsia="pt-BR"/>
            </w:rPr>
            <w:t>Bogo</w:t>
          </w:r>
          <w:proofErr w:type="spellEnd"/>
          <w:r w:rsidRPr="00F233E7">
            <w:rPr>
              <w:rFonts w:ascii="Arial" w:eastAsiaTheme="minorEastAsia" w:hAnsi="Arial"/>
              <w:kern w:val="0"/>
              <w:sz w:val="20"/>
              <w:szCs w:val="22"/>
              <w:lang w:eastAsia="pt-BR"/>
            </w:rPr>
            <w:t>, 175 – Telefone/Fax (44) 3245-8400</w:t>
          </w:r>
        </w:p>
        <w:p w14:paraId="5515A950" w14:textId="77777777" w:rsidR="009228C7" w:rsidRPr="00F233E7" w:rsidRDefault="009228C7"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9228C7" w:rsidRPr="0053157E" w:rsidRDefault="009228C7"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14571DA"/>
    <w:multiLevelType w:val="hybridMultilevel"/>
    <w:tmpl w:val="18FCC3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7"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07F85CAB"/>
    <w:multiLevelType w:val="multilevel"/>
    <w:tmpl w:val="07F85C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C844EC"/>
    <w:multiLevelType w:val="hybridMultilevel"/>
    <w:tmpl w:val="4212F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1"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5" w15:restartNumberingAfterBreak="0">
    <w:nsid w:val="18FD646B"/>
    <w:multiLevelType w:val="multilevel"/>
    <w:tmpl w:val="5618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9C0644"/>
    <w:multiLevelType w:val="multilevel"/>
    <w:tmpl w:val="2CB20072"/>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7"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0"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26DC7887"/>
    <w:multiLevelType w:val="multilevel"/>
    <w:tmpl w:val="63289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B7470E"/>
    <w:multiLevelType w:val="multilevel"/>
    <w:tmpl w:val="708E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8" w15:restartNumberingAfterBreak="0">
    <w:nsid w:val="3BE62EE6"/>
    <w:multiLevelType w:val="hybridMultilevel"/>
    <w:tmpl w:val="DB085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095412"/>
    <w:multiLevelType w:val="multilevel"/>
    <w:tmpl w:val="093240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3" w15:restartNumberingAfterBreak="0">
    <w:nsid w:val="43E612AE"/>
    <w:multiLevelType w:val="multilevel"/>
    <w:tmpl w:val="43E612A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7263169"/>
    <w:multiLevelType w:val="hybridMultilevel"/>
    <w:tmpl w:val="8EEC8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4A30540B"/>
    <w:multiLevelType w:val="multilevel"/>
    <w:tmpl w:val="C714C5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00C10E6"/>
    <w:multiLevelType w:val="multilevel"/>
    <w:tmpl w:val="0618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1"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2" w15:restartNumberingAfterBreak="0">
    <w:nsid w:val="61D4513F"/>
    <w:multiLevelType w:val="multilevel"/>
    <w:tmpl w:val="61D4513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4"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5" w15:restartNumberingAfterBreak="0">
    <w:nsid w:val="65843B81"/>
    <w:multiLevelType w:val="multilevel"/>
    <w:tmpl w:val="11A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BB5318"/>
    <w:multiLevelType w:val="multilevel"/>
    <w:tmpl w:val="E814F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C77642B"/>
    <w:multiLevelType w:val="multilevel"/>
    <w:tmpl w:val="6C77642B"/>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D877CBD"/>
    <w:multiLevelType w:val="multilevel"/>
    <w:tmpl w:val="80DC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F1625B"/>
    <w:multiLevelType w:val="multilevel"/>
    <w:tmpl w:val="2E36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31843204">
    <w:abstractNumId w:val="1"/>
  </w:num>
  <w:num w:numId="2" w16cid:durableId="1877502749">
    <w:abstractNumId w:val="2"/>
  </w:num>
  <w:num w:numId="3" w16cid:durableId="1423917268">
    <w:abstractNumId w:val="4"/>
  </w:num>
  <w:num w:numId="4" w16cid:durableId="617682496">
    <w:abstractNumId w:val="24"/>
  </w:num>
  <w:num w:numId="5" w16cid:durableId="1281374632">
    <w:abstractNumId w:val="30"/>
  </w:num>
  <w:num w:numId="6" w16cid:durableId="818889767">
    <w:abstractNumId w:val="22"/>
  </w:num>
  <w:num w:numId="7" w16cid:durableId="24137581">
    <w:abstractNumId w:val="32"/>
  </w:num>
  <w:num w:numId="8" w16cid:durableId="2039501819">
    <w:abstractNumId w:val="35"/>
  </w:num>
  <w:num w:numId="9" w16cid:durableId="808284907">
    <w:abstractNumId w:val="42"/>
  </w:num>
  <w:num w:numId="10" w16cid:durableId="19164239">
    <w:abstractNumId w:val="37"/>
  </w:num>
  <w:num w:numId="11" w16cid:durableId="2011832615">
    <w:abstractNumId w:val="50"/>
  </w:num>
  <w:num w:numId="12" w16cid:durableId="713848672">
    <w:abstractNumId w:val="13"/>
  </w:num>
  <w:num w:numId="13" w16cid:durableId="627323009">
    <w:abstractNumId w:val="53"/>
  </w:num>
  <w:num w:numId="14" w16cid:durableId="1249848662">
    <w:abstractNumId w:val="23"/>
  </w:num>
  <w:num w:numId="15" w16cid:durableId="1661733251">
    <w:abstractNumId w:val="51"/>
  </w:num>
  <w:num w:numId="16" w16cid:durableId="698164204">
    <w:abstractNumId w:val="15"/>
  </w:num>
  <w:num w:numId="17" w16cid:durableId="1333144281">
    <w:abstractNumId w:val="39"/>
  </w:num>
  <w:num w:numId="18" w16cid:durableId="1521967801">
    <w:abstractNumId w:val="29"/>
  </w:num>
  <w:num w:numId="19" w16cid:durableId="1993295226">
    <w:abstractNumId w:val="16"/>
  </w:num>
  <w:num w:numId="20" w16cid:durableId="152113122">
    <w:abstractNumId w:val="54"/>
  </w:num>
  <w:num w:numId="21" w16cid:durableId="1460151151">
    <w:abstractNumId w:val="20"/>
  </w:num>
  <w:num w:numId="22" w16cid:durableId="1844081620">
    <w:abstractNumId w:val="28"/>
  </w:num>
  <w:num w:numId="23" w16cid:durableId="679353490">
    <w:abstractNumId w:val="58"/>
    <w:lvlOverride w:ilvl="0">
      <w:lvl w:ilvl="0">
        <w:start w:val="1"/>
        <w:numFmt w:val="decimal"/>
        <w:pStyle w:val="Nivel1"/>
        <w:lvlText w:val="%1."/>
        <w:lvlJc w:val="left"/>
        <w:pPr>
          <w:ind w:left="360" w:hanging="360"/>
        </w:pPr>
        <w:rPr>
          <w:color w:val="000000" w:themeColor="text1"/>
        </w:rPr>
      </w:lvl>
    </w:lvlOverride>
  </w:num>
  <w:num w:numId="24" w16cid:durableId="353532160">
    <w:abstractNumId w:val="58"/>
  </w:num>
  <w:num w:numId="25" w16cid:durableId="392436223">
    <w:abstractNumId w:val="44"/>
  </w:num>
  <w:num w:numId="26" w16cid:durableId="89473852">
    <w:abstractNumId w:val="14"/>
  </w:num>
  <w:num w:numId="27" w16cid:durableId="272985114">
    <w:abstractNumId w:val="65"/>
  </w:num>
  <w:num w:numId="28" w16cid:durableId="1056127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6987304">
    <w:abstractNumId w:val="21"/>
  </w:num>
  <w:num w:numId="30" w16cid:durableId="1613509006">
    <w:abstractNumId w:val="47"/>
  </w:num>
  <w:num w:numId="31" w16cid:durableId="1542015244">
    <w:abstractNumId w:val="33"/>
  </w:num>
  <w:num w:numId="32" w16cid:durableId="924804537">
    <w:abstractNumId w:val="59"/>
  </w:num>
  <w:num w:numId="33" w16cid:durableId="931547279">
    <w:abstractNumId w:val="0"/>
  </w:num>
  <w:num w:numId="34" w16cid:durableId="1281961204">
    <w:abstractNumId w:val="61"/>
  </w:num>
  <w:num w:numId="35" w16cid:durableId="621889344">
    <w:abstractNumId w:val="62"/>
  </w:num>
  <w:num w:numId="36" w16cid:durableId="1621689209">
    <w:abstractNumId w:val="40"/>
  </w:num>
  <w:num w:numId="37" w16cid:durableId="78067186">
    <w:abstractNumId w:val="36"/>
  </w:num>
  <w:num w:numId="38" w16cid:durableId="128522790">
    <w:abstractNumId w:val="48"/>
  </w:num>
  <w:num w:numId="39" w16cid:durableId="134763998">
    <w:abstractNumId w:val="57"/>
  </w:num>
  <w:num w:numId="40" w16cid:durableId="2084525116">
    <w:abstractNumId w:val="17"/>
  </w:num>
  <w:num w:numId="41" w16cid:durableId="234827552">
    <w:abstractNumId w:val="27"/>
  </w:num>
  <w:num w:numId="42" w16cid:durableId="1191608114">
    <w:abstractNumId w:val="38"/>
  </w:num>
  <w:num w:numId="43" w16cid:durableId="2063627311">
    <w:abstractNumId w:val="12"/>
  </w:num>
  <w:num w:numId="44" w16cid:durableId="1939218565">
    <w:abstractNumId w:val="19"/>
  </w:num>
  <w:num w:numId="45" w16cid:durableId="1017804020">
    <w:abstractNumId w:val="45"/>
  </w:num>
  <w:num w:numId="46" w16cid:durableId="75131814">
    <w:abstractNumId w:val="26"/>
  </w:num>
  <w:num w:numId="47" w16cid:durableId="2032492345">
    <w:abstractNumId w:val="52"/>
  </w:num>
  <w:num w:numId="48" w16cid:durableId="389840216">
    <w:abstractNumId w:val="18"/>
  </w:num>
  <w:num w:numId="49" w16cid:durableId="1731462692">
    <w:abstractNumId w:val="60"/>
  </w:num>
  <w:num w:numId="50" w16cid:durableId="1408571045">
    <w:abstractNumId w:val="43"/>
  </w:num>
  <w:num w:numId="51" w16cid:durableId="619410446">
    <w:abstractNumId w:val="63"/>
  </w:num>
  <w:num w:numId="52" w16cid:durableId="402947017">
    <w:abstractNumId w:val="64"/>
  </w:num>
  <w:num w:numId="53" w16cid:durableId="910700301">
    <w:abstractNumId w:val="31"/>
  </w:num>
  <w:num w:numId="54" w16cid:durableId="970355578">
    <w:abstractNumId w:val="49"/>
  </w:num>
  <w:num w:numId="55" w16cid:durableId="1923442748">
    <w:abstractNumId w:val="56"/>
  </w:num>
  <w:num w:numId="56" w16cid:durableId="185875150">
    <w:abstractNumId w:val="25"/>
  </w:num>
  <w:num w:numId="57" w16cid:durableId="1521578249">
    <w:abstractNumId w:val="34"/>
  </w:num>
  <w:num w:numId="58" w16cid:durableId="367683690">
    <w:abstractNumId w:val="41"/>
  </w:num>
  <w:num w:numId="59" w16cid:durableId="1984697209">
    <w:abstractNumId w:val="55"/>
  </w:num>
  <w:num w:numId="60" w16cid:durableId="1727875266">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30FBD"/>
    <w:rsid w:val="00050A7F"/>
    <w:rsid w:val="00051759"/>
    <w:rsid w:val="000548A9"/>
    <w:rsid w:val="00055DAA"/>
    <w:rsid w:val="000638A7"/>
    <w:rsid w:val="00065DC3"/>
    <w:rsid w:val="00086BEF"/>
    <w:rsid w:val="00090BE2"/>
    <w:rsid w:val="00092981"/>
    <w:rsid w:val="00092D50"/>
    <w:rsid w:val="0009553A"/>
    <w:rsid w:val="00097F76"/>
    <w:rsid w:val="000A10E9"/>
    <w:rsid w:val="000A258C"/>
    <w:rsid w:val="000A6D99"/>
    <w:rsid w:val="000B030C"/>
    <w:rsid w:val="000C4354"/>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2DDC"/>
    <w:rsid w:val="001549FD"/>
    <w:rsid w:val="00155DC8"/>
    <w:rsid w:val="0016222B"/>
    <w:rsid w:val="00163043"/>
    <w:rsid w:val="00165E25"/>
    <w:rsid w:val="00166A25"/>
    <w:rsid w:val="00170740"/>
    <w:rsid w:val="00174BCC"/>
    <w:rsid w:val="00176408"/>
    <w:rsid w:val="00181FC5"/>
    <w:rsid w:val="00183E16"/>
    <w:rsid w:val="0018590C"/>
    <w:rsid w:val="00187BE0"/>
    <w:rsid w:val="001943C0"/>
    <w:rsid w:val="001A30BF"/>
    <w:rsid w:val="001B09F3"/>
    <w:rsid w:val="001B55CF"/>
    <w:rsid w:val="001B7E23"/>
    <w:rsid w:val="001C0235"/>
    <w:rsid w:val="001C06DA"/>
    <w:rsid w:val="001C2F1A"/>
    <w:rsid w:val="001C505F"/>
    <w:rsid w:val="001D0102"/>
    <w:rsid w:val="001E6870"/>
    <w:rsid w:val="001E7591"/>
    <w:rsid w:val="001F1085"/>
    <w:rsid w:val="001F2185"/>
    <w:rsid w:val="00200FE8"/>
    <w:rsid w:val="002021FA"/>
    <w:rsid w:val="002038D3"/>
    <w:rsid w:val="00204B2D"/>
    <w:rsid w:val="002114B3"/>
    <w:rsid w:val="0021588E"/>
    <w:rsid w:val="002213AE"/>
    <w:rsid w:val="00227A1B"/>
    <w:rsid w:val="00232D15"/>
    <w:rsid w:val="0023565D"/>
    <w:rsid w:val="00237D4D"/>
    <w:rsid w:val="0024530B"/>
    <w:rsid w:val="002478BC"/>
    <w:rsid w:val="00252798"/>
    <w:rsid w:val="00262758"/>
    <w:rsid w:val="00264518"/>
    <w:rsid w:val="00265D1B"/>
    <w:rsid w:val="00267063"/>
    <w:rsid w:val="002738C0"/>
    <w:rsid w:val="0027743F"/>
    <w:rsid w:val="00280A81"/>
    <w:rsid w:val="00281106"/>
    <w:rsid w:val="00282516"/>
    <w:rsid w:val="002835DB"/>
    <w:rsid w:val="002839A1"/>
    <w:rsid w:val="00283FBB"/>
    <w:rsid w:val="0028773F"/>
    <w:rsid w:val="00292B62"/>
    <w:rsid w:val="002A289E"/>
    <w:rsid w:val="002A3EB3"/>
    <w:rsid w:val="002A672E"/>
    <w:rsid w:val="002B5E29"/>
    <w:rsid w:val="002B67C9"/>
    <w:rsid w:val="002C3278"/>
    <w:rsid w:val="002C4F67"/>
    <w:rsid w:val="002D145E"/>
    <w:rsid w:val="002D1C45"/>
    <w:rsid w:val="002D1C50"/>
    <w:rsid w:val="002D47BE"/>
    <w:rsid w:val="002D7F55"/>
    <w:rsid w:val="002E1FDE"/>
    <w:rsid w:val="002E6A6F"/>
    <w:rsid w:val="002F19BD"/>
    <w:rsid w:val="002F33BA"/>
    <w:rsid w:val="002F4F2D"/>
    <w:rsid w:val="003068FC"/>
    <w:rsid w:val="003116C3"/>
    <w:rsid w:val="003147CB"/>
    <w:rsid w:val="003157E6"/>
    <w:rsid w:val="0031731A"/>
    <w:rsid w:val="00332672"/>
    <w:rsid w:val="00335834"/>
    <w:rsid w:val="00345F87"/>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45A4"/>
    <w:rsid w:val="003A694C"/>
    <w:rsid w:val="003A6F4B"/>
    <w:rsid w:val="003A74A9"/>
    <w:rsid w:val="003B1197"/>
    <w:rsid w:val="003D0E78"/>
    <w:rsid w:val="003D55F2"/>
    <w:rsid w:val="003D6AF6"/>
    <w:rsid w:val="003E277B"/>
    <w:rsid w:val="003E2BBE"/>
    <w:rsid w:val="0040723D"/>
    <w:rsid w:val="00411E69"/>
    <w:rsid w:val="004139E2"/>
    <w:rsid w:val="0041463B"/>
    <w:rsid w:val="00423810"/>
    <w:rsid w:val="00424AD2"/>
    <w:rsid w:val="00426164"/>
    <w:rsid w:val="00431BB0"/>
    <w:rsid w:val="004366B5"/>
    <w:rsid w:val="00450D82"/>
    <w:rsid w:val="00450DEE"/>
    <w:rsid w:val="0045569F"/>
    <w:rsid w:val="00460B37"/>
    <w:rsid w:val="004638B3"/>
    <w:rsid w:val="0047163F"/>
    <w:rsid w:val="004744A2"/>
    <w:rsid w:val="00474E20"/>
    <w:rsid w:val="00476B77"/>
    <w:rsid w:val="00477718"/>
    <w:rsid w:val="00484426"/>
    <w:rsid w:val="004878CE"/>
    <w:rsid w:val="00487ABA"/>
    <w:rsid w:val="0049317A"/>
    <w:rsid w:val="0049440C"/>
    <w:rsid w:val="00497829"/>
    <w:rsid w:val="004A3C8B"/>
    <w:rsid w:val="004A55A3"/>
    <w:rsid w:val="004A5D91"/>
    <w:rsid w:val="004A7ACB"/>
    <w:rsid w:val="004B2C28"/>
    <w:rsid w:val="004B3AB7"/>
    <w:rsid w:val="004C2041"/>
    <w:rsid w:val="004D2E85"/>
    <w:rsid w:val="004D2FA9"/>
    <w:rsid w:val="004E4D72"/>
    <w:rsid w:val="004E52C5"/>
    <w:rsid w:val="004E66A6"/>
    <w:rsid w:val="004E7235"/>
    <w:rsid w:val="004E7412"/>
    <w:rsid w:val="004F3863"/>
    <w:rsid w:val="004F6654"/>
    <w:rsid w:val="00501B63"/>
    <w:rsid w:val="0052116F"/>
    <w:rsid w:val="005221CF"/>
    <w:rsid w:val="0053157E"/>
    <w:rsid w:val="005338A8"/>
    <w:rsid w:val="00537680"/>
    <w:rsid w:val="00543606"/>
    <w:rsid w:val="0054554B"/>
    <w:rsid w:val="005457F1"/>
    <w:rsid w:val="00547C05"/>
    <w:rsid w:val="005512AA"/>
    <w:rsid w:val="00557C5F"/>
    <w:rsid w:val="00557EDC"/>
    <w:rsid w:val="005602D0"/>
    <w:rsid w:val="005645A2"/>
    <w:rsid w:val="0056716B"/>
    <w:rsid w:val="00567DFD"/>
    <w:rsid w:val="00570366"/>
    <w:rsid w:val="00575E42"/>
    <w:rsid w:val="00583B50"/>
    <w:rsid w:val="005866A5"/>
    <w:rsid w:val="00587DD7"/>
    <w:rsid w:val="00590BAF"/>
    <w:rsid w:val="00591526"/>
    <w:rsid w:val="005929F2"/>
    <w:rsid w:val="005A3393"/>
    <w:rsid w:val="005A3BDF"/>
    <w:rsid w:val="005B592C"/>
    <w:rsid w:val="005C1239"/>
    <w:rsid w:val="005C49C3"/>
    <w:rsid w:val="005D4DD4"/>
    <w:rsid w:val="005D7170"/>
    <w:rsid w:val="005E798F"/>
    <w:rsid w:val="005F17C6"/>
    <w:rsid w:val="005F3604"/>
    <w:rsid w:val="005F7515"/>
    <w:rsid w:val="005F7683"/>
    <w:rsid w:val="005F76C0"/>
    <w:rsid w:val="006014CA"/>
    <w:rsid w:val="00602D33"/>
    <w:rsid w:val="00614504"/>
    <w:rsid w:val="00615125"/>
    <w:rsid w:val="00617632"/>
    <w:rsid w:val="006220B1"/>
    <w:rsid w:val="0062246A"/>
    <w:rsid w:val="006233EF"/>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CB"/>
    <w:rsid w:val="006A6E50"/>
    <w:rsid w:val="006B0735"/>
    <w:rsid w:val="006B1AF5"/>
    <w:rsid w:val="006B7FD4"/>
    <w:rsid w:val="006C2E63"/>
    <w:rsid w:val="006D4053"/>
    <w:rsid w:val="006D7EA5"/>
    <w:rsid w:val="006E1D9D"/>
    <w:rsid w:val="006E266B"/>
    <w:rsid w:val="006F2902"/>
    <w:rsid w:val="007173FE"/>
    <w:rsid w:val="00733B3D"/>
    <w:rsid w:val="00734096"/>
    <w:rsid w:val="007345C0"/>
    <w:rsid w:val="00734CEF"/>
    <w:rsid w:val="00734D88"/>
    <w:rsid w:val="0073757F"/>
    <w:rsid w:val="00737ACF"/>
    <w:rsid w:val="00746439"/>
    <w:rsid w:val="007470CC"/>
    <w:rsid w:val="00747FA7"/>
    <w:rsid w:val="00752A46"/>
    <w:rsid w:val="00757CAC"/>
    <w:rsid w:val="007617BE"/>
    <w:rsid w:val="00762A98"/>
    <w:rsid w:val="00766DD8"/>
    <w:rsid w:val="0077329C"/>
    <w:rsid w:val="007751DC"/>
    <w:rsid w:val="007821F3"/>
    <w:rsid w:val="007918FB"/>
    <w:rsid w:val="007923F4"/>
    <w:rsid w:val="007B16C1"/>
    <w:rsid w:val="007B6FD8"/>
    <w:rsid w:val="007C142C"/>
    <w:rsid w:val="007D1DC4"/>
    <w:rsid w:val="007D3970"/>
    <w:rsid w:val="007D3A0E"/>
    <w:rsid w:val="007D5D06"/>
    <w:rsid w:val="007E18DB"/>
    <w:rsid w:val="007E21DF"/>
    <w:rsid w:val="007E5065"/>
    <w:rsid w:val="007F12A1"/>
    <w:rsid w:val="007F4EB2"/>
    <w:rsid w:val="007F5191"/>
    <w:rsid w:val="008048C0"/>
    <w:rsid w:val="00814853"/>
    <w:rsid w:val="0082366A"/>
    <w:rsid w:val="00823BA0"/>
    <w:rsid w:val="00823CF9"/>
    <w:rsid w:val="00844945"/>
    <w:rsid w:val="00845AF7"/>
    <w:rsid w:val="00845CEB"/>
    <w:rsid w:val="00847C05"/>
    <w:rsid w:val="00853C40"/>
    <w:rsid w:val="00853EF6"/>
    <w:rsid w:val="00856848"/>
    <w:rsid w:val="008634B1"/>
    <w:rsid w:val="008722BB"/>
    <w:rsid w:val="00875C06"/>
    <w:rsid w:val="0088066B"/>
    <w:rsid w:val="0088142A"/>
    <w:rsid w:val="00887662"/>
    <w:rsid w:val="008A1992"/>
    <w:rsid w:val="008A6155"/>
    <w:rsid w:val="008B4C6A"/>
    <w:rsid w:val="008C1BB2"/>
    <w:rsid w:val="008C279D"/>
    <w:rsid w:val="008C562D"/>
    <w:rsid w:val="008D7BBA"/>
    <w:rsid w:val="008E1C5A"/>
    <w:rsid w:val="008E596D"/>
    <w:rsid w:val="008E6372"/>
    <w:rsid w:val="008F0E80"/>
    <w:rsid w:val="008F406E"/>
    <w:rsid w:val="008F4D65"/>
    <w:rsid w:val="00901DC2"/>
    <w:rsid w:val="009034FE"/>
    <w:rsid w:val="00906CAF"/>
    <w:rsid w:val="00910156"/>
    <w:rsid w:val="00915DA1"/>
    <w:rsid w:val="00917385"/>
    <w:rsid w:val="00917CFF"/>
    <w:rsid w:val="009228C7"/>
    <w:rsid w:val="00926705"/>
    <w:rsid w:val="00933094"/>
    <w:rsid w:val="00934F11"/>
    <w:rsid w:val="00945619"/>
    <w:rsid w:val="009477F0"/>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7F94"/>
    <w:rsid w:val="009F246A"/>
    <w:rsid w:val="009F2BCC"/>
    <w:rsid w:val="009F30F9"/>
    <w:rsid w:val="009F332D"/>
    <w:rsid w:val="00A00B19"/>
    <w:rsid w:val="00A024E3"/>
    <w:rsid w:val="00A02746"/>
    <w:rsid w:val="00A0505F"/>
    <w:rsid w:val="00A071D0"/>
    <w:rsid w:val="00A103E9"/>
    <w:rsid w:val="00A1089E"/>
    <w:rsid w:val="00A11331"/>
    <w:rsid w:val="00A13453"/>
    <w:rsid w:val="00A20738"/>
    <w:rsid w:val="00A225B2"/>
    <w:rsid w:val="00A24CCE"/>
    <w:rsid w:val="00A35F54"/>
    <w:rsid w:val="00A4378E"/>
    <w:rsid w:val="00A45A81"/>
    <w:rsid w:val="00A51884"/>
    <w:rsid w:val="00A5484F"/>
    <w:rsid w:val="00A56B8E"/>
    <w:rsid w:val="00A57923"/>
    <w:rsid w:val="00A66C14"/>
    <w:rsid w:val="00A74924"/>
    <w:rsid w:val="00A834CA"/>
    <w:rsid w:val="00A8682F"/>
    <w:rsid w:val="00A9139D"/>
    <w:rsid w:val="00A950B3"/>
    <w:rsid w:val="00AA1AB7"/>
    <w:rsid w:val="00AA1ED6"/>
    <w:rsid w:val="00AA27B3"/>
    <w:rsid w:val="00AA3A8F"/>
    <w:rsid w:val="00AA5C06"/>
    <w:rsid w:val="00AA7D53"/>
    <w:rsid w:val="00AB6FCC"/>
    <w:rsid w:val="00AC034E"/>
    <w:rsid w:val="00AC1A1C"/>
    <w:rsid w:val="00AD49ED"/>
    <w:rsid w:val="00AD52D3"/>
    <w:rsid w:val="00AD5FC8"/>
    <w:rsid w:val="00AD6EAB"/>
    <w:rsid w:val="00AE6542"/>
    <w:rsid w:val="00AF1B7A"/>
    <w:rsid w:val="00AF28FA"/>
    <w:rsid w:val="00B02BA0"/>
    <w:rsid w:val="00B05CEF"/>
    <w:rsid w:val="00B12864"/>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431"/>
    <w:rsid w:val="00B974B2"/>
    <w:rsid w:val="00B97CE6"/>
    <w:rsid w:val="00BA454B"/>
    <w:rsid w:val="00BA510D"/>
    <w:rsid w:val="00BA5F58"/>
    <w:rsid w:val="00BC65A4"/>
    <w:rsid w:val="00BC7667"/>
    <w:rsid w:val="00BD0FEF"/>
    <w:rsid w:val="00BD208B"/>
    <w:rsid w:val="00BD3E67"/>
    <w:rsid w:val="00BE5FA0"/>
    <w:rsid w:val="00BF04F6"/>
    <w:rsid w:val="00BF397A"/>
    <w:rsid w:val="00BF422F"/>
    <w:rsid w:val="00C00167"/>
    <w:rsid w:val="00C028A8"/>
    <w:rsid w:val="00C10DB4"/>
    <w:rsid w:val="00C137DC"/>
    <w:rsid w:val="00C145E0"/>
    <w:rsid w:val="00C1683B"/>
    <w:rsid w:val="00C2240B"/>
    <w:rsid w:val="00C22797"/>
    <w:rsid w:val="00C2349B"/>
    <w:rsid w:val="00C334EF"/>
    <w:rsid w:val="00C35675"/>
    <w:rsid w:val="00C35729"/>
    <w:rsid w:val="00C41679"/>
    <w:rsid w:val="00C46759"/>
    <w:rsid w:val="00C46A51"/>
    <w:rsid w:val="00C5146D"/>
    <w:rsid w:val="00C52E8E"/>
    <w:rsid w:val="00C55A40"/>
    <w:rsid w:val="00C63057"/>
    <w:rsid w:val="00C63227"/>
    <w:rsid w:val="00C63275"/>
    <w:rsid w:val="00C651F6"/>
    <w:rsid w:val="00C67FC2"/>
    <w:rsid w:val="00C7467C"/>
    <w:rsid w:val="00C754F3"/>
    <w:rsid w:val="00C76CC0"/>
    <w:rsid w:val="00C77A8E"/>
    <w:rsid w:val="00C83BF5"/>
    <w:rsid w:val="00C90A7B"/>
    <w:rsid w:val="00C92D16"/>
    <w:rsid w:val="00CA4BA2"/>
    <w:rsid w:val="00CB20D9"/>
    <w:rsid w:val="00CB4F2A"/>
    <w:rsid w:val="00CC2B78"/>
    <w:rsid w:val="00CC3FD9"/>
    <w:rsid w:val="00CD17E1"/>
    <w:rsid w:val="00CD395C"/>
    <w:rsid w:val="00CD673A"/>
    <w:rsid w:val="00CE0511"/>
    <w:rsid w:val="00CE3085"/>
    <w:rsid w:val="00CE4141"/>
    <w:rsid w:val="00CE5FA9"/>
    <w:rsid w:val="00CF6F36"/>
    <w:rsid w:val="00D04E0F"/>
    <w:rsid w:val="00D111DF"/>
    <w:rsid w:val="00D127E8"/>
    <w:rsid w:val="00D16B25"/>
    <w:rsid w:val="00D23AA9"/>
    <w:rsid w:val="00D272BF"/>
    <w:rsid w:val="00D33C92"/>
    <w:rsid w:val="00D349C6"/>
    <w:rsid w:val="00D37AFA"/>
    <w:rsid w:val="00D50250"/>
    <w:rsid w:val="00D51984"/>
    <w:rsid w:val="00D7306C"/>
    <w:rsid w:val="00D736BA"/>
    <w:rsid w:val="00D74FB7"/>
    <w:rsid w:val="00D75C22"/>
    <w:rsid w:val="00D83D2A"/>
    <w:rsid w:val="00D85D5D"/>
    <w:rsid w:val="00D85DAE"/>
    <w:rsid w:val="00D96181"/>
    <w:rsid w:val="00DA1133"/>
    <w:rsid w:val="00DA5F23"/>
    <w:rsid w:val="00DA6E22"/>
    <w:rsid w:val="00DA7EB8"/>
    <w:rsid w:val="00DB75A2"/>
    <w:rsid w:val="00DB79B1"/>
    <w:rsid w:val="00DC1DC3"/>
    <w:rsid w:val="00DC2E6C"/>
    <w:rsid w:val="00DC4552"/>
    <w:rsid w:val="00DD244F"/>
    <w:rsid w:val="00E00680"/>
    <w:rsid w:val="00E05CFE"/>
    <w:rsid w:val="00E070C7"/>
    <w:rsid w:val="00E11AFB"/>
    <w:rsid w:val="00E12755"/>
    <w:rsid w:val="00E12EC2"/>
    <w:rsid w:val="00E16C21"/>
    <w:rsid w:val="00E30C01"/>
    <w:rsid w:val="00E33066"/>
    <w:rsid w:val="00E33A4D"/>
    <w:rsid w:val="00E33BF4"/>
    <w:rsid w:val="00E33EF2"/>
    <w:rsid w:val="00E358FD"/>
    <w:rsid w:val="00E36F59"/>
    <w:rsid w:val="00E41920"/>
    <w:rsid w:val="00E44014"/>
    <w:rsid w:val="00E4561E"/>
    <w:rsid w:val="00E46B40"/>
    <w:rsid w:val="00E52728"/>
    <w:rsid w:val="00E55CB4"/>
    <w:rsid w:val="00E56154"/>
    <w:rsid w:val="00E619CA"/>
    <w:rsid w:val="00E6542E"/>
    <w:rsid w:val="00E67750"/>
    <w:rsid w:val="00E70174"/>
    <w:rsid w:val="00E7391F"/>
    <w:rsid w:val="00E75047"/>
    <w:rsid w:val="00E843C6"/>
    <w:rsid w:val="00E8754C"/>
    <w:rsid w:val="00E910CB"/>
    <w:rsid w:val="00E91D60"/>
    <w:rsid w:val="00E94DF0"/>
    <w:rsid w:val="00E95635"/>
    <w:rsid w:val="00EA11A0"/>
    <w:rsid w:val="00EA213B"/>
    <w:rsid w:val="00EA220E"/>
    <w:rsid w:val="00EA2714"/>
    <w:rsid w:val="00EA37B1"/>
    <w:rsid w:val="00EA4E30"/>
    <w:rsid w:val="00EB2CA9"/>
    <w:rsid w:val="00EB565E"/>
    <w:rsid w:val="00EB7030"/>
    <w:rsid w:val="00EC0064"/>
    <w:rsid w:val="00EC16ED"/>
    <w:rsid w:val="00ED5C9B"/>
    <w:rsid w:val="00EE0DFB"/>
    <w:rsid w:val="00EE148C"/>
    <w:rsid w:val="00EE4BC2"/>
    <w:rsid w:val="00EF3FCE"/>
    <w:rsid w:val="00EF42AA"/>
    <w:rsid w:val="00F03EF3"/>
    <w:rsid w:val="00F06B63"/>
    <w:rsid w:val="00F074E3"/>
    <w:rsid w:val="00F07F84"/>
    <w:rsid w:val="00F10A79"/>
    <w:rsid w:val="00F17C45"/>
    <w:rsid w:val="00F233E7"/>
    <w:rsid w:val="00F251CF"/>
    <w:rsid w:val="00F36765"/>
    <w:rsid w:val="00F408EF"/>
    <w:rsid w:val="00F4376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C4CE4"/>
    <w:rsid w:val="00FD27D4"/>
    <w:rsid w:val="00FD5C90"/>
    <w:rsid w:val="00FE01A7"/>
    <w:rsid w:val="00FE10A9"/>
    <w:rsid w:val="00FE20A6"/>
    <w:rsid w:val="00FE2B97"/>
    <w:rsid w:val="00FE4CE7"/>
    <w:rsid w:val="00FE5000"/>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qFormat/>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qFormat/>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qForma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qFormat/>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4"/>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5"/>
      </w:numPr>
    </w:pPr>
  </w:style>
  <w:style w:type="numbering" w:customStyle="1" w:styleId="EstiloImportado2">
    <w:name w:val="Estilo Importado 2"/>
    <w:rsid w:val="00EF42AA"/>
    <w:pPr>
      <w:numPr>
        <w:numId w:val="6"/>
      </w:numPr>
    </w:pPr>
  </w:style>
  <w:style w:type="numbering" w:customStyle="1" w:styleId="EstiloImportado4">
    <w:name w:val="Estilo Importado 4"/>
    <w:rsid w:val="00EF42AA"/>
    <w:pPr>
      <w:numPr>
        <w:numId w:val="7"/>
      </w:numPr>
    </w:pPr>
  </w:style>
  <w:style w:type="numbering" w:customStyle="1" w:styleId="EstiloImportado5">
    <w:name w:val="Estilo Importado 5"/>
    <w:rsid w:val="00EF42AA"/>
    <w:pPr>
      <w:numPr>
        <w:numId w:val="8"/>
      </w:numPr>
    </w:pPr>
  </w:style>
  <w:style w:type="numbering" w:customStyle="1" w:styleId="EstiloImportado6">
    <w:name w:val="Estilo Importado 6"/>
    <w:rsid w:val="00EF42AA"/>
    <w:pPr>
      <w:numPr>
        <w:numId w:val="9"/>
      </w:numPr>
    </w:pPr>
  </w:style>
  <w:style w:type="numbering" w:customStyle="1" w:styleId="EstiloImportado7">
    <w:name w:val="Estilo Importado 7"/>
    <w:rsid w:val="00EF42AA"/>
    <w:pPr>
      <w:numPr>
        <w:numId w:val="10"/>
      </w:numPr>
    </w:pPr>
  </w:style>
  <w:style w:type="numbering" w:customStyle="1" w:styleId="EstiloImportado8">
    <w:name w:val="Estilo Importado 8"/>
    <w:rsid w:val="00EF42AA"/>
    <w:pPr>
      <w:numPr>
        <w:numId w:val="11"/>
      </w:numPr>
    </w:pPr>
  </w:style>
  <w:style w:type="numbering" w:customStyle="1" w:styleId="EstiloImportado9">
    <w:name w:val="Estilo Importado 9"/>
    <w:rsid w:val="00EF42AA"/>
    <w:pPr>
      <w:numPr>
        <w:numId w:val="12"/>
      </w:numPr>
    </w:pPr>
  </w:style>
  <w:style w:type="numbering" w:customStyle="1" w:styleId="EstiloImportado10">
    <w:name w:val="Estilo Importado 10"/>
    <w:rsid w:val="00EF42AA"/>
    <w:pPr>
      <w:numPr>
        <w:numId w:val="13"/>
      </w:numPr>
    </w:pPr>
  </w:style>
  <w:style w:type="numbering" w:customStyle="1" w:styleId="EstiloImportado11">
    <w:name w:val="Estilo Importado 11"/>
    <w:rsid w:val="00EF42AA"/>
    <w:pPr>
      <w:numPr>
        <w:numId w:val="14"/>
      </w:numPr>
    </w:pPr>
  </w:style>
  <w:style w:type="numbering" w:customStyle="1" w:styleId="EstiloImportado12">
    <w:name w:val="Estilo Importado 12"/>
    <w:rsid w:val="00EF42AA"/>
    <w:pPr>
      <w:numPr>
        <w:numId w:val="15"/>
      </w:numPr>
    </w:pPr>
  </w:style>
  <w:style w:type="numbering" w:customStyle="1" w:styleId="EstiloImportado13">
    <w:name w:val="Estilo Importado 13"/>
    <w:rsid w:val="00EF42AA"/>
    <w:pPr>
      <w:numPr>
        <w:numId w:val="16"/>
      </w:numPr>
    </w:pPr>
  </w:style>
  <w:style w:type="numbering" w:customStyle="1" w:styleId="EstiloImportado14">
    <w:name w:val="Estilo Importado 14"/>
    <w:rsid w:val="00EF42AA"/>
    <w:pPr>
      <w:numPr>
        <w:numId w:val="17"/>
      </w:numPr>
    </w:pPr>
  </w:style>
  <w:style w:type="numbering" w:customStyle="1" w:styleId="EstiloImportado16">
    <w:name w:val="Estilo Importado 16"/>
    <w:rsid w:val="00EF42AA"/>
    <w:pPr>
      <w:numPr>
        <w:numId w:val="18"/>
      </w:numPr>
    </w:pPr>
  </w:style>
  <w:style w:type="numbering" w:customStyle="1" w:styleId="EstiloImportado17">
    <w:name w:val="Estilo Importado 17"/>
    <w:rsid w:val="00EF42AA"/>
    <w:pPr>
      <w:numPr>
        <w:numId w:val="19"/>
      </w:numPr>
    </w:pPr>
  </w:style>
  <w:style w:type="numbering" w:customStyle="1" w:styleId="EstiloImportado18">
    <w:name w:val="Estilo Importado 18"/>
    <w:rsid w:val="00EF42AA"/>
    <w:pPr>
      <w:numPr>
        <w:numId w:val="20"/>
      </w:numPr>
    </w:pPr>
  </w:style>
  <w:style w:type="numbering" w:customStyle="1" w:styleId="EstiloImportado19">
    <w:name w:val="Estilo Importado 19"/>
    <w:rsid w:val="00EF42AA"/>
    <w:pPr>
      <w:numPr>
        <w:numId w:val="21"/>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qFormat/>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qFormat/>
    <w:rsid w:val="00DC2E6C"/>
    <w:rPr>
      <w:rFonts w:ascii="Arial" w:hAnsi="Arial" w:cs="Arial"/>
      <w:iCs/>
      <w:color w:val="000000"/>
    </w:rPr>
  </w:style>
  <w:style w:type="character" w:customStyle="1" w:styleId="Nivel3Char">
    <w:name w:val="Nivel 3 Char"/>
    <w:basedOn w:val="Fontepargpadro"/>
    <w:link w:val="Nivel3"/>
    <w:qFormat/>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qFormat/>
    <w:rsid w:val="005E798F"/>
    <w:rPr>
      <w:rFonts w:ascii="Arial" w:eastAsiaTheme="majorEastAsia" w:hAnsi="Arial" w:cs="Arial"/>
      <w:b/>
      <w:bCs/>
    </w:rPr>
  </w:style>
  <w:style w:type="numbering" w:customStyle="1" w:styleId="WWOutlineListStyle">
    <w:name w:val="WW_OutlineListStyle"/>
    <w:basedOn w:val="Semlista"/>
    <w:rsid w:val="005866A5"/>
    <w:pPr>
      <w:numPr>
        <w:numId w:val="24"/>
      </w:numPr>
    </w:pPr>
  </w:style>
  <w:style w:type="paragraph" w:customStyle="1" w:styleId="Nivel1">
    <w:name w:val="Nivel1"/>
    <w:basedOn w:val="Ttulo1"/>
    <w:link w:val="Nivel1Char"/>
    <w:qFormat/>
    <w:rsid w:val="005866A5"/>
    <w:pPr>
      <w:keepLines/>
      <w:numPr>
        <w:numId w:val="23"/>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0"/>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0"/>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0"/>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3"/>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4"/>
      </w:numPr>
    </w:pPr>
  </w:style>
  <w:style w:type="numbering" w:customStyle="1" w:styleId="Estilo2">
    <w:name w:val="Estilo2"/>
    <w:uiPriority w:val="99"/>
    <w:rsid w:val="00AA1ED6"/>
    <w:pPr>
      <w:numPr>
        <w:numId w:val="35"/>
      </w:numPr>
    </w:pPr>
  </w:style>
  <w:style w:type="numbering" w:customStyle="1" w:styleId="Estilo3">
    <w:name w:val="Estilo3"/>
    <w:uiPriority w:val="99"/>
    <w:rsid w:val="00AA1ED6"/>
    <w:pPr>
      <w:numPr>
        <w:numId w:val="36"/>
      </w:numPr>
    </w:pPr>
  </w:style>
  <w:style w:type="numbering" w:customStyle="1" w:styleId="Estilo4">
    <w:name w:val="Estilo4"/>
    <w:uiPriority w:val="99"/>
    <w:rsid w:val="00AA1ED6"/>
    <w:pPr>
      <w:numPr>
        <w:numId w:val="37"/>
      </w:numPr>
    </w:pPr>
  </w:style>
  <w:style w:type="numbering" w:customStyle="1" w:styleId="Estilo5">
    <w:name w:val="Estilo5"/>
    <w:uiPriority w:val="99"/>
    <w:rsid w:val="00AA1ED6"/>
    <w:pPr>
      <w:numPr>
        <w:numId w:val="38"/>
      </w:numPr>
    </w:pPr>
  </w:style>
  <w:style w:type="numbering" w:customStyle="1" w:styleId="Estilo6">
    <w:name w:val="Estilo6"/>
    <w:uiPriority w:val="99"/>
    <w:rsid w:val="00AA1ED6"/>
    <w:pPr>
      <w:numPr>
        <w:numId w:val="39"/>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qFormat/>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 w:type="character" w:customStyle="1" w:styleId="uv3um">
    <w:name w:val="uv3um"/>
    <w:basedOn w:val="Fontepargpadro"/>
    <w:rsid w:val="00AC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mandaguacu.pr.gov.br"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theme" Target="theme/theme1.xml"/><Relationship Id="rId10" Type="http://schemas.openxmlformats.org/officeDocument/2006/relationships/hyperlink" Target="http://www.gov.br/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0492-8E9A-4881-A17B-1D5711E0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41</Pages>
  <Words>19003</Words>
  <Characters>102618</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121379</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80</cp:revision>
  <dcterms:created xsi:type="dcterms:W3CDTF">2025-11-27T14:18:00Z</dcterms:created>
  <dcterms:modified xsi:type="dcterms:W3CDTF">2025-12-02T19:02:00Z</dcterms:modified>
</cp:coreProperties>
</file>