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5BCE0662" w:rsidR="00570366" w:rsidRPr="00CD395C" w:rsidRDefault="00570366" w:rsidP="00570366">
      <w:pPr>
        <w:jc w:val="center"/>
        <w:rPr>
          <w:rFonts w:ascii="Arial" w:hAnsi="Arial" w:cs="Arial"/>
          <w:b/>
          <w:bCs/>
          <w:sz w:val="20"/>
          <w:szCs w:val="20"/>
        </w:rPr>
      </w:pPr>
      <w:bookmarkStart w:id="0" w:name="_Hlk128121951"/>
      <w:r w:rsidRPr="00CD395C">
        <w:rPr>
          <w:rFonts w:ascii="Arial" w:hAnsi="Arial" w:cs="Arial"/>
          <w:b/>
          <w:bCs/>
          <w:sz w:val="20"/>
          <w:szCs w:val="20"/>
        </w:rPr>
        <w:t xml:space="preserve">PREGÃO ELETRÔNICO Nº </w:t>
      </w:r>
      <w:r w:rsidR="00B05CEF">
        <w:rPr>
          <w:rFonts w:ascii="Arial" w:hAnsi="Arial" w:cs="Arial"/>
          <w:b/>
          <w:bCs/>
          <w:sz w:val="20"/>
          <w:szCs w:val="20"/>
        </w:rPr>
        <w:t>10</w:t>
      </w:r>
      <w:r w:rsidR="00A02746">
        <w:rPr>
          <w:rFonts w:ascii="Arial" w:hAnsi="Arial" w:cs="Arial"/>
          <w:b/>
          <w:bCs/>
          <w:sz w:val="20"/>
          <w:szCs w:val="20"/>
        </w:rPr>
        <w:t>/</w:t>
      </w:r>
      <w:r w:rsidR="0010717C">
        <w:rPr>
          <w:rFonts w:ascii="Arial" w:hAnsi="Arial" w:cs="Arial"/>
          <w:b/>
          <w:bCs/>
          <w:sz w:val="20"/>
          <w:szCs w:val="20"/>
        </w:rPr>
        <w:t>202</w:t>
      </w:r>
      <w:r w:rsidR="00E070C7">
        <w:rPr>
          <w:rFonts w:ascii="Arial" w:hAnsi="Arial" w:cs="Arial"/>
          <w:b/>
          <w:bCs/>
          <w:sz w:val="20"/>
          <w:szCs w:val="20"/>
        </w:rPr>
        <w:t>5</w:t>
      </w:r>
    </w:p>
    <w:p w14:paraId="27CA06DF" w14:textId="341469EA"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B05CEF">
        <w:rPr>
          <w:rFonts w:ascii="Arial" w:hAnsi="Arial" w:cs="Arial"/>
          <w:b/>
          <w:sz w:val="20"/>
          <w:szCs w:val="20"/>
        </w:rPr>
        <w:t>35</w:t>
      </w:r>
      <w:r w:rsidR="008F0E80">
        <w:rPr>
          <w:rFonts w:ascii="Arial" w:hAnsi="Arial" w:cs="Arial"/>
          <w:b/>
          <w:sz w:val="20"/>
          <w:szCs w:val="20"/>
        </w:rPr>
        <w:t>/202</w:t>
      </w:r>
      <w:r w:rsidR="00E070C7">
        <w:rPr>
          <w:rFonts w:ascii="Arial" w:hAnsi="Arial" w:cs="Arial"/>
          <w:b/>
          <w:sz w:val="20"/>
          <w:szCs w:val="20"/>
        </w:rPr>
        <w:t>5</w:t>
      </w:r>
      <w:r w:rsidR="008F0E80">
        <w:rPr>
          <w:rFonts w:ascii="Arial" w:hAnsi="Arial" w:cs="Arial"/>
          <w:b/>
          <w:sz w:val="20"/>
          <w:szCs w:val="20"/>
        </w:rPr>
        <w:t>)</w:t>
      </w: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744D0D66"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w:t>
      </w:r>
      <w:r w:rsidR="00AA7D53">
        <w:rPr>
          <w:rFonts w:ascii="Arial" w:hAnsi="Arial" w:cs="Arial"/>
          <w:sz w:val="20"/>
          <w:szCs w:val="20"/>
        </w:rPr>
        <w:t>l</w:t>
      </w:r>
      <w:r w:rsidR="00F251CF" w:rsidRPr="00CD395C">
        <w:rPr>
          <w:rFonts w:ascii="Arial" w:hAnsi="Arial" w:cs="Arial"/>
          <w:sz w:val="20"/>
          <w:szCs w:val="20"/>
        </w:rPr>
        <w:t xml:space="preserve">ico, para conhecimento dos interessados, que o MUNICIPIO DE MANDAGUAÇU, por meio do setor de licitações, sediado na Rua Bernardino Bogo 175, centro, na cidade de Mandaguaçu, Estado do Paraná, realizará licitação, na modalidade PREGÃO, na forma ELETRÔNICA, com critério de julgamento de menor preço por </w:t>
      </w:r>
      <w:r w:rsidR="00E070C7">
        <w:rPr>
          <w:rFonts w:ascii="Arial" w:hAnsi="Arial" w:cs="Arial"/>
          <w:sz w:val="20"/>
          <w:szCs w:val="20"/>
        </w:rPr>
        <w:t>item</w:t>
      </w:r>
      <w:r w:rsidR="00F251CF" w:rsidRPr="00CD395C">
        <w:rPr>
          <w:rFonts w:ascii="Arial" w:hAnsi="Arial" w:cs="Arial"/>
          <w:sz w:val="20"/>
          <w:szCs w:val="20"/>
        </w:rPr>
        <w:t>, 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3A036A3E"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CC2B78">
        <w:rPr>
          <w:rFonts w:ascii="Arial" w:hAnsi="Arial" w:cs="Arial"/>
          <w:sz w:val="20"/>
          <w:szCs w:val="20"/>
        </w:rPr>
        <w:t>8.483/2023,</w:t>
      </w:r>
      <w:r w:rsidR="003116C3">
        <w:rPr>
          <w:rFonts w:ascii="Arial" w:hAnsi="Arial" w:cs="Arial"/>
          <w:sz w:val="20"/>
          <w:szCs w:val="20"/>
        </w:rPr>
        <w:t xml:space="preserve"> </w:t>
      </w:r>
      <w:r w:rsidR="00E070C7">
        <w:rPr>
          <w:rFonts w:ascii="Arial" w:hAnsi="Arial" w:cs="Arial"/>
          <w:sz w:val="20"/>
          <w:szCs w:val="20"/>
        </w:rPr>
        <w:t xml:space="preserve">Portaria 7365/2025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6C9B5BEF"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B05CEF">
        <w:rPr>
          <w:rFonts w:ascii="Arial" w:hAnsi="Arial" w:cs="Arial"/>
          <w:b/>
          <w:bCs/>
          <w:sz w:val="20"/>
          <w:szCs w:val="20"/>
        </w:rPr>
        <w:t>10/04/2025</w:t>
      </w:r>
    </w:p>
    <w:p w14:paraId="1D0371A6" w14:textId="0BEB4E3C"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D04E0F">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B05CEF">
        <w:rPr>
          <w:rFonts w:ascii="Arial" w:hAnsi="Arial" w:cs="Arial"/>
          <w:b/>
          <w:bCs/>
          <w:sz w:val="20"/>
          <w:szCs w:val="20"/>
        </w:rPr>
        <w:t>10/04/2025</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1BA6B91B" w14:textId="30E7821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43F22BC3" w14:textId="3A473152" w:rsidR="00B40955" w:rsidRDefault="00B40955" w:rsidP="008C279D">
      <w:pPr>
        <w:pStyle w:val="WW-Corpodetexto3"/>
        <w:tabs>
          <w:tab w:val="num" w:pos="576"/>
          <w:tab w:val="left" w:pos="9923"/>
        </w:tabs>
        <w:ind w:left="426" w:right="606" w:hanging="9"/>
        <w:rPr>
          <w:rFonts w:ascii="Arial" w:hAnsi="Arial" w:cs="Arial"/>
          <w:b/>
          <w:bCs/>
          <w:sz w:val="20"/>
        </w:rPr>
      </w:pPr>
    </w:p>
    <w:p w14:paraId="0457DC38" w14:textId="0CFA1716"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6819EC">
        <w:rPr>
          <w:rFonts w:ascii="Arial" w:hAnsi="Arial" w:cs="Arial"/>
          <w:sz w:val="20"/>
        </w:rPr>
        <w:t>A</w:t>
      </w:r>
      <w:r w:rsidR="006819EC" w:rsidRPr="006819EC">
        <w:rPr>
          <w:rFonts w:ascii="Arial" w:hAnsi="Arial" w:cs="Arial"/>
          <w:sz w:val="20"/>
        </w:rPr>
        <w:t>quisição de uma pá carregadeira agrícola</w:t>
      </w:r>
      <w:r w:rsidR="00CC2B78" w:rsidRPr="006819EC">
        <w:rPr>
          <w:rFonts w:ascii="Arial" w:hAnsi="Arial" w:cs="Arial"/>
          <w:sz w:val="20"/>
        </w:rPr>
        <w:t>.</w:t>
      </w:r>
      <w:r w:rsidR="00B40955" w:rsidRPr="004A69B3">
        <w:t xml:space="preserve"> </w:t>
      </w:r>
    </w:p>
    <w:p w14:paraId="7F4B0E13" w14:textId="434DF99F"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w:t>
      </w:r>
      <w:r w:rsidR="00B40955">
        <w:rPr>
          <w:rFonts w:ascii="Arial" w:hAnsi="Arial" w:cs="Arial"/>
          <w:b/>
          <w:bCs/>
          <w:sz w:val="20"/>
        </w:rPr>
        <w:t xml:space="preserve"> </w:t>
      </w:r>
      <w:r w:rsidR="00BA454B">
        <w:rPr>
          <w:rFonts w:ascii="Arial" w:hAnsi="Arial" w:cs="Arial"/>
          <w:b/>
          <w:bCs/>
          <w:sz w:val="20"/>
        </w:rPr>
        <w:t>Item</w:t>
      </w:r>
      <w:r w:rsidRPr="00CD395C">
        <w:rPr>
          <w:rFonts w:ascii="Arial" w:hAnsi="Arial" w:cs="Arial"/>
          <w:b/>
          <w:bCs/>
          <w:sz w:val="20"/>
        </w:rPr>
        <w:t>.</w:t>
      </w:r>
    </w:p>
    <w:p w14:paraId="69F28440" w14:textId="71545931"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844945">
        <w:rPr>
          <w:rFonts w:ascii="Arial" w:hAnsi="Arial" w:cs="Arial"/>
          <w:sz w:val="20"/>
        </w:rPr>
        <w:t>5</w:t>
      </w:r>
      <w:r w:rsidR="00DC2E6C">
        <w:rPr>
          <w:rFonts w:ascii="Arial" w:hAnsi="Arial" w:cs="Arial"/>
          <w:sz w:val="20"/>
        </w:rPr>
        <w:t>. Abaixo descritas:</w:t>
      </w:r>
    </w:p>
    <w:tbl>
      <w:tblPr>
        <w:tblStyle w:val="TableNormal"/>
        <w:tblpPr w:leftFromText="141" w:rightFromText="141" w:vertAnchor="text" w:horzAnchor="margin" w:tblpXSpec="center" w:tblpY="36"/>
        <w:tblW w:w="10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7"/>
        <w:gridCol w:w="1116"/>
        <w:gridCol w:w="3403"/>
        <w:gridCol w:w="756"/>
        <w:gridCol w:w="2201"/>
        <w:gridCol w:w="1911"/>
      </w:tblGrid>
      <w:tr w:rsidR="00CA4BA2" w:rsidRPr="00E10188" w14:paraId="61FC9D33" w14:textId="77777777" w:rsidTr="00486ED9">
        <w:trPr>
          <w:trHeight w:val="311"/>
        </w:trPr>
        <w:tc>
          <w:tcPr>
            <w:tcW w:w="917" w:type="dxa"/>
            <w:tcBorders>
              <w:top w:val="nil"/>
              <w:left w:val="nil"/>
              <w:bottom w:val="nil"/>
              <w:right w:val="nil"/>
            </w:tcBorders>
            <w:shd w:val="clear" w:color="auto" w:fill="000000"/>
          </w:tcPr>
          <w:p w14:paraId="003BE80C" w14:textId="77777777" w:rsidR="00CA4BA2" w:rsidRPr="00E10188" w:rsidRDefault="00CA4BA2" w:rsidP="00486ED9">
            <w:pPr>
              <w:suppressAutoHyphens w:val="0"/>
              <w:spacing w:before="15"/>
              <w:ind w:left="16"/>
              <w:jc w:val="center"/>
              <w:rPr>
                <w:b/>
                <w:kern w:val="0"/>
                <w:sz w:val="22"/>
                <w:szCs w:val="22"/>
                <w:lang w:val="pt-PT" w:eastAsia="en-US"/>
              </w:rPr>
            </w:pPr>
            <w:r w:rsidRPr="00E10188">
              <w:rPr>
                <w:b/>
                <w:noProof/>
                <w:kern w:val="0"/>
                <w:sz w:val="22"/>
                <w:szCs w:val="22"/>
                <w:lang w:val="pt-PT" w:eastAsia="en-US"/>
              </w:rPr>
              <mc:AlternateContent>
                <mc:Choice Requires="wpg">
                  <w:drawing>
                    <wp:anchor distT="0" distB="0" distL="0" distR="0" simplePos="0" relativeHeight="251659264" behindDoc="1" locked="0" layoutInCell="1" allowOverlap="1" wp14:anchorId="237F06E0" wp14:editId="5B3781C3">
                      <wp:simplePos x="0" y="0"/>
                      <wp:positionH relativeFrom="column">
                        <wp:posOffset>-4572</wp:posOffset>
                      </wp:positionH>
                      <wp:positionV relativeFrom="paragraph">
                        <wp:posOffset>75</wp:posOffset>
                      </wp:positionV>
                      <wp:extent cx="6543040" cy="198120"/>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040" cy="198120"/>
                                <a:chOff x="0" y="0"/>
                                <a:chExt cx="6543040" cy="198120"/>
                              </a:xfrm>
                            </wpg:grpSpPr>
                            <wps:wsp>
                              <wps:cNvPr id="5" name="Graphic 6"/>
                              <wps:cNvSpPr/>
                              <wps:spPr>
                                <a:xfrm>
                                  <a:off x="-12" y="0"/>
                                  <a:ext cx="6543040" cy="198120"/>
                                </a:xfrm>
                                <a:custGeom>
                                  <a:avLst/>
                                  <a:gdLst/>
                                  <a:ahLst/>
                                  <a:cxnLst/>
                                  <a:rect l="l" t="t" r="r" b="b"/>
                                  <a:pathLst>
                                    <a:path w="6543040" h="198120">
                                      <a:moveTo>
                                        <a:pt x="6542545" y="0"/>
                                      </a:moveTo>
                                      <a:lnTo>
                                        <a:pt x="3931932" y="0"/>
                                      </a:lnTo>
                                      <a:lnTo>
                                        <a:pt x="3931932" y="9144"/>
                                      </a:lnTo>
                                      <a:lnTo>
                                        <a:pt x="3931932" y="188976"/>
                                      </a:lnTo>
                                      <a:lnTo>
                                        <a:pt x="3931920" y="9144"/>
                                      </a:lnTo>
                                      <a:lnTo>
                                        <a:pt x="3931932" y="0"/>
                                      </a:lnTo>
                                      <a:lnTo>
                                        <a:pt x="1290840" y="0"/>
                                      </a:lnTo>
                                      <a:lnTo>
                                        <a:pt x="1290840" y="9144"/>
                                      </a:lnTo>
                                      <a:lnTo>
                                        <a:pt x="1290840" y="188976"/>
                                      </a:lnTo>
                                      <a:lnTo>
                                        <a:pt x="1290828" y="9144"/>
                                      </a:lnTo>
                                      <a:lnTo>
                                        <a:pt x="1290840" y="0"/>
                                      </a:lnTo>
                                      <a:lnTo>
                                        <a:pt x="582180" y="0"/>
                                      </a:lnTo>
                                      <a:lnTo>
                                        <a:pt x="582180" y="9144"/>
                                      </a:lnTo>
                                      <a:lnTo>
                                        <a:pt x="582180" y="188976"/>
                                      </a:lnTo>
                                      <a:lnTo>
                                        <a:pt x="582168" y="9144"/>
                                      </a:lnTo>
                                      <a:lnTo>
                                        <a:pt x="582180" y="0"/>
                                      </a:lnTo>
                                      <a:lnTo>
                                        <a:pt x="0" y="0"/>
                                      </a:lnTo>
                                      <a:lnTo>
                                        <a:pt x="0" y="9144"/>
                                      </a:lnTo>
                                      <a:lnTo>
                                        <a:pt x="9156" y="9144"/>
                                      </a:lnTo>
                                      <a:lnTo>
                                        <a:pt x="9156" y="188976"/>
                                      </a:lnTo>
                                      <a:lnTo>
                                        <a:pt x="0" y="188976"/>
                                      </a:lnTo>
                                      <a:lnTo>
                                        <a:pt x="0" y="198120"/>
                                      </a:lnTo>
                                      <a:lnTo>
                                        <a:pt x="6542545" y="198120"/>
                                      </a:lnTo>
                                      <a:lnTo>
                                        <a:pt x="6542545" y="188976"/>
                                      </a:lnTo>
                                      <a:lnTo>
                                        <a:pt x="6541008" y="188976"/>
                                      </a:lnTo>
                                      <a:lnTo>
                                        <a:pt x="6541008" y="9144"/>
                                      </a:lnTo>
                                      <a:lnTo>
                                        <a:pt x="6542545" y="9144"/>
                                      </a:lnTo>
                                      <a:lnTo>
                                        <a:pt x="65425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2A7CB0" id="Group 5" o:spid="_x0000_s1026" style="position:absolute;margin-left:-.35pt;margin-top:0;width:515.2pt;height:15.6pt;z-index:-251657216;mso-wrap-distance-left:0;mso-wrap-distance-right:0" coordsize="6543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">
                      <v:shape id="Graphic 6" o:spid="_x0000_s1027" style="position:absolute;width:65430;height:1981;visibility:visible;mso-wrap-style:square;v-text-anchor:top" coordsize="654304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" path="m6542545,l3931932,r,9144l3931932,188976r-12,-179832l3931932,,1290840,r,9144l1290840,188976r-12,-179832l1290840,,582180,r,9144l582180,188976,582168,9144,582180,,,,,9144r9156,l9156,188976r-9156,l,198120r6542545,l6542545,188976r-1537,l6541008,9144r1537,l6542545,xe" fillcolor="black" stroked="f">
                        <v:path arrowok="t"/>
                      </v:shape>
                    </v:group>
                  </w:pict>
                </mc:Fallback>
              </mc:AlternateContent>
            </w:r>
            <w:r w:rsidRPr="00E10188">
              <w:rPr>
                <w:b/>
                <w:color w:val="FFFFFF"/>
                <w:spacing w:val="-2"/>
                <w:kern w:val="0"/>
                <w:sz w:val="22"/>
                <w:szCs w:val="22"/>
                <w:lang w:val="pt-PT" w:eastAsia="en-US"/>
              </w:rPr>
              <w:t>Dotação</w:t>
            </w:r>
          </w:p>
        </w:tc>
        <w:tc>
          <w:tcPr>
            <w:tcW w:w="1116" w:type="dxa"/>
            <w:tcBorders>
              <w:top w:val="nil"/>
              <w:left w:val="nil"/>
              <w:bottom w:val="nil"/>
              <w:right w:val="nil"/>
            </w:tcBorders>
            <w:shd w:val="clear" w:color="auto" w:fill="000000"/>
          </w:tcPr>
          <w:p w14:paraId="1541B87A" w14:textId="77777777" w:rsidR="00CA4BA2" w:rsidRPr="00E10188" w:rsidRDefault="00CA4BA2" w:rsidP="00486ED9">
            <w:pPr>
              <w:suppressAutoHyphens w:val="0"/>
              <w:spacing w:before="15"/>
              <w:ind w:left="5"/>
              <w:jc w:val="center"/>
              <w:rPr>
                <w:b/>
                <w:kern w:val="0"/>
                <w:sz w:val="22"/>
                <w:szCs w:val="22"/>
                <w:lang w:val="pt-PT" w:eastAsia="en-US"/>
              </w:rPr>
            </w:pPr>
            <w:r w:rsidRPr="00E10188">
              <w:rPr>
                <w:b/>
                <w:color w:val="FFFFFF"/>
                <w:spacing w:val="-2"/>
                <w:kern w:val="0"/>
                <w:sz w:val="22"/>
                <w:szCs w:val="22"/>
                <w:lang w:val="pt-PT" w:eastAsia="en-US"/>
              </w:rPr>
              <w:t>Elemento</w:t>
            </w:r>
          </w:p>
        </w:tc>
        <w:tc>
          <w:tcPr>
            <w:tcW w:w="3403" w:type="dxa"/>
            <w:tcBorders>
              <w:top w:val="nil"/>
              <w:left w:val="nil"/>
              <w:bottom w:val="nil"/>
              <w:right w:val="nil"/>
            </w:tcBorders>
            <w:shd w:val="clear" w:color="auto" w:fill="000000"/>
          </w:tcPr>
          <w:p w14:paraId="154EE8EE" w14:textId="77777777" w:rsidR="00CA4BA2" w:rsidRPr="00E10188" w:rsidRDefault="00CA4BA2" w:rsidP="00486ED9">
            <w:pPr>
              <w:suppressAutoHyphens w:val="0"/>
              <w:spacing w:before="15"/>
              <w:ind w:left="11"/>
              <w:jc w:val="center"/>
              <w:rPr>
                <w:b/>
                <w:kern w:val="0"/>
                <w:sz w:val="22"/>
                <w:szCs w:val="22"/>
                <w:lang w:val="pt-PT" w:eastAsia="en-US"/>
              </w:rPr>
            </w:pPr>
            <w:r w:rsidRPr="00E10188">
              <w:rPr>
                <w:b/>
                <w:color w:val="FFFFFF"/>
                <w:spacing w:val="-2"/>
                <w:kern w:val="0"/>
                <w:sz w:val="22"/>
                <w:szCs w:val="22"/>
                <w:lang w:val="pt-PT" w:eastAsia="en-US"/>
              </w:rPr>
              <w:t>Descrição</w:t>
            </w:r>
          </w:p>
        </w:tc>
        <w:tc>
          <w:tcPr>
            <w:tcW w:w="756" w:type="dxa"/>
            <w:tcBorders>
              <w:top w:val="nil"/>
              <w:left w:val="nil"/>
              <w:bottom w:val="nil"/>
              <w:right w:val="nil"/>
            </w:tcBorders>
            <w:shd w:val="clear" w:color="auto" w:fill="000000"/>
          </w:tcPr>
          <w:p w14:paraId="0F4AB4AF" w14:textId="77777777" w:rsidR="00CA4BA2" w:rsidRPr="00E10188" w:rsidRDefault="00CA4BA2" w:rsidP="00486ED9">
            <w:pPr>
              <w:suppressAutoHyphens w:val="0"/>
              <w:spacing w:before="15"/>
              <w:ind w:left="11"/>
              <w:jc w:val="center"/>
              <w:rPr>
                <w:b/>
                <w:kern w:val="0"/>
                <w:sz w:val="22"/>
                <w:szCs w:val="22"/>
                <w:lang w:val="pt-PT" w:eastAsia="en-US"/>
              </w:rPr>
            </w:pPr>
            <w:r w:rsidRPr="00E10188">
              <w:rPr>
                <w:b/>
                <w:color w:val="FFFFFF"/>
                <w:spacing w:val="-2"/>
                <w:kern w:val="0"/>
                <w:sz w:val="22"/>
                <w:szCs w:val="22"/>
                <w:lang w:val="pt-PT" w:eastAsia="en-US"/>
              </w:rPr>
              <w:t>Fonte</w:t>
            </w:r>
          </w:p>
        </w:tc>
        <w:tc>
          <w:tcPr>
            <w:tcW w:w="2201" w:type="dxa"/>
            <w:tcBorders>
              <w:top w:val="nil"/>
              <w:left w:val="nil"/>
              <w:bottom w:val="nil"/>
              <w:right w:val="nil"/>
            </w:tcBorders>
            <w:shd w:val="clear" w:color="auto" w:fill="000000"/>
          </w:tcPr>
          <w:p w14:paraId="4002486A" w14:textId="77777777" w:rsidR="00CA4BA2" w:rsidRPr="00E10188" w:rsidRDefault="00CA4BA2" w:rsidP="00486ED9">
            <w:pPr>
              <w:suppressAutoHyphens w:val="0"/>
              <w:spacing w:before="15"/>
              <w:ind w:left="691"/>
              <w:rPr>
                <w:b/>
                <w:kern w:val="0"/>
                <w:sz w:val="22"/>
                <w:szCs w:val="22"/>
                <w:lang w:val="pt-PT" w:eastAsia="en-US"/>
              </w:rPr>
            </w:pPr>
            <w:r w:rsidRPr="00E10188">
              <w:rPr>
                <w:b/>
                <w:color w:val="FFFFFF"/>
                <w:spacing w:val="-2"/>
                <w:kern w:val="0"/>
                <w:sz w:val="22"/>
                <w:szCs w:val="22"/>
                <w:lang w:val="pt-PT" w:eastAsia="en-US"/>
              </w:rPr>
              <w:t>Descrição</w:t>
            </w:r>
          </w:p>
        </w:tc>
        <w:tc>
          <w:tcPr>
            <w:tcW w:w="1911" w:type="dxa"/>
            <w:tcBorders>
              <w:top w:val="nil"/>
              <w:left w:val="nil"/>
              <w:bottom w:val="nil"/>
            </w:tcBorders>
            <w:shd w:val="clear" w:color="auto" w:fill="000000"/>
          </w:tcPr>
          <w:p w14:paraId="32A0E84D" w14:textId="77777777" w:rsidR="00CA4BA2" w:rsidRPr="00E10188" w:rsidRDefault="00CA4BA2" w:rsidP="00486ED9">
            <w:pPr>
              <w:suppressAutoHyphens w:val="0"/>
              <w:spacing w:before="15"/>
              <w:ind w:left="422"/>
              <w:rPr>
                <w:b/>
                <w:kern w:val="0"/>
                <w:sz w:val="22"/>
                <w:szCs w:val="22"/>
                <w:lang w:val="pt-PT" w:eastAsia="en-US"/>
              </w:rPr>
            </w:pPr>
            <w:r w:rsidRPr="00E10188">
              <w:rPr>
                <w:b/>
                <w:color w:val="FFFFFF"/>
                <w:kern w:val="0"/>
                <w:sz w:val="22"/>
                <w:szCs w:val="22"/>
                <w:lang w:val="pt-PT" w:eastAsia="en-US"/>
              </w:rPr>
              <w:t>Saldo</w:t>
            </w:r>
            <w:r w:rsidRPr="00E10188">
              <w:rPr>
                <w:b/>
                <w:color w:val="FFFFFF"/>
                <w:spacing w:val="-4"/>
                <w:kern w:val="0"/>
                <w:sz w:val="22"/>
                <w:szCs w:val="22"/>
                <w:lang w:val="pt-PT" w:eastAsia="en-US"/>
              </w:rPr>
              <w:t xml:space="preserve"> </w:t>
            </w:r>
            <w:r w:rsidRPr="00E10188">
              <w:rPr>
                <w:b/>
                <w:color w:val="FFFFFF"/>
                <w:kern w:val="0"/>
                <w:sz w:val="22"/>
                <w:szCs w:val="22"/>
                <w:lang w:val="pt-PT" w:eastAsia="en-US"/>
              </w:rPr>
              <w:t>em</w:t>
            </w:r>
            <w:r w:rsidRPr="00E10188">
              <w:rPr>
                <w:b/>
                <w:color w:val="FFFFFF"/>
                <w:spacing w:val="-3"/>
                <w:kern w:val="0"/>
                <w:sz w:val="22"/>
                <w:szCs w:val="22"/>
                <w:lang w:val="pt-PT" w:eastAsia="en-US"/>
              </w:rPr>
              <w:t xml:space="preserve"> </w:t>
            </w:r>
            <w:r w:rsidRPr="00E10188">
              <w:rPr>
                <w:b/>
                <w:color w:val="FFFFFF"/>
                <w:spacing w:val="-5"/>
                <w:kern w:val="0"/>
                <w:sz w:val="22"/>
                <w:szCs w:val="22"/>
                <w:lang w:val="pt-PT" w:eastAsia="en-US"/>
              </w:rPr>
              <w:t>R$</w:t>
            </w:r>
          </w:p>
        </w:tc>
      </w:tr>
      <w:tr w:rsidR="00CA4BA2" w:rsidRPr="00E10188" w14:paraId="67BEBD76" w14:textId="77777777" w:rsidTr="00486ED9">
        <w:trPr>
          <w:trHeight w:val="551"/>
        </w:trPr>
        <w:tc>
          <w:tcPr>
            <w:tcW w:w="917" w:type="dxa"/>
            <w:tcBorders>
              <w:top w:val="nil"/>
            </w:tcBorders>
          </w:tcPr>
          <w:p w14:paraId="33279574" w14:textId="77777777" w:rsidR="00CA4BA2" w:rsidRPr="00E10188" w:rsidRDefault="00CA4BA2" w:rsidP="00486ED9">
            <w:pPr>
              <w:suppressAutoHyphens w:val="0"/>
              <w:spacing w:line="275" w:lineRule="exact"/>
              <w:ind w:left="14"/>
              <w:jc w:val="center"/>
              <w:rPr>
                <w:kern w:val="0"/>
                <w:sz w:val="22"/>
                <w:szCs w:val="22"/>
                <w:lang w:val="pt-PT" w:eastAsia="en-US"/>
              </w:rPr>
            </w:pPr>
            <w:r w:rsidRPr="00E10188">
              <w:rPr>
                <w:spacing w:val="-5"/>
                <w:kern w:val="0"/>
                <w:sz w:val="22"/>
                <w:szCs w:val="22"/>
                <w:lang w:val="pt-PT" w:eastAsia="en-US"/>
              </w:rPr>
              <w:t>539</w:t>
            </w:r>
          </w:p>
        </w:tc>
        <w:tc>
          <w:tcPr>
            <w:tcW w:w="1116" w:type="dxa"/>
            <w:tcBorders>
              <w:top w:val="nil"/>
            </w:tcBorders>
          </w:tcPr>
          <w:p w14:paraId="109D5A83" w14:textId="77777777" w:rsidR="00CA4BA2" w:rsidRPr="00E10188" w:rsidRDefault="00CA4BA2" w:rsidP="00486ED9">
            <w:pPr>
              <w:suppressAutoHyphens w:val="0"/>
              <w:spacing w:line="275" w:lineRule="exact"/>
              <w:ind w:left="9"/>
              <w:jc w:val="center"/>
              <w:rPr>
                <w:kern w:val="0"/>
                <w:sz w:val="22"/>
                <w:szCs w:val="22"/>
                <w:lang w:val="pt-PT" w:eastAsia="en-US"/>
              </w:rPr>
            </w:pPr>
            <w:r w:rsidRPr="00E10188">
              <w:rPr>
                <w:spacing w:val="-2"/>
                <w:kern w:val="0"/>
                <w:sz w:val="22"/>
                <w:szCs w:val="22"/>
                <w:lang w:val="pt-PT" w:eastAsia="en-US"/>
              </w:rPr>
              <w:t>4.4.90.52</w:t>
            </w:r>
          </w:p>
        </w:tc>
        <w:tc>
          <w:tcPr>
            <w:tcW w:w="3403" w:type="dxa"/>
            <w:tcBorders>
              <w:top w:val="nil"/>
            </w:tcBorders>
          </w:tcPr>
          <w:p w14:paraId="7FA5FF1F" w14:textId="77777777" w:rsidR="00CA4BA2" w:rsidRPr="00E10188" w:rsidRDefault="00CA4BA2" w:rsidP="00486ED9">
            <w:pPr>
              <w:suppressAutoHyphens w:val="0"/>
              <w:spacing w:line="276" w:lineRule="exact"/>
              <w:ind w:left="105" w:right="869"/>
              <w:rPr>
                <w:kern w:val="0"/>
                <w:sz w:val="22"/>
                <w:szCs w:val="22"/>
                <w:lang w:val="pt-PT" w:eastAsia="en-US"/>
              </w:rPr>
            </w:pPr>
            <w:r w:rsidRPr="00E10188">
              <w:rPr>
                <w:kern w:val="0"/>
                <w:sz w:val="22"/>
                <w:szCs w:val="22"/>
                <w:lang w:val="pt-PT" w:eastAsia="en-US"/>
              </w:rPr>
              <w:t>Equipamentos</w:t>
            </w:r>
            <w:r w:rsidRPr="00E10188">
              <w:rPr>
                <w:spacing w:val="-15"/>
                <w:kern w:val="0"/>
                <w:sz w:val="22"/>
                <w:szCs w:val="22"/>
                <w:lang w:val="pt-PT" w:eastAsia="en-US"/>
              </w:rPr>
              <w:t xml:space="preserve"> </w:t>
            </w:r>
            <w:r w:rsidRPr="00E10188">
              <w:rPr>
                <w:kern w:val="0"/>
                <w:sz w:val="22"/>
                <w:szCs w:val="22"/>
                <w:lang w:val="pt-PT" w:eastAsia="en-US"/>
              </w:rPr>
              <w:t>e</w:t>
            </w:r>
            <w:r w:rsidRPr="00E10188">
              <w:rPr>
                <w:spacing w:val="-15"/>
                <w:kern w:val="0"/>
                <w:sz w:val="22"/>
                <w:szCs w:val="22"/>
                <w:lang w:val="pt-PT" w:eastAsia="en-US"/>
              </w:rPr>
              <w:t xml:space="preserve"> </w:t>
            </w:r>
            <w:r w:rsidRPr="00E10188">
              <w:rPr>
                <w:kern w:val="0"/>
                <w:sz w:val="22"/>
                <w:szCs w:val="22"/>
                <w:lang w:val="pt-PT" w:eastAsia="en-US"/>
              </w:rPr>
              <w:t xml:space="preserve">Material </w:t>
            </w:r>
            <w:r w:rsidRPr="00E10188">
              <w:rPr>
                <w:spacing w:val="-2"/>
                <w:kern w:val="0"/>
                <w:sz w:val="22"/>
                <w:szCs w:val="22"/>
                <w:lang w:val="pt-PT" w:eastAsia="en-US"/>
              </w:rPr>
              <w:t>Permanente</w:t>
            </w:r>
          </w:p>
        </w:tc>
        <w:tc>
          <w:tcPr>
            <w:tcW w:w="756" w:type="dxa"/>
            <w:tcBorders>
              <w:top w:val="nil"/>
            </w:tcBorders>
          </w:tcPr>
          <w:p w14:paraId="1E39368F" w14:textId="77777777" w:rsidR="00CA4BA2" w:rsidRPr="00E10188" w:rsidRDefault="00CA4BA2" w:rsidP="00486ED9">
            <w:pPr>
              <w:suppressAutoHyphens w:val="0"/>
              <w:spacing w:line="275" w:lineRule="exact"/>
              <w:ind w:left="12"/>
              <w:jc w:val="center"/>
              <w:rPr>
                <w:kern w:val="0"/>
                <w:sz w:val="22"/>
                <w:szCs w:val="22"/>
                <w:lang w:val="pt-PT" w:eastAsia="en-US"/>
              </w:rPr>
            </w:pPr>
            <w:r w:rsidRPr="00E10188">
              <w:rPr>
                <w:spacing w:val="-4"/>
                <w:kern w:val="0"/>
                <w:sz w:val="22"/>
                <w:szCs w:val="22"/>
                <w:lang w:val="pt-PT" w:eastAsia="en-US"/>
              </w:rPr>
              <w:t>0000</w:t>
            </w:r>
          </w:p>
        </w:tc>
        <w:tc>
          <w:tcPr>
            <w:tcW w:w="2201" w:type="dxa"/>
            <w:tcBorders>
              <w:top w:val="nil"/>
            </w:tcBorders>
          </w:tcPr>
          <w:p w14:paraId="13EECDD0" w14:textId="77777777" w:rsidR="00CA4BA2" w:rsidRPr="00E10188" w:rsidRDefault="00CA4BA2" w:rsidP="00486ED9">
            <w:pPr>
              <w:suppressAutoHyphens w:val="0"/>
              <w:spacing w:line="275" w:lineRule="exact"/>
              <w:ind w:left="107"/>
              <w:rPr>
                <w:kern w:val="0"/>
                <w:sz w:val="22"/>
                <w:szCs w:val="22"/>
                <w:lang w:val="pt-PT" w:eastAsia="en-US"/>
              </w:rPr>
            </w:pPr>
            <w:r w:rsidRPr="00E10188">
              <w:rPr>
                <w:kern w:val="0"/>
                <w:sz w:val="22"/>
                <w:szCs w:val="22"/>
                <w:lang w:val="pt-PT" w:eastAsia="en-US"/>
              </w:rPr>
              <w:t>Recursos</w:t>
            </w:r>
            <w:r w:rsidRPr="00E10188">
              <w:rPr>
                <w:spacing w:val="-3"/>
                <w:kern w:val="0"/>
                <w:sz w:val="22"/>
                <w:szCs w:val="22"/>
                <w:lang w:val="pt-PT" w:eastAsia="en-US"/>
              </w:rPr>
              <w:t xml:space="preserve"> </w:t>
            </w:r>
            <w:r w:rsidRPr="00E10188">
              <w:rPr>
                <w:spacing w:val="-2"/>
                <w:kern w:val="0"/>
                <w:sz w:val="22"/>
                <w:szCs w:val="22"/>
                <w:lang w:val="pt-PT" w:eastAsia="en-US"/>
              </w:rPr>
              <w:t>Livres</w:t>
            </w:r>
          </w:p>
        </w:tc>
        <w:tc>
          <w:tcPr>
            <w:tcW w:w="1911" w:type="dxa"/>
            <w:tcBorders>
              <w:top w:val="nil"/>
            </w:tcBorders>
          </w:tcPr>
          <w:p w14:paraId="4B5A7170" w14:textId="77777777" w:rsidR="00CA4BA2" w:rsidRPr="00E10188" w:rsidRDefault="00CA4BA2" w:rsidP="00486ED9">
            <w:pPr>
              <w:suppressAutoHyphens w:val="0"/>
              <w:spacing w:line="275" w:lineRule="exact"/>
              <w:ind w:right="93"/>
              <w:jc w:val="right"/>
              <w:rPr>
                <w:kern w:val="0"/>
                <w:sz w:val="22"/>
                <w:szCs w:val="22"/>
                <w:lang w:val="pt-PT" w:eastAsia="en-US"/>
              </w:rPr>
            </w:pPr>
            <w:r w:rsidRPr="00E10188">
              <w:rPr>
                <w:spacing w:val="-2"/>
                <w:kern w:val="0"/>
                <w:sz w:val="22"/>
                <w:szCs w:val="22"/>
                <w:lang w:val="pt-PT" w:eastAsia="en-US"/>
              </w:rPr>
              <w:t>229.775,00</w:t>
            </w:r>
          </w:p>
        </w:tc>
      </w:tr>
      <w:tr w:rsidR="00CA4BA2" w:rsidRPr="00E10188" w14:paraId="20A2E02E" w14:textId="77777777" w:rsidTr="00486ED9">
        <w:trPr>
          <w:trHeight w:val="285"/>
        </w:trPr>
        <w:tc>
          <w:tcPr>
            <w:tcW w:w="917" w:type="dxa"/>
            <w:tcBorders>
              <w:bottom w:val="single" w:sz="4" w:space="0" w:color="000000"/>
            </w:tcBorders>
          </w:tcPr>
          <w:p w14:paraId="1B7747AA" w14:textId="77777777" w:rsidR="00CA4BA2" w:rsidRPr="00E10188" w:rsidRDefault="00CA4BA2" w:rsidP="00486ED9">
            <w:pPr>
              <w:suppressAutoHyphens w:val="0"/>
              <w:rPr>
                <w:kern w:val="0"/>
                <w:sz w:val="22"/>
                <w:szCs w:val="22"/>
                <w:lang w:val="pt-PT" w:eastAsia="en-US"/>
              </w:rPr>
            </w:pPr>
          </w:p>
        </w:tc>
        <w:tc>
          <w:tcPr>
            <w:tcW w:w="1116" w:type="dxa"/>
            <w:tcBorders>
              <w:bottom w:val="single" w:sz="4" w:space="0" w:color="000000"/>
            </w:tcBorders>
          </w:tcPr>
          <w:p w14:paraId="4A04F888" w14:textId="77777777" w:rsidR="00CA4BA2" w:rsidRPr="00E10188" w:rsidRDefault="00CA4BA2" w:rsidP="00486ED9">
            <w:pPr>
              <w:suppressAutoHyphens w:val="0"/>
              <w:rPr>
                <w:kern w:val="0"/>
                <w:sz w:val="22"/>
                <w:szCs w:val="22"/>
                <w:lang w:val="pt-PT" w:eastAsia="en-US"/>
              </w:rPr>
            </w:pPr>
          </w:p>
        </w:tc>
        <w:tc>
          <w:tcPr>
            <w:tcW w:w="3403" w:type="dxa"/>
            <w:tcBorders>
              <w:bottom w:val="single" w:sz="4" w:space="0" w:color="000000"/>
            </w:tcBorders>
          </w:tcPr>
          <w:p w14:paraId="3BBF66F4" w14:textId="77777777" w:rsidR="00CA4BA2" w:rsidRPr="00E10188" w:rsidRDefault="00CA4BA2" w:rsidP="00486ED9">
            <w:pPr>
              <w:suppressAutoHyphens w:val="0"/>
              <w:rPr>
                <w:kern w:val="0"/>
                <w:sz w:val="22"/>
                <w:szCs w:val="22"/>
                <w:lang w:val="pt-PT" w:eastAsia="en-US"/>
              </w:rPr>
            </w:pPr>
          </w:p>
        </w:tc>
        <w:tc>
          <w:tcPr>
            <w:tcW w:w="756" w:type="dxa"/>
            <w:tcBorders>
              <w:bottom w:val="single" w:sz="4" w:space="0" w:color="000000"/>
            </w:tcBorders>
          </w:tcPr>
          <w:p w14:paraId="38DD678C" w14:textId="77777777" w:rsidR="00CA4BA2" w:rsidRPr="00E10188" w:rsidRDefault="00CA4BA2" w:rsidP="00486ED9">
            <w:pPr>
              <w:suppressAutoHyphens w:val="0"/>
              <w:rPr>
                <w:kern w:val="0"/>
                <w:sz w:val="22"/>
                <w:szCs w:val="22"/>
                <w:lang w:val="pt-PT" w:eastAsia="en-US"/>
              </w:rPr>
            </w:pPr>
          </w:p>
        </w:tc>
        <w:tc>
          <w:tcPr>
            <w:tcW w:w="2201" w:type="dxa"/>
            <w:tcBorders>
              <w:bottom w:val="single" w:sz="4" w:space="0" w:color="000000"/>
            </w:tcBorders>
          </w:tcPr>
          <w:p w14:paraId="20DA3596" w14:textId="77777777" w:rsidR="00CA4BA2" w:rsidRPr="00E10188" w:rsidRDefault="00CA4BA2" w:rsidP="00486ED9">
            <w:pPr>
              <w:suppressAutoHyphens w:val="0"/>
              <w:spacing w:before="1" w:line="264" w:lineRule="exact"/>
              <w:ind w:left="1291"/>
              <w:rPr>
                <w:rFonts w:ascii="Wingdings" w:hAnsi="Wingdings"/>
                <w:kern w:val="0"/>
                <w:sz w:val="22"/>
                <w:szCs w:val="22"/>
                <w:lang w:val="pt-PT" w:eastAsia="en-US"/>
              </w:rPr>
            </w:pPr>
            <w:r w:rsidRPr="00E10188">
              <w:rPr>
                <w:kern w:val="0"/>
                <w:sz w:val="22"/>
                <w:szCs w:val="22"/>
                <w:lang w:val="pt-PT" w:eastAsia="en-US"/>
              </w:rPr>
              <w:t>Total</w:t>
            </w:r>
            <w:r w:rsidRPr="00E10188">
              <w:rPr>
                <w:spacing w:val="-1"/>
                <w:kern w:val="0"/>
                <w:sz w:val="22"/>
                <w:szCs w:val="22"/>
                <w:lang w:val="pt-PT" w:eastAsia="en-US"/>
              </w:rPr>
              <w:t xml:space="preserve"> </w:t>
            </w:r>
            <w:r w:rsidRPr="00E10188">
              <w:rPr>
                <w:rFonts w:ascii="Wingdings" w:hAnsi="Wingdings"/>
                <w:spacing w:val="-10"/>
                <w:kern w:val="0"/>
                <w:sz w:val="22"/>
                <w:szCs w:val="22"/>
                <w:lang w:val="pt-PT" w:eastAsia="en-US"/>
              </w:rPr>
              <w:t></w:t>
            </w:r>
          </w:p>
        </w:tc>
        <w:tc>
          <w:tcPr>
            <w:tcW w:w="1911" w:type="dxa"/>
            <w:tcBorders>
              <w:bottom w:val="single" w:sz="4" w:space="0" w:color="000000"/>
            </w:tcBorders>
          </w:tcPr>
          <w:p w14:paraId="6E467928" w14:textId="77777777" w:rsidR="00CA4BA2" w:rsidRPr="00E10188" w:rsidRDefault="00CA4BA2" w:rsidP="00486ED9">
            <w:pPr>
              <w:suppressAutoHyphens w:val="0"/>
              <w:spacing w:before="1" w:line="264" w:lineRule="exact"/>
              <w:ind w:right="94"/>
              <w:jc w:val="right"/>
              <w:rPr>
                <w:b/>
                <w:kern w:val="0"/>
                <w:sz w:val="22"/>
                <w:szCs w:val="22"/>
                <w:lang w:val="pt-PT" w:eastAsia="en-US"/>
              </w:rPr>
            </w:pPr>
            <w:r w:rsidRPr="00E10188">
              <w:rPr>
                <w:b/>
                <w:spacing w:val="-2"/>
                <w:kern w:val="0"/>
                <w:sz w:val="22"/>
                <w:szCs w:val="22"/>
                <w:lang w:val="pt-PT" w:eastAsia="en-US"/>
              </w:rPr>
              <w:t>229.775,00</w:t>
            </w:r>
          </w:p>
        </w:tc>
      </w:tr>
    </w:tbl>
    <w:p w14:paraId="743792CC" w14:textId="1CB52507"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194A9633"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5602D0" w:rsidRPr="00E10188">
        <w:rPr>
          <w:bCs/>
          <w:sz w:val="22"/>
          <w:szCs w:val="22"/>
        </w:rPr>
        <w:t xml:space="preserve">R$ </w:t>
      </w:r>
      <w:r w:rsidR="005602D0" w:rsidRPr="0068728F">
        <w:rPr>
          <w:color w:val="000000"/>
          <w:sz w:val="22"/>
          <w:szCs w:val="22"/>
        </w:rPr>
        <w:t>631.483,32</w:t>
      </w:r>
      <w:r w:rsidR="005602D0" w:rsidRPr="00E10188">
        <w:rPr>
          <w:bCs/>
          <w:sz w:val="22"/>
          <w:szCs w:val="22"/>
        </w:rPr>
        <w:t xml:space="preserve"> (</w:t>
      </w:r>
      <w:r w:rsidR="005602D0" w:rsidRPr="0068728F">
        <w:rPr>
          <w:bCs/>
          <w:i/>
          <w:iCs/>
          <w:sz w:val="22"/>
          <w:szCs w:val="22"/>
        </w:rPr>
        <w:t>seiscentos e trinta e um mil quatrocentos e oitenta e três reais e trinta e dois centavo</w:t>
      </w:r>
      <w:r w:rsidR="005602D0">
        <w:rPr>
          <w:bCs/>
          <w:sz w:val="22"/>
          <w:szCs w:val="22"/>
        </w:rPr>
        <w:t>s</w:t>
      </w:r>
      <w:r w:rsidR="005602D0" w:rsidRPr="00E10188">
        <w:rPr>
          <w:i/>
          <w:iCs/>
          <w:sz w:val="22"/>
          <w:szCs w:val="22"/>
        </w:rPr>
        <w:t>)</w:t>
      </w:r>
      <w:r w:rsidR="00734D88">
        <w:rPr>
          <w:i/>
          <w:iCs/>
        </w:rPr>
        <w:t>.</w:t>
      </w:r>
      <w:r w:rsidR="004E52C5" w:rsidRPr="00B520EB">
        <w:rPr>
          <w:rFonts w:ascii="Arial" w:hAnsi="Arial" w:cs="Arial"/>
          <w:sz w:val="20"/>
          <w:szCs w:val="20"/>
        </w:rPr>
        <w:t xml:space="preserve"> </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70C56EF9"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w:t>
      </w:r>
      <w:r w:rsidR="007173FE">
        <w:rPr>
          <w:rFonts w:ascii="Arial" w:hAnsi="Arial" w:cs="Arial"/>
          <w:bCs/>
          <w:iCs/>
          <w:sz w:val="20"/>
        </w:rPr>
        <w:t>CONTRATUAL</w:t>
      </w:r>
      <w:r w:rsidRPr="00CD395C">
        <w:rPr>
          <w:rFonts w:ascii="Arial" w:hAnsi="Arial" w:cs="Arial"/>
          <w:bCs/>
          <w:iCs/>
          <w:sz w:val="20"/>
        </w:rPr>
        <w:t>:</w:t>
      </w:r>
    </w:p>
    <w:p w14:paraId="37186D5C" w14:textId="46DBEE14" w:rsidR="004139E2" w:rsidRDefault="0027743F" w:rsidP="004139E2">
      <w:pPr>
        <w:pStyle w:val="Nvel2-Red"/>
        <w:numPr>
          <w:ilvl w:val="0"/>
          <w:numId w:val="0"/>
        </w:numPr>
        <w:ind w:left="417"/>
      </w:pPr>
      <w:r w:rsidRPr="00CD395C">
        <w:rPr>
          <w:b/>
        </w:rPr>
        <w:t xml:space="preserve">3.1. </w:t>
      </w:r>
      <w:r w:rsidR="004B3AB7" w:rsidRPr="00157527">
        <w:t xml:space="preserve">O prazo de vigência </w:t>
      </w:r>
      <w:r w:rsidR="007173FE">
        <w:t xml:space="preserve">do contrato </w:t>
      </w:r>
      <w:r w:rsidR="004B3AB7">
        <w:t>será de 1 (um) ano e poderá ser prorrogado, por igual período, desde que comprovado o preço vantajoso, na forma do artigo 84 da Lei 14.133, de 2021, podendo ainda ser renovado o quantitativo originalmente estabelecido na Ata, caso em que será desconsiderado eventual saldo remanescente</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w:t>
      </w:r>
      <w:r w:rsidRPr="00CD395C">
        <w:rPr>
          <w:rFonts w:ascii="Arial" w:hAnsi="Arial" w:cs="Arial"/>
          <w:sz w:val="20"/>
        </w:rPr>
        <w:lastRenderedPageBreak/>
        <w:t xml:space="preserve">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42691A68" w:rsidR="007470CC"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5526DE8C" w14:textId="77777777" w:rsidR="00E41920" w:rsidRDefault="00E41920" w:rsidP="00E41920">
      <w:pPr>
        <w:pStyle w:val="Corpodetexto"/>
        <w:tabs>
          <w:tab w:val="left" w:pos="1276"/>
          <w:tab w:val="left" w:pos="1560"/>
        </w:tabs>
        <w:ind w:left="928" w:right="606"/>
        <w:rPr>
          <w:rFonts w:ascii="Arial" w:hAnsi="Arial" w:cs="Arial"/>
          <w:sz w:val="20"/>
        </w:rPr>
      </w:pPr>
    </w:p>
    <w:p w14:paraId="2D7AF932" w14:textId="33BC3556"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Pr="00CD395C">
        <w:rPr>
          <w:rFonts w:ascii="Arial" w:hAnsi="Arial" w:cs="Arial"/>
          <w:sz w:val="20"/>
        </w:rPr>
        <w:t xml:space="preserve">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38B34CC7" w14:textId="5E170E93"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00E33A4D">
        <w:rPr>
          <w:rFonts w:ascii="Arial" w:hAnsi="Arial" w:cs="Arial"/>
          <w:b/>
          <w:bCs/>
          <w:sz w:val="20"/>
        </w:rPr>
        <w:t>1</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3BBD4460"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w:t>
      </w:r>
      <w:r w:rsidR="002213AE">
        <w:rPr>
          <w:rFonts w:ascii="Arial" w:hAnsi="Arial" w:cs="Arial"/>
        </w:rPr>
        <w:t>o contrato</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DD244F"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DD244F"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lastRenderedPageBreak/>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1" w:name="art14i"/>
      <w:bookmarkEnd w:id="1"/>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2" w:name="art14ii"/>
      <w:bookmarkEnd w:id="2"/>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3" w:name="art14iii"/>
      <w:bookmarkEnd w:id="3"/>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4" w:name="art14iv"/>
      <w:bookmarkEnd w:id="4"/>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5" w:name="art14v"/>
      <w:bookmarkEnd w:id="5"/>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6" w:name="art14vi"/>
      <w:bookmarkEnd w:id="6"/>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7" w:name="art14§1"/>
      <w:bookmarkEnd w:id="7"/>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8" w:name="art14§2"/>
      <w:bookmarkEnd w:id="8"/>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9" w:name="art14§3"/>
      <w:bookmarkEnd w:id="9"/>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0" w:name="art14§4"/>
      <w:bookmarkEnd w:id="10"/>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1" w:name="art14§5"/>
      <w:bookmarkEnd w:id="11"/>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lastRenderedPageBreak/>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267E7556"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descrevendo as características do objeto cotado, informando em campo próprio do sistema, preço unitário por</w:t>
      </w:r>
      <w:r w:rsidR="002D7F55">
        <w:rPr>
          <w:rFonts w:ascii="Arial" w:hAnsi="Arial" w:cs="Arial"/>
          <w:b/>
          <w:color w:val="auto"/>
          <w:szCs w:val="20"/>
        </w:rPr>
        <w:t xml:space="preserve"> 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36D912C6"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2839A1">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22822216" w:rsidR="0027743F"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7562714B" w14:textId="77777777" w:rsidR="00EA220E" w:rsidRPr="00CD395C" w:rsidRDefault="00EA220E" w:rsidP="000F3FD6">
      <w:pPr>
        <w:pStyle w:val="Default"/>
        <w:tabs>
          <w:tab w:val="num" w:pos="576"/>
        </w:tabs>
        <w:ind w:left="426" w:right="606" w:hanging="9"/>
        <w:jc w:val="both"/>
        <w:rPr>
          <w:rFonts w:ascii="Arial" w:hAnsi="Arial" w:cs="Arial"/>
          <w:color w:val="auto"/>
          <w:szCs w:val="20"/>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E0511">
      <w:pPr>
        <w:pStyle w:val="Nivel3"/>
        <w:numPr>
          <w:ilvl w:val="2"/>
          <w:numId w:val="26"/>
        </w:numPr>
        <w:spacing w:after="120"/>
      </w:pPr>
      <w:bookmarkStart w:id="12" w:name="_Ref114668085"/>
      <w:bookmarkStart w:id="13" w:name="_Hlk114652595"/>
      <w:r w:rsidRPr="00447F3E">
        <w:t>deixar de entregar a documentação exigida para o certame ou não entregar qualquer documento que tenha sido solicitado pelo/a pregoeiro/a durante o certame;</w:t>
      </w:r>
      <w:bookmarkEnd w:id="12"/>
    </w:p>
    <w:p w14:paraId="5289D9A5" w14:textId="4417C073" w:rsidR="007B16C1" w:rsidRPr="00447F3E" w:rsidRDefault="007B16C1" w:rsidP="00CE0511">
      <w:pPr>
        <w:pStyle w:val="Nivel3"/>
        <w:numPr>
          <w:ilvl w:val="2"/>
          <w:numId w:val="26"/>
        </w:numPr>
        <w:spacing w:after="120"/>
      </w:pPr>
      <w:bookmarkStart w:id="14" w:name="_Ref114668108"/>
      <w:r w:rsidRPr="00447F3E">
        <w:t>Salvo em decorrência de fato superveniente devidamente justificado, não mantiver a proposta em especial quando:</w:t>
      </w:r>
      <w:bookmarkEnd w:id="14"/>
    </w:p>
    <w:p w14:paraId="0D6F5EBE" w14:textId="77777777" w:rsidR="007B16C1" w:rsidRPr="00447F3E" w:rsidRDefault="007B16C1" w:rsidP="00CE0511">
      <w:pPr>
        <w:pStyle w:val="Nivel4"/>
        <w:numPr>
          <w:ilvl w:val="3"/>
          <w:numId w:val="26"/>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E0511">
      <w:pPr>
        <w:pStyle w:val="Nivel4"/>
        <w:numPr>
          <w:ilvl w:val="3"/>
          <w:numId w:val="26"/>
        </w:numPr>
        <w:spacing w:after="120"/>
        <w:ind w:left="567" w:firstLine="0"/>
      </w:pPr>
      <w:r w:rsidRPr="00447F3E">
        <w:t xml:space="preserve">recusar-se a enviar o detalhamento da proposta quando exigível; </w:t>
      </w:r>
    </w:p>
    <w:p w14:paraId="7F060C8D" w14:textId="77777777" w:rsidR="007B16C1" w:rsidRPr="00447F3E" w:rsidRDefault="007B16C1" w:rsidP="00CE0511">
      <w:pPr>
        <w:pStyle w:val="Nivel4"/>
        <w:numPr>
          <w:ilvl w:val="3"/>
          <w:numId w:val="26"/>
        </w:numPr>
        <w:spacing w:after="120"/>
        <w:ind w:left="567" w:firstLine="0"/>
      </w:pPr>
      <w:r w:rsidRPr="00447F3E">
        <w:t xml:space="preserve">pedir para ser desclassificado quando encerrada a etapa competitiva; ou </w:t>
      </w:r>
    </w:p>
    <w:p w14:paraId="261C8C56" w14:textId="77777777" w:rsidR="007B16C1" w:rsidRPr="00447F3E" w:rsidRDefault="007B16C1" w:rsidP="00CE0511">
      <w:pPr>
        <w:pStyle w:val="Nivel4"/>
        <w:numPr>
          <w:ilvl w:val="3"/>
          <w:numId w:val="26"/>
        </w:numPr>
        <w:spacing w:after="120"/>
        <w:ind w:left="567" w:firstLine="0"/>
      </w:pPr>
      <w:r w:rsidRPr="00447F3E">
        <w:t>deixar de apresentar amostra;</w:t>
      </w:r>
    </w:p>
    <w:p w14:paraId="304096AF" w14:textId="77777777" w:rsidR="007B16C1" w:rsidRPr="00447F3E" w:rsidRDefault="007B16C1" w:rsidP="00CE0511">
      <w:pPr>
        <w:pStyle w:val="Nivel4"/>
        <w:numPr>
          <w:ilvl w:val="3"/>
          <w:numId w:val="26"/>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E0511">
      <w:pPr>
        <w:pStyle w:val="Nivel3"/>
        <w:numPr>
          <w:ilvl w:val="2"/>
          <w:numId w:val="26"/>
        </w:numPr>
        <w:spacing w:after="120"/>
        <w:ind w:left="284" w:firstLine="0"/>
      </w:pPr>
      <w:bookmarkStart w:id="15" w:name="_Ref114668139"/>
      <w:r w:rsidRPr="006E1990">
        <w:t>não celebrar o contrato ou não entregar a documentação exigida para a contratação, quando convocado dentro do prazo de validade de sua proposta;</w:t>
      </w:r>
      <w:bookmarkEnd w:id="15"/>
    </w:p>
    <w:p w14:paraId="406F02DC" w14:textId="77777777" w:rsidR="007B16C1" w:rsidRPr="006E1990" w:rsidRDefault="007B16C1" w:rsidP="00CE0511">
      <w:pPr>
        <w:pStyle w:val="Nivel4"/>
        <w:numPr>
          <w:ilvl w:val="3"/>
          <w:numId w:val="26"/>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E0511">
      <w:pPr>
        <w:pStyle w:val="Nivel3"/>
        <w:numPr>
          <w:ilvl w:val="2"/>
          <w:numId w:val="26"/>
        </w:numPr>
        <w:spacing w:after="120"/>
        <w:ind w:left="284" w:firstLine="0"/>
      </w:pPr>
      <w:bookmarkStart w:id="16" w:name="_Ref114668249"/>
      <w:r w:rsidRPr="00447F3E">
        <w:t>apresentar declaração ou documentação falsa exigida para o certame ou prestar declaração falsa durante a licitação</w:t>
      </w:r>
      <w:bookmarkEnd w:id="16"/>
    </w:p>
    <w:p w14:paraId="53ADD009" w14:textId="77777777" w:rsidR="007B16C1" w:rsidRPr="00447F3E" w:rsidRDefault="007B16C1" w:rsidP="00CE0511">
      <w:pPr>
        <w:pStyle w:val="Nivel3"/>
        <w:numPr>
          <w:ilvl w:val="2"/>
          <w:numId w:val="26"/>
        </w:numPr>
        <w:spacing w:after="120"/>
        <w:ind w:left="284" w:firstLine="0"/>
      </w:pPr>
      <w:bookmarkStart w:id="17" w:name="_Ref114668245"/>
      <w:r w:rsidRPr="00447F3E">
        <w:t>fraudar a licitação</w:t>
      </w:r>
      <w:bookmarkEnd w:id="17"/>
    </w:p>
    <w:p w14:paraId="4E12BC84" w14:textId="77777777" w:rsidR="007B16C1" w:rsidRPr="00447F3E" w:rsidRDefault="007B16C1" w:rsidP="00CE0511">
      <w:pPr>
        <w:pStyle w:val="Nivel3"/>
        <w:numPr>
          <w:ilvl w:val="2"/>
          <w:numId w:val="26"/>
        </w:numPr>
        <w:spacing w:after="120"/>
        <w:ind w:left="284" w:firstLine="0"/>
      </w:pPr>
      <w:bookmarkStart w:id="18" w:name="_Ref114668247"/>
      <w:r w:rsidRPr="00447F3E">
        <w:t>comportar-se de modo inidôneo ou cometer fraude de qualquer natureza, em especial quando:</w:t>
      </w:r>
      <w:bookmarkEnd w:id="18"/>
    </w:p>
    <w:p w14:paraId="3FD6E63A" w14:textId="77777777" w:rsidR="007B16C1" w:rsidRPr="00447F3E" w:rsidRDefault="007B16C1" w:rsidP="00CE0511">
      <w:pPr>
        <w:pStyle w:val="Nivel4"/>
        <w:numPr>
          <w:ilvl w:val="3"/>
          <w:numId w:val="26"/>
        </w:numPr>
        <w:spacing w:after="120"/>
        <w:ind w:left="567" w:firstLine="0"/>
      </w:pPr>
      <w:r w:rsidRPr="00447F3E">
        <w:lastRenderedPageBreak/>
        <w:t xml:space="preserve">agir em conluio ou em desconformidade com a lei; </w:t>
      </w:r>
    </w:p>
    <w:p w14:paraId="324B037B" w14:textId="77777777" w:rsidR="007B16C1" w:rsidRPr="00447F3E" w:rsidRDefault="007B16C1" w:rsidP="00CE0511">
      <w:pPr>
        <w:pStyle w:val="Nivel4"/>
        <w:numPr>
          <w:ilvl w:val="3"/>
          <w:numId w:val="26"/>
        </w:numPr>
        <w:spacing w:after="120"/>
        <w:ind w:left="567" w:firstLine="0"/>
      </w:pPr>
      <w:r w:rsidRPr="00447F3E">
        <w:t xml:space="preserve">induzir deliberadamente a erro no julgamento; </w:t>
      </w:r>
    </w:p>
    <w:p w14:paraId="02D1594F" w14:textId="77777777" w:rsidR="007B16C1" w:rsidRPr="00447F3E" w:rsidRDefault="007B16C1" w:rsidP="00CE0511">
      <w:pPr>
        <w:pStyle w:val="Nivel4"/>
        <w:numPr>
          <w:ilvl w:val="3"/>
          <w:numId w:val="26"/>
        </w:numPr>
        <w:spacing w:after="120"/>
        <w:ind w:left="567" w:firstLine="0"/>
      </w:pPr>
      <w:r w:rsidRPr="00447F3E">
        <w:t xml:space="preserve">apresentar amostra falsificada ou deteriorada; </w:t>
      </w:r>
    </w:p>
    <w:p w14:paraId="345BD416" w14:textId="77777777" w:rsidR="007B16C1" w:rsidRPr="00447F3E" w:rsidRDefault="007B16C1" w:rsidP="00CE0511">
      <w:pPr>
        <w:pStyle w:val="Nivel3"/>
        <w:numPr>
          <w:ilvl w:val="2"/>
          <w:numId w:val="26"/>
        </w:numPr>
        <w:spacing w:after="120"/>
        <w:ind w:left="284" w:firstLine="0"/>
      </w:pPr>
      <w:bookmarkStart w:id="19" w:name="_Ref114668251"/>
      <w:r w:rsidRPr="00447F3E">
        <w:t>praticar atos ilícitos com vistas a frustrar os objetivos da licitação</w:t>
      </w:r>
      <w:bookmarkEnd w:id="19"/>
    </w:p>
    <w:p w14:paraId="41E4262A" w14:textId="77777777" w:rsidR="007B16C1" w:rsidRPr="00447F3E" w:rsidRDefault="007B16C1" w:rsidP="00CE0511">
      <w:pPr>
        <w:pStyle w:val="Nivel3"/>
        <w:numPr>
          <w:ilvl w:val="2"/>
          <w:numId w:val="26"/>
        </w:numPr>
        <w:spacing w:after="120"/>
        <w:ind w:left="284" w:firstLine="0"/>
      </w:pPr>
      <w:bookmarkStart w:id="20"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0"/>
    </w:p>
    <w:bookmarkEnd w:id="13"/>
    <w:p w14:paraId="6898DF63" w14:textId="77777777" w:rsidR="007B16C1" w:rsidRPr="006E1990" w:rsidRDefault="007B16C1" w:rsidP="00CE0511">
      <w:pPr>
        <w:pStyle w:val="Nivel2"/>
        <w:numPr>
          <w:ilvl w:val="1"/>
          <w:numId w:val="26"/>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E0511">
      <w:pPr>
        <w:pStyle w:val="Nivel3"/>
        <w:numPr>
          <w:ilvl w:val="2"/>
          <w:numId w:val="26"/>
        </w:numPr>
        <w:spacing w:after="120"/>
        <w:ind w:left="284" w:firstLine="0"/>
      </w:pPr>
      <w:r w:rsidRPr="00447F3E">
        <w:t xml:space="preserve">advertência; </w:t>
      </w:r>
    </w:p>
    <w:p w14:paraId="73B51741" w14:textId="77777777" w:rsidR="007B16C1" w:rsidRPr="00447F3E" w:rsidRDefault="007B16C1" w:rsidP="00CE0511">
      <w:pPr>
        <w:pStyle w:val="Nivel3"/>
        <w:numPr>
          <w:ilvl w:val="2"/>
          <w:numId w:val="26"/>
        </w:numPr>
        <w:spacing w:after="120"/>
        <w:ind w:left="284" w:firstLine="0"/>
      </w:pPr>
      <w:r w:rsidRPr="00447F3E">
        <w:t>multa;</w:t>
      </w:r>
    </w:p>
    <w:p w14:paraId="054A1DC4" w14:textId="77777777" w:rsidR="007B16C1" w:rsidRPr="00447F3E" w:rsidRDefault="007B16C1" w:rsidP="00CE0511">
      <w:pPr>
        <w:pStyle w:val="Nivel3"/>
        <w:numPr>
          <w:ilvl w:val="2"/>
          <w:numId w:val="26"/>
        </w:numPr>
        <w:spacing w:after="120"/>
        <w:ind w:left="284" w:firstLine="0"/>
      </w:pPr>
      <w:r w:rsidRPr="00447F3E">
        <w:t>impedimento de licitar e contratar e</w:t>
      </w:r>
    </w:p>
    <w:p w14:paraId="07649324" w14:textId="77777777" w:rsidR="007B16C1" w:rsidRPr="00447F3E" w:rsidRDefault="007B16C1" w:rsidP="00CE0511">
      <w:pPr>
        <w:pStyle w:val="Nivel3"/>
        <w:numPr>
          <w:ilvl w:val="2"/>
          <w:numId w:val="26"/>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E0511">
      <w:pPr>
        <w:pStyle w:val="Nivel2"/>
        <w:numPr>
          <w:ilvl w:val="1"/>
          <w:numId w:val="26"/>
        </w:numPr>
        <w:autoSpaceDE/>
        <w:autoSpaceDN/>
        <w:adjustRightInd/>
        <w:ind w:left="0" w:firstLine="0"/>
      </w:pPr>
      <w:r w:rsidRPr="006E1990">
        <w:t>Na aplicação das sanções serão considerados:</w:t>
      </w:r>
    </w:p>
    <w:p w14:paraId="5C3916F4" w14:textId="77777777" w:rsidR="007B16C1" w:rsidRPr="00447F3E" w:rsidRDefault="007B16C1" w:rsidP="00CE0511">
      <w:pPr>
        <w:pStyle w:val="Nivel3"/>
        <w:numPr>
          <w:ilvl w:val="2"/>
          <w:numId w:val="26"/>
        </w:numPr>
        <w:spacing w:after="120"/>
        <w:ind w:left="284" w:firstLine="0"/>
      </w:pPr>
      <w:r w:rsidRPr="00447F3E">
        <w:t>a natureza e a gravidade da infração cometida.</w:t>
      </w:r>
    </w:p>
    <w:p w14:paraId="15327EE3" w14:textId="77777777" w:rsidR="007B16C1" w:rsidRPr="00447F3E" w:rsidRDefault="007B16C1" w:rsidP="00CE0511">
      <w:pPr>
        <w:pStyle w:val="Nivel3"/>
        <w:numPr>
          <w:ilvl w:val="2"/>
          <w:numId w:val="26"/>
        </w:numPr>
        <w:spacing w:after="120"/>
        <w:ind w:left="284" w:firstLine="0"/>
      </w:pPr>
      <w:r w:rsidRPr="00447F3E">
        <w:t>as peculiaridades do caso concreto</w:t>
      </w:r>
    </w:p>
    <w:p w14:paraId="4D3A81B0" w14:textId="77777777" w:rsidR="007B16C1" w:rsidRPr="00447F3E" w:rsidRDefault="007B16C1" w:rsidP="00CE0511">
      <w:pPr>
        <w:pStyle w:val="Nivel3"/>
        <w:numPr>
          <w:ilvl w:val="2"/>
          <w:numId w:val="26"/>
        </w:numPr>
        <w:spacing w:after="120"/>
        <w:ind w:left="284" w:firstLine="0"/>
      </w:pPr>
      <w:r w:rsidRPr="00447F3E">
        <w:t>as circunstâncias agravantes ou atenuantes</w:t>
      </w:r>
    </w:p>
    <w:p w14:paraId="588E11C1" w14:textId="77777777" w:rsidR="007B16C1" w:rsidRPr="00447F3E" w:rsidRDefault="007B16C1" w:rsidP="00CE0511">
      <w:pPr>
        <w:pStyle w:val="Nivel3"/>
        <w:numPr>
          <w:ilvl w:val="2"/>
          <w:numId w:val="26"/>
        </w:numPr>
        <w:spacing w:after="120"/>
        <w:ind w:left="284" w:firstLine="0"/>
      </w:pPr>
      <w:r w:rsidRPr="00447F3E">
        <w:t>os danos que dela provierem para a Administração Pública</w:t>
      </w:r>
    </w:p>
    <w:p w14:paraId="5D4C0AA1" w14:textId="77777777" w:rsidR="007B16C1" w:rsidRPr="00447F3E" w:rsidRDefault="007B16C1" w:rsidP="00CE0511">
      <w:pPr>
        <w:pStyle w:val="Nivel3"/>
        <w:numPr>
          <w:ilvl w:val="2"/>
          <w:numId w:val="26"/>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E0511">
      <w:pPr>
        <w:pStyle w:val="Nivel2"/>
        <w:numPr>
          <w:ilvl w:val="1"/>
          <w:numId w:val="26"/>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E0511">
      <w:pPr>
        <w:pStyle w:val="Nivel3"/>
        <w:numPr>
          <w:ilvl w:val="2"/>
          <w:numId w:val="26"/>
        </w:numPr>
        <w:spacing w:after="120"/>
        <w:ind w:left="284" w:firstLine="0"/>
      </w:pPr>
      <w:bookmarkStart w:id="21"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1"/>
    <w:p w14:paraId="3FC69A71" w14:textId="127A820C" w:rsidR="007B16C1" w:rsidRPr="006E1990" w:rsidRDefault="007B16C1" w:rsidP="00CE0511">
      <w:pPr>
        <w:pStyle w:val="Nivel3"/>
        <w:numPr>
          <w:ilvl w:val="2"/>
          <w:numId w:val="26"/>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E0511">
      <w:pPr>
        <w:pStyle w:val="Nivel2"/>
        <w:numPr>
          <w:ilvl w:val="1"/>
          <w:numId w:val="26"/>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E0511">
      <w:pPr>
        <w:pStyle w:val="Nivel2"/>
        <w:numPr>
          <w:ilvl w:val="1"/>
          <w:numId w:val="26"/>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E0511">
      <w:pPr>
        <w:pStyle w:val="Nivel2"/>
        <w:numPr>
          <w:ilvl w:val="1"/>
          <w:numId w:val="26"/>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E0511">
      <w:pPr>
        <w:pStyle w:val="Nivel2"/>
        <w:numPr>
          <w:ilvl w:val="1"/>
          <w:numId w:val="26"/>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E0511">
      <w:pPr>
        <w:pStyle w:val="Nivel2"/>
        <w:numPr>
          <w:ilvl w:val="1"/>
          <w:numId w:val="26"/>
        </w:numPr>
        <w:autoSpaceDE/>
        <w:autoSpaceDN/>
        <w:adjustRightInd/>
        <w:ind w:left="0" w:firstLine="0"/>
      </w:pPr>
      <w:r w:rsidRPr="00447F3E">
        <w:lastRenderedPageBreak/>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E0511">
      <w:pPr>
        <w:pStyle w:val="Nivel2"/>
        <w:numPr>
          <w:ilvl w:val="1"/>
          <w:numId w:val="26"/>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r w:rsidR="00E91D60">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ADA301" w14:textId="703CB7B4" w:rsidR="007B16C1" w:rsidRPr="00447F3E" w:rsidRDefault="007B16C1" w:rsidP="00CE0511">
      <w:pPr>
        <w:pStyle w:val="Nivel2"/>
        <w:numPr>
          <w:ilvl w:val="1"/>
          <w:numId w:val="33"/>
        </w:numPr>
        <w:autoSpaceDE/>
        <w:autoSpaceDN/>
        <w:adjustRightInd/>
      </w:pPr>
      <w:r w:rsidRPr="00447F3E">
        <w:t>O recurso e o pedido de reconsideração terão efeito suspensivo do ato ou da decisão recorrida até que sobrevenha decisão final da autoridade competente.</w:t>
      </w:r>
    </w:p>
    <w:p w14:paraId="5BBF2B80" w14:textId="2E4FAEC0" w:rsidR="008C279D" w:rsidRDefault="007B16C1" w:rsidP="00CE0511">
      <w:pPr>
        <w:pStyle w:val="Nivel2"/>
        <w:numPr>
          <w:ilvl w:val="1"/>
          <w:numId w:val="33"/>
        </w:numPr>
        <w:autoSpaceDE/>
        <w:autoSpaceDN/>
        <w:adjustRightInd/>
        <w:ind w:left="0" w:firstLine="0"/>
      </w:pPr>
      <w:r w:rsidRPr="00447F3E">
        <w:t>A aplicação das sanções previstas neste edital não exclui, em hipótese alguma, a obrigação de reparação integral dos danos causados.</w:t>
      </w:r>
    </w:p>
    <w:p w14:paraId="41EFBDE9" w14:textId="77777777" w:rsidR="00915DA1" w:rsidRPr="003A74A9" w:rsidRDefault="00915DA1" w:rsidP="00915DA1">
      <w:pPr>
        <w:pStyle w:val="Nivel2"/>
        <w:autoSpaceDE/>
        <w:autoSpaceDN/>
        <w:adjustRightInd/>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5708DFA8"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4B78FC6A"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p>
    <w:p w14:paraId="0CE24957" w14:textId="6D6654BF" w:rsidR="00D33C92" w:rsidRPr="00CD395C" w:rsidRDefault="00D16B25" w:rsidP="00D16B25">
      <w:pPr>
        <w:widowControl w:val="0"/>
        <w:tabs>
          <w:tab w:val="left" w:pos="1134"/>
        </w:tabs>
        <w:ind w:right="464"/>
        <w:jc w:val="both"/>
        <w:rPr>
          <w:rFonts w:ascii="Arial" w:hAnsi="Arial" w:cs="Arial"/>
          <w:sz w:val="20"/>
          <w:szCs w:val="20"/>
        </w:rPr>
      </w:pPr>
      <w:r>
        <w:rPr>
          <w:rFonts w:ascii="Arial" w:eastAsia="Arial" w:hAnsi="Arial" w:cs="Arial"/>
          <w:b/>
          <w:sz w:val="20"/>
          <w:szCs w:val="20"/>
        </w:rPr>
        <w:t xml:space="preserve">        </w:t>
      </w:r>
      <w:r w:rsidR="005338A8" w:rsidRPr="00CD395C">
        <w:rPr>
          <w:rFonts w:ascii="Arial" w:eastAsia="Arial" w:hAnsi="Arial" w:cs="Arial"/>
          <w:b/>
          <w:sz w:val="20"/>
          <w:szCs w:val="20"/>
        </w:rPr>
        <w:t>12</w:t>
      </w:r>
      <w:r w:rsidR="00D33C92" w:rsidRPr="00CD395C">
        <w:rPr>
          <w:rFonts w:ascii="Arial" w:eastAsia="Arial" w:hAnsi="Arial" w:cs="Arial"/>
          <w:b/>
          <w:sz w:val="20"/>
          <w:szCs w:val="20"/>
        </w:rPr>
        <w:t>.1.</w:t>
      </w:r>
      <w:r w:rsidR="005338A8"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005338A8"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0E9FFE69" w:rsidR="00D33C92" w:rsidRPr="00CD395C" w:rsidRDefault="00D16B25" w:rsidP="00D16B25">
      <w:pPr>
        <w:widowControl w:val="0"/>
        <w:tabs>
          <w:tab w:val="left" w:pos="1134"/>
        </w:tabs>
        <w:ind w:right="464"/>
        <w:jc w:val="both"/>
        <w:rPr>
          <w:rFonts w:ascii="Arial" w:hAnsi="Arial" w:cs="Arial"/>
          <w:sz w:val="20"/>
          <w:szCs w:val="20"/>
        </w:rPr>
      </w:pPr>
      <w:r>
        <w:rPr>
          <w:rFonts w:ascii="Arial" w:eastAsia="Arial" w:hAnsi="Arial" w:cs="Arial"/>
          <w:sz w:val="20"/>
          <w:szCs w:val="20"/>
        </w:rPr>
        <w:t xml:space="preserve">        </w:t>
      </w:r>
      <w:r w:rsidR="005338A8"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 e determinar a execução do objeto já que há garantia real de disponibilidade financeira para a quitação de seus débitos frente e consignatória/contratada, sob pena de ilegalidade dos atos;</w:t>
      </w:r>
    </w:p>
    <w:p w14:paraId="6C8EB433" w14:textId="152AE25D" w:rsidR="00D33C92" w:rsidRPr="00CD395C" w:rsidRDefault="00D16B25" w:rsidP="00D16B25">
      <w:pPr>
        <w:widowControl w:val="0"/>
        <w:tabs>
          <w:tab w:val="left" w:pos="1134"/>
        </w:tabs>
        <w:ind w:right="464"/>
        <w:jc w:val="both"/>
        <w:rPr>
          <w:rFonts w:ascii="Arial" w:hAnsi="Arial" w:cs="Arial"/>
          <w:sz w:val="20"/>
          <w:szCs w:val="20"/>
        </w:rPr>
      </w:pPr>
      <w:r>
        <w:rPr>
          <w:rFonts w:ascii="Arial" w:eastAsia="Arial" w:hAnsi="Arial" w:cs="Arial"/>
          <w:sz w:val="20"/>
          <w:szCs w:val="20"/>
        </w:rPr>
        <w:t xml:space="preserve">        </w:t>
      </w:r>
      <w:r w:rsidR="00237D4D"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184B3A22" w:rsidR="00D33C92" w:rsidRPr="00CD395C" w:rsidRDefault="00D16B25" w:rsidP="00D16B25">
      <w:pPr>
        <w:widowControl w:val="0"/>
        <w:tabs>
          <w:tab w:val="left" w:pos="1134"/>
        </w:tabs>
        <w:ind w:right="464"/>
        <w:jc w:val="both"/>
        <w:rPr>
          <w:rFonts w:ascii="Arial" w:hAnsi="Arial" w:cs="Arial"/>
          <w:sz w:val="20"/>
          <w:szCs w:val="20"/>
        </w:rPr>
      </w:pPr>
      <w:r>
        <w:rPr>
          <w:rFonts w:ascii="Arial" w:eastAsia="Arial" w:hAnsi="Arial" w:cs="Arial"/>
          <w:sz w:val="20"/>
          <w:szCs w:val="20"/>
        </w:rPr>
        <w:t xml:space="preserve">        </w:t>
      </w:r>
      <w:r w:rsidR="00237D4D"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300753DD" w:rsidR="00D33C92" w:rsidRPr="00CD395C" w:rsidRDefault="00D16B25" w:rsidP="00D16B25">
      <w:pPr>
        <w:widowControl w:val="0"/>
        <w:tabs>
          <w:tab w:val="left" w:pos="1134"/>
        </w:tabs>
        <w:ind w:right="464"/>
        <w:jc w:val="both"/>
        <w:rPr>
          <w:rFonts w:ascii="Arial" w:hAnsi="Arial" w:cs="Arial"/>
          <w:sz w:val="20"/>
          <w:szCs w:val="20"/>
        </w:rPr>
      </w:pPr>
      <w:r>
        <w:rPr>
          <w:rFonts w:ascii="Arial" w:eastAsia="Arial" w:hAnsi="Arial" w:cs="Arial"/>
          <w:sz w:val="20"/>
          <w:szCs w:val="20"/>
        </w:rPr>
        <w:t xml:space="preserve">        </w:t>
      </w:r>
      <w:r w:rsidR="00237D4D"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1A8D6B6F" w:rsidR="00D33C92" w:rsidRPr="00CD395C" w:rsidRDefault="00D16B25" w:rsidP="00D16B25">
      <w:pPr>
        <w:widowControl w:val="0"/>
        <w:tabs>
          <w:tab w:val="left" w:pos="1134"/>
        </w:tabs>
        <w:ind w:right="464"/>
        <w:jc w:val="both"/>
        <w:rPr>
          <w:rFonts w:ascii="Arial" w:hAnsi="Arial" w:cs="Arial"/>
          <w:sz w:val="20"/>
          <w:szCs w:val="20"/>
        </w:rPr>
      </w:pPr>
      <w:r>
        <w:rPr>
          <w:rFonts w:ascii="Arial" w:eastAsia="Arial" w:hAnsi="Arial" w:cs="Arial"/>
          <w:sz w:val="20"/>
          <w:szCs w:val="20"/>
        </w:rPr>
        <w:t xml:space="preserve">        </w:t>
      </w:r>
      <w:r w:rsidR="00237D4D"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3FE783EE"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3710E8">
        <w:rPr>
          <w:rFonts w:ascii="Arial" w:eastAsia="Arial" w:hAnsi="Arial" w:cs="Arial"/>
          <w:sz w:val="20"/>
          <w:szCs w:val="20"/>
        </w:rPr>
        <w:t>o contrato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w:t>
      </w:r>
      <w:r w:rsidRPr="00CD395C">
        <w:rPr>
          <w:rFonts w:ascii="Arial" w:eastAsia="Arial" w:hAnsi="Arial" w:cs="Arial"/>
          <w:sz w:val="20"/>
          <w:szCs w:val="20"/>
        </w:rPr>
        <w:lastRenderedPageBreak/>
        <w:t>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32BB37D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C46A51">
        <w:rPr>
          <w:rFonts w:ascii="Arial" w:eastAsia="Arial" w:hAnsi="Arial" w:cs="Arial"/>
          <w:sz w:val="20"/>
          <w:szCs w:val="20"/>
        </w:rPr>
        <w:t>o contrato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2C7DD3C2" w14:textId="15281470" w:rsidR="00C46A51" w:rsidRPr="00EE4BC2" w:rsidRDefault="00C46A51" w:rsidP="00C46A51">
      <w:pPr>
        <w:pStyle w:val="PargrafodaLista"/>
        <w:tabs>
          <w:tab w:val="left" w:pos="585"/>
        </w:tabs>
        <w:suppressAutoHyphens w:val="0"/>
        <w:autoSpaceDE w:val="0"/>
        <w:autoSpaceDN w:val="0"/>
        <w:ind w:left="111" w:right="158"/>
        <w:jc w:val="both"/>
        <w:rPr>
          <w:rFonts w:ascii="Arial" w:hAnsi="Arial" w:cs="Arial"/>
          <w:sz w:val="20"/>
          <w:szCs w:val="20"/>
        </w:rPr>
      </w:pPr>
      <w:r>
        <w:rPr>
          <w:rFonts w:ascii="Arial" w:eastAsia="Arial" w:hAnsi="Arial" w:cs="Arial"/>
          <w:b/>
          <w:bCs/>
          <w:sz w:val="20"/>
          <w:szCs w:val="20"/>
        </w:rPr>
        <w:tab/>
      </w:r>
      <w:r w:rsidR="00D33C92"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00D33C92" w:rsidRPr="00CD395C">
        <w:rPr>
          <w:rFonts w:ascii="Arial" w:eastAsia="Arial" w:hAnsi="Arial" w:cs="Arial"/>
          <w:sz w:val="20"/>
          <w:szCs w:val="20"/>
        </w:rPr>
        <w:t xml:space="preserve"> </w:t>
      </w:r>
      <w:r w:rsidRPr="00EE4BC2">
        <w:rPr>
          <w:rFonts w:ascii="Arial" w:hAnsi="Arial" w:cs="Arial"/>
          <w:sz w:val="20"/>
          <w:szCs w:val="20"/>
        </w:rPr>
        <w:t>O pagamento será efetuado até o 30º (vigésimo) dia posterior à data de apresentação das</w:t>
      </w:r>
      <w:r w:rsidRPr="00EE4BC2">
        <w:rPr>
          <w:rFonts w:ascii="Arial" w:hAnsi="Arial" w:cs="Arial"/>
          <w:spacing w:val="1"/>
          <w:sz w:val="20"/>
          <w:szCs w:val="20"/>
        </w:rPr>
        <w:t xml:space="preserve"> </w:t>
      </w:r>
      <w:r w:rsidRPr="00EE4BC2">
        <w:rPr>
          <w:rFonts w:ascii="Arial" w:hAnsi="Arial" w:cs="Arial"/>
          <w:sz w:val="20"/>
          <w:szCs w:val="20"/>
        </w:rPr>
        <w:t>Faturas/Notas Fiscais, em consonância com a Ordem de Fornecimento, requisição ou documento</w:t>
      </w:r>
      <w:r w:rsidRPr="00EE4BC2">
        <w:rPr>
          <w:rFonts w:ascii="Arial" w:hAnsi="Arial" w:cs="Arial"/>
          <w:spacing w:val="1"/>
          <w:sz w:val="20"/>
          <w:szCs w:val="20"/>
        </w:rPr>
        <w:t xml:space="preserve"> </w:t>
      </w:r>
      <w:r w:rsidRPr="00EE4BC2">
        <w:rPr>
          <w:rFonts w:ascii="Arial" w:hAnsi="Arial" w:cs="Arial"/>
          <w:sz w:val="20"/>
          <w:szCs w:val="20"/>
        </w:rPr>
        <w:t>equivalente, efetuados pelo Departamento competente, sendo atestado pelo órgão competente o</w:t>
      </w:r>
      <w:r w:rsidRPr="00EE4BC2">
        <w:rPr>
          <w:rFonts w:ascii="Arial" w:hAnsi="Arial" w:cs="Arial"/>
          <w:spacing w:val="1"/>
          <w:sz w:val="20"/>
          <w:szCs w:val="20"/>
        </w:rPr>
        <w:t xml:space="preserve"> </w:t>
      </w:r>
      <w:r w:rsidRPr="00EE4BC2">
        <w:rPr>
          <w:rFonts w:ascii="Arial" w:hAnsi="Arial" w:cs="Arial"/>
          <w:sz w:val="20"/>
          <w:szCs w:val="20"/>
        </w:rPr>
        <w:t>cumprimento das obrigações devidas por parte da empresa fornecedora apresentando respectiva</w:t>
      </w:r>
      <w:r w:rsidRPr="00EE4BC2">
        <w:rPr>
          <w:rFonts w:ascii="Arial" w:hAnsi="Arial" w:cs="Arial"/>
          <w:spacing w:val="1"/>
          <w:sz w:val="20"/>
          <w:szCs w:val="20"/>
        </w:rPr>
        <w:t xml:space="preserve"> </w:t>
      </w:r>
      <w:r w:rsidRPr="00EE4BC2">
        <w:rPr>
          <w:rFonts w:ascii="Arial" w:hAnsi="Arial" w:cs="Arial"/>
          <w:sz w:val="20"/>
          <w:szCs w:val="20"/>
        </w:rPr>
        <w:t>medição.</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312BD606"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C63227">
        <w:rPr>
          <w:rFonts w:ascii="Arial" w:hAnsi="Arial" w:cs="Arial"/>
          <w:b/>
          <w:highlight w:val="white"/>
        </w:rPr>
        <w:t>,</w:t>
      </w:r>
      <w:r w:rsidR="00AB6FCC">
        <w:rPr>
          <w:rFonts w:ascii="Arial" w:hAnsi="Arial" w:cs="Arial"/>
          <w:b/>
          <w:highlight w:val="white"/>
        </w:rPr>
        <w:t xml:space="preserve"> recebimento</w:t>
      </w:r>
      <w:r w:rsidR="00C63227">
        <w:rPr>
          <w:rFonts w:ascii="Arial" w:hAnsi="Arial" w:cs="Arial"/>
          <w:b/>
          <w:highlight w:val="white"/>
        </w:rPr>
        <w:t xml:space="preserve"> e objetivos</w:t>
      </w:r>
      <w:r w:rsidR="008C279D" w:rsidRPr="00CD395C">
        <w:rPr>
          <w:rFonts w:ascii="Arial" w:hAnsi="Arial" w:cs="Arial"/>
          <w:b/>
          <w:highlight w:val="white"/>
        </w:rPr>
        <w:t>:</w:t>
      </w:r>
      <w:r w:rsidR="00A024E3" w:rsidRPr="00A024E3">
        <w:rPr>
          <w:rFonts w:cs="Arial"/>
        </w:rPr>
        <w:t xml:space="preserve"> </w:t>
      </w:r>
    </w:p>
    <w:p w14:paraId="56E360BF" w14:textId="77777777" w:rsidR="000E7D36" w:rsidRPr="00E10188" w:rsidRDefault="00AA1AB7" w:rsidP="000E7D36">
      <w:pPr>
        <w:pStyle w:val="Nivel2"/>
        <w:autoSpaceDE/>
        <w:autoSpaceDN/>
        <w:adjustRightInd/>
        <w:rPr>
          <w:sz w:val="22"/>
          <w:szCs w:val="22"/>
        </w:rPr>
      </w:pPr>
      <w:r>
        <w:t>a)</w:t>
      </w:r>
      <w:r w:rsidR="00C63227" w:rsidRPr="00C63227">
        <w:t xml:space="preserve"> </w:t>
      </w:r>
      <w:r w:rsidR="000E7D36" w:rsidRPr="00E10188">
        <w:rPr>
          <w:sz w:val="22"/>
          <w:szCs w:val="22"/>
          <w:u w:val="single"/>
        </w:rPr>
        <w:t>Prazo de entrega</w:t>
      </w:r>
      <w:r w:rsidR="000E7D36" w:rsidRPr="00E10188">
        <w:rPr>
          <w:sz w:val="22"/>
          <w:szCs w:val="22"/>
        </w:rPr>
        <w:t xml:space="preserve">: Será de até </w:t>
      </w:r>
      <w:r w:rsidR="000E7D36" w:rsidRPr="00E10188">
        <w:rPr>
          <w:b/>
          <w:sz w:val="22"/>
          <w:szCs w:val="22"/>
        </w:rPr>
        <w:t>30 (trinta) dias</w:t>
      </w:r>
      <w:r w:rsidR="000E7D36" w:rsidRPr="00E10188">
        <w:rPr>
          <w:sz w:val="22"/>
          <w:szCs w:val="22"/>
        </w:rPr>
        <w:t xml:space="preserve"> após o recebimento da Nota de Empenho.</w:t>
      </w:r>
    </w:p>
    <w:p w14:paraId="6C036EBA" w14:textId="5F597A0D" w:rsidR="000E7D36" w:rsidRPr="00E10188" w:rsidRDefault="000E7D36" w:rsidP="000E7D36">
      <w:pPr>
        <w:pStyle w:val="Nivel2"/>
        <w:autoSpaceDE/>
        <w:autoSpaceDN/>
        <w:adjustRightInd/>
        <w:rPr>
          <w:sz w:val="22"/>
          <w:szCs w:val="22"/>
        </w:rPr>
      </w:pPr>
      <w:r>
        <w:rPr>
          <w:sz w:val="22"/>
          <w:szCs w:val="22"/>
          <w:u w:val="single"/>
        </w:rPr>
        <w:t>b)</w:t>
      </w:r>
      <w:r w:rsidRPr="00E10188">
        <w:rPr>
          <w:sz w:val="22"/>
          <w:szCs w:val="22"/>
          <w:u w:val="single"/>
        </w:rPr>
        <w:t>Local de entrega</w:t>
      </w:r>
      <w:r w:rsidRPr="00E10188">
        <w:rPr>
          <w:sz w:val="22"/>
          <w:szCs w:val="22"/>
        </w:rPr>
        <w:t>: R. João C de Souza, 155 - Parque Ouro Verde, Mandaguaçu - PR, 87160-000 (Garagem Municipal).</w:t>
      </w:r>
    </w:p>
    <w:p w14:paraId="5ABBD2A0" w14:textId="14B88501" w:rsidR="000E7D36" w:rsidRPr="00E10188" w:rsidRDefault="000E7D36" w:rsidP="000E7D36">
      <w:pPr>
        <w:pStyle w:val="Nivel2"/>
        <w:autoSpaceDE/>
        <w:autoSpaceDN/>
        <w:adjustRightInd/>
        <w:rPr>
          <w:sz w:val="22"/>
          <w:szCs w:val="22"/>
        </w:rPr>
      </w:pPr>
      <w:r>
        <w:rPr>
          <w:sz w:val="22"/>
          <w:szCs w:val="22"/>
          <w:u w:val="single"/>
        </w:rPr>
        <w:t>c)</w:t>
      </w:r>
      <w:r w:rsidRPr="00E10188">
        <w:rPr>
          <w:sz w:val="22"/>
          <w:szCs w:val="22"/>
          <w:u w:val="single"/>
        </w:rPr>
        <w:t>Horário de entrega</w:t>
      </w:r>
      <w:r w:rsidRPr="00E10188">
        <w:rPr>
          <w:sz w:val="22"/>
          <w:szCs w:val="22"/>
        </w:rPr>
        <w:t>: De segunda à sexta-feira no horário das 08h00min às 11h00min e das 13h00min às 16h00min.</w:t>
      </w:r>
    </w:p>
    <w:p w14:paraId="263E0664" w14:textId="54636BCC" w:rsidR="00007E77" w:rsidRDefault="00007E77" w:rsidP="000E7D36">
      <w:pPr>
        <w:pStyle w:val="PargrafodaLista"/>
        <w:tabs>
          <w:tab w:val="left" w:pos="402"/>
        </w:tabs>
        <w:suppressAutoHyphens w:val="0"/>
        <w:autoSpaceDE w:val="0"/>
        <w:autoSpaceDN w:val="0"/>
        <w:spacing w:before="1"/>
        <w:ind w:left="111" w:right="158"/>
        <w:jc w:val="both"/>
      </w:pPr>
    </w:p>
    <w:p w14:paraId="1953DD13"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4154E45D"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70C9A20B"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025A6D2C"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621AD71F"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3ABBAB90"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37020C47"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9F332D">
        <w:rPr>
          <w:rFonts w:ascii="Arial" w:hAnsi="Arial" w:cs="Arial"/>
          <w:sz w:val="20"/>
          <w:szCs w:val="20"/>
        </w:rPr>
        <w:t>o contrato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265DCAE3" w14:textId="165E7C2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 xml:space="preserve">Caberá a contratada manter-se, durante toda a execução </w:t>
      </w:r>
      <w:r w:rsidR="00575E42">
        <w:rPr>
          <w:rFonts w:ascii="Arial" w:hAnsi="Arial" w:cs="Arial"/>
          <w:sz w:val="20"/>
          <w:szCs w:val="20"/>
        </w:rPr>
        <w:t>contratual</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608C6F7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575E42">
        <w:rPr>
          <w:rFonts w:ascii="Arial" w:hAnsi="Arial" w:cs="Arial"/>
          <w:sz w:val="20"/>
          <w:szCs w:val="20"/>
        </w:rPr>
        <w:t>o contrato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568080A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00575E42">
        <w:rPr>
          <w:rFonts w:ascii="Arial" w:hAnsi="Arial" w:cs="Arial"/>
          <w:sz w:val="20"/>
          <w:szCs w:val="20"/>
        </w:rPr>
        <w:t>contratual</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06D3B03A" w14:textId="119A1DA9"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575E42">
        <w:rPr>
          <w:rFonts w:ascii="Arial" w:hAnsi="Arial" w:cs="Arial"/>
          <w:sz w:val="20"/>
          <w:szCs w:val="20"/>
        </w:rPr>
        <w:t>o contrato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3B7D5979" w14:textId="7B2BF709"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lastRenderedPageBreak/>
        <w:t xml:space="preserve">13.8. </w:t>
      </w:r>
      <w:r w:rsidRPr="00CD395C">
        <w:rPr>
          <w:rFonts w:ascii="Arial" w:hAnsi="Arial" w:cs="Arial"/>
          <w:sz w:val="20"/>
          <w:szCs w:val="20"/>
        </w:rPr>
        <w:t xml:space="preserve">A rescisão </w:t>
      </w:r>
      <w:r w:rsidR="00575E42">
        <w:rPr>
          <w:rFonts w:ascii="Arial" w:hAnsi="Arial" w:cs="Arial"/>
          <w:sz w:val="20"/>
          <w:szCs w:val="20"/>
        </w:rPr>
        <w:t>contratual</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1BF1ACD2"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09553A">
        <w:rPr>
          <w:rFonts w:ascii="Arial" w:eastAsia="Arial" w:hAnsi="Arial" w:cs="Arial"/>
          <w:b/>
        </w:rPr>
        <w:t>o contrato</w:t>
      </w:r>
      <w:r w:rsidRPr="00CD395C">
        <w:rPr>
          <w:rFonts w:ascii="Arial" w:eastAsia="Arial" w:hAnsi="Arial" w:cs="Arial"/>
          <w:b/>
        </w:rPr>
        <w:t>:</w:t>
      </w:r>
    </w:p>
    <w:p w14:paraId="105F940D" w14:textId="703D8319"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lastRenderedPageBreak/>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09553A">
        <w:rPr>
          <w:rFonts w:ascii="Arial" w:hAnsi="Arial" w:cs="Arial"/>
          <w:sz w:val="20"/>
          <w:szCs w:val="20"/>
        </w:rPr>
        <w:t>o contrato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4AA38C26"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09553A">
        <w:rPr>
          <w:rFonts w:ascii="Arial" w:hAnsi="Arial" w:cs="Arial"/>
          <w:sz w:val="20"/>
          <w:szCs w:val="20"/>
        </w:rPr>
        <w:t>o contrato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94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09553A">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8C279D" w:rsidRPr="00CD395C" w14:paraId="6F3A66FE" w14:textId="77777777" w:rsidTr="0009553A">
        <w:trPr>
          <w:trHeight w:val="316"/>
        </w:trPr>
        <w:tc>
          <w:tcPr>
            <w:tcW w:w="1134" w:type="dxa"/>
            <w:shd w:val="clear" w:color="auto" w:fill="auto"/>
            <w:vAlign w:val="center"/>
          </w:tcPr>
          <w:p w14:paraId="332590D5" w14:textId="7C186FD4"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09553A">
        <w:trPr>
          <w:trHeight w:val="316"/>
        </w:trPr>
        <w:tc>
          <w:tcPr>
            <w:tcW w:w="1134" w:type="dxa"/>
            <w:shd w:val="clear" w:color="auto" w:fill="auto"/>
            <w:vAlign w:val="center"/>
          </w:tcPr>
          <w:p w14:paraId="2843970C" w14:textId="2DC58C37"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w:t>
            </w:r>
            <w:r w:rsidR="0009553A">
              <w:rPr>
                <w:rFonts w:ascii="Arial" w:hAnsi="Arial" w:cs="Arial"/>
                <w:b/>
                <w:sz w:val="20"/>
              </w:rPr>
              <w:t>II</w:t>
            </w:r>
          </w:p>
        </w:tc>
        <w:tc>
          <w:tcPr>
            <w:tcW w:w="8363" w:type="dxa"/>
            <w:shd w:val="clear" w:color="auto" w:fill="auto"/>
            <w:vAlign w:val="center"/>
          </w:tcPr>
          <w:p w14:paraId="440674D6" w14:textId="2AE86DE6" w:rsidR="009533E0" w:rsidRPr="00CD395C" w:rsidRDefault="00C55A40" w:rsidP="009533E0">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r w:rsidR="009533E0" w:rsidRPr="00CD395C" w14:paraId="4C6DB69C" w14:textId="77777777" w:rsidTr="0009553A">
        <w:trPr>
          <w:trHeight w:val="316"/>
        </w:trPr>
        <w:tc>
          <w:tcPr>
            <w:tcW w:w="1134" w:type="dxa"/>
            <w:shd w:val="clear" w:color="auto" w:fill="auto"/>
            <w:vAlign w:val="center"/>
          </w:tcPr>
          <w:p w14:paraId="313BFE86" w14:textId="035AED3D" w:rsidR="009533E0" w:rsidRDefault="009533E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65A029BA" w14:textId="0A6034AE" w:rsidR="009533E0" w:rsidRDefault="009533E0" w:rsidP="009533E0">
            <w:pPr>
              <w:pStyle w:val="Corpodetexto"/>
              <w:snapToGrid w:val="0"/>
              <w:ind w:left="284" w:right="606"/>
              <w:jc w:val="left"/>
              <w:rPr>
                <w:rFonts w:ascii="Arial" w:hAnsi="Arial" w:cs="Arial"/>
                <w:sz w:val="20"/>
                <w:lang w:eastAsia="ar-SA"/>
              </w:rPr>
            </w:pPr>
            <w:r>
              <w:rPr>
                <w:rFonts w:ascii="Arial" w:hAnsi="Arial" w:cs="Arial"/>
                <w:sz w:val="20"/>
                <w:lang w:eastAsia="ar-SA"/>
              </w:rPr>
              <w:t>A</w:t>
            </w:r>
            <w:r w:rsidR="00676DE5">
              <w:rPr>
                <w:rFonts w:ascii="Arial" w:hAnsi="Arial" w:cs="Arial"/>
                <w:sz w:val="20"/>
                <w:lang w:eastAsia="ar-SA"/>
              </w:rPr>
              <w:t>viso do Edital</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49659EB3"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676DE5">
        <w:rPr>
          <w:rFonts w:ascii="Arial" w:hAnsi="Arial" w:cs="Arial"/>
          <w:sz w:val="20"/>
          <w:szCs w:val="20"/>
        </w:rPr>
        <w:t>2</w:t>
      </w:r>
      <w:r w:rsidR="00C63057">
        <w:rPr>
          <w:rFonts w:ascii="Arial" w:hAnsi="Arial" w:cs="Arial"/>
          <w:sz w:val="20"/>
          <w:szCs w:val="20"/>
        </w:rPr>
        <w:t>0</w:t>
      </w:r>
      <w:r w:rsidR="00F71E64">
        <w:rPr>
          <w:rFonts w:ascii="Arial" w:hAnsi="Arial" w:cs="Arial"/>
          <w:sz w:val="20"/>
          <w:szCs w:val="20"/>
        </w:rPr>
        <w:t xml:space="preserve"> d</w:t>
      </w:r>
      <w:r w:rsidR="008C279D" w:rsidRPr="00CD395C">
        <w:rPr>
          <w:rFonts w:ascii="Arial" w:hAnsi="Arial" w:cs="Arial"/>
          <w:sz w:val="20"/>
          <w:szCs w:val="20"/>
        </w:rPr>
        <w:t xml:space="preserve">e </w:t>
      </w:r>
      <w:r w:rsidR="00C63057">
        <w:rPr>
          <w:rFonts w:ascii="Arial" w:hAnsi="Arial" w:cs="Arial"/>
          <w:sz w:val="20"/>
          <w:szCs w:val="20"/>
        </w:rPr>
        <w:t>março</w:t>
      </w:r>
      <w:r w:rsidR="008C279D" w:rsidRPr="00CD395C">
        <w:rPr>
          <w:rFonts w:ascii="Arial" w:hAnsi="Arial" w:cs="Arial"/>
          <w:sz w:val="20"/>
          <w:szCs w:val="20"/>
        </w:rPr>
        <w:t xml:space="preserve"> de 202</w:t>
      </w:r>
      <w:r w:rsidR="00F71E64">
        <w:rPr>
          <w:rFonts w:ascii="Arial" w:hAnsi="Arial" w:cs="Arial"/>
          <w:sz w:val="20"/>
          <w:szCs w:val="20"/>
        </w:rPr>
        <w:t>5</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00DF0EF5" w:rsidR="008C279D" w:rsidRPr="00CD395C" w:rsidRDefault="00F71E6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Jose Roberto Mendes</w:t>
      </w:r>
    </w:p>
    <w:p w14:paraId="19CF44D7" w14:textId="3CC815D1"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2F9B888" w14:textId="21292FCC" w:rsidR="006B0735" w:rsidRDefault="006B0735" w:rsidP="00C55A40">
      <w:pPr>
        <w:pStyle w:val="western"/>
        <w:spacing w:before="0"/>
        <w:ind w:left="284" w:right="606"/>
        <w:jc w:val="center"/>
        <w:rPr>
          <w:rFonts w:ascii="Arial" w:hAnsi="Arial" w:cs="Arial"/>
          <w:i w:val="0"/>
          <w:iCs w:val="0"/>
          <w:sz w:val="20"/>
          <w:szCs w:val="20"/>
        </w:rPr>
      </w:pPr>
    </w:p>
    <w:p w14:paraId="64F33BCB" w14:textId="77777777" w:rsidR="00C63057" w:rsidRDefault="00C63057" w:rsidP="00734096">
      <w:pPr>
        <w:ind w:left="426" w:right="464"/>
        <w:jc w:val="center"/>
        <w:rPr>
          <w:rFonts w:ascii="Arial" w:hAnsi="Arial" w:cs="Arial"/>
          <w:b/>
          <w:bCs/>
          <w:sz w:val="20"/>
          <w:szCs w:val="20"/>
          <w:u w:val="single"/>
        </w:rPr>
      </w:pPr>
    </w:p>
    <w:p w14:paraId="41F20108" w14:textId="77777777" w:rsidR="00C63057" w:rsidRDefault="00C63057" w:rsidP="00734096">
      <w:pPr>
        <w:ind w:left="426" w:right="464"/>
        <w:jc w:val="center"/>
        <w:rPr>
          <w:rFonts w:ascii="Arial" w:hAnsi="Arial" w:cs="Arial"/>
          <w:b/>
          <w:bCs/>
          <w:sz w:val="20"/>
          <w:szCs w:val="20"/>
          <w:u w:val="single"/>
        </w:rPr>
      </w:pPr>
    </w:p>
    <w:p w14:paraId="38359A41" w14:textId="77777777" w:rsidR="00C63057" w:rsidRDefault="00C63057" w:rsidP="00734096">
      <w:pPr>
        <w:ind w:left="426" w:right="464"/>
        <w:jc w:val="center"/>
        <w:rPr>
          <w:rFonts w:ascii="Arial" w:hAnsi="Arial" w:cs="Arial"/>
          <w:b/>
          <w:bCs/>
          <w:sz w:val="20"/>
          <w:szCs w:val="20"/>
          <w:u w:val="single"/>
        </w:rPr>
      </w:pPr>
    </w:p>
    <w:p w14:paraId="66E9BFCB" w14:textId="77777777" w:rsidR="00C63057" w:rsidRDefault="00C63057" w:rsidP="00734096">
      <w:pPr>
        <w:ind w:left="426" w:right="464"/>
        <w:jc w:val="center"/>
        <w:rPr>
          <w:rFonts w:ascii="Arial" w:hAnsi="Arial" w:cs="Arial"/>
          <w:b/>
          <w:bCs/>
          <w:sz w:val="20"/>
          <w:szCs w:val="20"/>
          <w:u w:val="single"/>
        </w:rPr>
      </w:pPr>
    </w:p>
    <w:p w14:paraId="4B2C9FEB" w14:textId="77777777" w:rsidR="00C63057" w:rsidRDefault="00C63057" w:rsidP="00734096">
      <w:pPr>
        <w:ind w:left="426" w:right="464"/>
        <w:jc w:val="center"/>
        <w:rPr>
          <w:rFonts w:ascii="Arial" w:hAnsi="Arial" w:cs="Arial"/>
          <w:b/>
          <w:bCs/>
          <w:sz w:val="20"/>
          <w:szCs w:val="20"/>
          <w:u w:val="single"/>
        </w:rPr>
      </w:pPr>
    </w:p>
    <w:p w14:paraId="34214873" w14:textId="77777777" w:rsidR="00C63057" w:rsidRDefault="00C63057" w:rsidP="00734096">
      <w:pPr>
        <w:ind w:left="426" w:right="464"/>
        <w:jc w:val="center"/>
        <w:rPr>
          <w:rFonts w:ascii="Arial" w:hAnsi="Arial" w:cs="Arial"/>
          <w:b/>
          <w:bCs/>
          <w:sz w:val="20"/>
          <w:szCs w:val="20"/>
          <w:u w:val="single"/>
        </w:rPr>
      </w:pPr>
    </w:p>
    <w:p w14:paraId="21DEC613" w14:textId="77777777" w:rsidR="00C63057" w:rsidRDefault="00C63057" w:rsidP="00734096">
      <w:pPr>
        <w:ind w:left="426" w:right="464"/>
        <w:jc w:val="center"/>
        <w:rPr>
          <w:rFonts w:ascii="Arial" w:hAnsi="Arial" w:cs="Arial"/>
          <w:b/>
          <w:bCs/>
          <w:sz w:val="20"/>
          <w:szCs w:val="20"/>
          <w:u w:val="single"/>
        </w:rPr>
      </w:pPr>
    </w:p>
    <w:p w14:paraId="0DE1F064" w14:textId="77777777" w:rsidR="00C63057" w:rsidRDefault="00C63057" w:rsidP="00734096">
      <w:pPr>
        <w:ind w:left="426" w:right="464"/>
        <w:jc w:val="center"/>
        <w:rPr>
          <w:rFonts w:ascii="Arial" w:hAnsi="Arial" w:cs="Arial"/>
          <w:b/>
          <w:bCs/>
          <w:sz w:val="20"/>
          <w:szCs w:val="20"/>
          <w:u w:val="single"/>
        </w:rPr>
      </w:pPr>
    </w:p>
    <w:p w14:paraId="532BC621" w14:textId="77777777" w:rsidR="00C63057" w:rsidRDefault="00C63057" w:rsidP="00734096">
      <w:pPr>
        <w:ind w:left="426" w:right="464"/>
        <w:jc w:val="center"/>
        <w:rPr>
          <w:rFonts w:ascii="Arial" w:hAnsi="Arial" w:cs="Arial"/>
          <w:b/>
          <w:bCs/>
          <w:sz w:val="20"/>
          <w:szCs w:val="20"/>
          <w:u w:val="single"/>
        </w:rPr>
      </w:pPr>
    </w:p>
    <w:p w14:paraId="6FF26D6C" w14:textId="77777777" w:rsidR="00C63057" w:rsidRDefault="00C63057" w:rsidP="00734096">
      <w:pPr>
        <w:ind w:left="426" w:right="464"/>
        <w:jc w:val="center"/>
        <w:rPr>
          <w:rFonts w:ascii="Arial" w:hAnsi="Arial" w:cs="Arial"/>
          <w:b/>
          <w:bCs/>
          <w:sz w:val="20"/>
          <w:szCs w:val="20"/>
          <w:u w:val="single"/>
        </w:rPr>
      </w:pPr>
    </w:p>
    <w:p w14:paraId="7BA7CC42" w14:textId="77777777" w:rsidR="00C63057" w:rsidRDefault="00C63057" w:rsidP="00734096">
      <w:pPr>
        <w:ind w:left="426" w:right="464"/>
        <w:jc w:val="center"/>
        <w:rPr>
          <w:rFonts w:ascii="Arial" w:hAnsi="Arial" w:cs="Arial"/>
          <w:b/>
          <w:bCs/>
          <w:sz w:val="20"/>
          <w:szCs w:val="20"/>
          <w:u w:val="single"/>
        </w:rPr>
      </w:pPr>
    </w:p>
    <w:p w14:paraId="0683406C" w14:textId="77777777" w:rsidR="00C63057" w:rsidRDefault="00C63057" w:rsidP="00734096">
      <w:pPr>
        <w:ind w:left="426" w:right="464"/>
        <w:jc w:val="center"/>
        <w:rPr>
          <w:rFonts w:ascii="Arial" w:hAnsi="Arial" w:cs="Arial"/>
          <w:b/>
          <w:bCs/>
          <w:sz w:val="20"/>
          <w:szCs w:val="20"/>
          <w:u w:val="single"/>
        </w:rPr>
      </w:pPr>
    </w:p>
    <w:p w14:paraId="016872D4" w14:textId="77777777" w:rsidR="00C63057" w:rsidRDefault="00C63057" w:rsidP="00734096">
      <w:pPr>
        <w:ind w:left="426" w:right="464"/>
        <w:jc w:val="center"/>
        <w:rPr>
          <w:rFonts w:ascii="Arial" w:hAnsi="Arial" w:cs="Arial"/>
          <w:b/>
          <w:bCs/>
          <w:sz w:val="20"/>
          <w:szCs w:val="20"/>
          <w:u w:val="single"/>
        </w:rPr>
      </w:pPr>
    </w:p>
    <w:p w14:paraId="58685746" w14:textId="77777777" w:rsidR="00C63057" w:rsidRDefault="00C63057" w:rsidP="00734096">
      <w:pPr>
        <w:ind w:left="426" w:right="464"/>
        <w:jc w:val="center"/>
        <w:rPr>
          <w:rFonts w:ascii="Arial" w:hAnsi="Arial" w:cs="Arial"/>
          <w:b/>
          <w:bCs/>
          <w:sz w:val="20"/>
          <w:szCs w:val="20"/>
          <w:u w:val="single"/>
        </w:rPr>
      </w:pPr>
    </w:p>
    <w:p w14:paraId="473C84D6" w14:textId="77777777" w:rsidR="00C63057" w:rsidRDefault="00C63057" w:rsidP="00734096">
      <w:pPr>
        <w:ind w:left="426" w:right="464"/>
        <w:jc w:val="center"/>
        <w:rPr>
          <w:rFonts w:ascii="Arial" w:hAnsi="Arial" w:cs="Arial"/>
          <w:b/>
          <w:bCs/>
          <w:sz w:val="20"/>
          <w:szCs w:val="20"/>
          <w:u w:val="single"/>
        </w:rPr>
      </w:pPr>
    </w:p>
    <w:p w14:paraId="3E849AD5" w14:textId="77777777" w:rsidR="00C63057" w:rsidRDefault="00C63057" w:rsidP="00734096">
      <w:pPr>
        <w:ind w:left="426" w:right="464"/>
        <w:jc w:val="center"/>
        <w:rPr>
          <w:rFonts w:ascii="Arial" w:hAnsi="Arial" w:cs="Arial"/>
          <w:b/>
          <w:bCs/>
          <w:sz w:val="20"/>
          <w:szCs w:val="20"/>
          <w:u w:val="single"/>
        </w:rPr>
      </w:pPr>
    </w:p>
    <w:p w14:paraId="03A49728" w14:textId="77777777" w:rsidR="00C63057" w:rsidRDefault="00C63057" w:rsidP="00734096">
      <w:pPr>
        <w:ind w:left="426" w:right="464"/>
        <w:jc w:val="center"/>
        <w:rPr>
          <w:rFonts w:ascii="Arial" w:hAnsi="Arial" w:cs="Arial"/>
          <w:b/>
          <w:bCs/>
          <w:sz w:val="20"/>
          <w:szCs w:val="20"/>
          <w:u w:val="single"/>
        </w:rPr>
      </w:pPr>
    </w:p>
    <w:p w14:paraId="3D1F469F" w14:textId="77777777" w:rsidR="00C63057" w:rsidRDefault="00C63057" w:rsidP="00734096">
      <w:pPr>
        <w:ind w:left="426" w:right="464"/>
        <w:jc w:val="center"/>
        <w:rPr>
          <w:rFonts w:ascii="Arial" w:hAnsi="Arial" w:cs="Arial"/>
          <w:b/>
          <w:bCs/>
          <w:sz w:val="20"/>
          <w:szCs w:val="20"/>
          <w:u w:val="single"/>
        </w:rPr>
      </w:pPr>
    </w:p>
    <w:p w14:paraId="34CE723C" w14:textId="77777777" w:rsidR="00C63057" w:rsidRDefault="00C63057" w:rsidP="00734096">
      <w:pPr>
        <w:ind w:left="426" w:right="464"/>
        <w:jc w:val="center"/>
        <w:rPr>
          <w:rFonts w:ascii="Arial" w:hAnsi="Arial" w:cs="Arial"/>
          <w:b/>
          <w:bCs/>
          <w:sz w:val="20"/>
          <w:szCs w:val="20"/>
          <w:u w:val="single"/>
        </w:rPr>
      </w:pPr>
    </w:p>
    <w:p w14:paraId="1BE4370C" w14:textId="77777777" w:rsidR="00C63057" w:rsidRDefault="00C63057" w:rsidP="00734096">
      <w:pPr>
        <w:ind w:left="426" w:right="464"/>
        <w:jc w:val="center"/>
        <w:rPr>
          <w:rFonts w:ascii="Arial" w:hAnsi="Arial" w:cs="Arial"/>
          <w:b/>
          <w:bCs/>
          <w:sz w:val="20"/>
          <w:szCs w:val="20"/>
          <w:u w:val="single"/>
        </w:rPr>
      </w:pPr>
    </w:p>
    <w:p w14:paraId="053A1135" w14:textId="77777777" w:rsidR="00C63057" w:rsidRDefault="00C63057" w:rsidP="00734096">
      <w:pPr>
        <w:ind w:left="426" w:right="464"/>
        <w:jc w:val="center"/>
        <w:rPr>
          <w:rFonts w:ascii="Arial" w:hAnsi="Arial" w:cs="Arial"/>
          <w:b/>
          <w:bCs/>
          <w:sz w:val="20"/>
          <w:szCs w:val="20"/>
          <w:u w:val="single"/>
        </w:rPr>
      </w:pPr>
    </w:p>
    <w:p w14:paraId="29A08A8E" w14:textId="77777777" w:rsidR="00C63057" w:rsidRDefault="00C63057" w:rsidP="00734096">
      <w:pPr>
        <w:ind w:left="426" w:right="464"/>
        <w:jc w:val="center"/>
        <w:rPr>
          <w:rFonts w:ascii="Arial" w:hAnsi="Arial" w:cs="Arial"/>
          <w:b/>
          <w:bCs/>
          <w:sz w:val="20"/>
          <w:szCs w:val="20"/>
          <w:u w:val="single"/>
        </w:rPr>
      </w:pPr>
    </w:p>
    <w:p w14:paraId="31F002ED" w14:textId="77777777" w:rsidR="00C63057" w:rsidRDefault="00C63057" w:rsidP="00734096">
      <w:pPr>
        <w:ind w:left="426" w:right="464"/>
        <w:jc w:val="center"/>
        <w:rPr>
          <w:rFonts w:ascii="Arial" w:hAnsi="Arial" w:cs="Arial"/>
          <w:b/>
          <w:bCs/>
          <w:sz w:val="20"/>
          <w:szCs w:val="20"/>
          <w:u w:val="single"/>
        </w:rPr>
      </w:pPr>
    </w:p>
    <w:p w14:paraId="0DA76D6F" w14:textId="77777777" w:rsidR="00C63057" w:rsidRDefault="00C63057" w:rsidP="00734096">
      <w:pPr>
        <w:ind w:left="426" w:right="464"/>
        <w:jc w:val="center"/>
        <w:rPr>
          <w:rFonts w:ascii="Arial" w:hAnsi="Arial" w:cs="Arial"/>
          <w:b/>
          <w:bCs/>
          <w:sz w:val="20"/>
          <w:szCs w:val="20"/>
          <w:u w:val="single"/>
        </w:rPr>
      </w:pPr>
    </w:p>
    <w:p w14:paraId="76030448" w14:textId="77777777" w:rsidR="00C63057" w:rsidRDefault="00C63057" w:rsidP="00734096">
      <w:pPr>
        <w:ind w:left="426" w:right="464"/>
        <w:jc w:val="center"/>
        <w:rPr>
          <w:rFonts w:ascii="Arial" w:hAnsi="Arial" w:cs="Arial"/>
          <w:b/>
          <w:bCs/>
          <w:sz w:val="20"/>
          <w:szCs w:val="20"/>
          <w:u w:val="single"/>
        </w:rPr>
      </w:pPr>
    </w:p>
    <w:p w14:paraId="55C5C6EE" w14:textId="77777777" w:rsidR="00C63057" w:rsidRDefault="00C63057" w:rsidP="00734096">
      <w:pPr>
        <w:ind w:left="426" w:right="464"/>
        <w:jc w:val="center"/>
        <w:rPr>
          <w:rFonts w:ascii="Arial" w:hAnsi="Arial" w:cs="Arial"/>
          <w:b/>
          <w:bCs/>
          <w:sz w:val="20"/>
          <w:szCs w:val="20"/>
          <w:u w:val="single"/>
        </w:rPr>
      </w:pPr>
    </w:p>
    <w:p w14:paraId="47E021F3" w14:textId="77777777" w:rsidR="00C63057" w:rsidRDefault="00C63057" w:rsidP="00734096">
      <w:pPr>
        <w:ind w:left="426" w:right="464"/>
        <w:jc w:val="center"/>
        <w:rPr>
          <w:rFonts w:ascii="Arial" w:hAnsi="Arial" w:cs="Arial"/>
          <w:b/>
          <w:bCs/>
          <w:sz w:val="20"/>
          <w:szCs w:val="20"/>
          <w:u w:val="single"/>
        </w:rPr>
      </w:pPr>
    </w:p>
    <w:p w14:paraId="545A1711" w14:textId="77777777" w:rsidR="00C63057" w:rsidRDefault="00C63057" w:rsidP="00734096">
      <w:pPr>
        <w:ind w:left="426" w:right="464"/>
        <w:jc w:val="center"/>
        <w:rPr>
          <w:rFonts w:ascii="Arial" w:hAnsi="Arial" w:cs="Arial"/>
          <w:b/>
          <w:bCs/>
          <w:sz w:val="20"/>
          <w:szCs w:val="20"/>
          <w:u w:val="single"/>
        </w:rPr>
      </w:pPr>
    </w:p>
    <w:p w14:paraId="21357478" w14:textId="77777777" w:rsidR="00C63057" w:rsidRDefault="00C63057" w:rsidP="00734096">
      <w:pPr>
        <w:ind w:left="426" w:right="464"/>
        <w:jc w:val="center"/>
        <w:rPr>
          <w:rFonts w:ascii="Arial" w:hAnsi="Arial" w:cs="Arial"/>
          <w:b/>
          <w:bCs/>
          <w:sz w:val="20"/>
          <w:szCs w:val="20"/>
          <w:u w:val="single"/>
        </w:rPr>
      </w:pPr>
    </w:p>
    <w:p w14:paraId="1C96BF80" w14:textId="77777777" w:rsidR="00C63057" w:rsidRDefault="00C63057" w:rsidP="00734096">
      <w:pPr>
        <w:ind w:left="426" w:right="464"/>
        <w:jc w:val="center"/>
        <w:rPr>
          <w:rFonts w:ascii="Arial" w:hAnsi="Arial" w:cs="Arial"/>
          <w:b/>
          <w:bCs/>
          <w:sz w:val="20"/>
          <w:szCs w:val="20"/>
          <w:u w:val="single"/>
        </w:rPr>
      </w:pPr>
    </w:p>
    <w:p w14:paraId="6100DEC3" w14:textId="16D24D8B"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C63057">
        <w:rPr>
          <w:rFonts w:ascii="Arial" w:hAnsi="Arial" w:cs="Arial"/>
          <w:b/>
          <w:sz w:val="20"/>
          <w:szCs w:val="20"/>
          <w:u w:val="single"/>
        </w:rPr>
        <w:t>10</w:t>
      </w:r>
      <w:r w:rsidRPr="00E70174">
        <w:rPr>
          <w:rFonts w:ascii="Arial" w:hAnsi="Arial" w:cs="Arial"/>
          <w:b/>
          <w:sz w:val="20"/>
          <w:szCs w:val="20"/>
          <w:u w:val="single"/>
        </w:rPr>
        <w:t>/202</w:t>
      </w:r>
      <w:r w:rsidR="00733B3D">
        <w:rPr>
          <w:rFonts w:ascii="Arial" w:hAnsi="Arial" w:cs="Arial"/>
          <w:b/>
          <w:sz w:val="20"/>
          <w:szCs w:val="20"/>
          <w:u w:val="single"/>
        </w:rPr>
        <w:t>5</w:t>
      </w:r>
      <w:r w:rsidRPr="00CD395C">
        <w:rPr>
          <w:rFonts w:ascii="Arial" w:hAnsi="Arial" w:cs="Arial"/>
          <w:b/>
          <w:sz w:val="20"/>
          <w:szCs w:val="20"/>
          <w:u w:val="single"/>
        </w:rPr>
        <w:t xml:space="preserve"> </w:t>
      </w:r>
    </w:p>
    <w:p w14:paraId="796EC783" w14:textId="77E64105" w:rsidR="000F3FD6" w:rsidRDefault="000F3FD6" w:rsidP="000F3FD6">
      <w:pPr>
        <w:pStyle w:val="TextosemFormatao3"/>
        <w:ind w:left="426" w:right="464"/>
        <w:jc w:val="center"/>
        <w:rPr>
          <w:rFonts w:ascii="Arial" w:eastAsia="MS Mincho" w:hAnsi="Arial" w:cs="Arial"/>
        </w:rPr>
      </w:pPr>
    </w:p>
    <w:p w14:paraId="151728D2" w14:textId="77777777" w:rsidR="009533E0" w:rsidRPr="00FF4D99" w:rsidRDefault="009533E0" w:rsidP="009533E0">
      <w:pPr>
        <w:ind w:right="464"/>
        <w:rPr>
          <w:rFonts w:ascii="Arial" w:hAnsi="Arial" w:cs="Arial"/>
          <w:b/>
          <w:bCs/>
          <w:sz w:val="20"/>
          <w:szCs w:val="20"/>
          <w:u w:val="single"/>
        </w:rPr>
      </w:pPr>
    </w:p>
    <w:p w14:paraId="26C4659D" w14:textId="77777777" w:rsidR="00C63057" w:rsidRPr="00D22553" w:rsidRDefault="00C63057" w:rsidP="00C63057">
      <w:pPr>
        <w:spacing w:before="120" w:afterLines="120" w:after="288" w:line="312" w:lineRule="auto"/>
        <w:ind w:firstLine="709"/>
        <w:jc w:val="center"/>
        <w:rPr>
          <w:rFonts w:ascii="Arial" w:hAnsi="Arial" w:cs="Arial"/>
          <w:b/>
          <w:i/>
          <w:sz w:val="20"/>
          <w:szCs w:val="20"/>
        </w:rPr>
      </w:pPr>
      <w:bookmarkStart w:id="22" w:name="_Hlk82471863"/>
      <w:r w:rsidRPr="00D22553">
        <w:rPr>
          <w:rFonts w:ascii="Arial" w:hAnsi="Arial" w:cs="Arial"/>
          <w:b/>
          <w:i/>
          <w:sz w:val="20"/>
          <w:szCs w:val="20"/>
        </w:rPr>
        <w:t>TERMO DE REFERÊNCIA</w:t>
      </w:r>
    </w:p>
    <w:p w14:paraId="577AF999"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left="426" w:hanging="426"/>
        <w:rPr>
          <w:rFonts w:ascii="Arial" w:hAnsi="Arial" w:cs="Arial"/>
        </w:rPr>
      </w:pPr>
      <w:bookmarkStart w:id="23" w:name="_Hlk82473550"/>
      <w:r w:rsidRPr="00D22553">
        <w:rPr>
          <w:rFonts w:ascii="Arial" w:hAnsi="Arial" w:cs="Arial"/>
        </w:rPr>
        <w:t>CONDIÇÕES GERAIS DA CONTRATAÇÃO</w:t>
      </w:r>
    </w:p>
    <w:p w14:paraId="23C639F3" w14:textId="77777777" w:rsidR="00C63057" w:rsidRPr="00D22553" w:rsidRDefault="00C63057" w:rsidP="00C63057">
      <w:pPr>
        <w:pStyle w:val="Nivel2"/>
        <w:numPr>
          <w:ilvl w:val="1"/>
          <w:numId w:val="56"/>
        </w:numPr>
        <w:autoSpaceDE/>
        <w:autoSpaceDN/>
        <w:adjustRightInd/>
        <w:ind w:left="0" w:firstLine="0"/>
      </w:pPr>
      <w:r w:rsidRPr="00D22553">
        <w:t>O objeto do presente termo de referência é a aquisição de uma pá carregadeira agrícola conforme condições, quantidades e exigências estabelecidas neste instrumento:</w:t>
      </w:r>
    </w:p>
    <w:p w14:paraId="06A9F12E" w14:textId="77777777" w:rsidR="00C63057" w:rsidRPr="00D22553" w:rsidRDefault="00C63057" w:rsidP="00C63057">
      <w:pPr>
        <w:pStyle w:val="Nivel2"/>
        <w:rPr>
          <w:b/>
          <w:bCs/>
        </w:rPr>
      </w:pPr>
      <w:r w:rsidRPr="00D22553">
        <w:rPr>
          <w:b/>
          <w:bCs/>
        </w:rPr>
        <w:t>Tabela nº 01</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0"/>
        <w:gridCol w:w="992"/>
        <w:gridCol w:w="1134"/>
        <w:gridCol w:w="1706"/>
        <w:gridCol w:w="2126"/>
      </w:tblGrid>
      <w:tr w:rsidR="00C63057" w:rsidRPr="00D22553" w14:paraId="586E7304" w14:textId="77777777" w:rsidTr="00AF0B02">
        <w:trPr>
          <w:trHeight w:val="298"/>
          <w:jc w:val="center"/>
        </w:trPr>
        <w:tc>
          <w:tcPr>
            <w:tcW w:w="9497" w:type="dxa"/>
            <w:gridSpan w:val="6"/>
            <w:shd w:val="clear" w:color="auto" w:fill="auto"/>
            <w:vAlign w:val="center"/>
          </w:tcPr>
          <w:p w14:paraId="40961347" w14:textId="77777777" w:rsidR="00C63057" w:rsidRPr="00D22553" w:rsidRDefault="00C63057" w:rsidP="00AF0B02">
            <w:pPr>
              <w:widowControl w:val="0"/>
              <w:spacing w:line="276" w:lineRule="auto"/>
              <w:jc w:val="center"/>
              <w:rPr>
                <w:rFonts w:ascii="Arial" w:hAnsi="Arial" w:cs="Arial"/>
                <w:b/>
                <w:bCs/>
                <w:i/>
                <w:color w:val="000000"/>
                <w:sz w:val="20"/>
                <w:szCs w:val="20"/>
              </w:rPr>
            </w:pPr>
          </w:p>
        </w:tc>
      </w:tr>
      <w:tr w:rsidR="00C63057" w:rsidRPr="00D22553" w14:paraId="3ACE1DEE" w14:textId="77777777" w:rsidTr="00AF0B02">
        <w:trPr>
          <w:trHeight w:val="597"/>
          <w:jc w:val="center"/>
        </w:trPr>
        <w:tc>
          <w:tcPr>
            <w:tcW w:w="709" w:type="dxa"/>
            <w:shd w:val="clear" w:color="auto" w:fill="auto"/>
            <w:vAlign w:val="center"/>
          </w:tcPr>
          <w:p w14:paraId="203F53B2" w14:textId="77777777" w:rsidR="00C63057" w:rsidRPr="00D22553" w:rsidRDefault="00C63057" w:rsidP="00AF0B02">
            <w:pPr>
              <w:widowControl w:val="0"/>
              <w:spacing w:line="276" w:lineRule="auto"/>
              <w:jc w:val="center"/>
              <w:rPr>
                <w:rFonts w:ascii="Arial" w:hAnsi="Arial" w:cs="Arial"/>
                <w:b/>
                <w:bCs/>
                <w:i/>
                <w:color w:val="000000"/>
                <w:sz w:val="20"/>
                <w:szCs w:val="20"/>
              </w:rPr>
            </w:pPr>
            <w:r w:rsidRPr="00D22553">
              <w:rPr>
                <w:rFonts w:ascii="Arial" w:hAnsi="Arial" w:cs="Arial"/>
                <w:b/>
                <w:bCs/>
                <w:i/>
                <w:color w:val="000000"/>
                <w:sz w:val="20"/>
                <w:szCs w:val="20"/>
              </w:rPr>
              <w:t>Item</w:t>
            </w:r>
          </w:p>
        </w:tc>
        <w:tc>
          <w:tcPr>
            <w:tcW w:w="2830" w:type="dxa"/>
            <w:shd w:val="clear" w:color="auto" w:fill="auto"/>
            <w:vAlign w:val="center"/>
          </w:tcPr>
          <w:p w14:paraId="387A9514" w14:textId="77777777" w:rsidR="00C63057" w:rsidRPr="00D22553" w:rsidRDefault="00C63057" w:rsidP="00AF0B02">
            <w:pPr>
              <w:spacing w:line="276" w:lineRule="auto"/>
              <w:jc w:val="both"/>
              <w:rPr>
                <w:rFonts w:ascii="Arial" w:hAnsi="Arial" w:cs="Arial"/>
                <w:b/>
                <w:bCs/>
                <w:i/>
                <w:color w:val="000000"/>
                <w:sz w:val="20"/>
                <w:szCs w:val="20"/>
              </w:rPr>
            </w:pPr>
            <w:r w:rsidRPr="00D22553">
              <w:rPr>
                <w:rFonts w:ascii="Arial" w:hAnsi="Arial" w:cs="Arial"/>
                <w:b/>
                <w:bCs/>
                <w:i/>
                <w:color w:val="000000"/>
                <w:sz w:val="20"/>
                <w:szCs w:val="20"/>
              </w:rPr>
              <w:t>Descrição/ Especificação</w:t>
            </w:r>
          </w:p>
        </w:tc>
        <w:tc>
          <w:tcPr>
            <w:tcW w:w="992" w:type="dxa"/>
            <w:shd w:val="clear" w:color="auto" w:fill="auto"/>
            <w:vAlign w:val="center"/>
          </w:tcPr>
          <w:p w14:paraId="51B5E9B2" w14:textId="77777777" w:rsidR="00C63057" w:rsidRPr="00D22553" w:rsidRDefault="00C63057" w:rsidP="00AF0B02">
            <w:pPr>
              <w:widowControl w:val="0"/>
              <w:spacing w:line="276" w:lineRule="auto"/>
              <w:ind w:hanging="108"/>
              <w:jc w:val="center"/>
              <w:rPr>
                <w:rFonts w:ascii="Arial" w:hAnsi="Arial" w:cs="Arial"/>
                <w:b/>
                <w:bCs/>
                <w:i/>
                <w:color w:val="000000"/>
                <w:sz w:val="20"/>
                <w:szCs w:val="20"/>
              </w:rPr>
            </w:pPr>
            <w:r w:rsidRPr="00D22553">
              <w:rPr>
                <w:rFonts w:ascii="Arial" w:hAnsi="Arial" w:cs="Arial"/>
                <w:b/>
                <w:bCs/>
                <w:i/>
                <w:color w:val="000000"/>
                <w:sz w:val="20"/>
                <w:szCs w:val="20"/>
              </w:rPr>
              <w:t>Unidade</w:t>
            </w:r>
          </w:p>
        </w:tc>
        <w:tc>
          <w:tcPr>
            <w:tcW w:w="1134" w:type="dxa"/>
            <w:shd w:val="clear" w:color="auto" w:fill="auto"/>
            <w:vAlign w:val="center"/>
          </w:tcPr>
          <w:p w14:paraId="4AD32BCD" w14:textId="77777777" w:rsidR="00C63057" w:rsidRPr="00D22553" w:rsidRDefault="00C63057" w:rsidP="00AF0B02">
            <w:pPr>
              <w:widowControl w:val="0"/>
              <w:ind w:right="-108" w:hanging="79"/>
              <w:jc w:val="center"/>
              <w:rPr>
                <w:rFonts w:ascii="Arial" w:hAnsi="Arial" w:cs="Arial"/>
                <w:b/>
                <w:bCs/>
                <w:i/>
                <w:color w:val="000000"/>
                <w:sz w:val="20"/>
                <w:szCs w:val="20"/>
              </w:rPr>
            </w:pPr>
            <w:r w:rsidRPr="00D22553">
              <w:rPr>
                <w:rFonts w:ascii="Arial" w:hAnsi="Arial" w:cs="Arial"/>
                <w:b/>
                <w:bCs/>
                <w:i/>
                <w:color w:val="000000"/>
                <w:sz w:val="20"/>
                <w:szCs w:val="20"/>
              </w:rPr>
              <w:t>Quantidade</w:t>
            </w:r>
          </w:p>
        </w:tc>
        <w:tc>
          <w:tcPr>
            <w:tcW w:w="1706" w:type="dxa"/>
            <w:shd w:val="clear" w:color="auto" w:fill="auto"/>
            <w:vAlign w:val="center"/>
          </w:tcPr>
          <w:p w14:paraId="22444505" w14:textId="77777777" w:rsidR="00C63057" w:rsidRPr="00D22553" w:rsidRDefault="00C63057" w:rsidP="00AF0B02">
            <w:pPr>
              <w:widowControl w:val="0"/>
              <w:jc w:val="center"/>
              <w:rPr>
                <w:rFonts w:ascii="Arial" w:hAnsi="Arial" w:cs="Arial"/>
                <w:b/>
                <w:bCs/>
                <w:i/>
                <w:color w:val="000000"/>
                <w:sz w:val="20"/>
                <w:szCs w:val="20"/>
              </w:rPr>
            </w:pPr>
            <w:r w:rsidRPr="00D22553">
              <w:rPr>
                <w:rFonts w:ascii="Arial" w:hAnsi="Arial" w:cs="Arial"/>
                <w:b/>
                <w:bCs/>
                <w:i/>
                <w:color w:val="000000"/>
                <w:sz w:val="20"/>
                <w:szCs w:val="20"/>
              </w:rPr>
              <w:t>Valor Unitário</w:t>
            </w:r>
          </w:p>
        </w:tc>
        <w:tc>
          <w:tcPr>
            <w:tcW w:w="2126" w:type="dxa"/>
            <w:shd w:val="clear" w:color="auto" w:fill="auto"/>
            <w:vAlign w:val="center"/>
          </w:tcPr>
          <w:p w14:paraId="301899B9" w14:textId="77777777" w:rsidR="00C63057" w:rsidRPr="00D22553" w:rsidRDefault="00C63057" w:rsidP="00AF0B02">
            <w:pPr>
              <w:widowControl w:val="0"/>
              <w:spacing w:line="276" w:lineRule="auto"/>
              <w:jc w:val="center"/>
              <w:rPr>
                <w:rFonts w:ascii="Arial" w:hAnsi="Arial" w:cs="Arial"/>
                <w:b/>
                <w:bCs/>
                <w:i/>
                <w:color w:val="000000"/>
                <w:sz w:val="20"/>
                <w:szCs w:val="20"/>
              </w:rPr>
            </w:pPr>
            <w:r w:rsidRPr="00D22553">
              <w:rPr>
                <w:rFonts w:ascii="Arial" w:hAnsi="Arial" w:cs="Arial"/>
                <w:b/>
                <w:bCs/>
                <w:i/>
                <w:color w:val="000000"/>
                <w:sz w:val="20"/>
                <w:szCs w:val="20"/>
              </w:rPr>
              <w:t>Valor Total</w:t>
            </w:r>
          </w:p>
        </w:tc>
      </w:tr>
      <w:tr w:rsidR="00C63057" w:rsidRPr="00D22553" w14:paraId="27F0F9C6" w14:textId="77777777" w:rsidTr="00AF0B02">
        <w:trPr>
          <w:trHeight w:val="1822"/>
          <w:jc w:val="center"/>
        </w:trPr>
        <w:tc>
          <w:tcPr>
            <w:tcW w:w="709" w:type="dxa"/>
            <w:shd w:val="clear" w:color="auto" w:fill="auto"/>
            <w:vAlign w:val="center"/>
          </w:tcPr>
          <w:p w14:paraId="105F177E" w14:textId="77777777" w:rsidR="00C63057" w:rsidRPr="00D22553" w:rsidRDefault="00C63057" w:rsidP="00AF0B02">
            <w:pPr>
              <w:widowControl w:val="0"/>
              <w:spacing w:line="276" w:lineRule="auto"/>
              <w:jc w:val="center"/>
              <w:rPr>
                <w:rFonts w:ascii="Arial" w:hAnsi="Arial" w:cs="Arial"/>
                <w:b/>
                <w:bCs/>
                <w:i/>
                <w:color w:val="000000"/>
                <w:sz w:val="20"/>
                <w:szCs w:val="20"/>
              </w:rPr>
            </w:pPr>
            <w:r w:rsidRPr="00D22553">
              <w:rPr>
                <w:rFonts w:ascii="Arial" w:hAnsi="Arial" w:cs="Arial"/>
                <w:color w:val="000000"/>
                <w:sz w:val="20"/>
                <w:szCs w:val="20"/>
              </w:rPr>
              <w:t>01</w:t>
            </w:r>
          </w:p>
        </w:tc>
        <w:tc>
          <w:tcPr>
            <w:tcW w:w="2830" w:type="dxa"/>
            <w:shd w:val="clear" w:color="auto" w:fill="auto"/>
          </w:tcPr>
          <w:p w14:paraId="2B15030F" w14:textId="77777777" w:rsidR="00C63057" w:rsidRPr="00D22553" w:rsidRDefault="00C63057" w:rsidP="00AF0B02">
            <w:pPr>
              <w:jc w:val="both"/>
              <w:rPr>
                <w:rFonts w:ascii="Arial" w:hAnsi="Arial" w:cs="Arial"/>
                <w:b/>
                <w:bCs/>
                <w:i/>
                <w:color w:val="000000"/>
                <w:sz w:val="20"/>
                <w:szCs w:val="20"/>
              </w:rPr>
            </w:pPr>
            <w:r w:rsidRPr="00D22553">
              <w:rPr>
                <w:rFonts w:ascii="Arial" w:eastAsia="Arial" w:hAnsi="Arial" w:cs="Arial"/>
                <w:color w:val="000000"/>
                <w:sz w:val="20"/>
                <w:szCs w:val="20"/>
              </w:rPr>
              <w:t>Uma pá carregadeira nova do ano de no mínimo 2024/2025 com potência mínima de 143 HP, caçamba com capacidade mínima de 1,9 m</w:t>
            </w:r>
            <w:r w:rsidRPr="00D22553">
              <w:rPr>
                <w:rFonts w:ascii="Arial" w:eastAsia="Arial" w:hAnsi="Arial" w:cs="Arial"/>
                <w:color w:val="000000"/>
                <w:sz w:val="20"/>
                <w:szCs w:val="20"/>
                <w:vertAlign w:val="superscript"/>
              </w:rPr>
              <w:t>3</w:t>
            </w:r>
            <w:r w:rsidRPr="00D22553">
              <w:rPr>
                <w:rFonts w:ascii="Arial" w:eastAsia="Arial" w:hAnsi="Arial" w:cs="Arial"/>
                <w:color w:val="000000"/>
                <w:sz w:val="20"/>
                <w:szCs w:val="20"/>
              </w:rPr>
              <w:t>, com cabine fechada e ar condicionado.</w:t>
            </w:r>
          </w:p>
        </w:tc>
        <w:tc>
          <w:tcPr>
            <w:tcW w:w="992" w:type="dxa"/>
            <w:shd w:val="clear" w:color="auto" w:fill="auto"/>
            <w:vAlign w:val="center"/>
          </w:tcPr>
          <w:p w14:paraId="60231876" w14:textId="77777777" w:rsidR="00C63057" w:rsidRPr="00D22553" w:rsidRDefault="00C63057" w:rsidP="00AF0B02">
            <w:pPr>
              <w:widowControl w:val="0"/>
              <w:spacing w:line="276" w:lineRule="auto"/>
              <w:jc w:val="center"/>
              <w:rPr>
                <w:rFonts w:ascii="Arial" w:hAnsi="Arial" w:cs="Arial"/>
                <w:bCs/>
                <w:color w:val="000000"/>
                <w:sz w:val="20"/>
                <w:szCs w:val="20"/>
              </w:rPr>
            </w:pPr>
            <w:r w:rsidRPr="00D22553">
              <w:rPr>
                <w:rFonts w:ascii="Arial" w:hAnsi="Arial" w:cs="Arial"/>
                <w:bCs/>
                <w:color w:val="000000"/>
                <w:sz w:val="20"/>
                <w:szCs w:val="20"/>
              </w:rPr>
              <w:t>Unidade</w:t>
            </w:r>
          </w:p>
        </w:tc>
        <w:tc>
          <w:tcPr>
            <w:tcW w:w="1134" w:type="dxa"/>
            <w:shd w:val="clear" w:color="auto" w:fill="auto"/>
            <w:vAlign w:val="center"/>
          </w:tcPr>
          <w:p w14:paraId="3D6E41AE" w14:textId="77777777" w:rsidR="00C63057" w:rsidRPr="00D22553" w:rsidRDefault="00C63057" w:rsidP="00AF0B02">
            <w:pPr>
              <w:widowControl w:val="0"/>
              <w:spacing w:line="276" w:lineRule="auto"/>
              <w:ind w:right="-108"/>
              <w:jc w:val="center"/>
              <w:rPr>
                <w:rFonts w:ascii="Arial" w:hAnsi="Arial" w:cs="Arial"/>
                <w:iCs/>
                <w:color w:val="000000"/>
                <w:sz w:val="20"/>
                <w:szCs w:val="20"/>
              </w:rPr>
            </w:pPr>
            <w:r w:rsidRPr="00D22553">
              <w:rPr>
                <w:rFonts w:ascii="Arial" w:hAnsi="Arial" w:cs="Arial"/>
                <w:iCs/>
                <w:color w:val="000000"/>
                <w:sz w:val="20"/>
                <w:szCs w:val="20"/>
              </w:rPr>
              <w:t>1</w:t>
            </w:r>
          </w:p>
        </w:tc>
        <w:tc>
          <w:tcPr>
            <w:tcW w:w="1706" w:type="dxa"/>
            <w:shd w:val="clear" w:color="auto" w:fill="auto"/>
            <w:vAlign w:val="center"/>
          </w:tcPr>
          <w:p w14:paraId="49DA8FBF" w14:textId="77777777" w:rsidR="00C63057" w:rsidRPr="00D22553" w:rsidRDefault="00C63057" w:rsidP="00AF0B02">
            <w:pPr>
              <w:widowControl w:val="0"/>
              <w:spacing w:line="276" w:lineRule="auto"/>
              <w:jc w:val="center"/>
              <w:rPr>
                <w:rFonts w:ascii="Arial" w:hAnsi="Arial" w:cs="Arial"/>
                <w:iCs/>
                <w:color w:val="000000"/>
                <w:sz w:val="20"/>
                <w:szCs w:val="20"/>
              </w:rPr>
            </w:pPr>
            <w:r w:rsidRPr="00D22553">
              <w:rPr>
                <w:rFonts w:ascii="Arial" w:hAnsi="Arial" w:cs="Arial"/>
                <w:iCs/>
                <w:color w:val="000000"/>
                <w:sz w:val="20"/>
                <w:szCs w:val="20"/>
              </w:rPr>
              <w:t>R$ 631.483,32</w:t>
            </w:r>
          </w:p>
        </w:tc>
        <w:tc>
          <w:tcPr>
            <w:tcW w:w="2126" w:type="dxa"/>
            <w:shd w:val="clear" w:color="auto" w:fill="auto"/>
            <w:vAlign w:val="center"/>
          </w:tcPr>
          <w:p w14:paraId="60C95C90" w14:textId="77777777" w:rsidR="00C63057" w:rsidRPr="00D22553" w:rsidRDefault="00C63057" w:rsidP="00AF0B02">
            <w:pPr>
              <w:widowControl w:val="0"/>
              <w:spacing w:line="276" w:lineRule="auto"/>
              <w:jc w:val="center"/>
              <w:rPr>
                <w:rFonts w:ascii="Arial" w:hAnsi="Arial" w:cs="Arial"/>
                <w:iCs/>
                <w:color w:val="000000"/>
                <w:sz w:val="20"/>
                <w:szCs w:val="20"/>
              </w:rPr>
            </w:pPr>
            <w:r w:rsidRPr="00D22553">
              <w:rPr>
                <w:rFonts w:ascii="Arial" w:hAnsi="Arial" w:cs="Arial"/>
                <w:iCs/>
                <w:color w:val="000000"/>
                <w:sz w:val="20"/>
                <w:szCs w:val="20"/>
              </w:rPr>
              <w:t>R$ 631.483,32</w:t>
            </w:r>
          </w:p>
        </w:tc>
      </w:tr>
      <w:tr w:rsidR="00C63057" w:rsidRPr="00D22553" w14:paraId="5A412BEE" w14:textId="77777777" w:rsidTr="00AF0B02">
        <w:trPr>
          <w:trHeight w:val="298"/>
          <w:jc w:val="center"/>
        </w:trPr>
        <w:tc>
          <w:tcPr>
            <w:tcW w:w="7371" w:type="dxa"/>
            <w:gridSpan w:val="5"/>
            <w:shd w:val="clear" w:color="auto" w:fill="auto"/>
            <w:vAlign w:val="center"/>
          </w:tcPr>
          <w:p w14:paraId="62AAE543" w14:textId="77777777" w:rsidR="00C63057" w:rsidRPr="00D22553" w:rsidRDefault="00C63057" w:rsidP="00AF0B02">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VALOR TOTAL</w:t>
            </w:r>
          </w:p>
        </w:tc>
        <w:tc>
          <w:tcPr>
            <w:tcW w:w="2126" w:type="dxa"/>
            <w:shd w:val="clear" w:color="auto" w:fill="auto"/>
            <w:vAlign w:val="center"/>
          </w:tcPr>
          <w:p w14:paraId="512A2E5B" w14:textId="77777777" w:rsidR="00C63057" w:rsidRPr="00D22553" w:rsidRDefault="00C63057" w:rsidP="00AF0B02">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R$ 631.483,32</w:t>
            </w:r>
          </w:p>
        </w:tc>
      </w:tr>
    </w:tbl>
    <w:p w14:paraId="113F1F42" w14:textId="77777777" w:rsidR="00C63057" w:rsidRPr="00D22553" w:rsidRDefault="00C63057" w:rsidP="00C63057">
      <w:pPr>
        <w:pStyle w:val="Nvel2-Red"/>
        <w:numPr>
          <w:ilvl w:val="1"/>
          <w:numId w:val="56"/>
        </w:numPr>
        <w:ind w:left="0" w:firstLine="0"/>
      </w:pPr>
      <w:r w:rsidRPr="00D22553">
        <w:t>O produto objeto desta contratação é caracterizado como comum, pois seu padrão de desempenho e qualidade pode ser objetivamente definido neste Termo de Referência, no ETP e no Edital da licitação, por meio de especificações usuais do mercado. Desta forma, consideramos a modalidade de pregão como sendo a mais adequada ao presente caso.</w:t>
      </w:r>
    </w:p>
    <w:p w14:paraId="3D9ED9A1"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left="0" w:firstLine="0"/>
        <w:rPr>
          <w:rFonts w:ascii="Arial" w:hAnsi="Arial" w:cs="Arial"/>
        </w:rPr>
      </w:pPr>
      <w:r w:rsidRPr="00D22553">
        <w:rPr>
          <w:rFonts w:ascii="Arial" w:hAnsi="Arial" w:cs="Arial"/>
        </w:rPr>
        <w:t>FUNDAMENTAÇÃO E DESCRIÇÃO DA NECESSIDADE DA CONTRATAÇÃO</w:t>
      </w:r>
    </w:p>
    <w:p w14:paraId="120FC73D" w14:textId="77777777" w:rsidR="00C63057" w:rsidRPr="00D22553" w:rsidRDefault="00C63057" w:rsidP="00C63057">
      <w:pPr>
        <w:pStyle w:val="Nivel2"/>
        <w:numPr>
          <w:ilvl w:val="1"/>
          <w:numId w:val="56"/>
        </w:numPr>
        <w:autoSpaceDE/>
        <w:autoSpaceDN/>
        <w:adjustRightInd/>
        <w:ind w:left="0" w:firstLine="0"/>
      </w:pPr>
      <w:r w:rsidRPr="00D22553">
        <w:t>A Prefeitura enfrenta dificuldades na execução de serviços que demandam movimentação de materiais, terraplenagem e manutenção de vias públicas devido à insuficiência ou indisponibilidade de maquinário adequado. A pá carregadeira é um equipamento versátil e essencial para atender a diversas atividades, diante da necessidade de otimizar os serviços públicos, garantir a manutenção da infraestrutura municipal em especial, para a Agricultura do município, com manutenção de estradas rurais e serviços específicos nas propriedades, além de reduzir custos operacionais, a aquisição de uma pá carregadeira se justifica plenamente.</w:t>
      </w:r>
    </w:p>
    <w:p w14:paraId="025B2929"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hAnsi="Arial" w:cs="Arial"/>
        </w:rPr>
      </w:pPr>
      <w:r w:rsidRPr="00D22553">
        <w:rPr>
          <w:rFonts w:ascii="Arial" w:hAnsi="Arial" w:cs="Arial"/>
        </w:rPr>
        <w:t>DESCRIÇÃO DA SOLUÇÃO COMO UM TODO CONSIDERADO O CICLO DE VIDA DO OBJETO</w:t>
      </w:r>
    </w:p>
    <w:p w14:paraId="7E46ADA2" w14:textId="77777777" w:rsidR="00C63057" w:rsidRPr="00D22553" w:rsidRDefault="00C63057" w:rsidP="00C63057">
      <w:pPr>
        <w:pStyle w:val="Nvel2-Red"/>
        <w:numPr>
          <w:ilvl w:val="1"/>
          <w:numId w:val="56"/>
        </w:numPr>
        <w:ind w:left="0" w:firstLine="0"/>
      </w:pPr>
      <w:bookmarkStart w:id="24" w:name="_Ref121236534"/>
      <w:r w:rsidRPr="00D22553">
        <w:t>A solução encontrada é a aquisição por meio de pregão eletrônico, para aquisição do item</w:t>
      </w:r>
      <w:bookmarkEnd w:id="24"/>
      <w:r w:rsidRPr="00D22553">
        <w:t>.</w:t>
      </w:r>
    </w:p>
    <w:p w14:paraId="78801257"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hAnsi="Arial" w:cs="Arial"/>
        </w:rPr>
      </w:pPr>
      <w:r w:rsidRPr="00D22553">
        <w:rPr>
          <w:rFonts w:ascii="Arial" w:hAnsi="Arial" w:cs="Arial"/>
        </w:rPr>
        <w:t>REQUISITOS DA CONTRATAÇÃO</w:t>
      </w:r>
    </w:p>
    <w:p w14:paraId="644C9980" w14:textId="77777777" w:rsidR="00C63057" w:rsidRPr="00D22553" w:rsidRDefault="00C63057" w:rsidP="00C63057">
      <w:pPr>
        <w:pStyle w:val="Nivel2"/>
        <w:rPr>
          <w:b/>
        </w:rPr>
      </w:pPr>
      <w:r w:rsidRPr="00D22553">
        <w:rPr>
          <w:b/>
        </w:rPr>
        <w:t>Sustentabilidade</w:t>
      </w:r>
    </w:p>
    <w:p w14:paraId="69A9B41D" w14:textId="77777777" w:rsidR="00C63057" w:rsidRDefault="00C63057" w:rsidP="00C63057">
      <w:pPr>
        <w:pStyle w:val="Nivel2"/>
        <w:numPr>
          <w:ilvl w:val="1"/>
          <w:numId w:val="56"/>
        </w:numPr>
        <w:autoSpaceDE/>
        <w:autoSpaceDN/>
        <w:adjustRightInd/>
        <w:ind w:left="0" w:firstLine="0"/>
      </w:pPr>
      <w:r w:rsidRPr="00D22553">
        <w:t>Orientar os servidores para o uso correto e manutenções necessárias</w:t>
      </w:r>
    </w:p>
    <w:p w14:paraId="2E6FBCF7" w14:textId="77777777" w:rsidR="00C63057" w:rsidRPr="00D22553" w:rsidRDefault="00C63057" w:rsidP="00C63057">
      <w:pPr>
        <w:pStyle w:val="Nivel2"/>
        <w:autoSpaceDE/>
        <w:autoSpaceDN/>
        <w:adjustRightInd/>
      </w:pPr>
    </w:p>
    <w:p w14:paraId="0FB10FF3" w14:textId="77777777" w:rsidR="00C63057" w:rsidRPr="00D22553" w:rsidRDefault="00C63057" w:rsidP="00C63057">
      <w:pPr>
        <w:pStyle w:val="Nivel2"/>
        <w:rPr>
          <w:b/>
        </w:rPr>
      </w:pPr>
      <w:r w:rsidRPr="00D22553">
        <w:rPr>
          <w:b/>
        </w:rPr>
        <w:t>Indicação de marcas de referência</w:t>
      </w:r>
    </w:p>
    <w:p w14:paraId="16BD83F1" w14:textId="77777777" w:rsidR="00C63057" w:rsidRPr="00D22553" w:rsidRDefault="00C63057" w:rsidP="00C63057">
      <w:pPr>
        <w:pStyle w:val="Nivel2"/>
        <w:numPr>
          <w:ilvl w:val="1"/>
          <w:numId w:val="56"/>
        </w:numPr>
        <w:autoSpaceDE/>
        <w:autoSpaceDN/>
        <w:adjustRightInd/>
        <w:ind w:left="0" w:firstLine="0"/>
        <w:rPr>
          <w:b/>
        </w:rPr>
      </w:pPr>
      <w:r w:rsidRPr="00D22553">
        <w:lastRenderedPageBreak/>
        <w:t>Marcas para comparativo de referência CASE, CATERPILLAR, LIULONG, JOHN DEERE, ou equivalente, devido ao fato de terem manutenção acessível, serem marcas consolidadas no mercado, maior desempenho operacional, entre outros.</w:t>
      </w:r>
    </w:p>
    <w:p w14:paraId="7F7B83E5" w14:textId="77777777" w:rsidR="00C63057" w:rsidRPr="00D22553" w:rsidRDefault="00C63057" w:rsidP="00C63057">
      <w:pPr>
        <w:pStyle w:val="Nvel01-SemNumerao"/>
      </w:pPr>
      <w:r w:rsidRPr="00D22553">
        <w:t>Subcontratação</w:t>
      </w:r>
    </w:p>
    <w:p w14:paraId="407FF61B" w14:textId="77777777" w:rsidR="00C63057" w:rsidRPr="00D22553" w:rsidRDefault="00C63057" w:rsidP="00C63057">
      <w:pPr>
        <w:pStyle w:val="Nvel2-Red"/>
        <w:numPr>
          <w:ilvl w:val="1"/>
          <w:numId w:val="56"/>
        </w:numPr>
        <w:ind w:left="0" w:firstLine="0"/>
      </w:pPr>
      <w:r w:rsidRPr="00D22553">
        <w:t>Não é admitida a subcontratação do objeto contratual.</w:t>
      </w:r>
    </w:p>
    <w:p w14:paraId="081144DA" w14:textId="77777777" w:rsidR="00C63057" w:rsidRPr="00D22553" w:rsidRDefault="00C63057" w:rsidP="00C63057">
      <w:pPr>
        <w:pStyle w:val="Nvel01-SemNumerao"/>
      </w:pPr>
      <w:r w:rsidRPr="00D22553">
        <w:t>Garantia da contratação</w:t>
      </w:r>
    </w:p>
    <w:p w14:paraId="198B06E9" w14:textId="77777777" w:rsidR="00C63057" w:rsidRPr="00D22553" w:rsidRDefault="00C63057" w:rsidP="00C63057">
      <w:pPr>
        <w:pStyle w:val="Nvel2-Red"/>
        <w:numPr>
          <w:ilvl w:val="1"/>
          <w:numId w:val="56"/>
        </w:numPr>
        <w:ind w:left="0" w:firstLine="0"/>
      </w:pPr>
      <w:r w:rsidRPr="00D22553">
        <w:t>O produto deverá ter a qualidade e garantia seguindo as conformidades da Lei nº 14.133, de 2021.</w:t>
      </w:r>
    </w:p>
    <w:p w14:paraId="0594D677"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hAnsi="Arial" w:cs="Arial"/>
        </w:rPr>
      </w:pPr>
      <w:r w:rsidRPr="00D22553">
        <w:rPr>
          <w:rFonts w:ascii="Arial" w:hAnsi="Arial" w:cs="Arial"/>
        </w:rPr>
        <w:t>MODELO DE EXECUÇÃO DO OBJETO</w:t>
      </w:r>
    </w:p>
    <w:p w14:paraId="39F44116" w14:textId="77777777" w:rsidR="00C63057" w:rsidRPr="00D22553" w:rsidRDefault="00C63057" w:rsidP="00C63057">
      <w:pPr>
        <w:pStyle w:val="Nivel2"/>
        <w:rPr>
          <w:b/>
        </w:rPr>
      </w:pPr>
      <w:r w:rsidRPr="00D22553">
        <w:rPr>
          <w:b/>
        </w:rPr>
        <w:t>Condições de entrega</w:t>
      </w:r>
    </w:p>
    <w:p w14:paraId="6A71C91F" w14:textId="77777777" w:rsidR="00C63057" w:rsidRPr="00D22553" w:rsidRDefault="00C63057" w:rsidP="00C63057">
      <w:pPr>
        <w:pStyle w:val="Nivel2"/>
        <w:numPr>
          <w:ilvl w:val="1"/>
          <w:numId w:val="56"/>
        </w:numPr>
        <w:autoSpaceDE/>
        <w:autoSpaceDN/>
        <w:adjustRightInd/>
        <w:ind w:left="0" w:firstLine="0"/>
      </w:pPr>
      <w:r w:rsidRPr="00D22553">
        <w:rPr>
          <w:u w:val="single"/>
        </w:rPr>
        <w:t>Prazo de entrega</w:t>
      </w:r>
      <w:r w:rsidRPr="00D22553">
        <w:t xml:space="preserve">: Será de até </w:t>
      </w:r>
      <w:r w:rsidRPr="00D22553">
        <w:rPr>
          <w:b/>
        </w:rPr>
        <w:t>30 (trinta) dias</w:t>
      </w:r>
      <w:r w:rsidRPr="00D22553">
        <w:t xml:space="preserve"> após o recebimento da Nota de Empenho.</w:t>
      </w:r>
    </w:p>
    <w:p w14:paraId="2A3DAC30" w14:textId="77777777" w:rsidR="00C63057" w:rsidRPr="00D22553" w:rsidRDefault="00C63057" w:rsidP="00C63057">
      <w:pPr>
        <w:pStyle w:val="Nivel2"/>
        <w:numPr>
          <w:ilvl w:val="1"/>
          <w:numId w:val="56"/>
        </w:numPr>
        <w:autoSpaceDE/>
        <w:autoSpaceDN/>
        <w:adjustRightInd/>
        <w:ind w:left="0" w:firstLine="0"/>
      </w:pPr>
      <w:r w:rsidRPr="00D22553">
        <w:rPr>
          <w:u w:val="single"/>
        </w:rPr>
        <w:t>Local de entrega</w:t>
      </w:r>
      <w:r w:rsidRPr="00D22553">
        <w:t>: R. João C de Souza, 155 - Parque Ouro Verde, Mandaguaçu - PR, 87160-000 (Garagem Municipal).</w:t>
      </w:r>
    </w:p>
    <w:p w14:paraId="1B0385EE" w14:textId="77777777" w:rsidR="00C63057" w:rsidRPr="00D22553" w:rsidRDefault="00C63057" w:rsidP="00C63057">
      <w:pPr>
        <w:pStyle w:val="Nivel2"/>
        <w:numPr>
          <w:ilvl w:val="1"/>
          <w:numId w:val="56"/>
        </w:numPr>
        <w:autoSpaceDE/>
        <w:autoSpaceDN/>
        <w:adjustRightInd/>
        <w:ind w:left="0" w:firstLine="0"/>
      </w:pPr>
      <w:r w:rsidRPr="00D22553">
        <w:rPr>
          <w:u w:val="single"/>
        </w:rPr>
        <w:t>Horário de entrega</w:t>
      </w:r>
      <w:r w:rsidRPr="00D22553">
        <w:t>: De segunda à sexta-feira no horário das 08h00min às 11h00min e das 13h00min às 16h00min.</w:t>
      </w:r>
    </w:p>
    <w:p w14:paraId="7135C2CA" w14:textId="77777777" w:rsidR="00C63057" w:rsidRPr="00D22553" w:rsidRDefault="00C63057" w:rsidP="00C63057">
      <w:pPr>
        <w:pStyle w:val="Nivel2"/>
        <w:autoSpaceDE/>
        <w:autoSpaceDN/>
        <w:adjustRightInd/>
      </w:pPr>
    </w:p>
    <w:p w14:paraId="367EBC97"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hAnsi="Arial" w:cs="Arial"/>
        </w:rPr>
      </w:pPr>
      <w:r w:rsidRPr="00D22553">
        <w:rPr>
          <w:rFonts w:ascii="Arial" w:hAnsi="Arial" w:cs="Arial"/>
        </w:rPr>
        <w:t>GESTÃO DO CONTRATO</w:t>
      </w:r>
    </w:p>
    <w:p w14:paraId="3715B46A" w14:textId="77777777" w:rsidR="00C63057" w:rsidRPr="00D22553" w:rsidRDefault="00C63057" w:rsidP="00C63057">
      <w:pPr>
        <w:pStyle w:val="Nivel2"/>
        <w:numPr>
          <w:ilvl w:val="1"/>
          <w:numId w:val="56"/>
        </w:numPr>
        <w:autoSpaceDE/>
        <w:autoSpaceDN/>
        <w:adjustRightInd/>
        <w:ind w:left="0" w:firstLine="0"/>
      </w:pPr>
      <w:r w:rsidRPr="00D22553">
        <w:t>O contrato deverá ser executado fielmente pelas partes, de acordo com as cláusulas avençadas e as normas da Lei nº 14.133, de 2021, e cada parte responderá pelas consequências de sua inexecução total ou parcial.</w:t>
      </w:r>
    </w:p>
    <w:p w14:paraId="56B70BE4" w14:textId="77777777" w:rsidR="00C63057" w:rsidRPr="00D22553" w:rsidRDefault="00C63057" w:rsidP="00C63057">
      <w:pPr>
        <w:pStyle w:val="Nivel2"/>
        <w:numPr>
          <w:ilvl w:val="1"/>
          <w:numId w:val="56"/>
        </w:numPr>
        <w:autoSpaceDE/>
        <w:autoSpaceDN/>
        <w:adjustRightInd/>
        <w:ind w:left="0" w:firstLine="0"/>
      </w:pPr>
      <w:r w:rsidRPr="00D22553">
        <w:t>Em caso de impedimento, ordem de paralisação ou suspensão do contrato, o cronograma de execução será prorrogado automaticamente pelo tempo correspondente, anotadas tais circunstâncias mediante simples apostila.</w:t>
      </w:r>
    </w:p>
    <w:p w14:paraId="47500B4F" w14:textId="77777777" w:rsidR="00C63057" w:rsidRPr="00D22553" w:rsidRDefault="00C63057" w:rsidP="00C63057">
      <w:pPr>
        <w:pStyle w:val="Nivel2"/>
        <w:numPr>
          <w:ilvl w:val="1"/>
          <w:numId w:val="56"/>
        </w:numPr>
        <w:autoSpaceDE/>
        <w:autoSpaceDN/>
        <w:adjustRightInd/>
        <w:ind w:left="0" w:firstLine="0"/>
      </w:pPr>
      <w:r w:rsidRPr="00D22553">
        <w:t>As comunicações entre o órgão ou entidade e a contratada devem ser realizadas por escrito sempre que o ato exigir tal formalidade, admitindo-se o uso de mensagem eletrônica para esse fim.</w:t>
      </w:r>
    </w:p>
    <w:p w14:paraId="64CEBB9A" w14:textId="77777777" w:rsidR="00C63057" w:rsidRPr="00D22553" w:rsidRDefault="00C63057" w:rsidP="00C63057">
      <w:pPr>
        <w:pStyle w:val="Nivel2"/>
        <w:numPr>
          <w:ilvl w:val="1"/>
          <w:numId w:val="56"/>
        </w:numPr>
        <w:autoSpaceDE/>
        <w:autoSpaceDN/>
        <w:adjustRightInd/>
        <w:ind w:left="0" w:firstLine="0"/>
      </w:pPr>
      <w:r w:rsidRPr="00D22553">
        <w:t>O órgão ou entidade poderá convocar representante da empresa para adoção de providências que devam ser cumpridas de imediato.</w:t>
      </w:r>
    </w:p>
    <w:p w14:paraId="69FFDDFB" w14:textId="77777777" w:rsidR="00C63057" w:rsidRPr="00D22553" w:rsidRDefault="00C63057" w:rsidP="00C63057">
      <w:pPr>
        <w:pStyle w:val="Nvel01-SemNumerao"/>
      </w:pPr>
      <w:r w:rsidRPr="00D22553">
        <w:t>Fiscalização</w:t>
      </w:r>
    </w:p>
    <w:p w14:paraId="17F3DAA0" w14:textId="77777777" w:rsidR="00C63057" w:rsidRPr="00D22553" w:rsidRDefault="00C63057" w:rsidP="00C63057">
      <w:pPr>
        <w:pStyle w:val="Nivel2"/>
        <w:numPr>
          <w:ilvl w:val="1"/>
          <w:numId w:val="56"/>
        </w:numPr>
        <w:autoSpaceDE/>
        <w:autoSpaceDN/>
        <w:adjustRightInd/>
        <w:ind w:left="0" w:firstLine="0"/>
      </w:pPr>
      <w:r w:rsidRPr="00D22553">
        <w:t xml:space="preserve">A execução do contrato deverá ser acompanhada e fiscalizada pelo Gestor do contrato o Sr. </w:t>
      </w:r>
      <w:r w:rsidRPr="00D22553">
        <w:rPr>
          <w:b/>
          <w:bCs/>
        </w:rPr>
        <w:t>Jackson Jorge Simões da Silva</w:t>
      </w:r>
      <w:r w:rsidRPr="00D22553">
        <w:t xml:space="preserve">, pelo Fiscal o Sr. </w:t>
      </w:r>
      <w:r w:rsidRPr="00D22553">
        <w:rPr>
          <w:b/>
          <w:bCs/>
        </w:rPr>
        <w:t>Gabriel Codale Volpato</w:t>
      </w:r>
      <w:r w:rsidRPr="00D22553">
        <w:t>, que desempenhará as funções de</w:t>
      </w:r>
      <w:r w:rsidRPr="00D22553">
        <w:rPr>
          <w:color w:val="FF0000"/>
        </w:rPr>
        <w:t xml:space="preserve"> </w:t>
      </w:r>
      <w:r w:rsidRPr="00D22553">
        <w:t xml:space="preserve">Fiscalização Técnica e Administrativa, e fiscal substituto o </w:t>
      </w:r>
      <w:r w:rsidRPr="00D22553">
        <w:rPr>
          <w:b/>
          <w:bCs/>
        </w:rPr>
        <w:t>Sr</w:t>
      </w:r>
      <w:r w:rsidRPr="00D22553">
        <w:t xml:space="preserve">. </w:t>
      </w:r>
      <w:r w:rsidRPr="00D22553">
        <w:rPr>
          <w:b/>
          <w:bCs/>
        </w:rPr>
        <w:t xml:space="preserve">Vagner Galvani Gonzaga. </w:t>
      </w:r>
      <w:r w:rsidRPr="00D22553">
        <w:t xml:space="preserve"> (Lei nº 14.133, de 2021, art. 117, caput).</w:t>
      </w:r>
    </w:p>
    <w:p w14:paraId="0116E9F2" w14:textId="77777777" w:rsidR="00C63057" w:rsidRPr="00D22553" w:rsidRDefault="00C63057" w:rsidP="00C63057">
      <w:pPr>
        <w:pStyle w:val="Nvel01-SemNumerao"/>
      </w:pPr>
      <w:r w:rsidRPr="00D22553">
        <w:t>Fiscalização Técnica</w:t>
      </w:r>
    </w:p>
    <w:p w14:paraId="671996C5" w14:textId="77777777" w:rsidR="00C63057" w:rsidRPr="00D22553" w:rsidRDefault="00C63057" w:rsidP="00C63057">
      <w:pPr>
        <w:pStyle w:val="Nivel2"/>
        <w:numPr>
          <w:ilvl w:val="1"/>
          <w:numId w:val="56"/>
        </w:numPr>
        <w:autoSpaceDE/>
        <w:autoSpaceDN/>
        <w:adjustRightInd/>
        <w:ind w:left="0" w:firstLine="0"/>
      </w:pPr>
      <w:r w:rsidRPr="00D22553">
        <w:t>O fiscal técnico do contrato acompanhará a execução do contrato, para que sejam cumpridas todas as condições estabelecidas no contrato, de modo a assegurar os melhores resultados para a Administração. (Decreto municipal nº 8425/2023, art. 11, VI);</w:t>
      </w:r>
    </w:p>
    <w:p w14:paraId="5BB9E3B3" w14:textId="77777777" w:rsidR="00C63057" w:rsidRPr="00D22553" w:rsidRDefault="00C63057" w:rsidP="00C63057">
      <w:pPr>
        <w:pStyle w:val="Nivel2"/>
        <w:numPr>
          <w:ilvl w:val="1"/>
          <w:numId w:val="56"/>
        </w:numPr>
        <w:autoSpaceDE/>
        <w:autoSpaceDN/>
        <w:adjustRightInd/>
        <w:ind w:left="0" w:firstLine="0"/>
      </w:pPr>
      <w:r w:rsidRPr="00D22553">
        <w:t xml:space="preserve">O fiscal técnico do contrato anotará no histórico de gerenciamento do contrato todas as ocorrências relacionadas à execução do contrato, com a descrição do que for necessário para a regularização das faltas </w:t>
      </w:r>
      <w:r w:rsidRPr="00D22553">
        <w:lastRenderedPageBreak/>
        <w:t>ou dos defeitos observados. (Lei nº 14.133, de 2021, art. 117, §1º e Decreto municipal nº 8425/2023, art. 11, II);</w:t>
      </w:r>
    </w:p>
    <w:p w14:paraId="0561310F" w14:textId="77777777" w:rsidR="00C63057" w:rsidRPr="00D22553" w:rsidRDefault="00C63057" w:rsidP="00C63057">
      <w:pPr>
        <w:pStyle w:val="Nivel2"/>
        <w:numPr>
          <w:ilvl w:val="1"/>
          <w:numId w:val="56"/>
        </w:numPr>
        <w:autoSpaceDE/>
        <w:autoSpaceDN/>
        <w:adjustRightInd/>
        <w:ind w:left="0" w:firstLine="0"/>
      </w:pPr>
      <w:r w:rsidRPr="00D22553">
        <w:t>Identificada qualquer inexatidão ou irregularidade, o fiscal técnico do contrato emitirá notificações para a correção da execução do contrato, determinando prazo para a correção. (Decreto municipal nº 8425/2023, art. 11, III);</w:t>
      </w:r>
    </w:p>
    <w:p w14:paraId="7CA3B68E" w14:textId="77777777" w:rsidR="00C63057" w:rsidRPr="00D22553" w:rsidRDefault="00C63057" w:rsidP="00C63057">
      <w:pPr>
        <w:pStyle w:val="Nivel2"/>
        <w:numPr>
          <w:ilvl w:val="1"/>
          <w:numId w:val="56"/>
        </w:numPr>
        <w:autoSpaceDE/>
        <w:autoSpaceDN/>
        <w:adjustRightInd/>
        <w:ind w:left="0" w:firstLine="0"/>
      </w:pPr>
      <w:r w:rsidRPr="00D22553">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2F9F68F0" w14:textId="77777777" w:rsidR="00C63057" w:rsidRPr="00D22553" w:rsidRDefault="00C63057" w:rsidP="00C63057">
      <w:pPr>
        <w:pStyle w:val="Nivel2"/>
        <w:numPr>
          <w:ilvl w:val="1"/>
          <w:numId w:val="56"/>
        </w:numPr>
        <w:autoSpaceDE/>
        <w:autoSpaceDN/>
        <w:adjustRightInd/>
        <w:ind w:left="0" w:firstLine="0"/>
      </w:pPr>
      <w:r w:rsidRPr="00D22553">
        <w:t>No caso de ocorrências que possam inviabilizar a execução do contrato nas datas aprazadas, o fiscal técnico do contrato comunicará o fato imediatamente ao gestor do contrato. (Decreto municipal nº 8425/2023, art. 11, V);</w:t>
      </w:r>
    </w:p>
    <w:p w14:paraId="118982B3" w14:textId="77777777" w:rsidR="00C63057" w:rsidRPr="00D22553" w:rsidRDefault="00C63057" w:rsidP="00C63057">
      <w:pPr>
        <w:pStyle w:val="Nivel2"/>
        <w:numPr>
          <w:ilvl w:val="1"/>
          <w:numId w:val="56"/>
        </w:numPr>
        <w:autoSpaceDE/>
        <w:autoSpaceDN/>
        <w:adjustRightInd/>
        <w:ind w:left="0" w:firstLine="0"/>
      </w:pPr>
      <w:r w:rsidRPr="00D22553">
        <w:t>O fiscal técnico do contrato comunicará ao gestor do contrato, em tempo hábil, o término do contrato sob sua responsabilidade, com vistas à tempestiva renovação ou à prorrogação contratual (Decreto municipal nº 8425/2023, art. 11, VII);</w:t>
      </w:r>
    </w:p>
    <w:p w14:paraId="6367D9C1" w14:textId="77777777" w:rsidR="00C63057" w:rsidRPr="00D22553" w:rsidRDefault="00C63057" w:rsidP="00C63057">
      <w:pPr>
        <w:pStyle w:val="Nvel01-SemNumerao"/>
      </w:pPr>
      <w:r w:rsidRPr="00D22553">
        <w:t>Fiscalização Administrativa</w:t>
      </w:r>
    </w:p>
    <w:p w14:paraId="22199AF4" w14:textId="77777777" w:rsidR="00C63057" w:rsidRPr="00D22553" w:rsidRDefault="00C63057" w:rsidP="00C63057">
      <w:pPr>
        <w:pStyle w:val="Nivel2"/>
        <w:numPr>
          <w:ilvl w:val="1"/>
          <w:numId w:val="56"/>
        </w:numPr>
        <w:autoSpaceDE/>
        <w:autoSpaceDN/>
        <w:adjustRightInd/>
        <w:ind w:left="0" w:firstLine="0"/>
      </w:pPr>
      <w:r w:rsidRPr="00D22553">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4B5A5450" w14:textId="77777777" w:rsidR="00C63057" w:rsidRPr="00D22553" w:rsidRDefault="00C63057" w:rsidP="00C63057">
      <w:pPr>
        <w:pStyle w:val="Nivel2"/>
        <w:numPr>
          <w:ilvl w:val="1"/>
          <w:numId w:val="56"/>
        </w:numPr>
        <w:autoSpaceDE/>
        <w:autoSpaceDN/>
        <w:adjustRightInd/>
        <w:ind w:left="0" w:firstLine="0"/>
      </w:pPr>
      <w:r w:rsidRPr="00D22553">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63615A73" w14:textId="77777777" w:rsidR="00C63057" w:rsidRPr="00D22553" w:rsidRDefault="00C63057" w:rsidP="00C63057">
      <w:pPr>
        <w:pStyle w:val="Nvel01-SemNumerao"/>
        <w:rPr>
          <w:i/>
        </w:rPr>
      </w:pPr>
      <w:r w:rsidRPr="00D22553">
        <w:t>Gestor do Contrato</w:t>
      </w:r>
    </w:p>
    <w:p w14:paraId="28D7E25E" w14:textId="77777777" w:rsidR="00C63057" w:rsidRPr="00D22553" w:rsidRDefault="00C63057" w:rsidP="00C63057">
      <w:pPr>
        <w:pStyle w:val="Nivel2"/>
        <w:numPr>
          <w:ilvl w:val="1"/>
          <w:numId w:val="56"/>
        </w:numPr>
        <w:autoSpaceDE/>
        <w:autoSpaceDN/>
        <w:adjustRightInd/>
        <w:ind w:left="0" w:firstLine="0"/>
      </w:pPr>
      <w:r w:rsidRPr="00D22553">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D13FBE6" w14:textId="77777777" w:rsidR="00C63057" w:rsidRPr="00D22553" w:rsidRDefault="00C63057" w:rsidP="00C63057">
      <w:pPr>
        <w:pStyle w:val="Nivel2"/>
        <w:numPr>
          <w:ilvl w:val="1"/>
          <w:numId w:val="56"/>
        </w:numPr>
        <w:autoSpaceDE/>
        <w:autoSpaceDN/>
        <w:adjustRightInd/>
        <w:ind w:left="0" w:firstLine="0"/>
      </w:pPr>
      <w:r w:rsidRPr="00D22553">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02B398E6" w14:textId="77777777" w:rsidR="00C63057" w:rsidRPr="00D22553" w:rsidRDefault="00C63057" w:rsidP="00C63057">
      <w:pPr>
        <w:pStyle w:val="Nivel2"/>
        <w:numPr>
          <w:ilvl w:val="1"/>
          <w:numId w:val="56"/>
        </w:numPr>
        <w:autoSpaceDE/>
        <w:autoSpaceDN/>
        <w:adjustRightInd/>
        <w:ind w:left="0" w:firstLine="0"/>
      </w:pPr>
      <w:r w:rsidRPr="00D22553">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3EFD6A39" w14:textId="77777777" w:rsidR="00C63057" w:rsidRPr="00D22553" w:rsidRDefault="00C63057" w:rsidP="00C63057">
      <w:pPr>
        <w:pStyle w:val="Nivel2"/>
        <w:numPr>
          <w:ilvl w:val="1"/>
          <w:numId w:val="56"/>
        </w:numPr>
        <w:autoSpaceDE/>
        <w:autoSpaceDN/>
        <w:adjustRightInd/>
        <w:ind w:left="0" w:firstLine="0"/>
      </w:pPr>
      <w:r w:rsidRPr="00D22553">
        <w:t>O gestor do contrato deverá enviar a documentação pertinente ao setor de contratos para a formalização dos procedimentos de liquidação e pagamento, no valor dimensionado pela fiscalização e gestão nos termos do contrato.</w:t>
      </w:r>
    </w:p>
    <w:p w14:paraId="1AE0EF2B" w14:textId="77777777" w:rsidR="00C63057" w:rsidRPr="00D22553" w:rsidRDefault="00C63057" w:rsidP="00C63057">
      <w:pPr>
        <w:pStyle w:val="Nivel2"/>
        <w:autoSpaceDE/>
        <w:autoSpaceDN/>
        <w:adjustRightInd/>
      </w:pPr>
    </w:p>
    <w:p w14:paraId="424402A9"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hAnsi="Arial" w:cs="Arial"/>
        </w:rPr>
      </w:pPr>
      <w:r w:rsidRPr="00D22553">
        <w:rPr>
          <w:rFonts w:ascii="Arial" w:hAnsi="Arial" w:cs="Arial"/>
        </w:rPr>
        <w:t>CRITÉRIOS DE MEDIÇÃO E PAGAMENTO</w:t>
      </w:r>
    </w:p>
    <w:p w14:paraId="4626F685" w14:textId="77777777" w:rsidR="00C63057" w:rsidRPr="00D22553" w:rsidRDefault="00C63057" w:rsidP="00C63057">
      <w:pPr>
        <w:pStyle w:val="Nivel2"/>
        <w:rPr>
          <w:b/>
        </w:rPr>
      </w:pPr>
      <w:r w:rsidRPr="00D22553">
        <w:rPr>
          <w:b/>
        </w:rPr>
        <w:t>Do recebimento</w:t>
      </w:r>
    </w:p>
    <w:p w14:paraId="5FCC2016" w14:textId="77777777" w:rsidR="00C63057" w:rsidRPr="00D22553" w:rsidRDefault="00C63057" w:rsidP="00C63057">
      <w:pPr>
        <w:pStyle w:val="Nivel2"/>
        <w:numPr>
          <w:ilvl w:val="1"/>
          <w:numId w:val="56"/>
        </w:numPr>
        <w:autoSpaceDE/>
        <w:autoSpaceDN/>
        <w:adjustRightInd/>
        <w:ind w:left="0" w:firstLine="0"/>
      </w:pPr>
      <w:r w:rsidRPr="00D22553">
        <w:lastRenderedPageBreak/>
        <w:t>O produto será recebido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34F7C8AE" w14:textId="77777777" w:rsidR="00C63057" w:rsidRPr="00D22553" w:rsidRDefault="00C63057" w:rsidP="00C63057">
      <w:pPr>
        <w:pStyle w:val="Nivel2"/>
        <w:numPr>
          <w:ilvl w:val="1"/>
          <w:numId w:val="56"/>
        </w:numPr>
        <w:autoSpaceDE/>
        <w:autoSpaceDN/>
        <w:adjustRightInd/>
        <w:ind w:left="0" w:firstLine="0"/>
      </w:pPr>
      <w:r w:rsidRPr="00D22553">
        <w:rPr>
          <w:lang w:eastAsia="en-US"/>
        </w:rPr>
        <w:t>O produto poderá ser rejeitado, no todo ou em parte, inclusive antes do recebimento provisório, quando em desacordo com as especificações constantes no Termo de Referência</w:t>
      </w:r>
      <w:r w:rsidRPr="00D22553">
        <w:rPr>
          <w:color w:val="FF0000"/>
          <w:lang w:eastAsia="en-US"/>
        </w:rPr>
        <w:t xml:space="preserve"> </w:t>
      </w:r>
      <w:r w:rsidRPr="00D22553">
        <w:rPr>
          <w:lang w:eastAsia="en-US"/>
        </w:rPr>
        <w:t>e na proposta, devendo ser substituídos no prazo de até 7 (sete) dias, a contar da notificação da contratada, às suas custas, sem prejuízo da aplicação das penalidades.</w:t>
      </w:r>
    </w:p>
    <w:p w14:paraId="20DA8923" w14:textId="77777777" w:rsidR="00C63057" w:rsidRPr="00D22553" w:rsidRDefault="00C63057" w:rsidP="00C63057">
      <w:pPr>
        <w:pStyle w:val="Nivel2"/>
        <w:numPr>
          <w:ilvl w:val="1"/>
          <w:numId w:val="56"/>
        </w:numPr>
        <w:autoSpaceDE/>
        <w:autoSpaceDN/>
        <w:adjustRightInd/>
        <w:ind w:left="0" w:firstLine="0"/>
      </w:pPr>
      <w:r w:rsidRPr="00D22553">
        <w:rPr>
          <w:lang w:eastAsia="en-US"/>
        </w:rPr>
        <w:t>O recebimento definitivo ocorrerá no prazo de 5 (cinco) dias úteis, a contar do recebimento da nota fiscal pela Administração, após a verificação da qualidade e quantidade do material e consequente aceitação.</w:t>
      </w:r>
    </w:p>
    <w:p w14:paraId="7ACBD9F4" w14:textId="77777777" w:rsidR="00C63057" w:rsidRPr="00D22553" w:rsidRDefault="00C63057" w:rsidP="00C63057">
      <w:pPr>
        <w:pStyle w:val="Nivel2"/>
        <w:numPr>
          <w:ilvl w:val="1"/>
          <w:numId w:val="56"/>
        </w:numPr>
        <w:autoSpaceDE/>
        <w:autoSpaceDN/>
        <w:adjustRightInd/>
        <w:ind w:left="0" w:firstLine="0"/>
      </w:pPr>
      <w:r w:rsidRPr="00D22553">
        <w:rPr>
          <w:lang w:eastAsia="en-US"/>
        </w:rPr>
        <w:t>O prazo para recebimento definitivo poderá ser excepcionalmente prorrogado, de forma justificada, por igual período, quando houver necessidade de diligências para a aferição do atendimento das exigências contratuais.</w:t>
      </w:r>
    </w:p>
    <w:p w14:paraId="79756876" w14:textId="77777777" w:rsidR="00C63057" w:rsidRPr="00D22553" w:rsidRDefault="00C63057" w:rsidP="00C63057">
      <w:pPr>
        <w:pStyle w:val="Nivel2"/>
        <w:numPr>
          <w:ilvl w:val="1"/>
          <w:numId w:val="56"/>
        </w:numPr>
        <w:autoSpaceDE/>
        <w:autoSpaceDN/>
        <w:adjustRightInd/>
        <w:ind w:left="0" w:firstLine="0"/>
        <w:rPr>
          <w:lang w:eastAsia="en-US"/>
        </w:rPr>
      </w:pPr>
      <w:r w:rsidRPr="00D22553">
        <w:rPr>
          <w:lang w:eastAsia="en-US"/>
        </w:rPr>
        <w:t xml:space="preserve">No caso de controvérsia sobre a execução do objeto, quanto à dimensão, qualidade e quantidade, deverá ser observado o teor do </w:t>
      </w:r>
      <w:hyperlink r:id="rId17" w:anchor="art143">
        <w:r w:rsidRPr="00D22553">
          <w:rPr>
            <w:rStyle w:val="Hyperlink"/>
            <w:lang w:eastAsia="en-US"/>
          </w:rPr>
          <w:t>art. 143 da Lei nº 14.133, de 2021</w:t>
        </w:r>
      </w:hyperlink>
      <w:r w:rsidRPr="00D22553">
        <w:rPr>
          <w:lang w:eastAsia="en-US"/>
        </w:rPr>
        <w:t>, comunicando-se à empresa para emissão de Nota Fiscal no que pertine à parcela incontroversa da execução do objeto, para efeito de liquidação e pagamento.</w:t>
      </w:r>
    </w:p>
    <w:p w14:paraId="28357CC4" w14:textId="77777777" w:rsidR="00C63057" w:rsidRPr="00D22553" w:rsidRDefault="00C63057" w:rsidP="00C63057">
      <w:pPr>
        <w:pStyle w:val="Nivel2"/>
        <w:numPr>
          <w:ilvl w:val="1"/>
          <w:numId w:val="56"/>
        </w:numPr>
        <w:autoSpaceDE/>
        <w:autoSpaceDN/>
        <w:adjustRightInd/>
        <w:ind w:left="0" w:firstLine="0"/>
      </w:pPr>
      <w:r w:rsidRPr="00D22553">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7003575" w14:textId="77777777" w:rsidR="00C63057" w:rsidRPr="00D22553" w:rsidRDefault="00C63057" w:rsidP="00C63057">
      <w:pPr>
        <w:pStyle w:val="Nivel2"/>
        <w:numPr>
          <w:ilvl w:val="1"/>
          <w:numId w:val="56"/>
        </w:numPr>
        <w:autoSpaceDE/>
        <w:autoSpaceDN/>
        <w:adjustRightInd/>
        <w:ind w:left="0" w:firstLine="0"/>
      </w:pPr>
      <w:r w:rsidRPr="00D22553">
        <w:rPr>
          <w:lang w:eastAsia="en-US"/>
        </w:rPr>
        <w:t>O recebimento provisório ou definitivo não excluirá a responsabilidade civil pela solidez e pela segurança dos bens nem a responsabilidade ético-profissional pela perfeita execução do contrato.</w:t>
      </w:r>
    </w:p>
    <w:p w14:paraId="4E0FA391" w14:textId="77777777" w:rsidR="00C63057" w:rsidRPr="00D22553" w:rsidRDefault="00C63057" w:rsidP="00C63057">
      <w:pPr>
        <w:pStyle w:val="Nvel01-SemNumerao"/>
      </w:pPr>
      <w:r w:rsidRPr="00D22553">
        <w:t xml:space="preserve">Liquidação </w:t>
      </w:r>
    </w:p>
    <w:p w14:paraId="4902D841" w14:textId="77777777" w:rsidR="00C63057" w:rsidRPr="00D22553" w:rsidRDefault="00C63057" w:rsidP="00C63057">
      <w:pPr>
        <w:pStyle w:val="Nivel2"/>
        <w:numPr>
          <w:ilvl w:val="1"/>
          <w:numId w:val="56"/>
        </w:numPr>
        <w:autoSpaceDE/>
        <w:autoSpaceDN/>
        <w:adjustRightInd/>
        <w:ind w:left="0" w:firstLine="0"/>
      </w:pPr>
      <w:r w:rsidRPr="00D22553">
        <w:t>Recebida a Nota Fiscal ou documento de cobrança equivalente, o setor competente, para fins de liquidação, deve verificar se o documento apresentado expressa os elementos necessários e essenciais, tais como:</w:t>
      </w:r>
    </w:p>
    <w:p w14:paraId="0D2F02A5" w14:textId="77777777" w:rsidR="00C63057" w:rsidRPr="00D22553" w:rsidRDefault="00C63057" w:rsidP="00C63057">
      <w:pPr>
        <w:pStyle w:val="Nivel3"/>
        <w:numPr>
          <w:ilvl w:val="2"/>
          <w:numId w:val="56"/>
        </w:numPr>
        <w:ind w:left="709" w:firstLine="0"/>
        <w:rPr>
          <w:lang w:eastAsia="en-US"/>
        </w:rPr>
      </w:pPr>
      <w:r w:rsidRPr="00D22553">
        <w:rPr>
          <w:lang w:eastAsia="en-US"/>
        </w:rPr>
        <w:t xml:space="preserve"> a data da emissão;</w:t>
      </w:r>
    </w:p>
    <w:p w14:paraId="5F851CED" w14:textId="77777777" w:rsidR="00C63057" w:rsidRPr="00D22553" w:rsidRDefault="00C63057" w:rsidP="00C63057">
      <w:pPr>
        <w:pStyle w:val="Nivel3"/>
        <w:numPr>
          <w:ilvl w:val="2"/>
          <w:numId w:val="56"/>
        </w:numPr>
        <w:ind w:left="709" w:firstLine="0"/>
        <w:rPr>
          <w:lang w:eastAsia="en-US"/>
        </w:rPr>
      </w:pPr>
      <w:r w:rsidRPr="00D22553">
        <w:rPr>
          <w:lang w:eastAsia="en-US"/>
        </w:rPr>
        <w:t xml:space="preserve"> os dados do contrato e do órgão contratante;</w:t>
      </w:r>
    </w:p>
    <w:p w14:paraId="10B397A7" w14:textId="77777777" w:rsidR="00C63057" w:rsidRPr="00D22553" w:rsidRDefault="00C63057" w:rsidP="00C63057">
      <w:pPr>
        <w:pStyle w:val="Nivel3"/>
        <w:numPr>
          <w:ilvl w:val="2"/>
          <w:numId w:val="56"/>
        </w:numPr>
        <w:ind w:left="709" w:firstLine="0"/>
        <w:rPr>
          <w:lang w:eastAsia="en-US"/>
        </w:rPr>
      </w:pPr>
      <w:r w:rsidRPr="00D22553">
        <w:rPr>
          <w:lang w:eastAsia="en-US"/>
        </w:rPr>
        <w:t xml:space="preserve"> o período respectivo de execução do contrato;</w:t>
      </w:r>
    </w:p>
    <w:p w14:paraId="54CD9631" w14:textId="77777777" w:rsidR="00C63057" w:rsidRPr="00D22553" w:rsidRDefault="00C63057" w:rsidP="00C63057">
      <w:pPr>
        <w:pStyle w:val="Nivel3"/>
        <w:numPr>
          <w:ilvl w:val="2"/>
          <w:numId w:val="56"/>
        </w:numPr>
        <w:ind w:left="709" w:firstLine="0"/>
        <w:rPr>
          <w:lang w:eastAsia="en-US"/>
        </w:rPr>
      </w:pPr>
      <w:r w:rsidRPr="00D22553">
        <w:rPr>
          <w:lang w:eastAsia="en-US"/>
        </w:rPr>
        <w:t xml:space="preserve"> o valor a pagar; </w:t>
      </w:r>
    </w:p>
    <w:p w14:paraId="6E07BC4D" w14:textId="77777777" w:rsidR="00C63057" w:rsidRPr="00D22553" w:rsidRDefault="00C63057" w:rsidP="00C63057">
      <w:pPr>
        <w:pStyle w:val="Nivel3"/>
        <w:numPr>
          <w:ilvl w:val="2"/>
          <w:numId w:val="56"/>
        </w:numPr>
        <w:ind w:left="709" w:firstLine="0"/>
        <w:rPr>
          <w:lang w:eastAsia="en-US"/>
        </w:rPr>
      </w:pPr>
      <w:r w:rsidRPr="00D22553">
        <w:rPr>
          <w:lang w:eastAsia="en-US"/>
        </w:rPr>
        <w:t xml:space="preserve"> eventual destaque do valor de retenções tributárias cabíveis.</w:t>
      </w:r>
    </w:p>
    <w:p w14:paraId="39CFC265" w14:textId="77777777" w:rsidR="00C63057" w:rsidRPr="00D22553" w:rsidRDefault="00C63057" w:rsidP="00C63057">
      <w:pPr>
        <w:pStyle w:val="Nivel2"/>
        <w:numPr>
          <w:ilvl w:val="1"/>
          <w:numId w:val="56"/>
        </w:numPr>
        <w:autoSpaceDE/>
        <w:autoSpaceDN/>
        <w:adjustRightInd/>
        <w:ind w:left="0" w:firstLine="0"/>
      </w:pPr>
      <w:r w:rsidRPr="00D22553">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7261703C" w14:textId="77777777" w:rsidR="00C63057" w:rsidRPr="00D22553" w:rsidRDefault="00C63057" w:rsidP="00C63057">
      <w:pPr>
        <w:pStyle w:val="Nvel01-SemNumerao"/>
      </w:pPr>
      <w:r w:rsidRPr="00D22553">
        <w:t>Prazo de pagamento</w:t>
      </w:r>
    </w:p>
    <w:p w14:paraId="1F1B9BF2" w14:textId="77777777" w:rsidR="00C63057" w:rsidRPr="00D22553" w:rsidRDefault="00C63057" w:rsidP="00C63057">
      <w:pPr>
        <w:pStyle w:val="Nivel2"/>
        <w:numPr>
          <w:ilvl w:val="1"/>
          <w:numId w:val="56"/>
        </w:numPr>
        <w:autoSpaceDE/>
        <w:autoSpaceDN/>
        <w:adjustRightInd/>
        <w:ind w:left="0" w:firstLine="0"/>
      </w:pPr>
      <w:r w:rsidRPr="00D22553">
        <w:t>O pagamento será efetuado no prazo máximo de até 30 (trinta) dias, contados da apresentação da Nota Fiscal.</w:t>
      </w:r>
    </w:p>
    <w:p w14:paraId="013A46FE" w14:textId="77777777" w:rsidR="00C63057" w:rsidRPr="00D22553" w:rsidRDefault="00C63057" w:rsidP="00C63057">
      <w:pPr>
        <w:pStyle w:val="Nvel01-SemNumerao"/>
      </w:pPr>
      <w:r w:rsidRPr="00D22553">
        <w:t>Forma de pagamento</w:t>
      </w:r>
    </w:p>
    <w:p w14:paraId="33C23AF7" w14:textId="77777777" w:rsidR="00C63057" w:rsidRPr="00D22553" w:rsidRDefault="00C63057" w:rsidP="00C63057">
      <w:pPr>
        <w:pStyle w:val="Nvel2-Red"/>
        <w:numPr>
          <w:ilvl w:val="1"/>
          <w:numId w:val="56"/>
        </w:numPr>
        <w:ind w:left="0" w:firstLine="0"/>
      </w:pPr>
      <w:r w:rsidRPr="00D22553">
        <w:t>O pagamento será realizado através de crédito em conta corrente.</w:t>
      </w:r>
    </w:p>
    <w:p w14:paraId="3D5CF484" w14:textId="77777777" w:rsidR="00C63057" w:rsidRPr="00D22553" w:rsidRDefault="00C63057" w:rsidP="00C63057">
      <w:pPr>
        <w:pStyle w:val="Nivel2"/>
        <w:numPr>
          <w:ilvl w:val="1"/>
          <w:numId w:val="56"/>
        </w:numPr>
        <w:autoSpaceDE/>
        <w:autoSpaceDN/>
        <w:adjustRightInd/>
        <w:ind w:left="0" w:firstLine="0"/>
        <w:rPr>
          <w:lang w:eastAsia="en-US"/>
        </w:rPr>
      </w:pPr>
      <w:r w:rsidRPr="00D22553">
        <w:rPr>
          <w:lang w:eastAsia="en-US"/>
        </w:rPr>
        <w:lastRenderedPageBreak/>
        <w:t>Quando do pagamento, será efetuada a retenção tributária prevista na legislação aplicável.</w:t>
      </w:r>
    </w:p>
    <w:p w14:paraId="321D48AE" w14:textId="77777777" w:rsidR="00C63057" w:rsidRPr="00D22553" w:rsidRDefault="00C63057" w:rsidP="00C63057">
      <w:pPr>
        <w:pStyle w:val="Nivel3"/>
        <w:numPr>
          <w:ilvl w:val="2"/>
          <w:numId w:val="56"/>
        </w:numPr>
        <w:ind w:left="709" w:firstLine="0"/>
        <w:rPr>
          <w:lang w:eastAsia="en-US"/>
        </w:rPr>
      </w:pPr>
      <w:r w:rsidRPr="00D22553">
        <w:rPr>
          <w:lang w:eastAsia="en-US"/>
        </w:rPr>
        <w:t>Independentemente do percentual de tributo inserido na planilha, quando houver, serão retidos na fonte, quando da realização do pagamento, os percentuais estabelecidos na legislação vigente.</w:t>
      </w:r>
    </w:p>
    <w:p w14:paraId="2879F967" w14:textId="77777777" w:rsidR="00C63057" w:rsidRPr="00D22553" w:rsidRDefault="00C63057" w:rsidP="00C63057">
      <w:pPr>
        <w:pStyle w:val="Nivel2"/>
        <w:numPr>
          <w:ilvl w:val="1"/>
          <w:numId w:val="56"/>
        </w:numPr>
        <w:autoSpaceDE/>
        <w:autoSpaceDN/>
        <w:adjustRightInd/>
        <w:ind w:left="0" w:firstLine="0"/>
        <w:rPr>
          <w:lang w:eastAsia="en-US"/>
        </w:rPr>
      </w:pPr>
      <w:r w:rsidRPr="00D22553">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A61B51D"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eastAsia="Calibri" w:hAnsi="Arial" w:cs="Arial"/>
        </w:rPr>
      </w:pPr>
      <w:r w:rsidRPr="00D22553">
        <w:rPr>
          <w:rFonts w:ascii="Arial" w:hAnsi="Arial" w:cs="Arial"/>
        </w:rPr>
        <w:t>FORMA E CRITÉRIOS DE SELEÇÃO DO FORNECEDOR E REGIME DE EXECUÇÃO</w:t>
      </w:r>
    </w:p>
    <w:p w14:paraId="416E0B6D" w14:textId="77777777" w:rsidR="00C63057" w:rsidRPr="00D22553" w:rsidRDefault="00C63057" w:rsidP="00C63057">
      <w:pPr>
        <w:pStyle w:val="Nvel01-SemNumerao"/>
        <w:rPr>
          <w:rFonts w:eastAsiaTheme="minorEastAsia"/>
        </w:rPr>
      </w:pPr>
      <w:r w:rsidRPr="00D22553">
        <w:t>Forma de seleção e critério de julgamento da proposta</w:t>
      </w:r>
    </w:p>
    <w:p w14:paraId="35B93209" w14:textId="77777777" w:rsidR="00C63057" w:rsidRPr="00D22553" w:rsidRDefault="00C63057" w:rsidP="00C63057">
      <w:pPr>
        <w:pStyle w:val="Nivel2"/>
        <w:numPr>
          <w:ilvl w:val="1"/>
          <w:numId w:val="56"/>
        </w:numPr>
        <w:autoSpaceDE/>
        <w:autoSpaceDN/>
        <w:adjustRightInd/>
        <w:ind w:left="0" w:firstLine="0"/>
        <w:rPr>
          <w:rFonts w:eastAsia="MS Mincho"/>
          <w:i/>
          <w:iCs/>
        </w:rPr>
      </w:pPr>
      <w:r w:rsidRPr="00D22553">
        <w:t>O fornecedor será selecionado por meio de realização de procedimento de LICITAÇÃO, na modalidade PREGÃO, sob a forma ELETRÔNICA com adoção do critério de julgamento pelo MENOR PREÇO POR ITEM.</w:t>
      </w:r>
    </w:p>
    <w:p w14:paraId="1CC14A27" w14:textId="77777777" w:rsidR="00C63057" w:rsidRPr="00D22553" w:rsidRDefault="00C63057" w:rsidP="00C63057">
      <w:pPr>
        <w:pStyle w:val="Nvel01-SemNumerao"/>
        <w:rPr>
          <w:rFonts w:eastAsia="MS Mincho"/>
        </w:rPr>
      </w:pPr>
      <w:r w:rsidRPr="00D22553">
        <w:t>Forma de fornecimento</w:t>
      </w:r>
    </w:p>
    <w:p w14:paraId="3E468D90" w14:textId="77777777" w:rsidR="00C63057" w:rsidRPr="00D22553" w:rsidRDefault="00C63057" w:rsidP="00C63057">
      <w:pPr>
        <w:pStyle w:val="Nivel2"/>
        <w:numPr>
          <w:ilvl w:val="1"/>
          <w:numId w:val="56"/>
        </w:numPr>
        <w:autoSpaceDE/>
        <w:autoSpaceDN/>
        <w:adjustRightInd/>
        <w:ind w:left="0" w:firstLine="0"/>
        <w:rPr>
          <w:b/>
        </w:rPr>
      </w:pPr>
      <w:r w:rsidRPr="00D22553">
        <w:t>O fornecimento do objeto será de forma única conforme modelo de execução do objeto descrito no tópico 5 deste Termo de Referência.</w:t>
      </w:r>
    </w:p>
    <w:p w14:paraId="33B1AD86" w14:textId="77777777" w:rsidR="00C63057" w:rsidRPr="00D22553" w:rsidRDefault="00C63057" w:rsidP="00C63057">
      <w:pPr>
        <w:pStyle w:val="Nivel01"/>
        <w:rPr>
          <w:rFonts w:ascii="Arial" w:hAnsi="Arial" w:cs="Arial"/>
        </w:rPr>
      </w:pPr>
      <w:r w:rsidRPr="00D22553">
        <w:rPr>
          <w:rFonts w:ascii="Arial" w:hAnsi="Arial" w:cs="Arial"/>
        </w:rPr>
        <w:t>Exigências de habilitação</w:t>
      </w:r>
    </w:p>
    <w:p w14:paraId="425AA9D9" w14:textId="77777777" w:rsidR="00C63057" w:rsidRPr="00D22553" w:rsidRDefault="00C63057" w:rsidP="00C63057">
      <w:pPr>
        <w:pStyle w:val="Nivel2"/>
        <w:numPr>
          <w:ilvl w:val="1"/>
          <w:numId w:val="56"/>
        </w:numPr>
        <w:autoSpaceDE/>
        <w:autoSpaceDN/>
        <w:adjustRightInd/>
        <w:ind w:left="0" w:firstLine="0"/>
        <w:rPr>
          <w:rFonts w:eastAsia="MS Mincho"/>
          <w:i/>
        </w:rPr>
      </w:pPr>
      <w:r w:rsidRPr="00D22553">
        <w:rPr>
          <w:rFonts w:eastAsia="MS Mincho"/>
        </w:rPr>
        <w:t>Os requisitos para fins de habilitação jurídica, fiscal, social, trabalhista e econômico-financeira serão disciplinados no Edital.</w:t>
      </w:r>
    </w:p>
    <w:bookmarkEnd w:id="23"/>
    <w:p w14:paraId="54B79899"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hAnsi="Arial" w:cs="Arial"/>
        </w:rPr>
      </w:pPr>
      <w:r w:rsidRPr="00D22553">
        <w:rPr>
          <w:rFonts w:ascii="Arial" w:hAnsi="Arial" w:cs="Arial"/>
        </w:rPr>
        <w:t>ESTIMATIVAS DO VALOR DA CONTRATAÇÃO</w:t>
      </w:r>
    </w:p>
    <w:p w14:paraId="2265F8E8" w14:textId="77777777" w:rsidR="00C63057" w:rsidRPr="00D22553" w:rsidRDefault="00C63057" w:rsidP="00C63057">
      <w:pPr>
        <w:pStyle w:val="Nivel2"/>
        <w:numPr>
          <w:ilvl w:val="1"/>
          <w:numId w:val="56"/>
        </w:numPr>
        <w:autoSpaceDE/>
        <w:autoSpaceDN/>
        <w:adjustRightInd/>
        <w:ind w:left="0" w:firstLine="0"/>
        <w:rPr>
          <w:b/>
          <w:bCs/>
        </w:rPr>
      </w:pPr>
      <w:r w:rsidRPr="00D22553">
        <w:t xml:space="preserve">O custo estimado da contratação é de </w:t>
      </w:r>
      <w:r w:rsidRPr="00D22553">
        <w:rPr>
          <w:bCs/>
        </w:rPr>
        <w:t xml:space="preserve">R$ </w:t>
      </w:r>
      <w:r w:rsidRPr="00D22553">
        <w:rPr>
          <w:color w:val="000000"/>
        </w:rPr>
        <w:t>631.483,32</w:t>
      </w:r>
      <w:r w:rsidRPr="00D22553">
        <w:rPr>
          <w:bCs/>
        </w:rPr>
        <w:t xml:space="preserve"> (</w:t>
      </w:r>
      <w:r w:rsidRPr="00D22553">
        <w:rPr>
          <w:bCs/>
          <w:i/>
          <w:iCs/>
        </w:rPr>
        <w:t>seiscentos e trinta e um mil quatrocentos e oitenta e três reais e trinta e dois centavo</w:t>
      </w:r>
      <w:r w:rsidRPr="00D22553">
        <w:rPr>
          <w:bCs/>
        </w:rPr>
        <w:t>s</w:t>
      </w:r>
      <w:r w:rsidRPr="00D22553">
        <w:rPr>
          <w:i/>
          <w:iCs/>
        </w:rPr>
        <w:t>)</w:t>
      </w:r>
      <w:r w:rsidRPr="00D22553">
        <w:t>, conforme detalhamento na Tabela nº 01 deste termo.</w:t>
      </w:r>
    </w:p>
    <w:p w14:paraId="3D0A8F28" w14:textId="77777777" w:rsidR="00C63057" w:rsidRPr="00D22553" w:rsidRDefault="00C63057" w:rsidP="00C63057">
      <w:pPr>
        <w:pStyle w:val="Nivel01"/>
        <w:numPr>
          <w:ilvl w:val="0"/>
          <w:numId w:val="56"/>
        </w:numPr>
        <w:tabs>
          <w:tab w:val="clear" w:pos="567"/>
          <w:tab w:val="left" w:pos="0"/>
        </w:tabs>
        <w:suppressAutoHyphens w:val="0"/>
        <w:spacing w:after="120" w:line="276" w:lineRule="auto"/>
        <w:ind w:hanging="720"/>
        <w:rPr>
          <w:rFonts w:ascii="Arial" w:hAnsi="Arial" w:cs="Arial"/>
        </w:rPr>
      </w:pPr>
      <w:r w:rsidRPr="00D22553">
        <w:rPr>
          <w:rFonts w:ascii="Arial" w:hAnsi="Arial" w:cs="Arial"/>
        </w:rPr>
        <w:t>ADEQUAÇÃO ORÇAMENTÁRIA</w:t>
      </w:r>
    </w:p>
    <w:p w14:paraId="5922D82F" w14:textId="77777777" w:rsidR="00C63057" w:rsidRDefault="00C63057" w:rsidP="00C63057">
      <w:pPr>
        <w:pStyle w:val="Nivel2"/>
        <w:numPr>
          <w:ilvl w:val="1"/>
          <w:numId w:val="56"/>
        </w:numPr>
        <w:autoSpaceDE/>
        <w:autoSpaceDN/>
        <w:adjustRightInd/>
        <w:ind w:left="0" w:firstLine="0"/>
      </w:pPr>
      <w:r w:rsidRPr="00D22553">
        <w:t>A contratação será atendida pelas seguintes dotações:</w:t>
      </w:r>
    </w:p>
    <w:p w14:paraId="565F6C5B" w14:textId="77777777" w:rsidR="00C63057" w:rsidRPr="00D22553" w:rsidRDefault="00C63057" w:rsidP="00C63057">
      <w:pPr>
        <w:pStyle w:val="Nivel2"/>
        <w:autoSpaceDE/>
        <w:autoSpaceDN/>
        <w:adjustRightInd/>
      </w:pPr>
    </w:p>
    <w:tbl>
      <w:tblPr>
        <w:tblStyle w:val="TableNormal"/>
        <w:tblpPr w:leftFromText="141" w:rightFromText="141" w:vertAnchor="text" w:horzAnchor="margin" w:tblpXSpec="center" w:tblpY="36"/>
        <w:tblW w:w="10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7"/>
        <w:gridCol w:w="1116"/>
        <w:gridCol w:w="3403"/>
        <w:gridCol w:w="756"/>
        <w:gridCol w:w="2201"/>
        <w:gridCol w:w="1911"/>
      </w:tblGrid>
      <w:tr w:rsidR="00C63057" w:rsidRPr="00D22553" w14:paraId="707F3A1D" w14:textId="77777777" w:rsidTr="00AF0B02">
        <w:trPr>
          <w:trHeight w:val="311"/>
        </w:trPr>
        <w:tc>
          <w:tcPr>
            <w:tcW w:w="917" w:type="dxa"/>
            <w:tcBorders>
              <w:top w:val="nil"/>
              <w:left w:val="nil"/>
              <w:bottom w:val="nil"/>
              <w:right w:val="nil"/>
            </w:tcBorders>
            <w:shd w:val="clear" w:color="auto" w:fill="000000"/>
          </w:tcPr>
          <w:p w14:paraId="25CCB0F5" w14:textId="77777777" w:rsidR="00C63057" w:rsidRPr="00D22553" w:rsidRDefault="00C63057" w:rsidP="00AF0B02">
            <w:pPr>
              <w:suppressAutoHyphens w:val="0"/>
              <w:spacing w:before="15"/>
              <w:ind w:left="16"/>
              <w:jc w:val="center"/>
              <w:rPr>
                <w:rFonts w:ascii="Arial" w:hAnsi="Arial" w:cs="Arial"/>
                <w:b/>
                <w:kern w:val="0"/>
                <w:sz w:val="20"/>
                <w:szCs w:val="20"/>
                <w:lang w:val="pt-PT" w:eastAsia="en-US"/>
              </w:rPr>
            </w:pPr>
            <w:r w:rsidRPr="00D22553">
              <w:rPr>
                <w:rFonts w:ascii="Arial" w:hAnsi="Arial" w:cs="Arial"/>
                <w:b/>
                <w:noProof/>
                <w:kern w:val="0"/>
                <w:sz w:val="20"/>
                <w:szCs w:val="20"/>
                <w:lang w:val="pt-PT" w:eastAsia="en-US"/>
              </w:rPr>
              <mc:AlternateContent>
                <mc:Choice Requires="wpg">
                  <w:drawing>
                    <wp:anchor distT="0" distB="0" distL="0" distR="0" simplePos="0" relativeHeight="251665408" behindDoc="1" locked="0" layoutInCell="1" allowOverlap="1" wp14:anchorId="13C53353" wp14:editId="0F4EAD54">
                      <wp:simplePos x="0" y="0"/>
                      <wp:positionH relativeFrom="column">
                        <wp:posOffset>-4572</wp:posOffset>
                      </wp:positionH>
                      <wp:positionV relativeFrom="paragraph">
                        <wp:posOffset>75</wp:posOffset>
                      </wp:positionV>
                      <wp:extent cx="6543040" cy="19812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040" cy="198120"/>
                                <a:chOff x="0" y="0"/>
                                <a:chExt cx="6543040" cy="198120"/>
                              </a:xfrm>
                            </wpg:grpSpPr>
                            <wps:wsp>
                              <wps:cNvPr id="10" name="Graphic 6"/>
                              <wps:cNvSpPr/>
                              <wps:spPr>
                                <a:xfrm>
                                  <a:off x="-12" y="0"/>
                                  <a:ext cx="6543040" cy="198120"/>
                                </a:xfrm>
                                <a:custGeom>
                                  <a:avLst/>
                                  <a:gdLst/>
                                  <a:ahLst/>
                                  <a:cxnLst/>
                                  <a:rect l="l" t="t" r="r" b="b"/>
                                  <a:pathLst>
                                    <a:path w="6543040" h="198120">
                                      <a:moveTo>
                                        <a:pt x="6542545" y="0"/>
                                      </a:moveTo>
                                      <a:lnTo>
                                        <a:pt x="3931932" y="0"/>
                                      </a:lnTo>
                                      <a:lnTo>
                                        <a:pt x="3931932" y="9144"/>
                                      </a:lnTo>
                                      <a:lnTo>
                                        <a:pt x="3931932" y="188976"/>
                                      </a:lnTo>
                                      <a:lnTo>
                                        <a:pt x="3931920" y="9144"/>
                                      </a:lnTo>
                                      <a:lnTo>
                                        <a:pt x="3931932" y="0"/>
                                      </a:lnTo>
                                      <a:lnTo>
                                        <a:pt x="1290840" y="0"/>
                                      </a:lnTo>
                                      <a:lnTo>
                                        <a:pt x="1290840" y="9144"/>
                                      </a:lnTo>
                                      <a:lnTo>
                                        <a:pt x="1290840" y="188976"/>
                                      </a:lnTo>
                                      <a:lnTo>
                                        <a:pt x="1290828" y="9144"/>
                                      </a:lnTo>
                                      <a:lnTo>
                                        <a:pt x="1290840" y="0"/>
                                      </a:lnTo>
                                      <a:lnTo>
                                        <a:pt x="582180" y="0"/>
                                      </a:lnTo>
                                      <a:lnTo>
                                        <a:pt x="582180" y="9144"/>
                                      </a:lnTo>
                                      <a:lnTo>
                                        <a:pt x="582180" y="188976"/>
                                      </a:lnTo>
                                      <a:lnTo>
                                        <a:pt x="582168" y="9144"/>
                                      </a:lnTo>
                                      <a:lnTo>
                                        <a:pt x="582180" y="0"/>
                                      </a:lnTo>
                                      <a:lnTo>
                                        <a:pt x="0" y="0"/>
                                      </a:lnTo>
                                      <a:lnTo>
                                        <a:pt x="0" y="9144"/>
                                      </a:lnTo>
                                      <a:lnTo>
                                        <a:pt x="9156" y="9144"/>
                                      </a:lnTo>
                                      <a:lnTo>
                                        <a:pt x="9156" y="188976"/>
                                      </a:lnTo>
                                      <a:lnTo>
                                        <a:pt x="0" y="188976"/>
                                      </a:lnTo>
                                      <a:lnTo>
                                        <a:pt x="0" y="198120"/>
                                      </a:lnTo>
                                      <a:lnTo>
                                        <a:pt x="6542545" y="198120"/>
                                      </a:lnTo>
                                      <a:lnTo>
                                        <a:pt x="6542545" y="188976"/>
                                      </a:lnTo>
                                      <a:lnTo>
                                        <a:pt x="6541008" y="188976"/>
                                      </a:lnTo>
                                      <a:lnTo>
                                        <a:pt x="6541008" y="9144"/>
                                      </a:lnTo>
                                      <a:lnTo>
                                        <a:pt x="6542545" y="9144"/>
                                      </a:lnTo>
                                      <a:lnTo>
                                        <a:pt x="65425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FF285E" id="Group 5" o:spid="_x0000_s1026" style="position:absolute;margin-left:-.35pt;margin-top:0;width:515.2pt;height:15.6pt;z-index:-251651072;mso-wrap-distance-left:0;mso-wrap-distance-right:0" coordsize="6543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">
                      <v:shape id="Graphic 6" o:spid="_x0000_s1027" style="position:absolute;width:65430;height:1981;visibility:visible;mso-wrap-style:square;v-text-anchor:top" coordsize="654304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" path="m6542545,l3931932,r,9144l3931932,188976r-12,-179832l3931932,,1290840,r,9144l1290840,188976r-12,-179832l1290840,,582180,r,9144l582180,188976,582168,9144,582180,,,,,9144r9156,l9156,188976r-9156,l,198120r6542545,l6542545,188976r-1537,l6541008,9144r1537,l6542545,xe" fillcolor="black" stroked="f">
                        <v:path arrowok="t"/>
                      </v:shape>
                    </v:group>
                  </w:pict>
                </mc:Fallback>
              </mc:AlternateContent>
            </w:r>
            <w:r w:rsidRPr="00D22553">
              <w:rPr>
                <w:rFonts w:ascii="Arial" w:hAnsi="Arial" w:cs="Arial"/>
                <w:b/>
                <w:color w:val="FFFFFF"/>
                <w:spacing w:val="-2"/>
                <w:kern w:val="0"/>
                <w:sz w:val="20"/>
                <w:szCs w:val="20"/>
                <w:lang w:val="pt-PT" w:eastAsia="en-US"/>
              </w:rPr>
              <w:t>Dotação</w:t>
            </w:r>
          </w:p>
        </w:tc>
        <w:tc>
          <w:tcPr>
            <w:tcW w:w="1116" w:type="dxa"/>
            <w:tcBorders>
              <w:top w:val="nil"/>
              <w:left w:val="nil"/>
              <w:bottom w:val="nil"/>
              <w:right w:val="nil"/>
            </w:tcBorders>
            <w:shd w:val="clear" w:color="auto" w:fill="000000"/>
          </w:tcPr>
          <w:p w14:paraId="38AD6EF0" w14:textId="77777777" w:rsidR="00C63057" w:rsidRPr="00D22553" w:rsidRDefault="00C63057" w:rsidP="00AF0B02">
            <w:pPr>
              <w:suppressAutoHyphens w:val="0"/>
              <w:spacing w:before="15"/>
              <w:ind w:left="5"/>
              <w:jc w:val="center"/>
              <w:rPr>
                <w:rFonts w:ascii="Arial" w:hAnsi="Arial" w:cs="Arial"/>
                <w:b/>
                <w:kern w:val="0"/>
                <w:sz w:val="20"/>
                <w:szCs w:val="20"/>
                <w:lang w:val="pt-PT" w:eastAsia="en-US"/>
              </w:rPr>
            </w:pPr>
            <w:r w:rsidRPr="00D22553">
              <w:rPr>
                <w:rFonts w:ascii="Arial" w:hAnsi="Arial" w:cs="Arial"/>
                <w:b/>
                <w:color w:val="FFFFFF"/>
                <w:spacing w:val="-2"/>
                <w:kern w:val="0"/>
                <w:sz w:val="20"/>
                <w:szCs w:val="20"/>
                <w:lang w:val="pt-PT" w:eastAsia="en-US"/>
              </w:rPr>
              <w:t>Elemento</w:t>
            </w:r>
          </w:p>
        </w:tc>
        <w:tc>
          <w:tcPr>
            <w:tcW w:w="3403" w:type="dxa"/>
            <w:tcBorders>
              <w:top w:val="nil"/>
              <w:left w:val="nil"/>
              <w:bottom w:val="nil"/>
              <w:right w:val="nil"/>
            </w:tcBorders>
            <w:shd w:val="clear" w:color="auto" w:fill="000000"/>
          </w:tcPr>
          <w:p w14:paraId="7085AF0C" w14:textId="77777777" w:rsidR="00C63057" w:rsidRPr="00D22553" w:rsidRDefault="00C63057" w:rsidP="00AF0B02">
            <w:pPr>
              <w:suppressAutoHyphens w:val="0"/>
              <w:spacing w:before="15"/>
              <w:ind w:left="11"/>
              <w:jc w:val="center"/>
              <w:rPr>
                <w:rFonts w:ascii="Arial" w:hAnsi="Arial" w:cs="Arial"/>
                <w:b/>
                <w:kern w:val="0"/>
                <w:sz w:val="20"/>
                <w:szCs w:val="20"/>
                <w:lang w:val="pt-PT" w:eastAsia="en-US"/>
              </w:rPr>
            </w:pPr>
            <w:r w:rsidRPr="00D22553">
              <w:rPr>
                <w:rFonts w:ascii="Arial" w:hAnsi="Arial" w:cs="Arial"/>
                <w:b/>
                <w:color w:val="FFFFFF"/>
                <w:spacing w:val="-2"/>
                <w:kern w:val="0"/>
                <w:sz w:val="20"/>
                <w:szCs w:val="20"/>
                <w:lang w:val="pt-PT" w:eastAsia="en-US"/>
              </w:rPr>
              <w:t>Descrição</w:t>
            </w:r>
          </w:p>
        </w:tc>
        <w:tc>
          <w:tcPr>
            <w:tcW w:w="756" w:type="dxa"/>
            <w:tcBorders>
              <w:top w:val="nil"/>
              <w:left w:val="nil"/>
              <w:bottom w:val="nil"/>
              <w:right w:val="nil"/>
            </w:tcBorders>
            <w:shd w:val="clear" w:color="auto" w:fill="000000"/>
          </w:tcPr>
          <w:p w14:paraId="53995299" w14:textId="77777777" w:rsidR="00C63057" w:rsidRPr="00D22553" w:rsidRDefault="00C63057" w:rsidP="00AF0B02">
            <w:pPr>
              <w:suppressAutoHyphens w:val="0"/>
              <w:spacing w:before="15"/>
              <w:ind w:left="11"/>
              <w:jc w:val="center"/>
              <w:rPr>
                <w:rFonts w:ascii="Arial" w:hAnsi="Arial" w:cs="Arial"/>
                <w:b/>
                <w:kern w:val="0"/>
                <w:sz w:val="20"/>
                <w:szCs w:val="20"/>
                <w:lang w:val="pt-PT" w:eastAsia="en-US"/>
              </w:rPr>
            </w:pPr>
            <w:r w:rsidRPr="00D22553">
              <w:rPr>
                <w:rFonts w:ascii="Arial" w:hAnsi="Arial" w:cs="Arial"/>
                <w:b/>
                <w:color w:val="FFFFFF"/>
                <w:spacing w:val="-2"/>
                <w:kern w:val="0"/>
                <w:sz w:val="20"/>
                <w:szCs w:val="20"/>
                <w:lang w:val="pt-PT" w:eastAsia="en-US"/>
              </w:rPr>
              <w:t>Fonte</w:t>
            </w:r>
          </w:p>
        </w:tc>
        <w:tc>
          <w:tcPr>
            <w:tcW w:w="2201" w:type="dxa"/>
            <w:tcBorders>
              <w:top w:val="nil"/>
              <w:left w:val="nil"/>
              <w:bottom w:val="nil"/>
              <w:right w:val="nil"/>
            </w:tcBorders>
            <w:shd w:val="clear" w:color="auto" w:fill="000000"/>
          </w:tcPr>
          <w:p w14:paraId="3C029F82" w14:textId="77777777" w:rsidR="00C63057" w:rsidRPr="00D22553" w:rsidRDefault="00C63057" w:rsidP="00AF0B02">
            <w:pPr>
              <w:suppressAutoHyphens w:val="0"/>
              <w:spacing w:before="15"/>
              <w:ind w:left="691"/>
              <w:rPr>
                <w:rFonts w:ascii="Arial" w:hAnsi="Arial" w:cs="Arial"/>
                <w:b/>
                <w:kern w:val="0"/>
                <w:sz w:val="20"/>
                <w:szCs w:val="20"/>
                <w:lang w:val="pt-PT" w:eastAsia="en-US"/>
              </w:rPr>
            </w:pPr>
            <w:r w:rsidRPr="00D22553">
              <w:rPr>
                <w:rFonts w:ascii="Arial" w:hAnsi="Arial" w:cs="Arial"/>
                <w:b/>
                <w:color w:val="FFFFFF"/>
                <w:spacing w:val="-2"/>
                <w:kern w:val="0"/>
                <w:sz w:val="20"/>
                <w:szCs w:val="20"/>
                <w:lang w:val="pt-PT" w:eastAsia="en-US"/>
              </w:rPr>
              <w:t>Descrição</w:t>
            </w:r>
          </w:p>
        </w:tc>
        <w:tc>
          <w:tcPr>
            <w:tcW w:w="1911" w:type="dxa"/>
            <w:tcBorders>
              <w:top w:val="nil"/>
              <w:left w:val="nil"/>
              <w:bottom w:val="nil"/>
            </w:tcBorders>
            <w:shd w:val="clear" w:color="auto" w:fill="000000"/>
          </w:tcPr>
          <w:p w14:paraId="4BAE1598" w14:textId="77777777" w:rsidR="00C63057" w:rsidRPr="00D22553" w:rsidRDefault="00C63057" w:rsidP="00AF0B02">
            <w:pPr>
              <w:suppressAutoHyphens w:val="0"/>
              <w:spacing w:before="15"/>
              <w:ind w:left="422"/>
              <w:rPr>
                <w:rFonts w:ascii="Arial" w:hAnsi="Arial" w:cs="Arial"/>
                <w:b/>
                <w:kern w:val="0"/>
                <w:sz w:val="20"/>
                <w:szCs w:val="20"/>
                <w:lang w:val="pt-PT" w:eastAsia="en-US"/>
              </w:rPr>
            </w:pPr>
            <w:r w:rsidRPr="00D22553">
              <w:rPr>
                <w:rFonts w:ascii="Arial" w:hAnsi="Arial" w:cs="Arial"/>
                <w:b/>
                <w:color w:val="FFFFFF"/>
                <w:kern w:val="0"/>
                <w:sz w:val="20"/>
                <w:szCs w:val="20"/>
                <w:lang w:val="pt-PT" w:eastAsia="en-US"/>
              </w:rPr>
              <w:t>Saldo</w:t>
            </w:r>
            <w:r w:rsidRPr="00D22553">
              <w:rPr>
                <w:rFonts w:ascii="Arial" w:hAnsi="Arial" w:cs="Arial"/>
                <w:b/>
                <w:color w:val="FFFFFF"/>
                <w:spacing w:val="-4"/>
                <w:kern w:val="0"/>
                <w:sz w:val="20"/>
                <w:szCs w:val="20"/>
                <w:lang w:val="pt-PT" w:eastAsia="en-US"/>
              </w:rPr>
              <w:t xml:space="preserve"> </w:t>
            </w:r>
            <w:r w:rsidRPr="00D22553">
              <w:rPr>
                <w:rFonts w:ascii="Arial" w:hAnsi="Arial" w:cs="Arial"/>
                <w:b/>
                <w:color w:val="FFFFFF"/>
                <w:kern w:val="0"/>
                <w:sz w:val="20"/>
                <w:szCs w:val="20"/>
                <w:lang w:val="pt-PT" w:eastAsia="en-US"/>
              </w:rPr>
              <w:t>em</w:t>
            </w:r>
            <w:r w:rsidRPr="00D22553">
              <w:rPr>
                <w:rFonts w:ascii="Arial" w:hAnsi="Arial" w:cs="Arial"/>
                <w:b/>
                <w:color w:val="FFFFFF"/>
                <w:spacing w:val="-3"/>
                <w:kern w:val="0"/>
                <w:sz w:val="20"/>
                <w:szCs w:val="20"/>
                <w:lang w:val="pt-PT" w:eastAsia="en-US"/>
              </w:rPr>
              <w:t xml:space="preserve"> </w:t>
            </w:r>
            <w:r w:rsidRPr="00D22553">
              <w:rPr>
                <w:rFonts w:ascii="Arial" w:hAnsi="Arial" w:cs="Arial"/>
                <w:b/>
                <w:color w:val="FFFFFF"/>
                <w:spacing w:val="-5"/>
                <w:kern w:val="0"/>
                <w:sz w:val="20"/>
                <w:szCs w:val="20"/>
                <w:lang w:val="pt-PT" w:eastAsia="en-US"/>
              </w:rPr>
              <w:t>R$</w:t>
            </w:r>
          </w:p>
        </w:tc>
      </w:tr>
      <w:tr w:rsidR="00C63057" w:rsidRPr="00D22553" w14:paraId="33C59FCA" w14:textId="77777777" w:rsidTr="00AF0B02">
        <w:trPr>
          <w:trHeight w:val="551"/>
        </w:trPr>
        <w:tc>
          <w:tcPr>
            <w:tcW w:w="917" w:type="dxa"/>
            <w:tcBorders>
              <w:top w:val="nil"/>
            </w:tcBorders>
          </w:tcPr>
          <w:p w14:paraId="5BE558D4" w14:textId="77777777" w:rsidR="00C63057" w:rsidRPr="00D22553" w:rsidRDefault="00C63057" w:rsidP="00AF0B02">
            <w:pPr>
              <w:suppressAutoHyphens w:val="0"/>
              <w:spacing w:line="275" w:lineRule="exact"/>
              <w:ind w:left="14"/>
              <w:jc w:val="center"/>
              <w:rPr>
                <w:rFonts w:ascii="Arial" w:hAnsi="Arial" w:cs="Arial"/>
                <w:kern w:val="0"/>
                <w:sz w:val="20"/>
                <w:szCs w:val="20"/>
                <w:lang w:val="pt-PT" w:eastAsia="en-US"/>
              </w:rPr>
            </w:pPr>
            <w:r w:rsidRPr="00D22553">
              <w:rPr>
                <w:rFonts w:ascii="Arial" w:hAnsi="Arial" w:cs="Arial"/>
                <w:spacing w:val="-5"/>
                <w:kern w:val="0"/>
                <w:sz w:val="20"/>
                <w:szCs w:val="20"/>
                <w:lang w:val="pt-PT" w:eastAsia="en-US"/>
              </w:rPr>
              <w:t>539</w:t>
            </w:r>
          </w:p>
        </w:tc>
        <w:tc>
          <w:tcPr>
            <w:tcW w:w="1116" w:type="dxa"/>
            <w:tcBorders>
              <w:top w:val="nil"/>
            </w:tcBorders>
          </w:tcPr>
          <w:p w14:paraId="088DA53F" w14:textId="77777777" w:rsidR="00C63057" w:rsidRPr="00D22553" w:rsidRDefault="00C63057" w:rsidP="00AF0B02">
            <w:pPr>
              <w:suppressAutoHyphens w:val="0"/>
              <w:spacing w:line="275" w:lineRule="exact"/>
              <w:ind w:left="9"/>
              <w:jc w:val="center"/>
              <w:rPr>
                <w:rFonts w:ascii="Arial" w:hAnsi="Arial" w:cs="Arial"/>
                <w:kern w:val="0"/>
                <w:sz w:val="20"/>
                <w:szCs w:val="20"/>
                <w:lang w:val="pt-PT" w:eastAsia="en-US"/>
              </w:rPr>
            </w:pPr>
            <w:r w:rsidRPr="00D22553">
              <w:rPr>
                <w:rFonts w:ascii="Arial" w:hAnsi="Arial" w:cs="Arial"/>
                <w:spacing w:val="-2"/>
                <w:kern w:val="0"/>
                <w:sz w:val="20"/>
                <w:szCs w:val="20"/>
                <w:lang w:val="pt-PT" w:eastAsia="en-US"/>
              </w:rPr>
              <w:t>4.4.90.52</w:t>
            </w:r>
          </w:p>
        </w:tc>
        <w:tc>
          <w:tcPr>
            <w:tcW w:w="3403" w:type="dxa"/>
            <w:tcBorders>
              <w:top w:val="nil"/>
            </w:tcBorders>
          </w:tcPr>
          <w:p w14:paraId="3D090866" w14:textId="77777777" w:rsidR="00C63057" w:rsidRPr="00D22553" w:rsidRDefault="00C63057" w:rsidP="00AF0B02">
            <w:pPr>
              <w:suppressAutoHyphens w:val="0"/>
              <w:spacing w:line="276" w:lineRule="exact"/>
              <w:ind w:left="105" w:right="869"/>
              <w:rPr>
                <w:rFonts w:ascii="Arial" w:hAnsi="Arial" w:cs="Arial"/>
                <w:kern w:val="0"/>
                <w:sz w:val="20"/>
                <w:szCs w:val="20"/>
                <w:lang w:val="pt-PT" w:eastAsia="en-US"/>
              </w:rPr>
            </w:pPr>
            <w:r w:rsidRPr="00D22553">
              <w:rPr>
                <w:rFonts w:ascii="Arial" w:hAnsi="Arial" w:cs="Arial"/>
                <w:kern w:val="0"/>
                <w:sz w:val="20"/>
                <w:szCs w:val="20"/>
                <w:lang w:val="pt-PT" w:eastAsia="en-US"/>
              </w:rPr>
              <w:t>Equipamentos</w:t>
            </w:r>
            <w:r w:rsidRPr="00D22553">
              <w:rPr>
                <w:rFonts w:ascii="Arial" w:hAnsi="Arial" w:cs="Arial"/>
                <w:spacing w:val="-15"/>
                <w:kern w:val="0"/>
                <w:sz w:val="20"/>
                <w:szCs w:val="20"/>
                <w:lang w:val="pt-PT" w:eastAsia="en-US"/>
              </w:rPr>
              <w:t xml:space="preserve"> </w:t>
            </w:r>
            <w:r w:rsidRPr="00D22553">
              <w:rPr>
                <w:rFonts w:ascii="Arial" w:hAnsi="Arial" w:cs="Arial"/>
                <w:kern w:val="0"/>
                <w:sz w:val="20"/>
                <w:szCs w:val="20"/>
                <w:lang w:val="pt-PT" w:eastAsia="en-US"/>
              </w:rPr>
              <w:t>e</w:t>
            </w:r>
            <w:r w:rsidRPr="00D22553">
              <w:rPr>
                <w:rFonts w:ascii="Arial" w:hAnsi="Arial" w:cs="Arial"/>
                <w:spacing w:val="-15"/>
                <w:kern w:val="0"/>
                <w:sz w:val="20"/>
                <w:szCs w:val="20"/>
                <w:lang w:val="pt-PT" w:eastAsia="en-US"/>
              </w:rPr>
              <w:t xml:space="preserve"> </w:t>
            </w:r>
            <w:r w:rsidRPr="00D22553">
              <w:rPr>
                <w:rFonts w:ascii="Arial" w:hAnsi="Arial" w:cs="Arial"/>
                <w:kern w:val="0"/>
                <w:sz w:val="20"/>
                <w:szCs w:val="20"/>
                <w:lang w:val="pt-PT" w:eastAsia="en-US"/>
              </w:rPr>
              <w:t xml:space="preserve">Material </w:t>
            </w:r>
            <w:r w:rsidRPr="00D22553">
              <w:rPr>
                <w:rFonts w:ascii="Arial" w:hAnsi="Arial" w:cs="Arial"/>
                <w:spacing w:val="-2"/>
                <w:kern w:val="0"/>
                <w:sz w:val="20"/>
                <w:szCs w:val="20"/>
                <w:lang w:val="pt-PT" w:eastAsia="en-US"/>
              </w:rPr>
              <w:t>Permanente</w:t>
            </w:r>
          </w:p>
        </w:tc>
        <w:tc>
          <w:tcPr>
            <w:tcW w:w="756" w:type="dxa"/>
            <w:tcBorders>
              <w:top w:val="nil"/>
            </w:tcBorders>
          </w:tcPr>
          <w:p w14:paraId="1E9418D5" w14:textId="77777777" w:rsidR="00C63057" w:rsidRPr="00D22553" w:rsidRDefault="00C63057" w:rsidP="00AF0B02">
            <w:pPr>
              <w:suppressAutoHyphens w:val="0"/>
              <w:spacing w:line="275" w:lineRule="exact"/>
              <w:ind w:left="12"/>
              <w:jc w:val="center"/>
              <w:rPr>
                <w:rFonts w:ascii="Arial" w:hAnsi="Arial" w:cs="Arial"/>
                <w:kern w:val="0"/>
                <w:sz w:val="20"/>
                <w:szCs w:val="20"/>
                <w:lang w:val="pt-PT" w:eastAsia="en-US"/>
              </w:rPr>
            </w:pPr>
            <w:r w:rsidRPr="00D22553">
              <w:rPr>
                <w:rFonts w:ascii="Arial" w:hAnsi="Arial" w:cs="Arial"/>
                <w:spacing w:val="-4"/>
                <w:kern w:val="0"/>
                <w:sz w:val="20"/>
                <w:szCs w:val="20"/>
                <w:lang w:val="pt-PT" w:eastAsia="en-US"/>
              </w:rPr>
              <w:t>0000</w:t>
            </w:r>
          </w:p>
        </w:tc>
        <w:tc>
          <w:tcPr>
            <w:tcW w:w="2201" w:type="dxa"/>
            <w:tcBorders>
              <w:top w:val="nil"/>
            </w:tcBorders>
          </w:tcPr>
          <w:p w14:paraId="32896CCF" w14:textId="77777777" w:rsidR="00C63057" w:rsidRPr="00D22553" w:rsidRDefault="00C63057" w:rsidP="00AF0B02">
            <w:pPr>
              <w:suppressAutoHyphens w:val="0"/>
              <w:spacing w:line="275" w:lineRule="exact"/>
              <w:ind w:left="107"/>
              <w:rPr>
                <w:rFonts w:ascii="Arial" w:hAnsi="Arial" w:cs="Arial"/>
                <w:kern w:val="0"/>
                <w:sz w:val="20"/>
                <w:szCs w:val="20"/>
                <w:lang w:val="pt-PT" w:eastAsia="en-US"/>
              </w:rPr>
            </w:pPr>
            <w:r w:rsidRPr="00D22553">
              <w:rPr>
                <w:rFonts w:ascii="Arial" w:hAnsi="Arial" w:cs="Arial"/>
                <w:kern w:val="0"/>
                <w:sz w:val="20"/>
                <w:szCs w:val="20"/>
                <w:lang w:val="pt-PT" w:eastAsia="en-US"/>
              </w:rPr>
              <w:t>Recursos</w:t>
            </w:r>
            <w:r w:rsidRPr="00D22553">
              <w:rPr>
                <w:rFonts w:ascii="Arial" w:hAnsi="Arial" w:cs="Arial"/>
                <w:spacing w:val="-3"/>
                <w:kern w:val="0"/>
                <w:sz w:val="20"/>
                <w:szCs w:val="20"/>
                <w:lang w:val="pt-PT" w:eastAsia="en-US"/>
              </w:rPr>
              <w:t xml:space="preserve"> </w:t>
            </w:r>
            <w:r w:rsidRPr="00D22553">
              <w:rPr>
                <w:rFonts w:ascii="Arial" w:hAnsi="Arial" w:cs="Arial"/>
                <w:spacing w:val="-2"/>
                <w:kern w:val="0"/>
                <w:sz w:val="20"/>
                <w:szCs w:val="20"/>
                <w:lang w:val="pt-PT" w:eastAsia="en-US"/>
              </w:rPr>
              <w:t>Livres</w:t>
            </w:r>
          </w:p>
        </w:tc>
        <w:tc>
          <w:tcPr>
            <w:tcW w:w="1911" w:type="dxa"/>
            <w:tcBorders>
              <w:top w:val="nil"/>
            </w:tcBorders>
          </w:tcPr>
          <w:p w14:paraId="5D201B56" w14:textId="77777777" w:rsidR="00C63057" w:rsidRPr="00D22553" w:rsidRDefault="00C63057" w:rsidP="00AF0B02">
            <w:pPr>
              <w:suppressAutoHyphens w:val="0"/>
              <w:spacing w:line="275" w:lineRule="exact"/>
              <w:ind w:right="93"/>
              <w:jc w:val="right"/>
              <w:rPr>
                <w:rFonts w:ascii="Arial" w:hAnsi="Arial" w:cs="Arial"/>
                <w:kern w:val="0"/>
                <w:sz w:val="20"/>
                <w:szCs w:val="20"/>
                <w:lang w:val="pt-PT" w:eastAsia="en-US"/>
              </w:rPr>
            </w:pPr>
            <w:r w:rsidRPr="00D22553">
              <w:rPr>
                <w:rFonts w:ascii="Arial" w:hAnsi="Arial" w:cs="Arial"/>
                <w:spacing w:val="-2"/>
                <w:kern w:val="0"/>
                <w:sz w:val="20"/>
                <w:szCs w:val="20"/>
                <w:lang w:val="pt-PT" w:eastAsia="en-US"/>
              </w:rPr>
              <w:t>229.775,00</w:t>
            </w:r>
          </w:p>
        </w:tc>
      </w:tr>
      <w:tr w:rsidR="00C63057" w:rsidRPr="00D22553" w14:paraId="176C4534" w14:textId="77777777" w:rsidTr="00AF0B02">
        <w:trPr>
          <w:trHeight w:val="285"/>
        </w:trPr>
        <w:tc>
          <w:tcPr>
            <w:tcW w:w="917" w:type="dxa"/>
            <w:tcBorders>
              <w:bottom w:val="single" w:sz="4" w:space="0" w:color="000000"/>
            </w:tcBorders>
          </w:tcPr>
          <w:p w14:paraId="3F8FD14A" w14:textId="77777777" w:rsidR="00C63057" w:rsidRPr="00D22553" w:rsidRDefault="00C63057" w:rsidP="00AF0B02">
            <w:pPr>
              <w:suppressAutoHyphens w:val="0"/>
              <w:rPr>
                <w:rFonts w:ascii="Arial" w:hAnsi="Arial" w:cs="Arial"/>
                <w:kern w:val="0"/>
                <w:sz w:val="20"/>
                <w:szCs w:val="20"/>
                <w:lang w:val="pt-PT" w:eastAsia="en-US"/>
              </w:rPr>
            </w:pPr>
          </w:p>
        </w:tc>
        <w:tc>
          <w:tcPr>
            <w:tcW w:w="1116" w:type="dxa"/>
            <w:tcBorders>
              <w:bottom w:val="single" w:sz="4" w:space="0" w:color="000000"/>
            </w:tcBorders>
          </w:tcPr>
          <w:p w14:paraId="0B5CD39C" w14:textId="77777777" w:rsidR="00C63057" w:rsidRPr="00D22553" w:rsidRDefault="00C63057" w:rsidP="00AF0B02">
            <w:pPr>
              <w:suppressAutoHyphens w:val="0"/>
              <w:rPr>
                <w:rFonts w:ascii="Arial" w:hAnsi="Arial" w:cs="Arial"/>
                <w:kern w:val="0"/>
                <w:sz w:val="20"/>
                <w:szCs w:val="20"/>
                <w:lang w:val="pt-PT" w:eastAsia="en-US"/>
              </w:rPr>
            </w:pPr>
          </w:p>
        </w:tc>
        <w:tc>
          <w:tcPr>
            <w:tcW w:w="3403" w:type="dxa"/>
            <w:tcBorders>
              <w:bottom w:val="single" w:sz="4" w:space="0" w:color="000000"/>
            </w:tcBorders>
          </w:tcPr>
          <w:p w14:paraId="032EC558" w14:textId="77777777" w:rsidR="00C63057" w:rsidRPr="00D22553" w:rsidRDefault="00C63057" w:rsidP="00AF0B02">
            <w:pPr>
              <w:suppressAutoHyphens w:val="0"/>
              <w:rPr>
                <w:rFonts w:ascii="Arial" w:hAnsi="Arial" w:cs="Arial"/>
                <w:kern w:val="0"/>
                <w:sz w:val="20"/>
                <w:szCs w:val="20"/>
                <w:lang w:val="pt-PT" w:eastAsia="en-US"/>
              </w:rPr>
            </w:pPr>
          </w:p>
        </w:tc>
        <w:tc>
          <w:tcPr>
            <w:tcW w:w="756" w:type="dxa"/>
            <w:tcBorders>
              <w:bottom w:val="single" w:sz="4" w:space="0" w:color="000000"/>
            </w:tcBorders>
          </w:tcPr>
          <w:p w14:paraId="345560E4" w14:textId="77777777" w:rsidR="00C63057" w:rsidRPr="00D22553" w:rsidRDefault="00C63057" w:rsidP="00AF0B02">
            <w:pPr>
              <w:suppressAutoHyphens w:val="0"/>
              <w:rPr>
                <w:rFonts w:ascii="Arial" w:hAnsi="Arial" w:cs="Arial"/>
                <w:kern w:val="0"/>
                <w:sz w:val="20"/>
                <w:szCs w:val="20"/>
                <w:lang w:val="pt-PT" w:eastAsia="en-US"/>
              </w:rPr>
            </w:pPr>
          </w:p>
        </w:tc>
        <w:tc>
          <w:tcPr>
            <w:tcW w:w="2201" w:type="dxa"/>
            <w:tcBorders>
              <w:bottom w:val="single" w:sz="4" w:space="0" w:color="000000"/>
            </w:tcBorders>
          </w:tcPr>
          <w:p w14:paraId="4A72CCD8" w14:textId="77777777" w:rsidR="00C63057" w:rsidRPr="00D22553" w:rsidRDefault="00C63057" w:rsidP="00AF0B02">
            <w:pPr>
              <w:suppressAutoHyphens w:val="0"/>
              <w:spacing w:before="1" w:line="264" w:lineRule="exact"/>
              <w:ind w:left="1291"/>
              <w:rPr>
                <w:rFonts w:ascii="Arial" w:hAnsi="Arial" w:cs="Arial"/>
                <w:kern w:val="0"/>
                <w:sz w:val="20"/>
                <w:szCs w:val="20"/>
                <w:lang w:val="pt-PT" w:eastAsia="en-US"/>
              </w:rPr>
            </w:pPr>
            <w:r w:rsidRPr="00D22553">
              <w:rPr>
                <w:rFonts w:ascii="Arial" w:hAnsi="Arial" w:cs="Arial"/>
                <w:kern w:val="0"/>
                <w:sz w:val="20"/>
                <w:szCs w:val="20"/>
                <w:lang w:val="pt-PT" w:eastAsia="en-US"/>
              </w:rPr>
              <w:t>Total</w:t>
            </w:r>
            <w:r w:rsidRPr="00D22553">
              <w:rPr>
                <w:rFonts w:ascii="Arial" w:hAnsi="Arial" w:cs="Arial"/>
                <w:spacing w:val="-1"/>
                <w:kern w:val="0"/>
                <w:sz w:val="20"/>
                <w:szCs w:val="20"/>
                <w:lang w:val="pt-PT" w:eastAsia="en-US"/>
              </w:rPr>
              <w:t xml:space="preserve"> </w:t>
            </w:r>
            <w:r w:rsidRPr="00D22553">
              <w:rPr>
                <w:rFonts w:ascii="Arial" w:hAnsi="Arial" w:cs="Arial"/>
                <w:spacing w:val="-10"/>
                <w:kern w:val="0"/>
                <w:sz w:val="20"/>
                <w:szCs w:val="20"/>
                <w:lang w:val="pt-PT" w:eastAsia="en-US"/>
              </w:rPr>
              <w:t></w:t>
            </w:r>
          </w:p>
        </w:tc>
        <w:tc>
          <w:tcPr>
            <w:tcW w:w="1911" w:type="dxa"/>
            <w:tcBorders>
              <w:bottom w:val="single" w:sz="4" w:space="0" w:color="000000"/>
            </w:tcBorders>
          </w:tcPr>
          <w:p w14:paraId="312945EC" w14:textId="77777777" w:rsidR="00C63057" w:rsidRPr="00D22553" w:rsidRDefault="00C63057" w:rsidP="00AF0B02">
            <w:pPr>
              <w:suppressAutoHyphens w:val="0"/>
              <w:spacing w:before="1" w:line="264" w:lineRule="exact"/>
              <w:ind w:right="94"/>
              <w:jc w:val="right"/>
              <w:rPr>
                <w:rFonts w:ascii="Arial" w:hAnsi="Arial" w:cs="Arial"/>
                <w:b/>
                <w:kern w:val="0"/>
                <w:sz w:val="20"/>
                <w:szCs w:val="20"/>
                <w:lang w:val="pt-PT" w:eastAsia="en-US"/>
              </w:rPr>
            </w:pPr>
            <w:r w:rsidRPr="00D22553">
              <w:rPr>
                <w:rFonts w:ascii="Arial" w:hAnsi="Arial" w:cs="Arial"/>
                <w:b/>
                <w:spacing w:val="-2"/>
                <w:kern w:val="0"/>
                <w:sz w:val="20"/>
                <w:szCs w:val="20"/>
                <w:lang w:val="pt-PT" w:eastAsia="en-US"/>
              </w:rPr>
              <w:t>229.775,00</w:t>
            </w:r>
          </w:p>
        </w:tc>
      </w:tr>
    </w:tbl>
    <w:p w14:paraId="4DBA7236" w14:textId="77777777" w:rsidR="00C63057" w:rsidRPr="00D22553" w:rsidRDefault="00C63057" w:rsidP="00C63057">
      <w:pPr>
        <w:pStyle w:val="Nvel2-Red"/>
        <w:numPr>
          <w:ilvl w:val="1"/>
          <w:numId w:val="56"/>
        </w:numPr>
        <w:ind w:left="0" w:firstLine="0"/>
      </w:pPr>
      <w:r w:rsidRPr="00D22553">
        <w:t>A dotação relativa aos exercícios financeiros subsequentes será indicada após aprovação da Lei Orçamentária respectiva e liberação dos créditos correspondentes, mediante apostilamento.</w:t>
      </w:r>
    </w:p>
    <w:bookmarkEnd w:id="22"/>
    <w:p w14:paraId="04BC655A" w14:textId="77777777" w:rsidR="00C63057" w:rsidRDefault="00C63057" w:rsidP="00C63057">
      <w:pPr>
        <w:pStyle w:val="Nivel2"/>
      </w:pPr>
    </w:p>
    <w:p w14:paraId="2616C7A7" w14:textId="77777777" w:rsidR="00C63057" w:rsidRPr="00D22553" w:rsidRDefault="00C63057" w:rsidP="00C63057">
      <w:pPr>
        <w:pStyle w:val="Nivel2"/>
        <w:ind w:left="709"/>
        <w:jc w:val="right"/>
      </w:pPr>
      <w:r w:rsidRPr="00D22553">
        <w:t xml:space="preserve">  Mandaguaçu, 10 de fevereiro de 2025.</w:t>
      </w:r>
    </w:p>
    <w:p w14:paraId="46270BF9" w14:textId="77777777" w:rsidR="00C63057" w:rsidRDefault="00C63057" w:rsidP="00C63057">
      <w:pPr>
        <w:pStyle w:val="Nivel2"/>
        <w:rPr>
          <w:bCs/>
        </w:rPr>
      </w:pPr>
    </w:p>
    <w:p w14:paraId="5C3E7E51" w14:textId="15039ED0" w:rsidR="00C63057" w:rsidRPr="00D22553" w:rsidRDefault="00C63057" w:rsidP="00C63057">
      <w:pPr>
        <w:pStyle w:val="Default"/>
        <w:jc w:val="center"/>
        <w:rPr>
          <w:rFonts w:ascii="Arial" w:hAnsi="Arial" w:cs="Arial"/>
          <w:bCs/>
          <w:color w:val="auto"/>
          <w:szCs w:val="20"/>
        </w:rPr>
      </w:pPr>
      <w:r w:rsidRPr="00D22553">
        <w:rPr>
          <w:rFonts w:ascii="Arial" w:hAnsi="Arial" w:cs="Arial"/>
          <w:bCs/>
          <w:color w:val="auto"/>
          <w:szCs w:val="20"/>
        </w:rPr>
        <w:t xml:space="preserve">          </w:t>
      </w:r>
    </w:p>
    <w:p w14:paraId="6480E38F" w14:textId="77777777" w:rsidR="00C63057" w:rsidRPr="00D22553" w:rsidRDefault="00C63057" w:rsidP="00C63057">
      <w:pPr>
        <w:pStyle w:val="Default"/>
        <w:spacing w:line="360" w:lineRule="auto"/>
        <w:jc w:val="center"/>
        <w:rPr>
          <w:rFonts w:ascii="Arial" w:hAnsi="Arial" w:cs="Arial"/>
          <w:b/>
          <w:color w:val="auto"/>
          <w:szCs w:val="20"/>
        </w:rPr>
      </w:pPr>
      <w:r w:rsidRPr="00D22553">
        <w:rPr>
          <w:rFonts w:ascii="Arial" w:hAnsi="Arial" w:cs="Arial"/>
          <w:b/>
          <w:color w:val="auto"/>
          <w:szCs w:val="20"/>
        </w:rPr>
        <w:t>JACKSON JORGE SIMÕES DA SILVA</w:t>
      </w:r>
    </w:p>
    <w:p w14:paraId="05FFAABC" w14:textId="46F04CD5" w:rsidR="00AA7D53" w:rsidRPr="00C63057" w:rsidRDefault="00C63057" w:rsidP="00C63057">
      <w:pPr>
        <w:pStyle w:val="Default"/>
        <w:spacing w:line="360" w:lineRule="auto"/>
        <w:jc w:val="center"/>
        <w:rPr>
          <w:rFonts w:ascii="Arial" w:hAnsi="Arial" w:cs="Arial"/>
          <w:szCs w:val="20"/>
        </w:rPr>
      </w:pPr>
      <w:r w:rsidRPr="00D22553">
        <w:rPr>
          <w:rFonts w:ascii="Arial" w:hAnsi="Arial" w:cs="Arial"/>
          <w:bCs/>
          <w:i/>
          <w:iCs/>
          <w:color w:val="auto"/>
          <w:szCs w:val="20"/>
        </w:rPr>
        <w:t>Secretário de Obras e Serviços Públicos</w:t>
      </w:r>
      <w:r w:rsidRPr="00D22553">
        <w:rPr>
          <w:rFonts w:ascii="Arial" w:hAnsi="Arial" w:cs="Arial"/>
          <w:b/>
          <w:i/>
          <w:iCs/>
          <w:color w:val="auto"/>
          <w:szCs w:val="20"/>
        </w:rPr>
        <w:t xml:space="preserve">   </w:t>
      </w:r>
      <w:r w:rsidRPr="00D22553">
        <w:rPr>
          <w:rFonts w:ascii="Arial" w:hAnsi="Arial" w:cs="Arial"/>
          <w:szCs w:val="20"/>
        </w:rPr>
        <w:t xml:space="preserve">            </w:t>
      </w:r>
    </w:p>
    <w:p w14:paraId="20A413BE" w14:textId="7DDB303C"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Nº</w:t>
      </w:r>
      <w:r w:rsidR="00364E75">
        <w:rPr>
          <w:rFonts w:ascii="Arial" w:hAnsi="Arial" w:cs="Arial"/>
          <w:b/>
          <w:sz w:val="20"/>
          <w:szCs w:val="20"/>
          <w:u w:val="single"/>
        </w:rPr>
        <w:t xml:space="preserve"> </w:t>
      </w:r>
      <w:r w:rsidR="00C63057">
        <w:rPr>
          <w:rFonts w:ascii="Arial" w:hAnsi="Arial" w:cs="Arial"/>
          <w:b/>
          <w:sz w:val="20"/>
          <w:szCs w:val="20"/>
          <w:u w:val="single"/>
        </w:rPr>
        <w:t>10</w:t>
      </w:r>
      <w:r w:rsidRPr="00BA5F58">
        <w:rPr>
          <w:rFonts w:ascii="Arial" w:hAnsi="Arial" w:cs="Arial"/>
          <w:b/>
          <w:sz w:val="20"/>
          <w:szCs w:val="20"/>
          <w:u w:val="single"/>
        </w:rPr>
        <w:t>/202</w:t>
      </w:r>
      <w:r w:rsidR="00733B3D">
        <w:rPr>
          <w:rFonts w:ascii="Arial" w:hAnsi="Arial" w:cs="Arial"/>
          <w:b/>
          <w:sz w:val="20"/>
          <w:szCs w:val="20"/>
          <w:u w:val="single"/>
        </w:rPr>
        <w:t>5</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7C4799A3" w14:textId="77777777" w:rsidR="00C63057" w:rsidRPr="00821278" w:rsidRDefault="00C63057" w:rsidP="00C63057">
      <w:pPr>
        <w:pStyle w:val="Ttulo3"/>
        <w:jc w:val="left"/>
        <w:rPr>
          <w:rFonts w:ascii="Arial" w:hAnsi="Arial"/>
          <w:sz w:val="20"/>
        </w:rPr>
      </w:pPr>
    </w:p>
    <w:p w14:paraId="61DDF9B9" w14:textId="77777777" w:rsidR="00C63057" w:rsidRPr="00821278" w:rsidRDefault="00C63057" w:rsidP="00C63057">
      <w:pPr>
        <w:pStyle w:val="Default"/>
        <w:jc w:val="center"/>
        <w:rPr>
          <w:rFonts w:ascii="Arial" w:hAnsi="Arial" w:cs="Arial"/>
          <w:szCs w:val="20"/>
        </w:rPr>
      </w:pPr>
      <w:r w:rsidRPr="00821278">
        <w:rPr>
          <w:rFonts w:ascii="Arial" w:hAnsi="Arial" w:cs="Arial"/>
          <w:b/>
          <w:bCs/>
          <w:color w:val="auto"/>
          <w:szCs w:val="20"/>
        </w:rPr>
        <w:t xml:space="preserve">ESTUDO TÉCNICO PRELIMINAR </w:t>
      </w:r>
    </w:p>
    <w:p w14:paraId="1BC2239F" w14:textId="77777777" w:rsidR="00C63057" w:rsidRPr="00821278" w:rsidRDefault="00C63057" w:rsidP="00C63057">
      <w:pPr>
        <w:pStyle w:val="Default"/>
        <w:jc w:val="both"/>
        <w:rPr>
          <w:rFonts w:ascii="Arial" w:hAnsi="Arial" w:cs="Arial"/>
          <w:szCs w:val="20"/>
        </w:rPr>
      </w:pPr>
    </w:p>
    <w:p w14:paraId="01DD5672" w14:textId="77777777" w:rsidR="00C63057" w:rsidRPr="00821278" w:rsidRDefault="00C63057" w:rsidP="00C63057">
      <w:pPr>
        <w:pStyle w:val="Default"/>
        <w:jc w:val="both"/>
        <w:rPr>
          <w:rFonts w:ascii="Arial" w:hAnsi="Arial" w:cs="Arial"/>
          <w:szCs w:val="20"/>
        </w:rPr>
      </w:pPr>
    </w:p>
    <w:p w14:paraId="2349F210" w14:textId="77777777" w:rsidR="00C63057" w:rsidRPr="00821278" w:rsidRDefault="00C63057" w:rsidP="00C63057">
      <w:pPr>
        <w:pStyle w:val="Default"/>
        <w:jc w:val="both"/>
        <w:rPr>
          <w:rFonts w:ascii="Arial" w:hAnsi="Arial" w:cs="Arial"/>
          <w:bCs/>
          <w:szCs w:val="20"/>
        </w:rPr>
      </w:pPr>
      <w:r w:rsidRPr="00821278">
        <w:rPr>
          <w:rFonts w:ascii="Arial" w:hAnsi="Arial" w:cs="Arial"/>
          <w:b/>
          <w:bCs/>
          <w:szCs w:val="20"/>
        </w:rPr>
        <w:t>1 - Descrição das Necessidades:</w:t>
      </w:r>
      <w:r w:rsidRPr="00821278">
        <w:rPr>
          <w:rFonts w:ascii="Arial" w:hAnsi="Arial" w:cs="Arial"/>
          <w:bCs/>
          <w:szCs w:val="20"/>
        </w:rPr>
        <w:t xml:space="preserve"> </w:t>
      </w:r>
    </w:p>
    <w:p w14:paraId="66D80E74" w14:textId="77777777" w:rsidR="00C63057" w:rsidRPr="00821278" w:rsidRDefault="00C63057" w:rsidP="00C63057">
      <w:pPr>
        <w:pStyle w:val="Default"/>
        <w:jc w:val="both"/>
        <w:rPr>
          <w:rFonts w:ascii="Arial" w:hAnsi="Arial" w:cs="Arial"/>
          <w:bCs/>
          <w:szCs w:val="20"/>
        </w:rPr>
      </w:pPr>
    </w:p>
    <w:p w14:paraId="09AF634B" w14:textId="77777777" w:rsidR="00C63057" w:rsidRPr="00821278" w:rsidRDefault="00C63057" w:rsidP="00C63057">
      <w:pPr>
        <w:pStyle w:val="Default"/>
        <w:jc w:val="both"/>
        <w:rPr>
          <w:rFonts w:ascii="Arial" w:hAnsi="Arial" w:cs="Arial"/>
          <w:color w:val="auto"/>
          <w:szCs w:val="20"/>
          <w:shd w:val="clear" w:color="auto" w:fill="FFFFFF"/>
        </w:rPr>
      </w:pPr>
      <w:r w:rsidRPr="00821278">
        <w:rPr>
          <w:rFonts w:ascii="Arial" w:hAnsi="Arial" w:cs="Arial"/>
          <w:color w:val="auto"/>
          <w:szCs w:val="20"/>
          <w:shd w:val="clear" w:color="auto" w:fill="FFFFFF"/>
        </w:rPr>
        <w:t>Atualmente, a Prefeitura enfrenta dificuldades na execução de serviços que demandam movimentação de materiais, terraplenagem e manutenção de vias públicas devido à insuficiência ou indisponibilidade de maquinário adequado. A pá carregadeira é um equipamento versátil e essencial para atender a diversas atividades, diante da necessidade de otimizar os serviços públicos, garantir a manutenção da infraestrutura municipal em especial, para a Agricultura do município, com manutenção de estradas rurais e serviços específicos nas propriedades, além de reduzir custos operacionais, a aquisição de uma pá carregadeira se justifica plenamente.</w:t>
      </w:r>
    </w:p>
    <w:p w14:paraId="2880DDFC" w14:textId="77777777" w:rsidR="00C63057" w:rsidRPr="00821278" w:rsidRDefault="00C63057" w:rsidP="00C63057">
      <w:pPr>
        <w:pStyle w:val="Default"/>
        <w:jc w:val="both"/>
        <w:rPr>
          <w:rFonts w:ascii="Arial" w:hAnsi="Arial" w:cs="Arial"/>
          <w:color w:val="626262"/>
          <w:szCs w:val="20"/>
        </w:rPr>
      </w:pPr>
    </w:p>
    <w:p w14:paraId="72D0C6B0"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 xml:space="preserve">2 - Área Requisitante: </w:t>
      </w:r>
    </w:p>
    <w:p w14:paraId="4E634C57" w14:textId="77777777" w:rsidR="00C63057" w:rsidRPr="00821278" w:rsidRDefault="00C63057" w:rsidP="00C63057">
      <w:pPr>
        <w:pStyle w:val="Default"/>
        <w:jc w:val="both"/>
        <w:rPr>
          <w:rFonts w:ascii="Arial" w:hAnsi="Arial" w:cs="Arial"/>
          <w:b/>
          <w:bCs/>
          <w:szCs w:val="20"/>
        </w:rPr>
      </w:pPr>
    </w:p>
    <w:p w14:paraId="52748FEE" w14:textId="77777777" w:rsidR="00C63057" w:rsidRPr="00821278" w:rsidRDefault="00C63057" w:rsidP="00C63057">
      <w:pPr>
        <w:pStyle w:val="Default"/>
        <w:jc w:val="both"/>
        <w:rPr>
          <w:rFonts w:ascii="Arial" w:hAnsi="Arial" w:cs="Arial"/>
          <w:szCs w:val="20"/>
        </w:rPr>
      </w:pPr>
      <w:r w:rsidRPr="00821278">
        <w:rPr>
          <w:rFonts w:ascii="Arial" w:hAnsi="Arial" w:cs="Arial"/>
          <w:szCs w:val="20"/>
        </w:rPr>
        <w:t>Departamento de Obras e Serviços Públicos</w:t>
      </w:r>
    </w:p>
    <w:p w14:paraId="5CC26DA2" w14:textId="77777777" w:rsidR="00C63057" w:rsidRPr="00821278" w:rsidRDefault="00C63057" w:rsidP="00C63057">
      <w:pPr>
        <w:pStyle w:val="Default"/>
        <w:jc w:val="both"/>
        <w:rPr>
          <w:rFonts w:ascii="Arial" w:hAnsi="Arial" w:cs="Arial"/>
          <w:color w:val="FF0000"/>
          <w:szCs w:val="20"/>
        </w:rPr>
      </w:pPr>
    </w:p>
    <w:p w14:paraId="29F4C754"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3 - Descrição dos Requisitos da Contratação:</w:t>
      </w:r>
    </w:p>
    <w:p w14:paraId="2E8FB570" w14:textId="77777777" w:rsidR="00C63057" w:rsidRPr="00821278" w:rsidRDefault="00C63057" w:rsidP="00C63057">
      <w:pPr>
        <w:pStyle w:val="Default"/>
        <w:jc w:val="both"/>
        <w:rPr>
          <w:rFonts w:ascii="Arial" w:hAnsi="Arial" w:cs="Arial"/>
          <w:szCs w:val="20"/>
        </w:rPr>
      </w:pPr>
    </w:p>
    <w:p w14:paraId="5A304DF2" w14:textId="77777777" w:rsidR="00C63057" w:rsidRPr="00821278" w:rsidRDefault="00C63057" w:rsidP="00C63057">
      <w:pPr>
        <w:rPr>
          <w:sz w:val="20"/>
          <w:szCs w:val="20"/>
        </w:rPr>
      </w:pPr>
      <w:r w:rsidRPr="00821278">
        <w:rPr>
          <w:sz w:val="20"/>
          <w:szCs w:val="20"/>
        </w:rPr>
        <w:t xml:space="preserve">A aquisição do objeto do convênio /MAPA Nº 945328/2023 – TRANSFEREGOV.BR N. 032515/2023, se dará mediante processo licitatório e deve se basear na lei nº 14.133/2021, de 1º de abril de 2021 e legislação complementar. </w:t>
      </w:r>
    </w:p>
    <w:p w14:paraId="0A2B28F7" w14:textId="77777777" w:rsidR="00C63057" w:rsidRPr="00821278" w:rsidRDefault="00C63057" w:rsidP="00C63057">
      <w:pPr>
        <w:rPr>
          <w:sz w:val="20"/>
          <w:szCs w:val="20"/>
        </w:rPr>
      </w:pPr>
    </w:p>
    <w:p w14:paraId="34CF3C5C" w14:textId="77777777" w:rsidR="00C63057" w:rsidRPr="00821278" w:rsidRDefault="00C63057" w:rsidP="00C63057">
      <w:pPr>
        <w:pStyle w:val="Default"/>
        <w:jc w:val="both"/>
        <w:rPr>
          <w:rFonts w:ascii="Arial" w:hAnsi="Arial" w:cs="Arial"/>
          <w:b/>
          <w:bCs/>
          <w:color w:val="auto"/>
          <w:szCs w:val="20"/>
        </w:rPr>
      </w:pPr>
      <w:r w:rsidRPr="00821278">
        <w:rPr>
          <w:rFonts w:ascii="Arial" w:hAnsi="Arial" w:cs="Arial"/>
          <w:b/>
          <w:bCs/>
          <w:color w:val="auto"/>
          <w:szCs w:val="20"/>
        </w:rPr>
        <w:t>4 - Levantamento de Mercado:</w:t>
      </w:r>
    </w:p>
    <w:p w14:paraId="0D4B6AD8" w14:textId="77777777" w:rsidR="00C63057" w:rsidRPr="00821278" w:rsidRDefault="00C63057" w:rsidP="00C63057">
      <w:pPr>
        <w:pStyle w:val="Default"/>
        <w:jc w:val="both"/>
        <w:rPr>
          <w:rFonts w:ascii="Arial" w:hAnsi="Arial" w:cs="Arial"/>
          <w:b/>
          <w:bCs/>
          <w:color w:val="auto"/>
          <w:szCs w:val="20"/>
        </w:rPr>
      </w:pPr>
    </w:p>
    <w:p w14:paraId="214E96A5" w14:textId="77777777" w:rsidR="00C63057" w:rsidRPr="00821278" w:rsidRDefault="00C63057" w:rsidP="00C63057">
      <w:pPr>
        <w:pStyle w:val="Default"/>
        <w:jc w:val="both"/>
        <w:rPr>
          <w:rFonts w:ascii="Arial" w:hAnsi="Arial" w:cs="Arial"/>
          <w:color w:val="auto"/>
          <w:szCs w:val="20"/>
        </w:rPr>
      </w:pPr>
      <w:r w:rsidRPr="00821278">
        <w:rPr>
          <w:rFonts w:ascii="Arial" w:hAnsi="Arial" w:cs="Arial"/>
          <w:color w:val="auto"/>
          <w:szCs w:val="20"/>
        </w:rPr>
        <w:t xml:space="preserve">A solução escolhida é usual de mercado, no que tange as possíveis soluções para atendimento da demanda, destacamos as seguintes: </w:t>
      </w:r>
    </w:p>
    <w:p w14:paraId="5EF5F7EE" w14:textId="77777777" w:rsidR="00C63057" w:rsidRPr="00821278" w:rsidRDefault="00C63057" w:rsidP="00C63057">
      <w:pPr>
        <w:pStyle w:val="Default"/>
        <w:jc w:val="both"/>
        <w:rPr>
          <w:rFonts w:ascii="Arial" w:hAnsi="Arial" w:cs="Arial"/>
          <w:color w:val="auto"/>
          <w:szCs w:val="20"/>
        </w:rPr>
      </w:pPr>
    </w:p>
    <w:p w14:paraId="1D3543F3" w14:textId="77777777" w:rsidR="00C63057" w:rsidRPr="00821278" w:rsidRDefault="00C63057" w:rsidP="00C63057">
      <w:pPr>
        <w:pStyle w:val="Default"/>
        <w:jc w:val="both"/>
        <w:rPr>
          <w:rFonts w:ascii="Arial" w:hAnsi="Arial" w:cs="Arial"/>
          <w:color w:val="auto"/>
          <w:szCs w:val="20"/>
        </w:rPr>
      </w:pPr>
      <w:r w:rsidRPr="00821278">
        <w:rPr>
          <w:rFonts w:ascii="Arial" w:hAnsi="Arial" w:cs="Arial"/>
          <w:color w:val="auto"/>
          <w:szCs w:val="20"/>
        </w:rPr>
        <w:t>a) SOLUÇÃO A: Aquisição de maquinário: Esta solução se torna mais vantajosa devido ao fato da economia a longo prazo, a compra elimina custos recorrentes de aluguel, que podem se acumular e, em alguns casos, ultrapassar o valor de um equipamento próprio. Além disso, com a propriedade da máquina, a Prefeitura pode utilizá-la sem restrições de tempo, evitando interrupções no trabalho devido a prazos contratuais de locação. a disponibilidade imediata do equipamento. Ao possuir a pá carregadeira, não há necessidade de esperar pela liberação de um maquinário alugado, o que garante maior agilidade na execução das atividades e otimização dos cronogramas operacionais. A posse do equipamento pode significar maior previsibilidade de custos, pois elimina reajustes de aluguel e permite um melhor controle sobre manutenção e depreciação.</w:t>
      </w:r>
    </w:p>
    <w:p w14:paraId="1F7C76A1" w14:textId="77777777" w:rsidR="00C63057" w:rsidRPr="00821278" w:rsidRDefault="00C63057" w:rsidP="00C63057">
      <w:pPr>
        <w:pStyle w:val="Default"/>
        <w:jc w:val="both"/>
        <w:rPr>
          <w:rFonts w:ascii="Arial" w:hAnsi="Arial" w:cs="Arial"/>
          <w:color w:val="auto"/>
          <w:szCs w:val="20"/>
        </w:rPr>
      </w:pPr>
    </w:p>
    <w:p w14:paraId="04DFBE8E" w14:textId="77777777" w:rsidR="00C63057" w:rsidRPr="00821278" w:rsidRDefault="00C63057" w:rsidP="00C63057">
      <w:pPr>
        <w:pStyle w:val="Default"/>
        <w:jc w:val="both"/>
        <w:rPr>
          <w:rFonts w:ascii="Arial" w:hAnsi="Arial" w:cs="Arial"/>
          <w:color w:val="auto"/>
          <w:szCs w:val="20"/>
        </w:rPr>
      </w:pPr>
      <w:r w:rsidRPr="00821278">
        <w:rPr>
          <w:rFonts w:ascii="Arial" w:hAnsi="Arial" w:cs="Arial"/>
          <w:color w:val="auto"/>
          <w:szCs w:val="20"/>
        </w:rPr>
        <w:t>b) SOLUÇÃO B: Contratação de empresa especializada para execução dos serviços com fornecimento de maquinário e mão de obra: Uma das principais desvantagens é o custo elevado. Empresas que oferecem esse tipo de serviço embutem no valor final não apenas o aluguel da máquina, mas também os custos com mão de obra, manutenção, combustível, seguros e impostos, tornando o serviço consideravelmente mais caro do que a posse e operação própria do equipamento. Além disso, a dependência de terceiros pode comprometer a eficiência operacional. O cronograma de trabalho pode ser afetado pela disponibilidade da empresa contratada, atrasos na mobilização dos equipamentos e até questões administrativas, como a necessidade de aditivos contratuais para ampliação dos serviços. Isso pode resultar em perda de produtividade e maior tempo para a conclusão das atividades. Outro ponto crítico é a falta de controle sobre a qualidade da operação. O desempenho da equipe terceirizada pode não atender aos padrões desejados, resultando em baixa produtividade, maior consumo de combustível e desgaste prematuro do equipamento. Além disso, a manutenção do maquinário fica a cargo da empresa contratada, e eventuais falhas ou paradas inesperadas podem impactar o andamento do serviço. Por fim, ao longo do tempo, a contratação contínua desse serviço pode se tornar financeiramente inviável.</w:t>
      </w:r>
    </w:p>
    <w:p w14:paraId="169E0CAE" w14:textId="77777777" w:rsidR="00C63057" w:rsidRDefault="00C63057" w:rsidP="00C63057">
      <w:pPr>
        <w:pStyle w:val="Default"/>
        <w:jc w:val="both"/>
        <w:rPr>
          <w:rFonts w:ascii="Arial" w:hAnsi="Arial" w:cs="Arial"/>
          <w:b/>
          <w:bCs/>
          <w:color w:val="auto"/>
          <w:szCs w:val="20"/>
        </w:rPr>
      </w:pPr>
    </w:p>
    <w:p w14:paraId="48592070" w14:textId="77777777" w:rsidR="00C63057" w:rsidRDefault="00C63057" w:rsidP="00C63057">
      <w:pPr>
        <w:pStyle w:val="Default"/>
        <w:jc w:val="both"/>
        <w:rPr>
          <w:rFonts w:ascii="Arial" w:hAnsi="Arial" w:cs="Arial"/>
          <w:b/>
          <w:bCs/>
          <w:color w:val="auto"/>
          <w:szCs w:val="20"/>
        </w:rPr>
      </w:pPr>
    </w:p>
    <w:p w14:paraId="1E3E4F7E" w14:textId="77777777" w:rsidR="00C63057" w:rsidRDefault="00C63057" w:rsidP="00C63057">
      <w:pPr>
        <w:pStyle w:val="Default"/>
        <w:jc w:val="both"/>
        <w:rPr>
          <w:rFonts w:ascii="Arial" w:hAnsi="Arial" w:cs="Arial"/>
          <w:b/>
          <w:bCs/>
          <w:color w:val="auto"/>
          <w:szCs w:val="20"/>
        </w:rPr>
      </w:pPr>
    </w:p>
    <w:p w14:paraId="577C5057" w14:textId="77777777" w:rsidR="00C63057" w:rsidRPr="00821278" w:rsidRDefault="00C63057" w:rsidP="00C63057">
      <w:pPr>
        <w:pStyle w:val="Default"/>
        <w:jc w:val="both"/>
        <w:rPr>
          <w:rFonts w:ascii="Arial" w:hAnsi="Arial" w:cs="Arial"/>
          <w:b/>
          <w:bCs/>
          <w:color w:val="auto"/>
          <w:szCs w:val="20"/>
        </w:rPr>
      </w:pPr>
    </w:p>
    <w:p w14:paraId="572302F4"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5 - Descrição da Solução como um todo:</w:t>
      </w:r>
    </w:p>
    <w:p w14:paraId="75353350" w14:textId="77777777" w:rsidR="00C63057" w:rsidRPr="00821278" w:rsidRDefault="00C63057" w:rsidP="00C63057">
      <w:pPr>
        <w:pStyle w:val="Default"/>
        <w:jc w:val="both"/>
        <w:rPr>
          <w:rFonts w:ascii="Arial" w:hAnsi="Arial" w:cs="Arial"/>
          <w:b/>
          <w:bCs/>
          <w:szCs w:val="20"/>
        </w:rPr>
      </w:pPr>
    </w:p>
    <w:p w14:paraId="14FE7AC0" w14:textId="77777777" w:rsidR="00C63057" w:rsidRPr="00821278" w:rsidRDefault="00C63057" w:rsidP="00C63057">
      <w:pPr>
        <w:pStyle w:val="Default"/>
        <w:jc w:val="both"/>
        <w:rPr>
          <w:rFonts w:ascii="Arial" w:hAnsi="Arial" w:cs="Arial"/>
          <w:szCs w:val="20"/>
        </w:rPr>
      </w:pPr>
      <w:r w:rsidRPr="00821278">
        <w:rPr>
          <w:rFonts w:ascii="Arial" w:hAnsi="Arial" w:cs="Arial"/>
          <w:szCs w:val="20"/>
        </w:rPr>
        <w:t>A solução encontrada é a aquisição</w:t>
      </w:r>
      <w:r>
        <w:rPr>
          <w:rFonts w:ascii="Arial" w:hAnsi="Arial" w:cs="Arial"/>
          <w:szCs w:val="20"/>
        </w:rPr>
        <w:t xml:space="preserve"> da pá carregadeira</w:t>
      </w:r>
      <w:r w:rsidRPr="00821278">
        <w:rPr>
          <w:rFonts w:ascii="Arial" w:hAnsi="Arial" w:cs="Arial"/>
          <w:szCs w:val="20"/>
        </w:rPr>
        <w:t xml:space="preserve"> por meio de pregão eletrônico de acordo com o convênio anteriormente mencionado para aquisição de máquina agrícola.</w:t>
      </w:r>
    </w:p>
    <w:p w14:paraId="01B7E6CE" w14:textId="77777777" w:rsidR="00C63057" w:rsidRPr="00821278" w:rsidRDefault="00C63057" w:rsidP="00C63057">
      <w:pPr>
        <w:pStyle w:val="Default"/>
        <w:jc w:val="both"/>
        <w:rPr>
          <w:rFonts w:ascii="Arial" w:hAnsi="Arial" w:cs="Arial"/>
          <w:b/>
          <w:bCs/>
          <w:szCs w:val="20"/>
        </w:rPr>
      </w:pPr>
    </w:p>
    <w:p w14:paraId="071E1227"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6 - Es</w:t>
      </w:r>
      <w:r w:rsidRPr="00821278">
        <w:rPr>
          <w:rFonts w:ascii="Arial" w:hAnsi="Arial" w:cs="Arial"/>
          <w:szCs w:val="20"/>
        </w:rPr>
        <w:t>ti</w:t>
      </w:r>
      <w:r w:rsidRPr="00821278">
        <w:rPr>
          <w:rFonts w:ascii="Arial" w:hAnsi="Arial" w:cs="Arial"/>
          <w:b/>
          <w:bCs/>
          <w:szCs w:val="20"/>
        </w:rPr>
        <w:t>ma</w:t>
      </w:r>
      <w:r w:rsidRPr="00821278">
        <w:rPr>
          <w:rFonts w:ascii="Arial" w:hAnsi="Arial" w:cs="Arial"/>
          <w:szCs w:val="20"/>
        </w:rPr>
        <w:t>ti</w:t>
      </w:r>
      <w:r w:rsidRPr="00821278">
        <w:rPr>
          <w:rFonts w:ascii="Arial" w:hAnsi="Arial" w:cs="Arial"/>
          <w:b/>
          <w:bCs/>
          <w:szCs w:val="20"/>
        </w:rPr>
        <w:t>va das quan</w:t>
      </w:r>
      <w:r w:rsidRPr="00821278">
        <w:rPr>
          <w:rFonts w:ascii="Arial" w:hAnsi="Arial" w:cs="Arial"/>
          <w:szCs w:val="20"/>
        </w:rPr>
        <w:t>ti</w:t>
      </w:r>
      <w:r w:rsidRPr="00821278">
        <w:rPr>
          <w:rFonts w:ascii="Arial" w:hAnsi="Arial" w:cs="Arial"/>
          <w:b/>
          <w:bCs/>
          <w:szCs w:val="20"/>
        </w:rPr>
        <w:t>dades a serem contratadas:</w:t>
      </w:r>
    </w:p>
    <w:p w14:paraId="27AB272E" w14:textId="77777777" w:rsidR="00C63057" w:rsidRPr="00821278" w:rsidRDefault="00C63057" w:rsidP="00C63057">
      <w:pPr>
        <w:pStyle w:val="Default"/>
        <w:jc w:val="both"/>
        <w:rPr>
          <w:rFonts w:ascii="Arial" w:hAnsi="Arial" w:cs="Arial"/>
          <w:b/>
          <w:bCs/>
          <w:szCs w:val="20"/>
        </w:rPr>
      </w:pPr>
    </w:p>
    <w:p w14:paraId="6C0AE558" w14:textId="77777777" w:rsidR="00C63057" w:rsidRPr="00821278" w:rsidRDefault="00C63057" w:rsidP="00C63057">
      <w:pPr>
        <w:pStyle w:val="Default"/>
        <w:jc w:val="both"/>
        <w:rPr>
          <w:rFonts w:ascii="Arial" w:hAnsi="Arial" w:cs="Arial"/>
          <w:color w:val="auto"/>
          <w:szCs w:val="20"/>
        </w:rPr>
      </w:pPr>
      <w:r w:rsidRPr="00821278">
        <w:rPr>
          <w:rFonts w:ascii="Arial" w:hAnsi="Arial" w:cs="Arial"/>
          <w:color w:val="auto"/>
          <w:szCs w:val="20"/>
        </w:rPr>
        <w:t>1 unidade</w:t>
      </w:r>
    </w:p>
    <w:p w14:paraId="790D4329" w14:textId="77777777" w:rsidR="00C63057" w:rsidRPr="00821278" w:rsidRDefault="00C63057" w:rsidP="00C63057">
      <w:pPr>
        <w:pStyle w:val="Default"/>
        <w:jc w:val="both"/>
        <w:rPr>
          <w:rFonts w:ascii="Arial" w:hAnsi="Arial" w:cs="Arial"/>
          <w:color w:val="FF0000"/>
          <w:szCs w:val="20"/>
        </w:rPr>
      </w:pPr>
    </w:p>
    <w:p w14:paraId="0CD66A91"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7 - Es</w:t>
      </w:r>
      <w:r w:rsidRPr="00821278">
        <w:rPr>
          <w:rFonts w:ascii="Arial" w:hAnsi="Arial" w:cs="Arial"/>
          <w:szCs w:val="20"/>
        </w:rPr>
        <w:t>ti</w:t>
      </w:r>
      <w:r w:rsidRPr="00821278">
        <w:rPr>
          <w:rFonts w:ascii="Arial" w:hAnsi="Arial" w:cs="Arial"/>
          <w:b/>
          <w:bCs/>
          <w:szCs w:val="20"/>
        </w:rPr>
        <w:t>ma</w:t>
      </w:r>
      <w:r w:rsidRPr="00821278">
        <w:rPr>
          <w:rFonts w:ascii="Arial" w:hAnsi="Arial" w:cs="Arial"/>
          <w:szCs w:val="20"/>
        </w:rPr>
        <w:t>ti</w:t>
      </w:r>
      <w:r w:rsidRPr="00821278">
        <w:rPr>
          <w:rFonts w:ascii="Arial" w:hAnsi="Arial" w:cs="Arial"/>
          <w:b/>
          <w:bCs/>
          <w:szCs w:val="20"/>
        </w:rPr>
        <w:t>va do valor da Contratação</w:t>
      </w:r>
    </w:p>
    <w:p w14:paraId="18C2FB18" w14:textId="77777777" w:rsidR="00C63057" w:rsidRPr="00821278" w:rsidRDefault="00C63057" w:rsidP="00C63057">
      <w:pPr>
        <w:pStyle w:val="Default"/>
        <w:jc w:val="both"/>
        <w:rPr>
          <w:rFonts w:ascii="Arial" w:hAnsi="Arial" w:cs="Arial"/>
          <w:b/>
          <w:bCs/>
          <w:szCs w:val="20"/>
        </w:rPr>
      </w:pPr>
    </w:p>
    <w:p w14:paraId="0B2786F6" w14:textId="77777777" w:rsidR="00C63057" w:rsidRPr="00821278" w:rsidRDefault="00C63057" w:rsidP="00C63057">
      <w:pPr>
        <w:pStyle w:val="Default"/>
        <w:jc w:val="both"/>
        <w:rPr>
          <w:rFonts w:ascii="Arial" w:hAnsi="Arial" w:cs="Arial"/>
          <w:bCs/>
          <w:szCs w:val="20"/>
        </w:rPr>
      </w:pPr>
      <w:r w:rsidRPr="00821278">
        <w:rPr>
          <w:rFonts w:ascii="Arial" w:hAnsi="Arial" w:cs="Arial"/>
          <w:bCs/>
          <w:szCs w:val="20"/>
        </w:rPr>
        <w:t>Valor total estimado é de R$ 631.483,32 sendo R$ 573.000,00 de repasse, e R$ 58.483,32 de contrapartida.</w:t>
      </w:r>
    </w:p>
    <w:p w14:paraId="06714A89" w14:textId="77777777" w:rsidR="00C63057" w:rsidRPr="00821278" w:rsidRDefault="00C63057" w:rsidP="00C63057">
      <w:pPr>
        <w:pStyle w:val="Default"/>
        <w:jc w:val="both"/>
        <w:rPr>
          <w:rFonts w:ascii="Arial" w:hAnsi="Arial" w:cs="Arial"/>
          <w:szCs w:val="20"/>
        </w:rPr>
      </w:pPr>
    </w:p>
    <w:p w14:paraId="434521F7" w14:textId="77777777" w:rsidR="00C63057" w:rsidRPr="00821278" w:rsidRDefault="00C63057" w:rsidP="00C63057">
      <w:pPr>
        <w:pStyle w:val="Default"/>
        <w:jc w:val="both"/>
        <w:rPr>
          <w:rFonts w:ascii="Arial" w:hAnsi="Arial" w:cs="Arial"/>
          <w:b/>
          <w:bCs/>
          <w:color w:val="auto"/>
          <w:szCs w:val="20"/>
        </w:rPr>
      </w:pPr>
      <w:r w:rsidRPr="00821278">
        <w:rPr>
          <w:rFonts w:ascii="Arial" w:hAnsi="Arial" w:cs="Arial"/>
          <w:b/>
          <w:bCs/>
          <w:color w:val="auto"/>
          <w:szCs w:val="20"/>
        </w:rPr>
        <w:t>8 - Jus</w:t>
      </w:r>
      <w:r w:rsidRPr="00821278">
        <w:rPr>
          <w:rFonts w:ascii="Arial" w:hAnsi="Arial" w:cs="Arial"/>
          <w:color w:val="auto"/>
          <w:szCs w:val="20"/>
        </w:rPr>
        <w:t>tifi</w:t>
      </w:r>
      <w:r w:rsidRPr="00821278">
        <w:rPr>
          <w:rFonts w:ascii="Arial" w:hAnsi="Arial" w:cs="Arial"/>
          <w:b/>
          <w:bCs/>
          <w:color w:val="auto"/>
          <w:szCs w:val="20"/>
        </w:rPr>
        <w:t>ca</w:t>
      </w:r>
      <w:r w:rsidRPr="00821278">
        <w:rPr>
          <w:rFonts w:ascii="Arial" w:hAnsi="Arial" w:cs="Arial"/>
          <w:color w:val="auto"/>
          <w:szCs w:val="20"/>
        </w:rPr>
        <w:t>ti</w:t>
      </w:r>
      <w:r w:rsidRPr="00821278">
        <w:rPr>
          <w:rFonts w:ascii="Arial" w:hAnsi="Arial" w:cs="Arial"/>
          <w:b/>
          <w:bCs/>
          <w:color w:val="auto"/>
          <w:szCs w:val="20"/>
        </w:rPr>
        <w:t>va para o Parcelamento ou não da Solução:</w:t>
      </w:r>
    </w:p>
    <w:p w14:paraId="4E34E369" w14:textId="77777777" w:rsidR="00C63057" w:rsidRPr="00821278" w:rsidRDefault="00C63057" w:rsidP="00C63057">
      <w:pPr>
        <w:pStyle w:val="Default"/>
        <w:jc w:val="both"/>
        <w:rPr>
          <w:rFonts w:ascii="Arial" w:hAnsi="Arial" w:cs="Arial"/>
          <w:b/>
          <w:bCs/>
          <w:color w:val="auto"/>
          <w:szCs w:val="20"/>
        </w:rPr>
      </w:pPr>
    </w:p>
    <w:p w14:paraId="5E051573" w14:textId="77777777" w:rsidR="00C63057" w:rsidRPr="00821278" w:rsidRDefault="00C63057" w:rsidP="00C63057">
      <w:pPr>
        <w:pStyle w:val="Default"/>
        <w:jc w:val="both"/>
        <w:rPr>
          <w:rFonts w:ascii="Arial" w:hAnsi="Arial" w:cs="Arial"/>
          <w:color w:val="auto"/>
          <w:szCs w:val="20"/>
        </w:rPr>
      </w:pPr>
      <w:r w:rsidRPr="00821278">
        <w:rPr>
          <w:rFonts w:ascii="Arial" w:hAnsi="Arial" w:cs="Arial"/>
          <w:color w:val="auto"/>
          <w:szCs w:val="20"/>
        </w:rPr>
        <w:t>Não se aplica o parcelamento para esta solução, pois a contratação será feita em item único.</w:t>
      </w:r>
    </w:p>
    <w:p w14:paraId="0414C29C" w14:textId="77777777" w:rsidR="00C63057" w:rsidRPr="00821278" w:rsidRDefault="00C63057" w:rsidP="00C63057">
      <w:pPr>
        <w:pStyle w:val="Default"/>
        <w:jc w:val="both"/>
        <w:rPr>
          <w:rFonts w:ascii="Arial" w:hAnsi="Arial" w:cs="Arial"/>
          <w:color w:val="FF0000"/>
          <w:szCs w:val="20"/>
        </w:rPr>
      </w:pPr>
    </w:p>
    <w:p w14:paraId="2B7A8861"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9 - Contratações Correlatas e/ou Interdependentes:</w:t>
      </w:r>
    </w:p>
    <w:p w14:paraId="16CEC370" w14:textId="77777777" w:rsidR="00C63057" w:rsidRPr="00821278" w:rsidRDefault="00C63057" w:rsidP="00C63057">
      <w:pPr>
        <w:pStyle w:val="Default"/>
        <w:jc w:val="both"/>
        <w:rPr>
          <w:rFonts w:ascii="Arial" w:hAnsi="Arial" w:cs="Arial"/>
          <w:b/>
          <w:bCs/>
          <w:szCs w:val="20"/>
        </w:rPr>
      </w:pPr>
    </w:p>
    <w:p w14:paraId="152C5D22" w14:textId="77777777" w:rsidR="00C63057" w:rsidRPr="00821278" w:rsidRDefault="00C63057" w:rsidP="00C63057">
      <w:pPr>
        <w:pStyle w:val="Default"/>
        <w:jc w:val="both"/>
        <w:rPr>
          <w:rFonts w:ascii="Arial" w:hAnsi="Arial" w:cs="Arial"/>
          <w:szCs w:val="20"/>
        </w:rPr>
      </w:pPr>
      <w:r w:rsidRPr="00821278">
        <w:rPr>
          <w:rFonts w:ascii="Arial" w:hAnsi="Arial" w:cs="Arial"/>
          <w:szCs w:val="20"/>
        </w:rPr>
        <w:t>Não existem para a contratação desta demanda as contratações correlatas nem interdependentes.</w:t>
      </w:r>
    </w:p>
    <w:p w14:paraId="61FD92BA" w14:textId="77777777" w:rsidR="00C63057" w:rsidRPr="00821278" w:rsidRDefault="00C63057" w:rsidP="00C63057">
      <w:pPr>
        <w:pStyle w:val="Default"/>
        <w:jc w:val="both"/>
        <w:rPr>
          <w:rFonts w:ascii="Arial" w:hAnsi="Arial" w:cs="Arial"/>
          <w:color w:val="FF0000"/>
          <w:szCs w:val="20"/>
        </w:rPr>
      </w:pPr>
    </w:p>
    <w:p w14:paraId="57F2DE4F" w14:textId="77777777" w:rsidR="00C63057" w:rsidRPr="00821278" w:rsidRDefault="00C63057" w:rsidP="00C63057">
      <w:pPr>
        <w:pStyle w:val="Default"/>
        <w:jc w:val="both"/>
        <w:rPr>
          <w:rFonts w:ascii="Arial" w:hAnsi="Arial" w:cs="Arial"/>
          <w:color w:val="FF0000"/>
          <w:szCs w:val="20"/>
        </w:rPr>
      </w:pPr>
    </w:p>
    <w:p w14:paraId="1B475664"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10 - Alinhamento entre a Contratação e o Planejamento:</w:t>
      </w:r>
    </w:p>
    <w:p w14:paraId="1AC9FE11" w14:textId="77777777" w:rsidR="00C63057" w:rsidRPr="00821278" w:rsidRDefault="00C63057" w:rsidP="00C63057">
      <w:pPr>
        <w:pStyle w:val="Default"/>
        <w:jc w:val="both"/>
        <w:rPr>
          <w:rFonts w:ascii="Arial" w:hAnsi="Arial" w:cs="Arial"/>
          <w:b/>
          <w:bCs/>
          <w:szCs w:val="20"/>
        </w:rPr>
      </w:pPr>
    </w:p>
    <w:p w14:paraId="52248D71" w14:textId="77777777" w:rsidR="00C63057" w:rsidRPr="00821278" w:rsidRDefault="00C63057" w:rsidP="00C63057">
      <w:pPr>
        <w:pStyle w:val="Default"/>
        <w:jc w:val="both"/>
        <w:rPr>
          <w:rFonts w:ascii="Arial" w:hAnsi="Arial" w:cs="Arial"/>
          <w:szCs w:val="20"/>
        </w:rPr>
      </w:pPr>
      <w:r w:rsidRPr="00821278">
        <w:rPr>
          <w:rFonts w:ascii="Arial" w:hAnsi="Arial" w:cs="Arial"/>
          <w:szCs w:val="20"/>
        </w:rPr>
        <w:t xml:space="preserve">Não foi feito o PCA, porém o item dessa contratação é indispensável para a Administração Pública. </w:t>
      </w:r>
    </w:p>
    <w:p w14:paraId="5F531BE3" w14:textId="77777777" w:rsidR="00C63057" w:rsidRPr="00821278" w:rsidRDefault="00C63057" w:rsidP="00C63057">
      <w:pPr>
        <w:pStyle w:val="Default"/>
        <w:jc w:val="both"/>
        <w:rPr>
          <w:rFonts w:ascii="Arial" w:hAnsi="Arial" w:cs="Arial"/>
          <w:szCs w:val="20"/>
        </w:rPr>
      </w:pPr>
    </w:p>
    <w:p w14:paraId="1261CCA1"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11 - Resultados Pretendidos:</w:t>
      </w:r>
    </w:p>
    <w:p w14:paraId="4CF3E4F3" w14:textId="77777777" w:rsidR="00C63057" w:rsidRPr="00821278" w:rsidRDefault="00C63057" w:rsidP="00C63057">
      <w:pPr>
        <w:pStyle w:val="Default"/>
        <w:jc w:val="both"/>
        <w:rPr>
          <w:rFonts w:ascii="Arial" w:hAnsi="Arial" w:cs="Arial"/>
          <w:b/>
          <w:bCs/>
          <w:szCs w:val="20"/>
        </w:rPr>
      </w:pPr>
    </w:p>
    <w:p w14:paraId="43A31B6A" w14:textId="77777777" w:rsidR="00C63057" w:rsidRPr="00821278" w:rsidRDefault="00C63057" w:rsidP="00C63057">
      <w:pPr>
        <w:pStyle w:val="Default"/>
        <w:jc w:val="both"/>
        <w:rPr>
          <w:rFonts w:ascii="Arial" w:hAnsi="Arial" w:cs="Arial"/>
          <w:szCs w:val="20"/>
        </w:rPr>
      </w:pPr>
      <w:r w:rsidRPr="00821278">
        <w:rPr>
          <w:rFonts w:ascii="Arial" w:hAnsi="Arial" w:cs="Arial"/>
          <w:szCs w:val="20"/>
        </w:rPr>
        <w:t xml:space="preserve"> A aquisição de uma pá carregadeira tem como objetivo principal otimizar os serviços públicos municipais, garantindo maior eficiência e agilidade na execução das atividades. Os principais resultados esperados são:</w:t>
      </w:r>
    </w:p>
    <w:p w14:paraId="635F82E1" w14:textId="77777777" w:rsidR="00C63057" w:rsidRPr="00821278" w:rsidRDefault="00C63057" w:rsidP="00C63057">
      <w:pPr>
        <w:pStyle w:val="Default"/>
        <w:jc w:val="both"/>
        <w:rPr>
          <w:rFonts w:ascii="Arial" w:hAnsi="Arial" w:cs="Arial"/>
          <w:b/>
          <w:bCs/>
          <w:szCs w:val="20"/>
        </w:rPr>
      </w:pPr>
    </w:p>
    <w:p w14:paraId="622CD59E" w14:textId="77777777" w:rsidR="00C63057" w:rsidRPr="00821278" w:rsidRDefault="00C63057" w:rsidP="00C63057">
      <w:pPr>
        <w:ind w:right="53"/>
        <w:jc w:val="both"/>
        <w:rPr>
          <w:sz w:val="20"/>
          <w:szCs w:val="20"/>
          <w:shd w:val="clear" w:color="auto" w:fill="FFFFFF"/>
        </w:rPr>
      </w:pPr>
      <w:r w:rsidRPr="00821278">
        <w:rPr>
          <w:sz w:val="20"/>
          <w:szCs w:val="20"/>
          <w:shd w:val="clear" w:color="auto" w:fill="FFFFFF"/>
        </w:rPr>
        <w:t>- Manutenção e recuperação de estradas vicinais;</w:t>
      </w:r>
    </w:p>
    <w:p w14:paraId="6D0BED1B" w14:textId="77777777" w:rsidR="00C63057" w:rsidRPr="00821278" w:rsidRDefault="00C63057" w:rsidP="00C63057">
      <w:pPr>
        <w:ind w:right="53"/>
        <w:jc w:val="both"/>
        <w:rPr>
          <w:sz w:val="20"/>
          <w:szCs w:val="20"/>
          <w:shd w:val="clear" w:color="auto" w:fill="FFFFFF"/>
        </w:rPr>
      </w:pPr>
      <w:r w:rsidRPr="00821278">
        <w:rPr>
          <w:sz w:val="20"/>
          <w:szCs w:val="20"/>
          <w:shd w:val="clear" w:color="auto" w:fill="FFFFFF"/>
        </w:rPr>
        <w:t>- Operações de limpeza urbana e remoção de entulhos;</w:t>
      </w:r>
    </w:p>
    <w:p w14:paraId="7D94156C" w14:textId="77777777" w:rsidR="00C63057" w:rsidRPr="00821278" w:rsidRDefault="00C63057" w:rsidP="00C63057">
      <w:pPr>
        <w:ind w:right="53"/>
        <w:jc w:val="both"/>
        <w:rPr>
          <w:sz w:val="20"/>
          <w:szCs w:val="20"/>
          <w:shd w:val="clear" w:color="auto" w:fill="FFFFFF"/>
        </w:rPr>
      </w:pPr>
      <w:r w:rsidRPr="00821278">
        <w:rPr>
          <w:sz w:val="20"/>
          <w:szCs w:val="20"/>
          <w:shd w:val="clear" w:color="auto" w:fill="FFFFFF"/>
        </w:rPr>
        <w:t>- Apoio a obras e nivelamento de terrenos;</w:t>
      </w:r>
    </w:p>
    <w:p w14:paraId="3506D0BD" w14:textId="77777777" w:rsidR="00C63057" w:rsidRPr="00821278" w:rsidRDefault="00C63057" w:rsidP="00C63057">
      <w:pPr>
        <w:ind w:right="53"/>
        <w:jc w:val="both"/>
        <w:rPr>
          <w:sz w:val="20"/>
          <w:szCs w:val="20"/>
          <w:shd w:val="clear" w:color="auto" w:fill="FFFFFF"/>
        </w:rPr>
      </w:pPr>
      <w:r w:rsidRPr="00821278">
        <w:rPr>
          <w:sz w:val="20"/>
          <w:szCs w:val="20"/>
          <w:shd w:val="clear" w:color="auto" w:fill="FFFFFF"/>
        </w:rPr>
        <w:t>- Atividades em áreas rurais, facilitando o transporte de materiais e insumos;</w:t>
      </w:r>
    </w:p>
    <w:p w14:paraId="6182A9EA" w14:textId="77777777" w:rsidR="00C63057" w:rsidRPr="00821278" w:rsidRDefault="00C63057" w:rsidP="00C63057">
      <w:pPr>
        <w:ind w:right="53"/>
        <w:jc w:val="both"/>
        <w:rPr>
          <w:sz w:val="20"/>
          <w:szCs w:val="20"/>
          <w:shd w:val="clear" w:color="auto" w:fill="FFFFFF"/>
        </w:rPr>
      </w:pPr>
      <w:r w:rsidRPr="00821278">
        <w:rPr>
          <w:sz w:val="20"/>
          <w:szCs w:val="20"/>
          <w:shd w:val="clear" w:color="auto" w:fill="FFFFFF"/>
        </w:rPr>
        <w:t>- Atendimento a situações emergenciais, como desobstrução de vias após temporais.</w:t>
      </w:r>
    </w:p>
    <w:p w14:paraId="6CBD6C3E" w14:textId="77777777" w:rsidR="00C63057" w:rsidRPr="00821278" w:rsidRDefault="00C63057" w:rsidP="00C63057">
      <w:pPr>
        <w:pStyle w:val="Default"/>
        <w:jc w:val="both"/>
        <w:rPr>
          <w:rFonts w:ascii="Arial" w:hAnsi="Arial" w:cs="Arial"/>
          <w:color w:val="FF0000"/>
          <w:szCs w:val="20"/>
        </w:rPr>
      </w:pPr>
    </w:p>
    <w:p w14:paraId="39EE787D"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12 - Providências a serem adotadas:</w:t>
      </w:r>
    </w:p>
    <w:p w14:paraId="0C9137E4" w14:textId="77777777" w:rsidR="00C63057" w:rsidRPr="00821278" w:rsidRDefault="00C63057" w:rsidP="00C63057">
      <w:pPr>
        <w:pStyle w:val="Default"/>
        <w:jc w:val="both"/>
        <w:rPr>
          <w:rFonts w:ascii="Arial" w:hAnsi="Arial" w:cs="Arial"/>
          <w:szCs w:val="20"/>
        </w:rPr>
      </w:pPr>
    </w:p>
    <w:p w14:paraId="3A19EF8F" w14:textId="77777777" w:rsidR="00C63057" w:rsidRPr="00821278" w:rsidRDefault="00C63057" w:rsidP="00C63057">
      <w:pPr>
        <w:pStyle w:val="Default"/>
        <w:jc w:val="both"/>
        <w:rPr>
          <w:rFonts w:ascii="Arial" w:hAnsi="Arial" w:cs="Arial"/>
          <w:szCs w:val="20"/>
        </w:rPr>
      </w:pPr>
      <w:r w:rsidRPr="00821278">
        <w:rPr>
          <w:rFonts w:ascii="Arial" w:hAnsi="Arial" w:cs="Arial"/>
          <w:szCs w:val="20"/>
        </w:rPr>
        <w:t>Não foram identificadas providências prévias à contratação.</w:t>
      </w:r>
    </w:p>
    <w:p w14:paraId="1008109A" w14:textId="77777777" w:rsidR="00C63057" w:rsidRPr="00821278" w:rsidRDefault="00C63057" w:rsidP="00C63057">
      <w:pPr>
        <w:pStyle w:val="Default"/>
        <w:jc w:val="both"/>
        <w:rPr>
          <w:rFonts w:ascii="Arial" w:hAnsi="Arial" w:cs="Arial"/>
          <w:szCs w:val="20"/>
        </w:rPr>
      </w:pPr>
    </w:p>
    <w:p w14:paraId="20719AA5" w14:textId="77777777" w:rsidR="00C63057" w:rsidRPr="00821278" w:rsidRDefault="00C63057" w:rsidP="00C63057">
      <w:pPr>
        <w:pStyle w:val="Default"/>
        <w:jc w:val="both"/>
        <w:rPr>
          <w:rFonts w:ascii="Arial" w:hAnsi="Arial" w:cs="Arial"/>
          <w:b/>
          <w:bCs/>
          <w:color w:val="auto"/>
          <w:szCs w:val="20"/>
        </w:rPr>
      </w:pPr>
      <w:r w:rsidRPr="00821278">
        <w:rPr>
          <w:rFonts w:ascii="Arial" w:hAnsi="Arial" w:cs="Arial"/>
          <w:b/>
          <w:szCs w:val="20"/>
        </w:rPr>
        <w:t>13</w:t>
      </w:r>
      <w:r w:rsidRPr="00821278">
        <w:rPr>
          <w:rFonts w:ascii="Arial" w:hAnsi="Arial" w:cs="Arial"/>
          <w:b/>
          <w:bCs/>
          <w:color w:val="auto"/>
          <w:szCs w:val="20"/>
        </w:rPr>
        <w:t xml:space="preserve"> - Possíveis Impactos Ambientais:</w:t>
      </w:r>
    </w:p>
    <w:p w14:paraId="41467658" w14:textId="77777777" w:rsidR="00C63057" w:rsidRPr="00821278" w:rsidRDefault="00C63057" w:rsidP="00C63057">
      <w:pPr>
        <w:pStyle w:val="Default"/>
        <w:jc w:val="both"/>
        <w:rPr>
          <w:rFonts w:ascii="Arial" w:hAnsi="Arial" w:cs="Arial"/>
          <w:b/>
          <w:bCs/>
          <w:color w:val="auto"/>
          <w:szCs w:val="20"/>
        </w:rPr>
      </w:pPr>
    </w:p>
    <w:p w14:paraId="4736F5F8" w14:textId="77777777" w:rsidR="00C63057" w:rsidRPr="00821278" w:rsidRDefault="00C63057" w:rsidP="00C63057">
      <w:pPr>
        <w:pStyle w:val="Default"/>
        <w:jc w:val="both"/>
        <w:rPr>
          <w:rFonts w:ascii="Arial" w:hAnsi="Arial" w:cs="Arial"/>
          <w:color w:val="auto"/>
          <w:szCs w:val="20"/>
        </w:rPr>
      </w:pPr>
      <w:r w:rsidRPr="00821278">
        <w:rPr>
          <w:rFonts w:ascii="Arial" w:hAnsi="Arial" w:cs="Arial"/>
          <w:color w:val="auto"/>
          <w:szCs w:val="20"/>
        </w:rPr>
        <w:t>Não há impactos ambientais visando que os servidores serão orientados para o uso adequado da pá carregadeira de forma mais sustentável, garantindo que o equipamento atenda às necessidades municipais sem comprometer o meio ambiente.</w:t>
      </w:r>
    </w:p>
    <w:p w14:paraId="2287096E" w14:textId="77777777" w:rsidR="00C63057" w:rsidRPr="00821278" w:rsidRDefault="00C63057" w:rsidP="00C63057">
      <w:pPr>
        <w:pStyle w:val="Default"/>
        <w:jc w:val="both"/>
        <w:rPr>
          <w:rFonts w:ascii="Arial" w:hAnsi="Arial" w:cs="Arial"/>
          <w:color w:val="FF0000"/>
          <w:szCs w:val="20"/>
        </w:rPr>
      </w:pPr>
    </w:p>
    <w:p w14:paraId="31818EBD"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14 - Declaração de Viabilidade:</w:t>
      </w:r>
    </w:p>
    <w:p w14:paraId="524DB0F7" w14:textId="77777777" w:rsidR="00C63057" w:rsidRPr="00821278" w:rsidRDefault="00C63057" w:rsidP="00C63057">
      <w:pPr>
        <w:pStyle w:val="Default"/>
        <w:jc w:val="both"/>
        <w:rPr>
          <w:rFonts w:ascii="Arial" w:hAnsi="Arial" w:cs="Arial"/>
          <w:szCs w:val="20"/>
        </w:rPr>
      </w:pPr>
    </w:p>
    <w:p w14:paraId="098AD870" w14:textId="77777777" w:rsidR="00C63057" w:rsidRPr="00821278" w:rsidRDefault="00C63057" w:rsidP="00C63057">
      <w:pPr>
        <w:pStyle w:val="Default"/>
        <w:jc w:val="both"/>
        <w:rPr>
          <w:rFonts w:ascii="Arial" w:hAnsi="Arial" w:cs="Arial"/>
          <w:szCs w:val="20"/>
        </w:rPr>
      </w:pPr>
      <w:r w:rsidRPr="00821278">
        <w:rPr>
          <w:rFonts w:ascii="Arial" w:hAnsi="Arial" w:cs="Arial"/>
          <w:szCs w:val="20"/>
        </w:rPr>
        <w:t>Os estudos preliminares evidenciaram que a contratação da solução descrita, mostra-se possível tecnicamente e fundamentalmente necessária.</w:t>
      </w:r>
    </w:p>
    <w:p w14:paraId="2E9DF8F6" w14:textId="77777777" w:rsidR="00C63057" w:rsidRDefault="00C63057" w:rsidP="00C63057">
      <w:pPr>
        <w:pStyle w:val="Default"/>
        <w:jc w:val="both"/>
        <w:rPr>
          <w:rFonts w:ascii="Arial" w:hAnsi="Arial" w:cs="Arial"/>
          <w:szCs w:val="20"/>
        </w:rPr>
      </w:pPr>
    </w:p>
    <w:p w14:paraId="7D64B8A6" w14:textId="77777777" w:rsidR="00C63057" w:rsidRDefault="00C63057" w:rsidP="00C63057">
      <w:pPr>
        <w:pStyle w:val="Default"/>
        <w:jc w:val="both"/>
        <w:rPr>
          <w:rFonts w:ascii="Arial" w:hAnsi="Arial" w:cs="Arial"/>
          <w:szCs w:val="20"/>
        </w:rPr>
      </w:pPr>
    </w:p>
    <w:p w14:paraId="1C0CBCDB" w14:textId="77777777" w:rsidR="00C63057" w:rsidRDefault="00C63057" w:rsidP="00C63057">
      <w:pPr>
        <w:pStyle w:val="Default"/>
        <w:jc w:val="both"/>
        <w:rPr>
          <w:rFonts w:ascii="Arial" w:hAnsi="Arial" w:cs="Arial"/>
          <w:szCs w:val="20"/>
        </w:rPr>
      </w:pPr>
    </w:p>
    <w:p w14:paraId="2FB5DD79" w14:textId="77777777" w:rsidR="00C63057" w:rsidRDefault="00C63057" w:rsidP="00C63057">
      <w:pPr>
        <w:pStyle w:val="Default"/>
        <w:jc w:val="both"/>
        <w:rPr>
          <w:rFonts w:ascii="Arial" w:hAnsi="Arial" w:cs="Arial"/>
          <w:szCs w:val="20"/>
        </w:rPr>
      </w:pPr>
    </w:p>
    <w:p w14:paraId="2B48FBCB"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lastRenderedPageBreak/>
        <w:t>Justificativa da Viabilidade/Inviabilidade:</w:t>
      </w:r>
    </w:p>
    <w:p w14:paraId="29F05A83" w14:textId="77777777" w:rsidR="00C63057" w:rsidRPr="00821278" w:rsidRDefault="00C63057" w:rsidP="00C63057">
      <w:pPr>
        <w:pStyle w:val="Default"/>
        <w:jc w:val="both"/>
        <w:rPr>
          <w:rFonts w:ascii="Arial" w:hAnsi="Arial" w:cs="Arial"/>
          <w:b/>
          <w:bCs/>
          <w:szCs w:val="20"/>
        </w:rPr>
      </w:pPr>
    </w:p>
    <w:p w14:paraId="04CD1D2C" w14:textId="77777777" w:rsidR="00C63057" w:rsidRPr="00821278" w:rsidRDefault="00C63057" w:rsidP="00C63057">
      <w:pPr>
        <w:autoSpaceDE w:val="0"/>
        <w:autoSpaceDN w:val="0"/>
        <w:adjustRightInd w:val="0"/>
        <w:rPr>
          <w:sz w:val="20"/>
          <w:szCs w:val="20"/>
        </w:rPr>
      </w:pPr>
      <w:r w:rsidRPr="00821278">
        <w:rPr>
          <w:sz w:val="20"/>
          <w:szCs w:val="20"/>
        </w:rPr>
        <w:t>O presente planejamento está de acordo com as necessidades técnicas, operacionais e estratégicas da secretaria. No mais, atende adequadamente às demandas formuladas e os benefícios pretendidos são adequados, os custos previstos são compatíveis e caracterizam a economicidade. Os riscos envolvidos são administráveis através do item adquirido, pelo que recomendamos a contratação proposta.</w:t>
      </w:r>
    </w:p>
    <w:p w14:paraId="4BE4E2B2" w14:textId="77777777" w:rsidR="00C63057" w:rsidRPr="00821278" w:rsidRDefault="00C63057" w:rsidP="00C63057">
      <w:pPr>
        <w:pStyle w:val="Default"/>
        <w:jc w:val="both"/>
        <w:rPr>
          <w:rFonts w:ascii="Arial" w:hAnsi="Arial" w:cs="Arial"/>
          <w:color w:val="FF0000"/>
          <w:szCs w:val="20"/>
        </w:rPr>
      </w:pPr>
    </w:p>
    <w:p w14:paraId="26D9ABF8" w14:textId="77777777" w:rsidR="00C63057" w:rsidRPr="00821278" w:rsidRDefault="00C63057" w:rsidP="00C63057">
      <w:pPr>
        <w:pStyle w:val="Default"/>
        <w:jc w:val="both"/>
        <w:rPr>
          <w:rFonts w:ascii="Arial" w:hAnsi="Arial" w:cs="Arial"/>
          <w:b/>
          <w:bCs/>
          <w:szCs w:val="20"/>
        </w:rPr>
      </w:pPr>
      <w:r w:rsidRPr="00821278">
        <w:rPr>
          <w:rFonts w:ascii="Arial" w:hAnsi="Arial" w:cs="Arial"/>
          <w:b/>
          <w:bCs/>
          <w:szCs w:val="20"/>
        </w:rPr>
        <w:t xml:space="preserve">15 - Responsáveis </w:t>
      </w:r>
    </w:p>
    <w:p w14:paraId="07A712C1" w14:textId="77777777" w:rsidR="00C63057" w:rsidRPr="00821278" w:rsidRDefault="00C63057" w:rsidP="00C63057">
      <w:pPr>
        <w:pStyle w:val="Default"/>
        <w:jc w:val="both"/>
        <w:rPr>
          <w:rFonts w:ascii="Arial" w:hAnsi="Arial" w:cs="Arial"/>
          <w:b/>
          <w:bCs/>
          <w:szCs w:val="20"/>
        </w:rPr>
      </w:pPr>
    </w:p>
    <w:p w14:paraId="2F87186F" w14:textId="77777777" w:rsidR="00C63057" w:rsidRPr="00821278" w:rsidRDefault="00C63057" w:rsidP="00C63057">
      <w:pPr>
        <w:pStyle w:val="Default"/>
        <w:jc w:val="right"/>
        <w:rPr>
          <w:rFonts w:ascii="Arial" w:hAnsi="Arial" w:cs="Arial"/>
          <w:bCs/>
          <w:szCs w:val="20"/>
        </w:rPr>
      </w:pPr>
      <w:r w:rsidRPr="00821278">
        <w:rPr>
          <w:rFonts w:ascii="Arial" w:hAnsi="Arial" w:cs="Arial"/>
          <w:bCs/>
          <w:szCs w:val="20"/>
        </w:rPr>
        <w:t>Mandaguaçu, 30 de janeiro de 2025.</w:t>
      </w:r>
    </w:p>
    <w:p w14:paraId="6CC11524" w14:textId="77777777" w:rsidR="00C63057" w:rsidRDefault="00C63057" w:rsidP="00C63057">
      <w:pPr>
        <w:pStyle w:val="Default"/>
        <w:jc w:val="both"/>
        <w:rPr>
          <w:rFonts w:ascii="Arial" w:hAnsi="Arial" w:cs="Arial"/>
          <w:bCs/>
          <w:szCs w:val="20"/>
        </w:rPr>
      </w:pPr>
    </w:p>
    <w:p w14:paraId="4654F678" w14:textId="77777777" w:rsidR="00C63057" w:rsidRDefault="00C63057" w:rsidP="00C63057">
      <w:pPr>
        <w:pStyle w:val="Default"/>
        <w:jc w:val="both"/>
        <w:rPr>
          <w:rFonts w:ascii="Arial" w:hAnsi="Arial" w:cs="Arial"/>
          <w:bCs/>
          <w:szCs w:val="20"/>
        </w:rPr>
      </w:pPr>
    </w:p>
    <w:p w14:paraId="4480451E" w14:textId="77777777" w:rsidR="00C63057" w:rsidRPr="00821278" w:rsidRDefault="00C63057" w:rsidP="00C63057">
      <w:pPr>
        <w:pStyle w:val="Default"/>
        <w:jc w:val="both"/>
        <w:rPr>
          <w:rFonts w:ascii="Arial" w:hAnsi="Arial" w:cs="Arial"/>
          <w:bCs/>
          <w:szCs w:val="20"/>
        </w:rPr>
      </w:pPr>
    </w:p>
    <w:p w14:paraId="07E85C7B" w14:textId="77777777" w:rsidR="00C63057" w:rsidRPr="004A03B6" w:rsidRDefault="00C63057" w:rsidP="00C63057">
      <w:pPr>
        <w:pStyle w:val="Default"/>
        <w:jc w:val="both"/>
        <w:rPr>
          <w:rFonts w:ascii="Arial" w:hAnsi="Arial" w:cs="Arial"/>
          <w:b/>
          <w:szCs w:val="20"/>
        </w:rPr>
      </w:pPr>
    </w:p>
    <w:p w14:paraId="78308038" w14:textId="77777777" w:rsidR="00C63057" w:rsidRPr="004A03B6" w:rsidRDefault="00C63057" w:rsidP="00C63057">
      <w:pPr>
        <w:pStyle w:val="Default"/>
        <w:jc w:val="both"/>
        <w:rPr>
          <w:rFonts w:ascii="Arial" w:hAnsi="Arial" w:cs="Arial"/>
          <w:b/>
          <w:szCs w:val="20"/>
        </w:rPr>
      </w:pPr>
      <w:r w:rsidRPr="004A03B6">
        <w:rPr>
          <w:rFonts w:ascii="Arial" w:hAnsi="Arial" w:cs="Arial"/>
          <w:b/>
          <w:szCs w:val="20"/>
        </w:rPr>
        <w:t>Jackson Jorge Simões da Silva</w:t>
      </w:r>
    </w:p>
    <w:p w14:paraId="77B3E49E" w14:textId="77777777" w:rsidR="00C63057" w:rsidRPr="00D059B6" w:rsidRDefault="00C63057" w:rsidP="00C63057">
      <w:pPr>
        <w:pStyle w:val="Default"/>
        <w:jc w:val="both"/>
        <w:rPr>
          <w:rFonts w:ascii="Arial" w:hAnsi="Arial" w:cs="Arial"/>
          <w:bCs/>
          <w:i/>
          <w:iCs/>
          <w:szCs w:val="20"/>
        </w:rPr>
      </w:pPr>
      <w:r w:rsidRPr="00D059B6">
        <w:rPr>
          <w:rFonts w:ascii="Arial" w:hAnsi="Arial" w:cs="Arial"/>
          <w:bCs/>
          <w:i/>
          <w:iCs/>
          <w:szCs w:val="20"/>
        </w:rPr>
        <w:t>Gestor</w:t>
      </w:r>
    </w:p>
    <w:p w14:paraId="4B568067" w14:textId="77777777" w:rsidR="00C63057" w:rsidRDefault="00C63057" w:rsidP="00C63057">
      <w:pPr>
        <w:pStyle w:val="Default"/>
        <w:jc w:val="both"/>
        <w:rPr>
          <w:rFonts w:ascii="Arial" w:hAnsi="Arial" w:cs="Arial"/>
          <w:bCs/>
          <w:szCs w:val="20"/>
        </w:rPr>
      </w:pPr>
    </w:p>
    <w:p w14:paraId="5088C4C3" w14:textId="77777777" w:rsidR="00C63057" w:rsidRDefault="00C63057" w:rsidP="00C63057">
      <w:pPr>
        <w:pStyle w:val="Default"/>
        <w:jc w:val="both"/>
        <w:rPr>
          <w:rFonts w:ascii="Arial" w:hAnsi="Arial" w:cs="Arial"/>
          <w:bCs/>
          <w:szCs w:val="20"/>
        </w:rPr>
      </w:pPr>
    </w:p>
    <w:p w14:paraId="29F14269" w14:textId="77777777" w:rsidR="00C63057" w:rsidRPr="00821278" w:rsidRDefault="00C63057" w:rsidP="00C63057">
      <w:pPr>
        <w:pStyle w:val="Default"/>
        <w:jc w:val="both"/>
        <w:rPr>
          <w:rFonts w:ascii="Arial" w:hAnsi="Arial" w:cs="Arial"/>
          <w:bCs/>
          <w:szCs w:val="20"/>
        </w:rPr>
      </w:pPr>
    </w:p>
    <w:p w14:paraId="278D7A42" w14:textId="77777777" w:rsidR="00C63057" w:rsidRPr="00821278" w:rsidRDefault="00C63057" w:rsidP="00C63057">
      <w:pPr>
        <w:pStyle w:val="Default"/>
        <w:jc w:val="both"/>
        <w:rPr>
          <w:rFonts w:ascii="Arial" w:hAnsi="Arial" w:cs="Arial"/>
          <w:bCs/>
          <w:szCs w:val="20"/>
        </w:rPr>
      </w:pPr>
    </w:p>
    <w:p w14:paraId="7997EDB8" w14:textId="77777777" w:rsidR="00C63057" w:rsidRPr="004A03B6" w:rsidRDefault="00C63057" w:rsidP="00C63057">
      <w:pPr>
        <w:pStyle w:val="Default"/>
        <w:jc w:val="both"/>
        <w:rPr>
          <w:rFonts w:ascii="Arial" w:hAnsi="Arial" w:cs="Arial"/>
          <w:b/>
          <w:szCs w:val="20"/>
        </w:rPr>
      </w:pPr>
      <w:r w:rsidRPr="004A03B6">
        <w:rPr>
          <w:rFonts w:ascii="Arial" w:hAnsi="Arial" w:cs="Arial"/>
          <w:b/>
          <w:szCs w:val="20"/>
        </w:rPr>
        <w:t>Gabriel Codale Volpato</w:t>
      </w:r>
    </w:p>
    <w:p w14:paraId="5487B171" w14:textId="77777777" w:rsidR="00C63057" w:rsidRPr="00D059B6" w:rsidRDefault="00C63057" w:rsidP="00C63057">
      <w:pPr>
        <w:pStyle w:val="Default"/>
        <w:jc w:val="both"/>
        <w:rPr>
          <w:rFonts w:ascii="Arial" w:hAnsi="Arial" w:cs="Arial"/>
          <w:bCs/>
          <w:i/>
          <w:iCs/>
          <w:szCs w:val="20"/>
        </w:rPr>
      </w:pPr>
      <w:r w:rsidRPr="00D059B6">
        <w:rPr>
          <w:rFonts w:ascii="Arial" w:hAnsi="Arial" w:cs="Arial"/>
          <w:bCs/>
          <w:i/>
          <w:iCs/>
          <w:szCs w:val="20"/>
        </w:rPr>
        <w:t>Fiscal</w:t>
      </w:r>
    </w:p>
    <w:p w14:paraId="7FAA6D70" w14:textId="77777777" w:rsidR="007751DC" w:rsidRPr="00D3331D" w:rsidRDefault="007751DC" w:rsidP="007751DC">
      <w:pPr>
        <w:pStyle w:val="Ttulo3"/>
        <w:jc w:val="left"/>
        <w:rPr>
          <w:rFonts w:ascii="Arial" w:hAnsi="Arial"/>
          <w:szCs w:val="22"/>
        </w:rPr>
      </w:pPr>
    </w:p>
    <w:bookmarkEnd w:id="0"/>
    <w:p w14:paraId="6E57ECF8" w14:textId="77777777" w:rsidR="00C63057" w:rsidRDefault="00C63057" w:rsidP="007751DC">
      <w:pPr>
        <w:jc w:val="center"/>
        <w:textAlignment w:val="baseline"/>
        <w:rPr>
          <w:rFonts w:ascii="Arial" w:hAnsi="Arial" w:cs="Arial"/>
          <w:b/>
          <w:bCs/>
          <w:sz w:val="20"/>
          <w:szCs w:val="20"/>
          <w:u w:val="single"/>
        </w:rPr>
      </w:pPr>
    </w:p>
    <w:p w14:paraId="415F3B15" w14:textId="77777777" w:rsidR="00C63057" w:rsidRDefault="00C63057" w:rsidP="007751DC">
      <w:pPr>
        <w:jc w:val="center"/>
        <w:textAlignment w:val="baseline"/>
        <w:rPr>
          <w:rFonts w:ascii="Arial" w:hAnsi="Arial" w:cs="Arial"/>
          <w:b/>
          <w:bCs/>
          <w:sz w:val="20"/>
          <w:szCs w:val="20"/>
          <w:u w:val="single"/>
        </w:rPr>
      </w:pPr>
    </w:p>
    <w:p w14:paraId="7633EDBD" w14:textId="77777777" w:rsidR="00C63057" w:rsidRDefault="00C63057" w:rsidP="007751DC">
      <w:pPr>
        <w:jc w:val="center"/>
        <w:textAlignment w:val="baseline"/>
        <w:rPr>
          <w:rFonts w:ascii="Arial" w:hAnsi="Arial" w:cs="Arial"/>
          <w:b/>
          <w:bCs/>
          <w:sz w:val="20"/>
          <w:szCs w:val="20"/>
          <w:u w:val="single"/>
        </w:rPr>
      </w:pPr>
    </w:p>
    <w:p w14:paraId="1154A378" w14:textId="77777777" w:rsidR="00C63057" w:rsidRDefault="00C63057" w:rsidP="007751DC">
      <w:pPr>
        <w:jc w:val="center"/>
        <w:textAlignment w:val="baseline"/>
        <w:rPr>
          <w:rFonts w:ascii="Arial" w:hAnsi="Arial" w:cs="Arial"/>
          <w:b/>
          <w:bCs/>
          <w:sz w:val="20"/>
          <w:szCs w:val="20"/>
          <w:u w:val="single"/>
        </w:rPr>
      </w:pPr>
    </w:p>
    <w:p w14:paraId="38CBE8C5" w14:textId="77777777" w:rsidR="00C63057" w:rsidRDefault="00C63057" w:rsidP="007751DC">
      <w:pPr>
        <w:jc w:val="center"/>
        <w:textAlignment w:val="baseline"/>
        <w:rPr>
          <w:rFonts w:ascii="Arial" w:hAnsi="Arial" w:cs="Arial"/>
          <w:b/>
          <w:bCs/>
          <w:sz w:val="20"/>
          <w:szCs w:val="20"/>
          <w:u w:val="single"/>
        </w:rPr>
      </w:pPr>
    </w:p>
    <w:p w14:paraId="7ED6889F" w14:textId="77777777" w:rsidR="00C63057" w:rsidRDefault="00C63057" w:rsidP="007751DC">
      <w:pPr>
        <w:jc w:val="center"/>
        <w:textAlignment w:val="baseline"/>
        <w:rPr>
          <w:rFonts w:ascii="Arial" w:hAnsi="Arial" w:cs="Arial"/>
          <w:b/>
          <w:bCs/>
          <w:sz w:val="20"/>
          <w:szCs w:val="20"/>
          <w:u w:val="single"/>
        </w:rPr>
      </w:pPr>
    </w:p>
    <w:p w14:paraId="5EBAA70B" w14:textId="77777777" w:rsidR="00C63057" w:rsidRDefault="00C63057" w:rsidP="007751DC">
      <w:pPr>
        <w:jc w:val="center"/>
        <w:textAlignment w:val="baseline"/>
        <w:rPr>
          <w:rFonts w:ascii="Arial" w:hAnsi="Arial" w:cs="Arial"/>
          <w:b/>
          <w:bCs/>
          <w:sz w:val="20"/>
          <w:szCs w:val="20"/>
          <w:u w:val="single"/>
        </w:rPr>
      </w:pPr>
    </w:p>
    <w:p w14:paraId="5F8D299B" w14:textId="77777777" w:rsidR="00C63057" w:rsidRDefault="00C63057" w:rsidP="007751DC">
      <w:pPr>
        <w:jc w:val="center"/>
        <w:textAlignment w:val="baseline"/>
        <w:rPr>
          <w:rFonts w:ascii="Arial" w:hAnsi="Arial" w:cs="Arial"/>
          <w:b/>
          <w:bCs/>
          <w:sz w:val="20"/>
          <w:szCs w:val="20"/>
          <w:u w:val="single"/>
        </w:rPr>
      </w:pPr>
    </w:p>
    <w:p w14:paraId="2B619D60" w14:textId="77777777" w:rsidR="00C63057" w:rsidRDefault="00C63057" w:rsidP="007751DC">
      <w:pPr>
        <w:jc w:val="center"/>
        <w:textAlignment w:val="baseline"/>
        <w:rPr>
          <w:rFonts w:ascii="Arial" w:hAnsi="Arial" w:cs="Arial"/>
          <w:b/>
          <w:bCs/>
          <w:sz w:val="20"/>
          <w:szCs w:val="20"/>
          <w:u w:val="single"/>
        </w:rPr>
      </w:pPr>
    </w:p>
    <w:p w14:paraId="41E9F602" w14:textId="77777777" w:rsidR="00C63057" w:rsidRDefault="00C63057" w:rsidP="007751DC">
      <w:pPr>
        <w:jc w:val="center"/>
        <w:textAlignment w:val="baseline"/>
        <w:rPr>
          <w:rFonts w:ascii="Arial" w:hAnsi="Arial" w:cs="Arial"/>
          <w:b/>
          <w:bCs/>
          <w:sz w:val="20"/>
          <w:szCs w:val="20"/>
          <w:u w:val="single"/>
        </w:rPr>
      </w:pPr>
    </w:p>
    <w:p w14:paraId="6608F56D" w14:textId="77777777" w:rsidR="00C63057" w:rsidRDefault="00C63057" w:rsidP="007751DC">
      <w:pPr>
        <w:jc w:val="center"/>
        <w:textAlignment w:val="baseline"/>
        <w:rPr>
          <w:rFonts w:ascii="Arial" w:hAnsi="Arial" w:cs="Arial"/>
          <w:b/>
          <w:bCs/>
          <w:sz w:val="20"/>
          <w:szCs w:val="20"/>
          <w:u w:val="single"/>
        </w:rPr>
      </w:pPr>
    </w:p>
    <w:p w14:paraId="51780961" w14:textId="77777777" w:rsidR="00C63057" w:rsidRDefault="00C63057" w:rsidP="007751DC">
      <w:pPr>
        <w:jc w:val="center"/>
        <w:textAlignment w:val="baseline"/>
        <w:rPr>
          <w:rFonts w:ascii="Arial" w:hAnsi="Arial" w:cs="Arial"/>
          <w:b/>
          <w:bCs/>
          <w:sz w:val="20"/>
          <w:szCs w:val="20"/>
          <w:u w:val="single"/>
        </w:rPr>
      </w:pPr>
    </w:p>
    <w:p w14:paraId="55059CF5" w14:textId="77777777" w:rsidR="00C63057" w:rsidRDefault="00C63057" w:rsidP="007751DC">
      <w:pPr>
        <w:jc w:val="center"/>
        <w:textAlignment w:val="baseline"/>
        <w:rPr>
          <w:rFonts w:ascii="Arial" w:hAnsi="Arial" w:cs="Arial"/>
          <w:b/>
          <w:bCs/>
          <w:sz w:val="20"/>
          <w:szCs w:val="20"/>
          <w:u w:val="single"/>
        </w:rPr>
      </w:pPr>
    </w:p>
    <w:p w14:paraId="2138FB1C" w14:textId="77777777" w:rsidR="00C63057" w:rsidRDefault="00C63057" w:rsidP="007751DC">
      <w:pPr>
        <w:jc w:val="center"/>
        <w:textAlignment w:val="baseline"/>
        <w:rPr>
          <w:rFonts w:ascii="Arial" w:hAnsi="Arial" w:cs="Arial"/>
          <w:b/>
          <w:bCs/>
          <w:sz w:val="20"/>
          <w:szCs w:val="20"/>
          <w:u w:val="single"/>
        </w:rPr>
      </w:pPr>
    </w:p>
    <w:p w14:paraId="5F10AD70" w14:textId="77777777" w:rsidR="00C63057" w:rsidRDefault="00C63057" w:rsidP="007751DC">
      <w:pPr>
        <w:jc w:val="center"/>
        <w:textAlignment w:val="baseline"/>
        <w:rPr>
          <w:rFonts w:ascii="Arial" w:hAnsi="Arial" w:cs="Arial"/>
          <w:b/>
          <w:bCs/>
          <w:sz w:val="20"/>
          <w:szCs w:val="20"/>
          <w:u w:val="single"/>
        </w:rPr>
      </w:pPr>
    </w:p>
    <w:p w14:paraId="66EC0039" w14:textId="77777777" w:rsidR="00C63057" w:rsidRDefault="00C63057" w:rsidP="007751DC">
      <w:pPr>
        <w:jc w:val="center"/>
        <w:textAlignment w:val="baseline"/>
        <w:rPr>
          <w:rFonts w:ascii="Arial" w:hAnsi="Arial" w:cs="Arial"/>
          <w:b/>
          <w:bCs/>
          <w:sz w:val="20"/>
          <w:szCs w:val="20"/>
          <w:u w:val="single"/>
        </w:rPr>
      </w:pPr>
    </w:p>
    <w:p w14:paraId="2D583A83" w14:textId="77777777" w:rsidR="00C63057" w:rsidRDefault="00C63057" w:rsidP="007751DC">
      <w:pPr>
        <w:jc w:val="center"/>
        <w:textAlignment w:val="baseline"/>
        <w:rPr>
          <w:rFonts w:ascii="Arial" w:hAnsi="Arial" w:cs="Arial"/>
          <w:b/>
          <w:bCs/>
          <w:sz w:val="20"/>
          <w:szCs w:val="20"/>
          <w:u w:val="single"/>
        </w:rPr>
      </w:pPr>
    </w:p>
    <w:p w14:paraId="47D9ADF3" w14:textId="77777777" w:rsidR="00C63057" w:rsidRDefault="00C63057" w:rsidP="007751DC">
      <w:pPr>
        <w:jc w:val="center"/>
        <w:textAlignment w:val="baseline"/>
        <w:rPr>
          <w:rFonts w:ascii="Arial" w:hAnsi="Arial" w:cs="Arial"/>
          <w:b/>
          <w:bCs/>
          <w:sz w:val="20"/>
          <w:szCs w:val="20"/>
          <w:u w:val="single"/>
        </w:rPr>
      </w:pPr>
    </w:p>
    <w:p w14:paraId="7BA5B11B" w14:textId="77777777" w:rsidR="00C63057" w:rsidRDefault="00C63057" w:rsidP="007751DC">
      <w:pPr>
        <w:jc w:val="center"/>
        <w:textAlignment w:val="baseline"/>
        <w:rPr>
          <w:rFonts w:ascii="Arial" w:hAnsi="Arial" w:cs="Arial"/>
          <w:b/>
          <w:bCs/>
          <w:sz w:val="20"/>
          <w:szCs w:val="20"/>
          <w:u w:val="single"/>
        </w:rPr>
      </w:pPr>
    </w:p>
    <w:p w14:paraId="6D25385B" w14:textId="77777777" w:rsidR="00C63057" w:rsidRDefault="00C63057" w:rsidP="007751DC">
      <w:pPr>
        <w:jc w:val="center"/>
        <w:textAlignment w:val="baseline"/>
        <w:rPr>
          <w:rFonts w:ascii="Arial" w:hAnsi="Arial" w:cs="Arial"/>
          <w:b/>
          <w:bCs/>
          <w:sz w:val="20"/>
          <w:szCs w:val="20"/>
          <w:u w:val="single"/>
        </w:rPr>
      </w:pPr>
    </w:p>
    <w:p w14:paraId="59C6CAD8" w14:textId="77777777" w:rsidR="00C63057" w:rsidRDefault="00C63057" w:rsidP="007751DC">
      <w:pPr>
        <w:jc w:val="center"/>
        <w:textAlignment w:val="baseline"/>
        <w:rPr>
          <w:rFonts w:ascii="Arial" w:hAnsi="Arial" w:cs="Arial"/>
          <w:b/>
          <w:bCs/>
          <w:sz w:val="20"/>
          <w:szCs w:val="20"/>
          <w:u w:val="single"/>
        </w:rPr>
      </w:pPr>
    </w:p>
    <w:p w14:paraId="2AE68E04" w14:textId="77777777" w:rsidR="00C63057" w:rsidRDefault="00C63057" w:rsidP="007751DC">
      <w:pPr>
        <w:jc w:val="center"/>
        <w:textAlignment w:val="baseline"/>
        <w:rPr>
          <w:rFonts w:ascii="Arial" w:hAnsi="Arial" w:cs="Arial"/>
          <w:b/>
          <w:bCs/>
          <w:sz w:val="20"/>
          <w:szCs w:val="20"/>
          <w:u w:val="single"/>
        </w:rPr>
      </w:pPr>
    </w:p>
    <w:p w14:paraId="40FA6CB1" w14:textId="77777777" w:rsidR="00C63057" w:rsidRDefault="00C63057" w:rsidP="007751DC">
      <w:pPr>
        <w:jc w:val="center"/>
        <w:textAlignment w:val="baseline"/>
        <w:rPr>
          <w:rFonts w:ascii="Arial" w:hAnsi="Arial" w:cs="Arial"/>
          <w:b/>
          <w:bCs/>
          <w:sz w:val="20"/>
          <w:szCs w:val="20"/>
          <w:u w:val="single"/>
        </w:rPr>
      </w:pPr>
    </w:p>
    <w:p w14:paraId="4BD2790D" w14:textId="77777777" w:rsidR="00C63057" w:rsidRDefault="00C63057" w:rsidP="007751DC">
      <w:pPr>
        <w:jc w:val="center"/>
        <w:textAlignment w:val="baseline"/>
        <w:rPr>
          <w:rFonts w:ascii="Arial" w:hAnsi="Arial" w:cs="Arial"/>
          <w:b/>
          <w:bCs/>
          <w:sz w:val="20"/>
          <w:szCs w:val="20"/>
          <w:u w:val="single"/>
        </w:rPr>
      </w:pPr>
    </w:p>
    <w:p w14:paraId="53FBE783" w14:textId="77777777" w:rsidR="00C63057" w:rsidRDefault="00C63057" w:rsidP="007751DC">
      <w:pPr>
        <w:jc w:val="center"/>
        <w:textAlignment w:val="baseline"/>
        <w:rPr>
          <w:rFonts w:ascii="Arial" w:hAnsi="Arial" w:cs="Arial"/>
          <w:b/>
          <w:bCs/>
          <w:sz w:val="20"/>
          <w:szCs w:val="20"/>
          <w:u w:val="single"/>
        </w:rPr>
      </w:pPr>
    </w:p>
    <w:p w14:paraId="0A0C8C52" w14:textId="77777777" w:rsidR="00C63057" w:rsidRDefault="00C63057" w:rsidP="007751DC">
      <w:pPr>
        <w:jc w:val="center"/>
        <w:textAlignment w:val="baseline"/>
        <w:rPr>
          <w:rFonts w:ascii="Arial" w:hAnsi="Arial" w:cs="Arial"/>
          <w:b/>
          <w:bCs/>
          <w:sz w:val="20"/>
          <w:szCs w:val="20"/>
          <w:u w:val="single"/>
        </w:rPr>
      </w:pPr>
    </w:p>
    <w:p w14:paraId="430BD896" w14:textId="77777777" w:rsidR="00C63057" w:rsidRDefault="00C63057" w:rsidP="007751DC">
      <w:pPr>
        <w:jc w:val="center"/>
        <w:textAlignment w:val="baseline"/>
        <w:rPr>
          <w:rFonts w:ascii="Arial" w:hAnsi="Arial" w:cs="Arial"/>
          <w:b/>
          <w:bCs/>
          <w:sz w:val="20"/>
          <w:szCs w:val="20"/>
          <w:u w:val="single"/>
        </w:rPr>
      </w:pPr>
    </w:p>
    <w:p w14:paraId="3F41650E" w14:textId="77777777" w:rsidR="00C63057" w:rsidRDefault="00C63057" w:rsidP="007751DC">
      <w:pPr>
        <w:jc w:val="center"/>
        <w:textAlignment w:val="baseline"/>
        <w:rPr>
          <w:rFonts w:ascii="Arial" w:hAnsi="Arial" w:cs="Arial"/>
          <w:b/>
          <w:bCs/>
          <w:sz w:val="20"/>
          <w:szCs w:val="20"/>
          <w:u w:val="single"/>
        </w:rPr>
      </w:pPr>
    </w:p>
    <w:p w14:paraId="7273E3C9" w14:textId="77777777" w:rsidR="00C63057" w:rsidRDefault="00C63057" w:rsidP="007751DC">
      <w:pPr>
        <w:jc w:val="center"/>
        <w:textAlignment w:val="baseline"/>
        <w:rPr>
          <w:rFonts w:ascii="Arial" w:hAnsi="Arial" w:cs="Arial"/>
          <w:b/>
          <w:bCs/>
          <w:sz w:val="20"/>
          <w:szCs w:val="20"/>
          <w:u w:val="single"/>
        </w:rPr>
      </w:pPr>
    </w:p>
    <w:p w14:paraId="298ED337" w14:textId="77777777" w:rsidR="00C63057" w:rsidRDefault="00C63057" w:rsidP="007751DC">
      <w:pPr>
        <w:jc w:val="center"/>
        <w:textAlignment w:val="baseline"/>
        <w:rPr>
          <w:rFonts w:ascii="Arial" w:hAnsi="Arial" w:cs="Arial"/>
          <w:b/>
          <w:bCs/>
          <w:sz w:val="20"/>
          <w:szCs w:val="20"/>
          <w:u w:val="single"/>
        </w:rPr>
      </w:pPr>
    </w:p>
    <w:p w14:paraId="0E4DA7F6" w14:textId="77777777" w:rsidR="00C63057" w:rsidRDefault="00C63057" w:rsidP="007751DC">
      <w:pPr>
        <w:jc w:val="center"/>
        <w:textAlignment w:val="baseline"/>
        <w:rPr>
          <w:rFonts w:ascii="Arial" w:hAnsi="Arial" w:cs="Arial"/>
          <w:b/>
          <w:bCs/>
          <w:sz w:val="20"/>
          <w:szCs w:val="20"/>
          <w:u w:val="single"/>
        </w:rPr>
      </w:pPr>
    </w:p>
    <w:p w14:paraId="02B45DE8" w14:textId="77777777" w:rsidR="00C63057" w:rsidRDefault="00C63057" w:rsidP="007751DC">
      <w:pPr>
        <w:jc w:val="center"/>
        <w:textAlignment w:val="baseline"/>
        <w:rPr>
          <w:rFonts w:ascii="Arial" w:hAnsi="Arial" w:cs="Arial"/>
          <w:b/>
          <w:bCs/>
          <w:sz w:val="20"/>
          <w:szCs w:val="20"/>
          <w:u w:val="single"/>
        </w:rPr>
      </w:pPr>
    </w:p>
    <w:p w14:paraId="3488AAEF" w14:textId="77777777" w:rsidR="00C63057" w:rsidRDefault="00C63057" w:rsidP="007751DC">
      <w:pPr>
        <w:jc w:val="center"/>
        <w:textAlignment w:val="baseline"/>
        <w:rPr>
          <w:rFonts w:ascii="Arial" w:hAnsi="Arial" w:cs="Arial"/>
          <w:b/>
          <w:bCs/>
          <w:sz w:val="20"/>
          <w:szCs w:val="20"/>
          <w:u w:val="single"/>
        </w:rPr>
      </w:pPr>
    </w:p>
    <w:p w14:paraId="0C9B6A52" w14:textId="46B8455A" w:rsidR="00CE4141" w:rsidRPr="00CD395C" w:rsidRDefault="00CE4141" w:rsidP="007751DC">
      <w:pPr>
        <w:jc w:val="center"/>
        <w:textAlignment w:val="baseline"/>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00733B3D">
        <w:rPr>
          <w:rFonts w:ascii="Arial" w:hAnsi="Arial" w:cs="Arial"/>
          <w:b/>
          <w:bCs/>
          <w:sz w:val="20"/>
          <w:szCs w:val="20"/>
          <w:u w:val="single"/>
        </w:rPr>
        <w:t>II</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C63057">
        <w:rPr>
          <w:rFonts w:ascii="Arial" w:hAnsi="Arial" w:cs="Arial"/>
          <w:b/>
          <w:sz w:val="20"/>
          <w:szCs w:val="20"/>
          <w:u w:val="single"/>
        </w:rPr>
        <w:t>10</w:t>
      </w:r>
      <w:r w:rsidRPr="00BA5F58">
        <w:rPr>
          <w:rFonts w:ascii="Arial" w:hAnsi="Arial" w:cs="Arial"/>
          <w:b/>
          <w:sz w:val="20"/>
          <w:szCs w:val="20"/>
          <w:u w:val="single"/>
        </w:rPr>
        <w:t>/202</w:t>
      </w:r>
      <w:r w:rsidR="00733B3D">
        <w:rPr>
          <w:rFonts w:ascii="Arial" w:hAnsi="Arial" w:cs="Arial"/>
          <w:b/>
          <w:sz w:val="20"/>
          <w:szCs w:val="20"/>
          <w:u w:val="single"/>
        </w:rPr>
        <w:t>5</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2335E017"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w:t>
      </w:r>
      <w:r w:rsidR="00E16C21">
        <w:rPr>
          <w:rFonts w:ascii="Arial" w:hAnsi="Arial" w:cs="Arial"/>
          <w:b/>
          <w:bCs/>
          <w:sz w:val="18"/>
          <w:szCs w:val="18"/>
        </w:rPr>
        <w:t>5</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25"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283FE3E1" w14:textId="77777777" w:rsidR="00887662" w:rsidRPr="00034EDE" w:rsidRDefault="00887662" w:rsidP="00887662">
      <w:pPr>
        <w:spacing w:afterLines="120" w:after="288" w:line="312" w:lineRule="auto"/>
        <w:jc w:val="center"/>
        <w:rPr>
          <w:rFonts w:ascii="Arial" w:hAnsi="Arial" w:cs="Arial"/>
          <w:b/>
          <w:bCs/>
          <w:color w:val="000000" w:themeColor="text1"/>
          <w:sz w:val="20"/>
          <w:szCs w:val="20"/>
        </w:rPr>
      </w:pP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308D9512"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brasileiro, casado,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627CBF4E"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7F12A1">
        <w:rPr>
          <w:rFonts w:ascii="Arial" w:hAnsi="Arial" w:cs="Arial"/>
          <w:sz w:val="18"/>
          <w:szCs w:val="18"/>
        </w:rPr>
        <w:t>5</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w:t>
      </w:r>
      <w:r w:rsidR="007F12A1">
        <w:rPr>
          <w:rFonts w:ascii="Arial" w:hAnsi="Arial" w:cs="Arial"/>
          <w:sz w:val="18"/>
          <w:szCs w:val="18"/>
        </w:rPr>
        <w:t>5</w:t>
      </w:r>
      <w:r w:rsidRPr="00723CDE">
        <w:rPr>
          <w:rFonts w:ascii="Arial" w:hAnsi="Arial" w:cs="Arial"/>
          <w:sz w:val="18"/>
          <w:szCs w:val="18"/>
        </w:rPr>
        <w:t>, homologado em _____de ______de 202</w:t>
      </w:r>
      <w:r w:rsidR="00E16C21">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de ___________de ______ de 202</w:t>
      </w:r>
      <w:r w:rsidR="007F12A1">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sidR="00733B3D">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CE0511">
      <w:pPr>
        <w:pStyle w:val="Nivel01"/>
        <w:numPr>
          <w:ilvl w:val="0"/>
          <w:numId w:val="29"/>
        </w:numPr>
        <w:suppressAutoHyphens w:val="0"/>
        <w:ind w:left="230"/>
        <w:rPr>
          <w:rFonts w:hint="eastAsia"/>
          <w:color w:val="FFFFFF" w:themeColor="background1"/>
        </w:rPr>
      </w:pPr>
      <w:r w:rsidRPr="004827F2">
        <w:t>CLÁUSULA PRIMEIRA – OBJETO (</w:t>
      </w:r>
      <w:hyperlink r:id="rId18" w:anchor="art92" w:history="1">
        <w:r w:rsidRPr="004827F2">
          <w:rPr>
            <w:rStyle w:val="Hyperlink"/>
          </w:rPr>
          <w:t>art. 92, I e II</w:t>
        </w:r>
      </w:hyperlink>
      <w:r w:rsidRPr="004827F2">
        <w:t>)</w:t>
      </w:r>
    </w:p>
    <w:p w14:paraId="76670E94" w14:textId="06E448A8" w:rsidR="00887662" w:rsidRDefault="00887662" w:rsidP="00A45A81">
      <w:pPr>
        <w:pStyle w:val="Nivel2"/>
        <w:autoSpaceDE/>
        <w:autoSpaceDN/>
        <w:adjustRightInd/>
        <w:spacing w:after="288"/>
      </w:pPr>
      <w:r w:rsidRPr="0000662D">
        <w:t xml:space="preserve">O objeto do presente instrumento é </w:t>
      </w:r>
      <w:r w:rsidR="007F12A1">
        <w:t xml:space="preserve">a </w:t>
      </w:r>
      <w:r w:rsidR="003507E8" w:rsidRPr="00E10188">
        <w:rPr>
          <w:sz w:val="22"/>
          <w:szCs w:val="22"/>
        </w:rPr>
        <w:t>aquisição de uma pá carregadeira agrícola</w:t>
      </w:r>
      <w:r w:rsidR="00A45A81">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CE0511">
      <w:pPr>
        <w:pStyle w:val="Nivel2"/>
        <w:numPr>
          <w:ilvl w:val="1"/>
          <w:numId w:val="23"/>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CE0511">
      <w:pPr>
        <w:pStyle w:val="Nivel3"/>
        <w:numPr>
          <w:ilvl w:val="2"/>
          <w:numId w:val="23"/>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CE0511">
      <w:pPr>
        <w:pStyle w:val="Nivel3"/>
        <w:numPr>
          <w:ilvl w:val="2"/>
          <w:numId w:val="23"/>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CE0511">
      <w:pPr>
        <w:pStyle w:val="Nivel3"/>
        <w:numPr>
          <w:ilvl w:val="2"/>
          <w:numId w:val="23"/>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CE0511">
      <w:pPr>
        <w:pStyle w:val="Nivel3"/>
        <w:numPr>
          <w:ilvl w:val="2"/>
          <w:numId w:val="23"/>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CE0511">
      <w:pPr>
        <w:pStyle w:val="Nvel2-Red"/>
        <w:numPr>
          <w:ilvl w:val="1"/>
          <w:numId w:val="23"/>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CE0511">
      <w:pPr>
        <w:pStyle w:val="Nvel3-R"/>
        <w:numPr>
          <w:ilvl w:val="2"/>
          <w:numId w:val="23"/>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CE0511">
      <w:pPr>
        <w:pStyle w:val="Nvel2-Red"/>
        <w:numPr>
          <w:ilvl w:val="1"/>
          <w:numId w:val="23"/>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CE0511">
      <w:pPr>
        <w:pStyle w:val="Nvel2-Red"/>
        <w:numPr>
          <w:ilvl w:val="1"/>
          <w:numId w:val="23"/>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03C547C2" w:rsidR="00887662" w:rsidRDefault="00887662" w:rsidP="00CE0511">
      <w:pPr>
        <w:pStyle w:val="Nivel01"/>
        <w:numPr>
          <w:ilvl w:val="0"/>
          <w:numId w:val="23"/>
        </w:numPr>
        <w:suppressAutoHyphens w:val="0"/>
        <w:rPr>
          <w:rStyle w:val="Hyperlink"/>
          <w:rFonts w:hint="eastAsia"/>
        </w:rPr>
      </w:pPr>
      <w:r w:rsidRPr="004827F2">
        <w:t>CLÁUSULA TERCEIRA – MODELOS DE EXECUÇÃO E GESTÃO CONTRATUAIS (</w:t>
      </w:r>
      <w:hyperlink r:id="rId19" w:anchor="art92" w:history="1">
        <w:r w:rsidRPr="00442B7A">
          <w:rPr>
            <w:rStyle w:val="Hyperlink"/>
          </w:rPr>
          <w:t>art. 92, IV, VII e XVIII)</w:t>
        </w:r>
      </w:hyperlink>
    </w:p>
    <w:p w14:paraId="14B843EF" w14:textId="77777777" w:rsidR="003507E8" w:rsidRPr="00E10188" w:rsidRDefault="00423810" w:rsidP="003507E8">
      <w:pPr>
        <w:pStyle w:val="Nivel2"/>
        <w:autoSpaceDE/>
        <w:autoSpaceDN/>
        <w:adjustRightInd/>
        <w:rPr>
          <w:sz w:val="22"/>
          <w:szCs w:val="22"/>
        </w:rPr>
      </w:pPr>
      <w:r>
        <w:t>a)</w:t>
      </w:r>
      <w:r w:rsidR="00E36F59" w:rsidRPr="00E36F59">
        <w:t xml:space="preserve"> </w:t>
      </w:r>
      <w:r w:rsidR="003507E8" w:rsidRPr="00E10188">
        <w:rPr>
          <w:sz w:val="22"/>
          <w:szCs w:val="22"/>
          <w:u w:val="single"/>
        </w:rPr>
        <w:t>Prazo de entrega</w:t>
      </w:r>
      <w:r w:rsidR="003507E8" w:rsidRPr="00E10188">
        <w:rPr>
          <w:sz w:val="22"/>
          <w:szCs w:val="22"/>
        </w:rPr>
        <w:t xml:space="preserve">: Será de até </w:t>
      </w:r>
      <w:r w:rsidR="003507E8" w:rsidRPr="00E10188">
        <w:rPr>
          <w:b/>
          <w:sz w:val="22"/>
          <w:szCs w:val="22"/>
        </w:rPr>
        <w:t>30 (trinta) dias</w:t>
      </w:r>
      <w:r w:rsidR="003507E8" w:rsidRPr="00E10188">
        <w:rPr>
          <w:sz w:val="22"/>
          <w:szCs w:val="22"/>
        </w:rPr>
        <w:t xml:space="preserve"> após o recebimento da Nota de Empenho.</w:t>
      </w:r>
    </w:p>
    <w:p w14:paraId="7C12E26A" w14:textId="7EB9157E" w:rsidR="003507E8" w:rsidRPr="00E10188" w:rsidRDefault="003507E8" w:rsidP="003507E8">
      <w:pPr>
        <w:pStyle w:val="Nivel2"/>
        <w:autoSpaceDE/>
        <w:autoSpaceDN/>
        <w:adjustRightInd/>
        <w:rPr>
          <w:sz w:val="22"/>
          <w:szCs w:val="22"/>
        </w:rPr>
      </w:pPr>
      <w:r>
        <w:rPr>
          <w:sz w:val="22"/>
          <w:szCs w:val="22"/>
          <w:u w:val="single"/>
        </w:rPr>
        <w:t>b)</w:t>
      </w:r>
      <w:r w:rsidRPr="00E10188">
        <w:rPr>
          <w:sz w:val="22"/>
          <w:szCs w:val="22"/>
          <w:u w:val="single"/>
        </w:rPr>
        <w:t>Local de entrega</w:t>
      </w:r>
      <w:r w:rsidRPr="00E10188">
        <w:rPr>
          <w:sz w:val="22"/>
          <w:szCs w:val="22"/>
        </w:rPr>
        <w:t>: R. João C de Souza, 155 - Parque Ouro Verde, Mandaguaçu - PR, 87160-000 (Garagem Municipal).</w:t>
      </w:r>
    </w:p>
    <w:p w14:paraId="7B84FE5B" w14:textId="7E8133D7" w:rsidR="003507E8" w:rsidRPr="00E10188" w:rsidRDefault="003507E8" w:rsidP="003507E8">
      <w:pPr>
        <w:pStyle w:val="Nivel2"/>
        <w:autoSpaceDE/>
        <w:autoSpaceDN/>
        <w:adjustRightInd/>
        <w:rPr>
          <w:sz w:val="22"/>
          <w:szCs w:val="22"/>
        </w:rPr>
      </w:pPr>
      <w:r>
        <w:rPr>
          <w:sz w:val="22"/>
          <w:szCs w:val="22"/>
          <w:u w:val="single"/>
        </w:rPr>
        <w:t>c)</w:t>
      </w:r>
      <w:r w:rsidRPr="00E10188">
        <w:rPr>
          <w:sz w:val="22"/>
          <w:szCs w:val="22"/>
          <w:u w:val="single"/>
        </w:rPr>
        <w:t>Horário de entrega</w:t>
      </w:r>
      <w:r w:rsidRPr="00E10188">
        <w:rPr>
          <w:sz w:val="22"/>
          <w:szCs w:val="22"/>
        </w:rPr>
        <w:t>: De segunda à sexta-feira no horário das 08h00min às 11h00min e das 13h00min às 16h00min.</w:t>
      </w:r>
    </w:p>
    <w:p w14:paraId="76EBD457" w14:textId="2989C349" w:rsidR="00887662" w:rsidRPr="004827F2" w:rsidRDefault="00887662" w:rsidP="00484426">
      <w:pPr>
        <w:spacing w:before="120"/>
        <w:jc w:val="both"/>
        <w:rPr>
          <w:color w:val="FFFFFF" w:themeColor="background1"/>
        </w:rPr>
      </w:pPr>
      <w:r w:rsidRPr="004827F2">
        <w:t>CLÁUSULA QUARTA – SUBCONTRATAÇÃO</w:t>
      </w:r>
    </w:p>
    <w:p w14:paraId="503DFC33" w14:textId="191BEABD" w:rsidR="00887662" w:rsidRPr="00725D79" w:rsidRDefault="00A74924" w:rsidP="00A74924">
      <w:pPr>
        <w:pStyle w:val="Nvel2-Red"/>
        <w:numPr>
          <w:ilvl w:val="0"/>
          <w:numId w:val="0"/>
        </w:numPr>
        <w:spacing w:after="288"/>
        <w:ind w:left="142"/>
        <w:rPr>
          <w:color w:val="auto"/>
        </w:rPr>
      </w:pPr>
      <w:r>
        <w:rPr>
          <w:color w:val="auto"/>
        </w:rPr>
        <w:t>4.1.</w:t>
      </w:r>
      <w:r w:rsidR="00844945">
        <w:rPr>
          <w:color w:val="auto"/>
        </w:rPr>
        <w:t>S</w:t>
      </w:r>
      <w:r w:rsidR="00887662" w:rsidRPr="00725D79">
        <w:rPr>
          <w:color w:val="auto"/>
        </w:rPr>
        <w:t>erá admitida a subcontratação do objeto contratual.</w:t>
      </w:r>
    </w:p>
    <w:p w14:paraId="75010E42" w14:textId="77777777" w:rsidR="00887662" w:rsidRPr="00362E67" w:rsidRDefault="00887662" w:rsidP="00CE0511">
      <w:pPr>
        <w:pStyle w:val="Nivel01"/>
        <w:numPr>
          <w:ilvl w:val="0"/>
          <w:numId w:val="23"/>
        </w:numPr>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0" w:anchor="art92" w:history="1">
        <w:r w:rsidRPr="004827F2">
          <w:rPr>
            <w:rStyle w:val="Hyperlink"/>
          </w:rPr>
          <w:t>art. 92, V)</w:t>
        </w:r>
      </w:hyperlink>
    </w:p>
    <w:p w14:paraId="448D0318" w14:textId="7A17CD67"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 xml:space="preserve">por </w:t>
      </w:r>
      <w:r w:rsidR="00BC65A4">
        <w:rPr>
          <w:color w:val="ED7D31" w:themeColor="accent2"/>
          <w:highlight w:val="yellow"/>
          <w:lang w:eastAsia="en-US"/>
        </w:rPr>
        <w:t>item</w:t>
      </w:r>
      <w:r w:rsidR="00887662">
        <w:rPr>
          <w:color w:val="auto"/>
          <w:highlight w:val="yellow"/>
          <w:lang w:eastAsia="en-US"/>
        </w:rPr>
        <w:t xml:space="preserve"> </w:t>
      </w:r>
      <w:r w:rsidR="0041463B">
        <w:rPr>
          <w:color w:val="auto"/>
          <w:highlight w:val="yellow"/>
          <w:lang w:eastAsia="en-US"/>
        </w:rPr>
        <w:t>d</w:t>
      </w:r>
      <w:r w:rsidR="00887662">
        <w:rPr>
          <w:color w:val="auto"/>
          <w:highlight w:val="yellow"/>
          <w:lang w:eastAsia="en-US"/>
        </w:rPr>
        <w:t xml:space="preserve">o contrato </w:t>
      </w:r>
      <w:r w:rsidR="00887662" w:rsidRPr="006F39C1">
        <w:rPr>
          <w:color w:val="auto"/>
          <w:highlight w:val="yellow"/>
          <w:lang w:eastAsia="en-US"/>
        </w:rPr>
        <w:t>é de R$ .......... (.....).</w:t>
      </w:r>
    </w:p>
    <w:p w14:paraId="11522A90" w14:textId="0FE667CD" w:rsidR="00887662" w:rsidRPr="004827F2" w:rsidRDefault="00A74924" w:rsidP="00A74924">
      <w:pPr>
        <w:pStyle w:val="Nivel2"/>
        <w:autoSpaceDE/>
        <w:autoSpaceDN/>
        <w:adjustRightInd/>
        <w:spacing w:after="288"/>
        <w:ind w:left="142"/>
      </w:pPr>
      <w:r>
        <w:lastRenderedPageBreak/>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DAB3514" w14:textId="77777777" w:rsidR="00BC65A4" w:rsidRPr="00BC65A4" w:rsidRDefault="00450D82" w:rsidP="00BC65A4">
      <w:pPr>
        <w:tabs>
          <w:tab w:val="left" w:pos="585"/>
        </w:tabs>
        <w:suppressAutoHyphens w:val="0"/>
        <w:autoSpaceDE w:val="0"/>
        <w:autoSpaceDN w:val="0"/>
        <w:ind w:right="158"/>
        <w:jc w:val="both"/>
        <w:rPr>
          <w:rFonts w:ascii="Arial" w:hAnsi="Arial" w:cs="Arial"/>
          <w:sz w:val="20"/>
          <w:szCs w:val="20"/>
        </w:rPr>
      </w:pPr>
      <w:r w:rsidRPr="00BC65A4">
        <w:rPr>
          <w:rFonts w:ascii="Arial" w:hAnsi="Arial" w:cs="Arial"/>
          <w:sz w:val="20"/>
          <w:szCs w:val="20"/>
        </w:rPr>
        <w:t xml:space="preserve">6.1. </w:t>
      </w:r>
      <w:r w:rsidR="00BC65A4" w:rsidRPr="00BC65A4">
        <w:rPr>
          <w:rFonts w:ascii="Arial" w:hAnsi="Arial" w:cs="Arial"/>
          <w:sz w:val="20"/>
          <w:szCs w:val="20"/>
        </w:rPr>
        <w:t>O pagamento será efetuado até o 30º (vigésimo) dia posterior à data de apresentação das</w:t>
      </w:r>
      <w:r w:rsidR="00BC65A4" w:rsidRPr="00BC65A4">
        <w:rPr>
          <w:rFonts w:ascii="Arial" w:hAnsi="Arial" w:cs="Arial"/>
          <w:spacing w:val="1"/>
          <w:sz w:val="20"/>
          <w:szCs w:val="20"/>
        </w:rPr>
        <w:t xml:space="preserve"> </w:t>
      </w:r>
      <w:r w:rsidR="00BC65A4" w:rsidRPr="00BC65A4">
        <w:rPr>
          <w:rFonts w:ascii="Arial" w:hAnsi="Arial" w:cs="Arial"/>
          <w:sz w:val="20"/>
          <w:szCs w:val="20"/>
        </w:rPr>
        <w:t>Faturas/Notas Fiscais, em consonância com a Ordem de Fornecimento, requisição ou documento</w:t>
      </w:r>
      <w:r w:rsidR="00BC65A4" w:rsidRPr="00BC65A4">
        <w:rPr>
          <w:rFonts w:ascii="Arial" w:hAnsi="Arial" w:cs="Arial"/>
          <w:spacing w:val="1"/>
          <w:sz w:val="20"/>
          <w:szCs w:val="20"/>
        </w:rPr>
        <w:t xml:space="preserve"> </w:t>
      </w:r>
      <w:r w:rsidR="00BC65A4" w:rsidRPr="00BC65A4">
        <w:rPr>
          <w:rFonts w:ascii="Arial" w:hAnsi="Arial" w:cs="Arial"/>
          <w:sz w:val="20"/>
          <w:szCs w:val="20"/>
        </w:rPr>
        <w:t>equivalente, efetuados pelo Departamento competente, sendo atestado pelo órgão competente o</w:t>
      </w:r>
      <w:r w:rsidR="00BC65A4" w:rsidRPr="00BC65A4">
        <w:rPr>
          <w:rFonts w:ascii="Arial" w:hAnsi="Arial" w:cs="Arial"/>
          <w:spacing w:val="1"/>
          <w:sz w:val="20"/>
          <w:szCs w:val="20"/>
        </w:rPr>
        <w:t xml:space="preserve"> </w:t>
      </w:r>
      <w:r w:rsidR="00BC65A4" w:rsidRPr="00BC65A4">
        <w:rPr>
          <w:rFonts w:ascii="Arial" w:hAnsi="Arial" w:cs="Arial"/>
          <w:sz w:val="20"/>
          <w:szCs w:val="20"/>
        </w:rPr>
        <w:t>cumprimento das obrigações devidas por parte da empresa fornecedora apresentando respectiva</w:t>
      </w:r>
      <w:r w:rsidR="00BC65A4" w:rsidRPr="00BC65A4">
        <w:rPr>
          <w:rFonts w:ascii="Arial" w:hAnsi="Arial" w:cs="Arial"/>
          <w:spacing w:val="1"/>
          <w:sz w:val="20"/>
          <w:szCs w:val="20"/>
        </w:rPr>
        <w:t xml:space="preserve"> </w:t>
      </w:r>
      <w:r w:rsidR="00BC65A4" w:rsidRPr="00BC65A4">
        <w:rPr>
          <w:rFonts w:ascii="Arial" w:hAnsi="Arial" w:cs="Arial"/>
          <w:sz w:val="20"/>
          <w:szCs w:val="20"/>
        </w:rPr>
        <w:t>medição.</w:t>
      </w:r>
    </w:p>
    <w:p w14:paraId="3774A9AC" w14:textId="13109CF8" w:rsidR="00174BCC" w:rsidRPr="003F0243" w:rsidRDefault="00174BCC" w:rsidP="00174BCC">
      <w:pPr>
        <w:autoSpaceDN w:val="0"/>
        <w:jc w:val="both"/>
        <w:rPr>
          <w:rFonts w:ascii="Arial" w:hAnsi="Arial" w:cs="Arial"/>
          <w:b/>
          <w:sz w:val="20"/>
          <w:szCs w:val="20"/>
        </w:rPr>
      </w:pPr>
      <w:r w:rsidRPr="00BC65A4">
        <w:rPr>
          <w:rStyle w:val="Hyperlink"/>
          <w:rFonts w:ascii="Arial" w:eastAsia="Lucida Sans Unicode" w:hAnsi="Arial" w:cs="Arial"/>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1">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w:t>
      </w:r>
      <w:r>
        <w:t>.</w:t>
      </w:r>
    </w:p>
    <w:p w14:paraId="4E09259D" w14:textId="352D6E5B"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CE0511">
      <w:pPr>
        <w:pStyle w:val="Nivel01"/>
        <w:numPr>
          <w:ilvl w:val="0"/>
          <w:numId w:val="23"/>
        </w:numPr>
        <w:suppressAutoHyphens w:val="0"/>
        <w:rPr>
          <w:rFonts w:hint="eastAsia"/>
          <w:color w:val="FFFFFF" w:themeColor="background1"/>
        </w:rPr>
      </w:pPr>
      <w:r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lastRenderedPageBreak/>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2"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3"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lastRenderedPageBreak/>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4"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5"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rFonts w:hint="eastAsia"/>
          <w:color w:val="FFFFFF" w:themeColor="background1"/>
        </w:rPr>
      </w:pPr>
      <w:r w:rsidRPr="004827F2">
        <w:lastRenderedPageBreak/>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7"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8"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9" w:anchor="art156§2" w:history="1">
        <w:r w:rsidRPr="002D0015">
          <w:rPr>
            <w:rStyle w:val="Hyperlink"/>
            <w:rFonts w:ascii="Arial" w:eastAsia="Arial" w:hAnsi="Arial" w:cs="Arial"/>
            <w:color w:val="auto"/>
            <w:sz w:val="20"/>
            <w:szCs w:val="20"/>
          </w:rPr>
          <w:t xml:space="preserve">art. 156, §2º, da </w:t>
        </w:r>
        <w:bookmarkStart w:id="26" w:name="_Hlk114504069"/>
        <w:r w:rsidRPr="002D0015">
          <w:rPr>
            <w:rStyle w:val="Hyperlink"/>
            <w:rFonts w:ascii="Arial" w:eastAsia="Arial" w:hAnsi="Arial" w:cs="Arial"/>
            <w:color w:val="auto"/>
            <w:sz w:val="20"/>
            <w:szCs w:val="20"/>
          </w:rPr>
          <w:t>Lei nº 14.133, de 2021</w:t>
        </w:r>
        <w:bookmarkEnd w:id="26"/>
      </w:hyperlink>
      <w:r w:rsidRPr="004827F2">
        <w:rPr>
          <w:rFonts w:ascii="Arial" w:eastAsia="Arial" w:hAnsi="Arial" w:cs="Arial"/>
          <w:sz w:val="20"/>
          <w:szCs w:val="20"/>
        </w:rPr>
        <w:t>);</w:t>
      </w:r>
    </w:p>
    <w:p w14:paraId="183CF569" w14:textId="77777777" w:rsidR="00887662" w:rsidRPr="004827F2"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0"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1"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285C2D64"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677C4958"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6F1B12FE" w14:textId="2686F36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2º A multa de que trata o caput poderá, na forma do edital ou contrato, ser descontada de pagamento eventualmente devido pela contratante em razão de outros contratos firmados com a Administração.</w:t>
      </w:r>
    </w:p>
    <w:p w14:paraId="3549C6A8" w14:textId="5DE9A56E"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4FFA8D1D"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76C3319B"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182ABBAE" w14:textId="691BFBFC" w:rsidR="00887662" w:rsidRPr="004827F2" w:rsidRDefault="00F9401F" w:rsidP="002835DB">
      <w:pPr>
        <w:pStyle w:val="Nivel2"/>
        <w:autoSpaceDE/>
        <w:autoSpaceDN/>
        <w:adjustRightInd/>
        <w:spacing w:after="288"/>
        <w:ind w:left="284"/>
      </w:pPr>
      <w:r>
        <w:lastRenderedPageBreak/>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2"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3"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4"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27" w:name="_Hlk78351618"/>
      <w:bookmarkEnd w:id="27"/>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6"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7"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8"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39"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0"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2"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lastRenderedPageBreak/>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3"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t>CLÁUSULA DÉCIMA SEGUNDA– DA EXTINÇÃO CONTRATUAL (</w:t>
      </w:r>
      <w:hyperlink r:id="rId44"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5"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6"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7"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CE0511">
      <w:pPr>
        <w:pStyle w:val="Nivel01"/>
        <w:numPr>
          <w:ilvl w:val="0"/>
          <w:numId w:val="23"/>
        </w:numPr>
        <w:suppressAutoHyphens w:val="0"/>
        <w:rPr>
          <w:rFonts w:hint="eastAsia"/>
          <w:color w:val="FFFFFF" w:themeColor="background1"/>
        </w:rPr>
      </w:pPr>
      <w:r w:rsidRPr="004827F2">
        <w:lastRenderedPageBreak/>
        <w:t>CLÁUSULA DÉCIMA TERCEIRA – DOTAÇÃO ORÇAMENTÁRIA (</w:t>
      </w:r>
      <w:hyperlink r:id="rId48" w:anchor="art92" w:history="1">
        <w:r w:rsidRPr="007C65C9">
          <w:rPr>
            <w:rStyle w:val="Hyperlink"/>
          </w:rPr>
          <w:t>art. 92, VIII</w:t>
        </w:r>
      </w:hyperlink>
      <w:r w:rsidRPr="004827F2">
        <w:t>)</w:t>
      </w:r>
    </w:p>
    <w:p w14:paraId="3EE5470A" w14:textId="5D5A4EDE"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Style w:val="TableNormal"/>
        <w:tblpPr w:leftFromText="141" w:rightFromText="141" w:vertAnchor="text" w:horzAnchor="margin" w:tblpXSpec="center" w:tblpY="36"/>
        <w:tblW w:w="10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7"/>
        <w:gridCol w:w="1116"/>
        <w:gridCol w:w="3403"/>
        <w:gridCol w:w="756"/>
        <w:gridCol w:w="2201"/>
        <w:gridCol w:w="1911"/>
      </w:tblGrid>
      <w:tr w:rsidR="003507E8" w:rsidRPr="00E10188" w14:paraId="0BE72E4E" w14:textId="77777777" w:rsidTr="00486ED9">
        <w:trPr>
          <w:trHeight w:val="311"/>
        </w:trPr>
        <w:tc>
          <w:tcPr>
            <w:tcW w:w="917" w:type="dxa"/>
            <w:tcBorders>
              <w:top w:val="nil"/>
              <w:left w:val="nil"/>
              <w:bottom w:val="nil"/>
              <w:right w:val="nil"/>
            </w:tcBorders>
            <w:shd w:val="clear" w:color="auto" w:fill="000000"/>
          </w:tcPr>
          <w:p w14:paraId="4979EF5F" w14:textId="77777777" w:rsidR="003507E8" w:rsidRPr="00E10188" w:rsidRDefault="003507E8" w:rsidP="00486ED9">
            <w:pPr>
              <w:suppressAutoHyphens w:val="0"/>
              <w:spacing w:before="15"/>
              <w:ind w:left="16"/>
              <w:jc w:val="center"/>
              <w:rPr>
                <w:b/>
                <w:kern w:val="0"/>
                <w:sz w:val="22"/>
                <w:szCs w:val="22"/>
                <w:lang w:val="pt-PT" w:eastAsia="en-US"/>
              </w:rPr>
            </w:pPr>
            <w:r w:rsidRPr="00E10188">
              <w:rPr>
                <w:b/>
                <w:noProof/>
                <w:kern w:val="0"/>
                <w:sz w:val="22"/>
                <w:szCs w:val="22"/>
                <w:lang w:val="pt-PT" w:eastAsia="en-US"/>
              </w:rPr>
              <mc:AlternateContent>
                <mc:Choice Requires="wpg">
                  <w:drawing>
                    <wp:anchor distT="0" distB="0" distL="0" distR="0" simplePos="0" relativeHeight="251663360" behindDoc="1" locked="0" layoutInCell="1" allowOverlap="1" wp14:anchorId="77011665" wp14:editId="7FC505C4">
                      <wp:simplePos x="0" y="0"/>
                      <wp:positionH relativeFrom="column">
                        <wp:posOffset>-4572</wp:posOffset>
                      </wp:positionH>
                      <wp:positionV relativeFrom="paragraph">
                        <wp:posOffset>75</wp:posOffset>
                      </wp:positionV>
                      <wp:extent cx="6543040" cy="198120"/>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040" cy="198120"/>
                                <a:chOff x="0" y="0"/>
                                <a:chExt cx="6543040" cy="198120"/>
                              </a:xfrm>
                            </wpg:grpSpPr>
                            <wps:wsp>
                              <wps:cNvPr id="4" name="Graphic 6"/>
                              <wps:cNvSpPr/>
                              <wps:spPr>
                                <a:xfrm>
                                  <a:off x="-12" y="0"/>
                                  <a:ext cx="6543040" cy="198120"/>
                                </a:xfrm>
                                <a:custGeom>
                                  <a:avLst/>
                                  <a:gdLst/>
                                  <a:ahLst/>
                                  <a:cxnLst/>
                                  <a:rect l="l" t="t" r="r" b="b"/>
                                  <a:pathLst>
                                    <a:path w="6543040" h="198120">
                                      <a:moveTo>
                                        <a:pt x="6542545" y="0"/>
                                      </a:moveTo>
                                      <a:lnTo>
                                        <a:pt x="3931932" y="0"/>
                                      </a:lnTo>
                                      <a:lnTo>
                                        <a:pt x="3931932" y="9144"/>
                                      </a:lnTo>
                                      <a:lnTo>
                                        <a:pt x="3931932" y="188976"/>
                                      </a:lnTo>
                                      <a:lnTo>
                                        <a:pt x="3931920" y="9144"/>
                                      </a:lnTo>
                                      <a:lnTo>
                                        <a:pt x="3931932" y="0"/>
                                      </a:lnTo>
                                      <a:lnTo>
                                        <a:pt x="1290840" y="0"/>
                                      </a:lnTo>
                                      <a:lnTo>
                                        <a:pt x="1290840" y="9144"/>
                                      </a:lnTo>
                                      <a:lnTo>
                                        <a:pt x="1290840" y="188976"/>
                                      </a:lnTo>
                                      <a:lnTo>
                                        <a:pt x="1290828" y="9144"/>
                                      </a:lnTo>
                                      <a:lnTo>
                                        <a:pt x="1290840" y="0"/>
                                      </a:lnTo>
                                      <a:lnTo>
                                        <a:pt x="582180" y="0"/>
                                      </a:lnTo>
                                      <a:lnTo>
                                        <a:pt x="582180" y="9144"/>
                                      </a:lnTo>
                                      <a:lnTo>
                                        <a:pt x="582180" y="188976"/>
                                      </a:lnTo>
                                      <a:lnTo>
                                        <a:pt x="582168" y="9144"/>
                                      </a:lnTo>
                                      <a:lnTo>
                                        <a:pt x="582180" y="0"/>
                                      </a:lnTo>
                                      <a:lnTo>
                                        <a:pt x="0" y="0"/>
                                      </a:lnTo>
                                      <a:lnTo>
                                        <a:pt x="0" y="9144"/>
                                      </a:lnTo>
                                      <a:lnTo>
                                        <a:pt x="9156" y="9144"/>
                                      </a:lnTo>
                                      <a:lnTo>
                                        <a:pt x="9156" y="188976"/>
                                      </a:lnTo>
                                      <a:lnTo>
                                        <a:pt x="0" y="188976"/>
                                      </a:lnTo>
                                      <a:lnTo>
                                        <a:pt x="0" y="198120"/>
                                      </a:lnTo>
                                      <a:lnTo>
                                        <a:pt x="6542545" y="198120"/>
                                      </a:lnTo>
                                      <a:lnTo>
                                        <a:pt x="6542545" y="188976"/>
                                      </a:lnTo>
                                      <a:lnTo>
                                        <a:pt x="6541008" y="188976"/>
                                      </a:lnTo>
                                      <a:lnTo>
                                        <a:pt x="6541008" y="9144"/>
                                      </a:lnTo>
                                      <a:lnTo>
                                        <a:pt x="6542545" y="9144"/>
                                      </a:lnTo>
                                      <a:lnTo>
                                        <a:pt x="65425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498A98" id="Group 5" o:spid="_x0000_s1026" style="position:absolute;margin-left:-.35pt;margin-top:0;width:515.2pt;height:15.6pt;z-index:-251653120;mso-wrap-distance-left:0;mso-wrap-distance-right:0" coordsize="6543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">
                      <v:shape id="Graphic 6" o:spid="_x0000_s1027" style="position:absolute;width:65430;height:1981;visibility:visible;mso-wrap-style:square;v-text-anchor:top" coordsize="654304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" path="m6542545,l3931932,r,9144l3931932,188976r-12,-179832l3931932,,1290840,r,9144l1290840,188976r-12,-179832l1290840,,582180,r,9144l582180,188976,582168,9144,582180,,,,,9144r9156,l9156,188976r-9156,l,198120r6542545,l6542545,188976r-1537,l6541008,9144r1537,l6542545,xe" fillcolor="black" stroked="f">
                        <v:path arrowok="t"/>
                      </v:shape>
                    </v:group>
                  </w:pict>
                </mc:Fallback>
              </mc:AlternateContent>
            </w:r>
            <w:r w:rsidRPr="00E10188">
              <w:rPr>
                <w:b/>
                <w:color w:val="FFFFFF"/>
                <w:spacing w:val="-2"/>
                <w:kern w:val="0"/>
                <w:sz w:val="22"/>
                <w:szCs w:val="22"/>
                <w:lang w:val="pt-PT" w:eastAsia="en-US"/>
              </w:rPr>
              <w:t>Dotação</w:t>
            </w:r>
          </w:p>
        </w:tc>
        <w:tc>
          <w:tcPr>
            <w:tcW w:w="1116" w:type="dxa"/>
            <w:tcBorders>
              <w:top w:val="nil"/>
              <w:left w:val="nil"/>
              <w:bottom w:val="nil"/>
              <w:right w:val="nil"/>
            </w:tcBorders>
            <w:shd w:val="clear" w:color="auto" w:fill="000000"/>
          </w:tcPr>
          <w:p w14:paraId="65E0DA10" w14:textId="77777777" w:rsidR="003507E8" w:rsidRPr="00E10188" w:rsidRDefault="003507E8" w:rsidP="00486ED9">
            <w:pPr>
              <w:suppressAutoHyphens w:val="0"/>
              <w:spacing w:before="15"/>
              <w:ind w:left="5"/>
              <w:jc w:val="center"/>
              <w:rPr>
                <w:b/>
                <w:kern w:val="0"/>
                <w:sz w:val="22"/>
                <w:szCs w:val="22"/>
                <w:lang w:val="pt-PT" w:eastAsia="en-US"/>
              </w:rPr>
            </w:pPr>
            <w:r w:rsidRPr="00E10188">
              <w:rPr>
                <w:b/>
                <w:color w:val="FFFFFF"/>
                <w:spacing w:val="-2"/>
                <w:kern w:val="0"/>
                <w:sz w:val="22"/>
                <w:szCs w:val="22"/>
                <w:lang w:val="pt-PT" w:eastAsia="en-US"/>
              </w:rPr>
              <w:t>Elemento</w:t>
            </w:r>
          </w:p>
        </w:tc>
        <w:tc>
          <w:tcPr>
            <w:tcW w:w="3403" w:type="dxa"/>
            <w:tcBorders>
              <w:top w:val="nil"/>
              <w:left w:val="nil"/>
              <w:bottom w:val="nil"/>
              <w:right w:val="nil"/>
            </w:tcBorders>
            <w:shd w:val="clear" w:color="auto" w:fill="000000"/>
          </w:tcPr>
          <w:p w14:paraId="7E1A8DBF" w14:textId="77777777" w:rsidR="003507E8" w:rsidRPr="00E10188" w:rsidRDefault="003507E8" w:rsidP="00486ED9">
            <w:pPr>
              <w:suppressAutoHyphens w:val="0"/>
              <w:spacing w:before="15"/>
              <w:ind w:left="11"/>
              <w:jc w:val="center"/>
              <w:rPr>
                <w:b/>
                <w:kern w:val="0"/>
                <w:sz w:val="22"/>
                <w:szCs w:val="22"/>
                <w:lang w:val="pt-PT" w:eastAsia="en-US"/>
              </w:rPr>
            </w:pPr>
            <w:r w:rsidRPr="00E10188">
              <w:rPr>
                <w:b/>
                <w:color w:val="FFFFFF"/>
                <w:spacing w:val="-2"/>
                <w:kern w:val="0"/>
                <w:sz w:val="22"/>
                <w:szCs w:val="22"/>
                <w:lang w:val="pt-PT" w:eastAsia="en-US"/>
              </w:rPr>
              <w:t>Descrição</w:t>
            </w:r>
          </w:p>
        </w:tc>
        <w:tc>
          <w:tcPr>
            <w:tcW w:w="756" w:type="dxa"/>
            <w:tcBorders>
              <w:top w:val="nil"/>
              <w:left w:val="nil"/>
              <w:bottom w:val="nil"/>
              <w:right w:val="nil"/>
            </w:tcBorders>
            <w:shd w:val="clear" w:color="auto" w:fill="000000"/>
          </w:tcPr>
          <w:p w14:paraId="5BBCD4D7" w14:textId="77777777" w:rsidR="003507E8" w:rsidRPr="00E10188" w:rsidRDefault="003507E8" w:rsidP="00486ED9">
            <w:pPr>
              <w:suppressAutoHyphens w:val="0"/>
              <w:spacing w:before="15"/>
              <w:ind w:left="11"/>
              <w:jc w:val="center"/>
              <w:rPr>
                <w:b/>
                <w:kern w:val="0"/>
                <w:sz w:val="22"/>
                <w:szCs w:val="22"/>
                <w:lang w:val="pt-PT" w:eastAsia="en-US"/>
              </w:rPr>
            </w:pPr>
            <w:r w:rsidRPr="00E10188">
              <w:rPr>
                <w:b/>
                <w:color w:val="FFFFFF"/>
                <w:spacing w:val="-2"/>
                <w:kern w:val="0"/>
                <w:sz w:val="22"/>
                <w:szCs w:val="22"/>
                <w:lang w:val="pt-PT" w:eastAsia="en-US"/>
              </w:rPr>
              <w:t>Fonte</w:t>
            </w:r>
          </w:p>
        </w:tc>
        <w:tc>
          <w:tcPr>
            <w:tcW w:w="2201" w:type="dxa"/>
            <w:tcBorders>
              <w:top w:val="nil"/>
              <w:left w:val="nil"/>
              <w:bottom w:val="nil"/>
              <w:right w:val="nil"/>
            </w:tcBorders>
            <w:shd w:val="clear" w:color="auto" w:fill="000000"/>
          </w:tcPr>
          <w:p w14:paraId="763E3111" w14:textId="77777777" w:rsidR="003507E8" w:rsidRPr="00E10188" w:rsidRDefault="003507E8" w:rsidP="00486ED9">
            <w:pPr>
              <w:suppressAutoHyphens w:val="0"/>
              <w:spacing w:before="15"/>
              <w:ind w:left="691"/>
              <w:rPr>
                <w:b/>
                <w:kern w:val="0"/>
                <w:sz w:val="22"/>
                <w:szCs w:val="22"/>
                <w:lang w:val="pt-PT" w:eastAsia="en-US"/>
              </w:rPr>
            </w:pPr>
            <w:r w:rsidRPr="00E10188">
              <w:rPr>
                <w:b/>
                <w:color w:val="FFFFFF"/>
                <w:spacing w:val="-2"/>
                <w:kern w:val="0"/>
                <w:sz w:val="22"/>
                <w:szCs w:val="22"/>
                <w:lang w:val="pt-PT" w:eastAsia="en-US"/>
              </w:rPr>
              <w:t>Descrição</w:t>
            </w:r>
          </w:p>
        </w:tc>
        <w:tc>
          <w:tcPr>
            <w:tcW w:w="1911" w:type="dxa"/>
            <w:tcBorders>
              <w:top w:val="nil"/>
              <w:left w:val="nil"/>
              <w:bottom w:val="nil"/>
            </w:tcBorders>
            <w:shd w:val="clear" w:color="auto" w:fill="000000"/>
          </w:tcPr>
          <w:p w14:paraId="4AED47C5" w14:textId="77777777" w:rsidR="003507E8" w:rsidRPr="00E10188" w:rsidRDefault="003507E8" w:rsidP="00486ED9">
            <w:pPr>
              <w:suppressAutoHyphens w:val="0"/>
              <w:spacing w:before="15"/>
              <w:ind w:left="422"/>
              <w:rPr>
                <w:b/>
                <w:kern w:val="0"/>
                <w:sz w:val="22"/>
                <w:szCs w:val="22"/>
                <w:lang w:val="pt-PT" w:eastAsia="en-US"/>
              </w:rPr>
            </w:pPr>
            <w:r w:rsidRPr="00E10188">
              <w:rPr>
                <w:b/>
                <w:color w:val="FFFFFF"/>
                <w:kern w:val="0"/>
                <w:sz w:val="22"/>
                <w:szCs w:val="22"/>
                <w:lang w:val="pt-PT" w:eastAsia="en-US"/>
              </w:rPr>
              <w:t>Saldo</w:t>
            </w:r>
            <w:r w:rsidRPr="00E10188">
              <w:rPr>
                <w:b/>
                <w:color w:val="FFFFFF"/>
                <w:spacing w:val="-4"/>
                <w:kern w:val="0"/>
                <w:sz w:val="22"/>
                <w:szCs w:val="22"/>
                <w:lang w:val="pt-PT" w:eastAsia="en-US"/>
              </w:rPr>
              <w:t xml:space="preserve"> </w:t>
            </w:r>
            <w:r w:rsidRPr="00E10188">
              <w:rPr>
                <w:b/>
                <w:color w:val="FFFFFF"/>
                <w:kern w:val="0"/>
                <w:sz w:val="22"/>
                <w:szCs w:val="22"/>
                <w:lang w:val="pt-PT" w:eastAsia="en-US"/>
              </w:rPr>
              <w:t>em</w:t>
            </w:r>
            <w:r w:rsidRPr="00E10188">
              <w:rPr>
                <w:b/>
                <w:color w:val="FFFFFF"/>
                <w:spacing w:val="-3"/>
                <w:kern w:val="0"/>
                <w:sz w:val="22"/>
                <w:szCs w:val="22"/>
                <w:lang w:val="pt-PT" w:eastAsia="en-US"/>
              </w:rPr>
              <w:t xml:space="preserve"> </w:t>
            </w:r>
            <w:r w:rsidRPr="00E10188">
              <w:rPr>
                <w:b/>
                <w:color w:val="FFFFFF"/>
                <w:spacing w:val="-5"/>
                <w:kern w:val="0"/>
                <w:sz w:val="22"/>
                <w:szCs w:val="22"/>
                <w:lang w:val="pt-PT" w:eastAsia="en-US"/>
              </w:rPr>
              <w:t>R$</w:t>
            </w:r>
          </w:p>
        </w:tc>
      </w:tr>
      <w:tr w:rsidR="003507E8" w:rsidRPr="00E10188" w14:paraId="45319FAE" w14:textId="77777777" w:rsidTr="00486ED9">
        <w:trPr>
          <w:trHeight w:val="551"/>
        </w:trPr>
        <w:tc>
          <w:tcPr>
            <w:tcW w:w="917" w:type="dxa"/>
            <w:tcBorders>
              <w:top w:val="nil"/>
            </w:tcBorders>
          </w:tcPr>
          <w:p w14:paraId="3EE822BB" w14:textId="77777777" w:rsidR="003507E8" w:rsidRPr="00E10188" w:rsidRDefault="003507E8" w:rsidP="00486ED9">
            <w:pPr>
              <w:suppressAutoHyphens w:val="0"/>
              <w:spacing w:line="275" w:lineRule="exact"/>
              <w:ind w:left="14"/>
              <w:jc w:val="center"/>
              <w:rPr>
                <w:kern w:val="0"/>
                <w:sz w:val="22"/>
                <w:szCs w:val="22"/>
                <w:lang w:val="pt-PT" w:eastAsia="en-US"/>
              </w:rPr>
            </w:pPr>
            <w:r w:rsidRPr="00E10188">
              <w:rPr>
                <w:spacing w:val="-5"/>
                <w:kern w:val="0"/>
                <w:sz w:val="22"/>
                <w:szCs w:val="22"/>
                <w:lang w:val="pt-PT" w:eastAsia="en-US"/>
              </w:rPr>
              <w:t>539</w:t>
            </w:r>
          </w:p>
        </w:tc>
        <w:tc>
          <w:tcPr>
            <w:tcW w:w="1116" w:type="dxa"/>
            <w:tcBorders>
              <w:top w:val="nil"/>
            </w:tcBorders>
          </w:tcPr>
          <w:p w14:paraId="6A8922D8" w14:textId="77777777" w:rsidR="003507E8" w:rsidRPr="00E10188" w:rsidRDefault="003507E8" w:rsidP="00486ED9">
            <w:pPr>
              <w:suppressAutoHyphens w:val="0"/>
              <w:spacing w:line="275" w:lineRule="exact"/>
              <w:ind w:left="9"/>
              <w:jc w:val="center"/>
              <w:rPr>
                <w:kern w:val="0"/>
                <w:sz w:val="22"/>
                <w:szCs w:val="22"/>
                <w:lang w:val="pt-PT" w:eastAsia="en-US"/>
              </w:rPr>
            </w:pPr>
            <w:r w:rsidRPr="00E10188">
              <w:rPr>
                <w:spacing w:val="-2"/>
                <w:kern w:val="0"/>
                <w:sz w:val="22"/>
                <w:szCs w:val="22"/>
                <w:lang w:val="pt-PT" w:eastAsia="en-US"/>
              </w:rPr>
              <w:t>4.4.90.52</w:t>
            </w:r>
          </w:p>
        </w:tc>
        <w:tc>
          <w:tcPr>
            <w:tcW w:w="3403" w:type="dxa"/>
            <w:tcBorders>
              <w:top w:val="nil"/>
            </w:tcBorders>
          </w:tcPr>
          <w:p w14:paraId="2A0A9A2D" w14:textId="77777777" w:rsidR="003507E8" w:rsidRPr="00E10188" w:rsidRDefault="003507E8" w:rsidP="00486ED9">
            <w:pPr>
              <w:suppressAutoHyphens w:val="0"/>
              <w:spacing w:line="276" w:lineRule="exact"/>
              <w:ind w:left="105" w:right="869"/>
              <w:rPr>
                <w:kern w:val="0"/>
                <w:sz w:val="22"/>
                <w:szCs w:val="22"/>
                <w:lang w:val="pt-PT" w:eastAsia="en-US"/>
              </w:rPr>
            </w:pPr>
            <w:r w:rsidRPr="00E10188">
              <w:rPr>
                <w:kern w:val="0"/>
                <w:sz w:val="22"/>
                <w:szCs w:val="22"/>
                <w:lang w:val="pt-PT" w:eastAsia="en-US"/>
              </w:rPr>
              <w:t>Equipamentos</w:t>
            </w:r>
            <w:r w:rsidRPr="00E10188">
              <w:rPr>
                <w:spacing w:val="-15"/>
                <w:kern w:val="0"/>
                <w:sz w:val="22"/>
                <w:szCs w:val="22"/>
                <w:lang w:val="pt-PT" w:eastAsia="en-US"/>
              </w:rPr>
              <w:t xml:space="preserve"> </w:t>
            </w:r>
            <w:r w:rsidRPr="00E10188">
              <w:rPr>
                <w:kern w:val="0"/>
                <w:sz w:val="22"/>
                <w:szCs w:val="22"/>
                <w:lang w:val="pt-PT" w:eastAsia="en-US"/>
              </w:rPr>
              <w:t>e</w:t>
            </w:r>
            <w:r w:rsidRPr="00E10188">
              <w:rPr>
                <w:spacing w:val="-15"/>
                <w:kern w:val="0"/>
                <w:sz w:val="22"/>
                <w:szCs w:val="22"/>
                <w:lang w:val="pt-PT" w:eastAsia="en-US"/>
              </w:rPr>
              <w:t xml:space="preserve"> </w:t>
            </w:r>
            <w:r w:rsidRPr="00E10188">
              <w:rPr>
                <w:kern w:val="0"/>
                <w:sz w:val="22"/>
                <w:szCs w:val="22"/>
                <w:lang w:val="pt-PT" w:eastAsia="en-US"/>
              </w:rPr>
              <w:t xml:space="preserve">Material </w:t>
            </w:r>
            <w:r w:rsidRPr="00E10188">
              <w:rPr>
                <w:spacing w:val="-2"/>
                <w:kern w:val="0"/>
                <w:sz w:val="22"/>
                <w:szCs w:val="22"/>
                <w:lang w:val="pt-PT" w:eastAsia="en-US"/>
              </w:rPr>
              <w:t>Permanente</w:t>
            </w:r>
          </w:p>
        </w:tc>
        <w:tc>
          <w:tcPr>
            <w:tcW w:w="756" w:type="dxa"/>
            <w:tcBorders>
              <w:top w:val="nil"/>
            </w:tcBorders>
          </w:tcPr>
          <w:p w14:paraId="73C984CA" w14:textId="77777777" w:rsidR="003507E8" w:rsidRPr="00E10188" w:rsidRDefault="003507E8" w:rsidP="00486ED9">
            <w:pPr>
              <w:suppressAutoHyphens w:val="0"/>
              <w:spacing w:line="275" w:lineRule="exact"/>
              <w:ind w:left="12"/>
              <w:jc w:val="center"/>
              <w:rPr>
                <w:kern w:val="0"/>
                <w:sz w:val="22"/>
                <w:szCs w:val="22"/>
                <w:lang w:val="pt-PT" w:eastAsia="en-US"/>
              </w:rPr>
            </w:pPr>
            <w:r w:rsidRPr="00E10188">
              <w:rPr>
                <w:spacing w:val="-4"/>
                <w:kern w:val="0"/>
                <w:sz w:val="22"/>
                <w:szCs w:val="22"/>
                <w:lang w:val="pt-PT" w:eastAsia="en-US"/>
              </w:rPr>
              <w:t>0000</w:t>
            </w:r>
          </w:p>
        </w:tc>
        <w:tc>
          <w:tcPr>
            <w:tcW w:w="2201" w:type="dxa"/>
            <w:tcBorders>
              <w:top w:val="nil"/>
            </w:tcBorders>
          </w:tcPr>
          <w:p w14:paraId="14F82E6C" w14:textId="77777777" w:rsidR="003507E8" w:rsidRPr="00E10188" w:rsidRDefault="003507E8" w:rsidP="00486ED9">
            <w:pPr>
              <w:suppressAutoHyphens w:val="0"/>
              <w:spacing w:line="275" w:lineRule="exact"/>
              <w:ind w:left="107"/>
              <w:rPr>
                <w:kern w:val="0"/>
                <w:sz w:val="22"/>
                <w:szCs w:val="22"/>
                <w:lang w:val="pt-PT" w:eastAsia="en-US"/>
              </w:rPr>
            </w:pPr>
            <w:r w:rsidRPr="00E10188">
              <w:rPr>
                <w:kern w:val="0"/>
                <w:sz w:val="22"/>
                <w:szCs w:val="22"/>
                <w:lang w:val="pt-PT" w:eastAsia="en-US"/>
              </w:rPr>
              <w:t>Recursos</w:t>
            </w:r>
            <w:r w:rsidRPr="00E10188">
              <w:rPr>
                <w:spacing w:val="-3"/>
                <w:kern w:val="0"/>
                <w:sz w:val="22"/>
                <w:szCs w:val="22"/>
                <w:lang w:val="pt-PT" w:eastAsia="en-US"/>
              </w:rPr>
              <w:t xml:space="preserve"> </w:t>
            </w:r>
            <w:r w:rsidRPr="00E10188">
              <w:rPr>
                <w:spacing w:val="-2"/>
                <w:kern w:val="0"/>
                <w:sz w:val="22"/>
                <w:szCs w:val="22"/>
                <w:lang w:val="pt-PT" w:eastAsia="en-US"/>
              </w:rPr>
              <w:t>Livres</w:t>
            </w:r>
          </w:p>
        </w:tc>
        <w:tc>
          <w:tcPr>
            <w:tcW w:w="1911" w:type="dxa"/>
            <w:tcBorders>
              <w:top w:val="nil"/>
            </w:tcBorders>
          </w:tcPr>
          <w:p w14:paraId="1019B496" w14:textId="77777777" w:rsidR="003507E8" w:rsidRPr="00E10188" w:rsidRDefault="003507E8" w:rsidP="00486ED9">
            <w:pPr>
              <w:suppressAutoHyphens w:val="0"/>
              <w:spacing w:line="275" w:lineRule="exact"/>
              <w:ind w:right="93"/>
              <w:jc w:val="right"/>
              <w:rPr>
                <w:kern w:val="0"/>
                <w:sz w:val="22"/>
                <w:szCs w:val="22"/>
                <w:lang w:val="pt-PT" w:eastAsia="en-US"/>
              </w:rPr>
            </w:pPr>
            <w:r w:rsidRPr="00E10188">
              <w:rPr>
                <w:spacing w:val="-2"/>
                <w:kern w:val="0"/>
                <w:sz w:val="22"/>
                <w:szCs w:val="22"/>
                <w:lang w:val="pt-PT" w:eastAsia="en-US"/>
              </w:rPr>
              <w:t>229.775,00</w:t>
            </w:r>
          </w:p>
        </w:tc>
      </w:tr>
      <w:tr w:rsidR="003507E8" w:rsidRPr="00E10188" w14:paraId="2F414BAE" w14:textId="77777777" w:rsidTr="00486ED9">
        <w:trPr>
          <w:trHeight w:val="285"/>
        </w:trPr>
        <w:tc>
          <w:tcPr>
            <w:tcW w:w="917" w:type="dxa"/>
            <w:tcBorders>
              <w:bottom w:val="single" w:sz="4" w:space="0" w:color="000000"/>
            </w:tcBorders>
          </w:tcPr>
          <w:p w14:paraId="1BC7B11A" w14:textId="77777777" w:rsidR="003507E8" w:rsidRPr="00E10188" w:rsidRDefault="003507E8" w:rsidP="00486ED9">
            <w:pPr>
              <w:suppressAutoHyphens w:val="0"/>
              <w:rPr>
                <w:kern w:val="0"/>
                <w:sz w:val="22"/>
                <w:szCs w:val="22"/>
                <w:lang w:val="pt-PT" w:eastAsia="en-US"/>
              </w:rPr>
            </w:pPr>
          </w:p>
        </w:tc>
        <w:tc>
          <w:tcPr>
            <w:tcW w:w="1116" w:type="dxa"/>
            <w:tcBorders>
              <w:bottom w:val="single" w:sz="4" w:space="0" w:color="000000"/>
            </w:tcBorders>
          </w:tcPr>
          <w:p w14:paraId="56E1F295" w14:textId="77777777" w:rsidR="003507E8" w:rsidRPr="00E10188" w:rsidRDefault="003507E8" w:rsidP="00486ED9">
            <w:pPr>
              <w:suppressAutoHyphens w:val="0"/>
              <w:rPr>
                <w:kern w:val="0"/>
                <w:sz w:val="22"/>
                <w:szCs w:val="22"/>
                <w:lang w:val="pt-PT" w:eastAsia="en-US"/>
              </w:rPr>
            </w:pPr>
          </w:p>
        </w:tc>
        <w:tc>
          <w:tcPr>
            <w:tcW w:w="3403" w:type="dxa"/>
            <w:tcBorders>
              <w:bottom w:val="single" w:sz="4" w:space="0" w:color="000000"/>
            </w:tcBorders>
          </w:tcPr>
          <w:p w14:paraId="35242A8D" w14:textId="77777777" w:rsidR="003507E8" w:rsidRPr="00E10188" w:rsidRDefault="003507E8" w:rsidP="00486ED9">
            <w:pPr>
              <w:suppressAutoHyphens w:val="0"/>
              <w:rPr>
                <w:kern w:val="0"/>
                <w:sz w:val="22"/>
                <w:szCs w:val="22"/>
                <w:lang w:val="pt-PT" w:eastAsia="en-US"/>
              </w:rPr>
            </w:pPr>
          </w:p>
        </w:tc>
        <w:tc>
          <w:tcPr>
            <w:tcW w:w="756" w:type="dxa"/>
            <w:tcBorders>
              <w:bottom w:val="single" w:sz="4" w:space="0" w:color="000000"/>
            </w:tcBorders>
          </w:tcPr>
          <w:p w14:paraId="478136B1" w14:textId="77777777" w:rsidR="003507E8" w:rsidRPr="00E10188" w:rsidRDefault="003507E8" w:rsidP="00486ED9">
            <w:pPr>
              <w:suppressAutoHyphens w:val="0"/>
              <w:rPr>
                <w:kern w:val="0"/>
                <w:sz w:val="22"/>
                <w:szCs w:val="22"/>
                <w:lang w:val="pt-PT" w:eastAsia="en-US"/>
              </w:rPr>
            </w:pPr>
          </w:p>
        </w:tc>
        <w:tc>
          <w:tcPr>
            <w:tcW w:w="2201" w:type="dxa"/>
            <w:tcBorders>
              <w:bottom w:val="single" w:sz="4" w:space="0" w:color="000000"/>
            </w:tcBorders>
          </w:tcPr>
          <w:p w14:paraId="431C0B7A" w14:textId="77777777" w:rsidR="003507E8" w:rsidRPr="00E10188" w:rsidRDefault="003507E8" w:rsidP="00486ED9">
            <w:pPr>
              <w:suppressAutoHyphens w:val="0"/>
              <w:spacing w:before="1" w:line="264" w:lineRule="exact"/>
              <w:ind w:left="1291"/>
              <w:rPr>
                <w:rFonts w:ascii="Wingdings" w:hAnsi="Wingdings"/>
                <w:kern w:val="0"/>
                <w:sz w:val="22"/>
                <w:szCs w:val="22"/>
                <w:lang w:val="pt-PT" w:eastAsia="en-US"/>
              </w:rPr>
            </w:pPr>
            <w:r w:rsidRPr="00E10188">
              <w:rPr>
                <w:kern w:val="0"/>
                <w:sz w:val="22"/>
                <w:szCs w:val="22"/>
                <w:lang w:val="pt-PT" w:eastAsia="en-US"/>
              </w:rPr>
              <w:t>Total</w:t>
            </w:r>
            <w:r w:rsidRPr="00E10188">
              <w:rPr>
                <w:spacing w:val="-1"/>
                <w:kern w:val="0"/>
                <w:sz w:val="22"/>
                <w:szCs w:val="22"/>
                <w:lang w:val="pt-PT" w:eastAsia="en-US"/>
              </w:rPr>
              <w:t xml:space="preserve"> </w:t>
            </w:r>
            <w:r w:rsidRPr="00E10188">
              <w:rPr>
                <w:rFonts w:ascii="Wingdings" w:hAnsi="Wingdings"/>
                <w:spacing w:val="-10"/>
                <w:kern w:val="0"/>
                <w:sz w:val="22"/>
                <w:szCs w:val="22"/>
                <w:lang w:val="pt-PT" w:eastAsia="en-US"/>
              </w:rPr>
              <w:t></w:t>
            </w:r>
          </w:p>
        </w:tc>
        <w:tc>
          <w:tcPr>
            <w:tcW w:w="1911" w:type="dxa"/>
            <w:tcBorders>
              <w:bottom w:val="single" w:sz="4" w:space="0" w:color="000000"/>
            </w:tcBorders>
          </w:tcPr>
          <w:p w14:paraId="25F125BB" w14:textId="77777777" w:rsidR="003507E8" w:rsidRPr="00E10188" w:rsidRDefault="003507E8" w:rsidP="00486ED9">
            <w:pPr>
              <w:suppressAutoHyphens w:val="0"/>
              <w:spacing w:before="1" w:line="264" w:lineRule="exact"/>
              <w:ind w:right="94"/>
              <w:jc w:val="right"/>
              <w:rPr>
                <w:b/>
                <w:kern w:val="0"/>
                <w:sz w:val="22"/>
                <w:szCs w:val="22"/>
                <w:lang w:val="pt-PT" w:eastAsia="en-US"/>
              </w:rPr>
            </w:pPr>
            <w:r w:rsidRPr="00E10188">
              <w:rPr>
                <w:b/>
                <w:spacing w:val="-2"/>
                <w:kern w:val="0"/>
                <w:sz w:val="22"/>
                <w:szCs w:val="22"/>
                <w:lang w:val="pt-PT" w:eastAsia="en-US"/>
              </w:rPr>
              <w:t>229.775,00</w:t>
            </w:r>
          </w:p>
        </w:tc>
      </w:tr>
    </w:tbl>
    <w:p w14:paraId="7B3B3E1E" w14:textId="77777777" w:rsidR="003507E8" w:rsidRDefault="003507E8" w:rsidP="0041463B">
      <w:pPr>
        <w:suppressAutoHyphens w:val="0"/>
        <w:jc w:val="both"/>
        <w:rPr>
          <w:rFonts w:ascii="Arial" w:hAnsi="Arial" w:cs="Arial"/>
          <w:sz w:val="20"/>
          <w:szCs w:val="20"/>
        </w:rPr>
      </w:pPr>
    </w:p>
    <w:p w14:paraId="4949085C" w14:textId="00BA0415" w:rsidR="00823CF9" w:rsidRPr="003F0243" w:rsidRDefault="00823CF9" w:rsidP="0041463B">
      <w:pPr>
        <w:suppressAutoHyphens w:val="0"/>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CE0511">
      <w:pPr>
        <w:pStyle w:val="Nivel01"/>
        <w:numPr>
          <w:ilvl w:val="0"/>
          <w:numId w:val="23"/>
        </w:numPr>
        <w:suppressAutoHyphens w:val="0"/>
        <w:rPr>
          <w:rFonts w:hint="eastAsia"/>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49"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0"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1"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2"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3"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4" w:anchor="art8§2" w:history="1">
        <w:r w:rsidR="00887662" w:rsidRPr="007C65C9">
          <w:rPr>
            <w:rStyle w:val="Hyperlink"/>
          </w:rPr>
          <w:t>art. 8º, §2º, da Lei n. 12.527, de 2011</w:t>
        </w:r>
      </w:hyperlink>
      <w:r w:rsidR="00887662" w:rsidRPr="007C65C9">
        <w:t xml:space="preserve">, c/c </w:t>
      </w:r>
      <w:hyperlink r:id="rId55"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6" w:anchor="art92§1" w:history="1">
        <w:r w:rsidRPr="007C65C9">
          <w:rPr>
            <w:rStyle w:val="Hyperlink"/>
          </w:rPr>
          <w:t>art. 92, §1º</w:t>
        </w:r>
      </w:hyperlink>
      <w:r w:rsidRPr="004827F2">
        <w:t>)</w:t>
      </w:r>
    </w:p>
    <w:p w14:paraId="65F38739" w14:textId="00F0FDB7" w:rsidR="0088766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7" w:anchor="art92§1" w:history="1">
        <w:r w:rsidRPr="007C65C9">
          <w:rPr>
            <w:rStyle w:val="Hyperlink"/>
          </w:rPr>
          <w:t>art. 92, §1º, da Lei nº 14.133/21</w:t>
        </w:r>
      </w:hyperlink>
      <w:r w:rsidRPr="007C65C9">
        <w:t>.</w:t>
      </w:r>
    </w:p>
    <w:p w14:paraId="3841F434" w14:textId="38AE50DB" w:rsidR="003730B2" w:rsidRDefault="003730B2" w:rsidP="00352C84">
      <w:pPr>
        <w:pStyle w:val="Nivel2"/>
        <w:autoSpaceDE/>
        <w:autoSpaceDN/>
        <w:adjustRightInd/>
        <w:spacing w:after="288"/>
        <w:ind w:left="284"/>
        <w:rPr>
          <w:b/>
          <w:bCs/>
        </w:rPr>
      </w:pPr>
      <w:r w:rsidRPr="003730B2">
        <w:rPr>
          <w:b/>
          <w:bCs/>
        </w:rPr>
        <w:t>CLÁUSULA DÉCIMA SÉTIMA– DA GESTÃO E FISCALIZAÇÃO</w:t>
      </w:r>
    </w:p>
    <w:p w14:paraId="295E9D87" w14:textId="6BDD5296" w:rsidR="003730B2" w:rsidRPr="00157527" w:rsidRDefault="00F94727" w:rsidP="003730B2">
      <w:pPr>
        <w:pStyle w:val="Nivel2"/>
        <w:autoSpaceDE/>
        <w:autoSpaceDN/>
        <w:adjustRightInd/>
        <w:spacing w:after="0"/>
      </w:pPr>
      <w:r>
        <w:lastRenderedPageBreak/>
        <w:t>a)</w:t>
      </w:r>
      <w:r w:rsidR="003730B2" w:rsidRPr="00157527">
        <w:t>O contrato deverá ser executado fielmente pelas partes, de acordo com as cláusulas avençadas e as normas da Lei nº 14.133, de 2021, e cada parte responderá pelas consequências de sua inexecução total ou parcial.</w:t>
      </w:r>
    </w:p>
    <w:p w14:paraId="2DCE10EC" w14:textId="33E20C75" w:rsidR="003730B2" w:rsidRPr="00157527" w:rsidRDefault="00F94727" w:rsidP="003730B2">
      <w:pPr>
        <w:pStyle w:val="Nivel2"/>
        <w:autoSpaceDE/>
        <w:autoSpaceDN/>
        <w:adjustRightInd/>
        <w:spacing w:after="0"/>
      </w:pPr>
      <w:r>
        <w:t>b)</w:t>
      </w:r>
      <w:r w:rsidR="003730B2" w:rsidRPr="00157527">
        <w:t>Em caso de impedimento, ordem de paralisação ou suspensão do contrato, o cronograma de execução será prorrogado automaticamente pelo tempo correspondente, anotadas tais circunstâncias mediante simples apostila.</w:t>
      </w:r>
    </w:p>
    <w:p w14:paraId="556BEF25" w14:textId="0AE1A953" w:rsidR="003730B2" w:rsidRPr="00157527" w:rsidRDefault="00F94727" w:rsidP="003730B2">
      <w:pPr>
        <w:pStyle w:val="Nivel2"/>
        <w:autoSpaceDE/>
        <w:autoSpaceDN/>
        <w:adjustRightInd/>
        <w:spacing w:after="0"/>
      </w:pPr>
      <w:r>
        <w:t>c)</w:t>
      </w:r>
      <w:r w:rsidR="003730B2" w:rsidRPr="00157527">
        <w:t>As comunicações entre o órgão ou entidade e a contratada devem ser realizadas por escrito sempre que o ato exigir tal formalidade, admitindo-se o uso de mensagem eletrônica para esse fim.</w:t>
      </w:r>
    </w:p>
    <w:p w14:paraId="28C24E3C" w14:textId="6CA1B7AD" w:rsidR="003730B2" w:rsidRPr="00157527" w:rsidRDefault="00F94727" w:rsidP="003730B2">
      <w:pPr>
        <w:pStyle w:val="Nivel2"/>
        <w:autoSpaceDE/>
        <w:autoSpaceDN/>
        <w:adjustRightInd/>
        <w:spacing w:after="0"/>
      </w:pPr>
      <w:r>
        <w:t>d)</w:t>
      </w:r>
      <w:r w:rsidR="003730B2" w:rsidRPr="00157527">
        <w:t>O órgão ou entidade poderá convocar representante da empresa para adoção de providências que devam ser cumpridas de imediato.</w:t>
      </w:r>
    </w:p>
    <w:p w14:paraId="41402DF0" w14:textId="27D51F4D" w:rsidR="003730B2" w:rsidRDefault="003730B2" w:rsidP="003730B2">
      <w:pPr>
        <w:pStyle w:val="Nvel01-SemNumerao"/>
      </w:pPr>
      <w:r w:rsidRPr="00157527">
        <w:t>Fiscalização</w:t>
      </w:r>
    </w:p>
    <w:p w14:paraId="277890D8" w14:textId="77777777" w:rsidR="003507E8" w:rsidRPr="00E10188" w:rsidRDefault="003507E8" w:rsidP="003507E8">
      <w:pPr>
        <w:pStyle w:val="Nivel2"/>
        <w:autoSpaceDE/>
        <w:autoSpaceDN/>
        <w:adjustRightInd/>
        <w:rPr>
          <w:sz w:val="22"/>
          <w:szCs w:val="22"/>
        </w:rPr>
      </w:pPr>
      <w:r w:rsidRPr="00E10188">
        <w:rPr>
          <w:sz w:val="22"/>
          <w:szCs w:val="22"/>
        </w:rPr>
        <w:t xml:space="preserve">A execução do contrato deverá ser acompanhada e fiscalizada pelo Gestor do contrato o Sr. </w:t>
      </w:r>
      <w:r w:rsidRPr="00E10188">
        <w:rPr>
          <w:b/>
          <w:bCs/>
          <w:sz w:val="22"/>
          <w:szCs w:val="22"/>
        </w:rPr>
        <w:t>Jackson Jorge Simões da Silva</w:t>
      </w:r>
      <w:r w:rsidRPr="00E10188">
        <w:rPr>
          <w:sz w:val="22"/>
          <w:szCs w:val="22"/>
        </w:rPr>
        <w:t xml:space="preserve"> e pelo Fiscal o Sr. </w:t>
      </w:r>
      <w:r w:rsidRPr="00E10188">
        <w:rPr>
          <w:b/>
          <w:bCs/>
          <w:sz w:val="22"/>
          <w:szCs w:val="22"/>
        </w:rPr>
        <w:t>Gabriel Codale Volpato</w:t>
      </w:r>
      <w:r w:rsidRPr="00E10188">
        <w:rPr>
          <w:sz w:val="22"/>
          <w:szCs w:val="22"/>
        </w:rPr>
        <w:t>, que desempenhará as funções de</w:t>
      </w:r>
      <w:r w:rsidRPr="00E10188">
        <w:rPr>
          <w:color w:val="FF0000"/>
          <w:sz w:val="22"/>
          <w:szCs w:val="22"/>
        </w:rPr>
        <w:t xml:space="preserve"> </w:t>
      </w:r>
      <w:r w:rsidRPr="00E10188">
        <w:rPr>
          <w:sz w:val="22"/>
          <w:szCs w:val="22"/>
        </w:rPr>
        <w:t>Fiscalização Técnica e Administrativa (Lei nº 14.133, de 2021, art. 117, caput).</w:t>
      </w:r>
    </w:p>
    <w:p w14:paraId="67A0606A" w14:textId="59C27B2C" w:rsidR="003730B2" w:rsidRPr="00157527" w:rsidRDefault="003730B2" w:rsidP="003730B2">
      <w:pPr>
        <w:pStyle w:val="Nvel01-SemNumerao"/>
      </w:pPr>
      <w:r w:rsidRPr="00157527">
        <w:t>Fiscalização Técnica</w:t>
      </w:r>
    </w:p>
    <w:p w14:paraId="0E9FB899" w14:textId="56C57761" w:rsidR="003730B2" w:rsidRPr="00157527" w:rsidRDefault="00A8682F" w:rsidP="003730B2">
      <w:pPr>
        <w:pStyle w:val="Nivel2"/>
        <w:autoSpaceDE/>
        <w:autoSpaceDN/>
        <w:adjustRightInd/>
        <w:spacing w:after="0"/>
      </w:pPr>
      <w:r>
        <w:t>a)</w:t>
      </w:r>
      <w:r w:rsidR="003730B2"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20798340" w14:textId="17062A37" w:rsidR="003730B2" w:rsidRPr="00157527" w:rsidRDefault="00A8682F" w:rsidP="003730B2">
      <w:pPr>
        <w:pStyle w:val="Nivel2"/>
        <w:autoSpaceDE/>
        <w:autoSpaceDN/>
        <w:adjustRightInd/>
        <w:spacing w:after="0"/>
      </w:pPr>
      <w:r>
        <w:t>b)</w:t>
      </w:r>
      <w:r w:rsidR="003730B2" w:rsidRPr="00157527">
        <w:t>O fiscal técnico do contrato anotará no histórico de gerenciamento do contrato todas as ocorrências relacionadas à execução do contrato, com a descrição do que for necessário para a regularização das faltas ou dos defeitos observados</w:t>
      </w:r>
      <w:r w:rsidR="003730B2">
        <w:t>.</w:t>
      </w:r>
      <w:r w:rsidR="003730B2" w:rsidRPr="00157527">
        <w:t xml:space="preserve"> (Lei nº 14</w:t>
      </w:r>
      <w:r w:rsidR="003730B2">
        <w:t>.</w:t>
      </w:r>
      <w:r w:rsidR="003730B2" w:rsidRPr="00157527">
        <w:t>133, de 2021, art. 117, §1º e Decreto municipal nº 8425/2023, art. 11, II);</w:t>
      </w:r>
    </w:p>
    <w:p w14:paraId="70ACF488" w14:textId="05D4501C" w:rsidR="003730B2" w:rsidRPr="00157527" w:rsidRDefault="00A8682F" w:rsidP="003730B2">
      <w:pPr>
        <w:pStyle w:val="Nivel2"/>
        <w:autoSpaceDE/>
        <w:autoSpaceDN/>
        <w:adjustRightInd/>
        <w:spacing w:after="0"/>
      </w:pPr>
      <w:r>
        <w:t>c</w:t>
      </w:r>
      <w:r w:rsidR="00F94727">
        <w:t>)</w:t>
      </w:r>
      <w:r w:rsidR="003730B2" w:rsidRPr="00157527">
        <w:t>Identificada qualquer inexatidão ou irregularidade, o fiscal técnico do contrato emitirá notificações para a correção da execução do contrato, determinando prazo para a correção. (Decreto municipal nº 8425/2023, art. 11, III);</w:t>
      </w:r>
    </w:p>
    <w:p w14:paraId="362DEDC8" w14:textId="73EFFFA6" w:rsidR="003730B2" w:rsidRPr="00157527" w:rsidRDefault="00A8682F" w:rsidP="003730B2">
      <w:pPr>
        <w:pStyle w:val="Nivel2"/>
        <w:autoSpaceDE/>
        <w:autoSpaceDN/>
        <w:adjustRightInd/>
        <w:spacing w:after="0"/>
      </w:pPr>
      <w:r>
        <w:t>d</w:t>
      </w:r>
      <w:r w:rsidR="00F94727">
        <w:t>)</w:t>
      </w:r>
      <w:r w:rsidR="003730B2"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B07EC8C" w14:textId="0C0C040D" w:rsidR="003730B2" w:rsidRPr="00157527" w:rsidRDefault="00A8682F" w:rsidP="003730B2">
      <w:pPr>
        <w:pStyle w:val="Nivel2"/>
        <w:autoSpaceDE/>
        <w:autoSpaceDN/>
        <w:adjustRightInd/>
        <w:spacing w:after="0"/>
      </w:pPr>
      <w:r>
        <w:t>e</w:t>
      </w:r>
      <w:r w:rsidR="00F94727">
        <w:t>)</w:t>
      </w:r>
      <w:r w:rsidR="003730B2" w:rsidRPr="00157527">
        <w:t>No caso de ocorrências que possam inviabilizar a execução do contrato nas datas aprazadas, o fiscal técnico do contrato comunicará o fato imediatamente ao gestor do contrato. (Decreto municipal nº 8425/2023, art. 11, V);</w:t>
      </w:r>
    </w:p>
    <w:p w14:paraId="1A0A7700" w14:textId="6B5714BE" w:rsidR="003730B2" w:rsidRPr="00157527" w:rsidRDefault="00A8682F" w:rsidP="003730B2">
      <w:pPr>
        <w:pStyle w:val="Nivel2"/>
        <w:autoSpaceDE/>
        <w:autoSpaceDN/>
        <w:adjustRightInd/>
        <w:spacing w:after="0"/>
      </w:pPr>
      <w:r>
        <w:t>f</w:t>
      </w:r>
      <w:r w:rsidR="00F94727">
        <w:t>)</w:t>
      </w:r>
      <w:r w:rsidR="003730B2" w:rsidRPr="00157527">
        <w:t>O fiscal técnico do contrato comunicará ao gestor do contrato, em tempo hábil, o término do contrato sob sua responsabilidade, com vistas à tempestiva renovação ou à prorrogação contratual (Decreto municipal nº 8425/2023, art. 11, VII);</w:t>
      </w:r>
    </w:p>
    <w:p w14:paraId="1E84010F" w14:textId="77777777" w:rsidR="003730B2" w:rsidRPr="00157527" w:rsidRDefault="003730B2" w:rsidP="003730B2">
      <w:pPr>
        <w:pStyle w:val="Nvel01-SemNumerao"/>
      </w:pPr>
      <w:r w:rsidRPr="00157527">
        <w:t>Fiscalização Administrativa</w:t>
      </w:r>
    </w:p>
    <w:p w14:paraId="49296FEB" w14:textId="1AD832EE" w:rsidR="003730B2" w:rsidRPr="00157527" w:rsidRDefault="00A8682F" w:rsidP="003730B2">
      <w:pPr>
        <w:pStyle w:val="Nivel2"/>
        <w:autoSpaceDE/>
        <w:autoSpaceDN/>
        <w:adjustRightInd/>
        <w:spacing w:after="0"/>
      </w:pPr>
      <w:r>
        <w:t>a</w:t>
      </w:r>
      <w:r w:rsidR="00F94727">
        <w:t>)</w:t>
      </w:r>
      <w:r w:rsidR="003730B2"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5B7718C" w14:textId="2B50504C" w:rsidR="003730B2" w:rsidRPr="00157527" w:rsidRDefault="00A8682F" w:rsidP="003730B2">
      <w:pPr>
        <w:pStyle w:val="Nivel2"/>
        <w:autoSpaceDE/>
        <w:autoSpaceDN/>
        <w:adjustRightInd/>
        <w:spacing w:after="0"/>
      </w:pPr>
      <w:r>
        <w:lastRenderedPageBreak/>
        <w:t>b</w:t>
      </w:r>
      <w:r w:rsidR="00F94727">
        <w:t>)</w:t>
      </w:r>
      <w:r w:rsidR="003730B2"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98BE644" w14:textId="77777777" w:rsidR="003730B2" w:rsidRPr="00157527" w:rsidRDefault="003730B2" w:rsidP="003730B2">
      <w:pPr>
        <w:pStyle w:val="Nvel01-SemNumerao"/>
        <w:rPr>
          <w:i/>
        </w:rPr>
      </w:pPr>
      <w:r w:rsidRPr="00157527">
        <w:t>Gestor do Contrato</w:t>
      </w:r>
    </w:p>
    <w:p w14:paraId="070DB9D0" w14:textId="05EE6AEC" w:rsidR="003730B2" w:rsidRPr="00157527" w:rsidRDefault="00A8682F" w:rsidP="003730B2">
      <w:pPr>
        <w:pStyle w:val="Nivel2"/>
        <w:autoSpaceDE/>
        <w:autoSpaceDN/>
        <w:adjustRightInd/>
        <w:spacing w:after="0"/>
      </w:pPr>
      <w:r>
        <w:t>a</w:t>
      </w:r>
      <w:r w:rsidR="00F94727">
        <w:t>)</w:t>
      </w:r>
      <w:r w:rsidR="003730B2"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49E24D3" w14:textId="62223DAA" w:rsidR="003730B2" w:rsidRPr="00157527" w:rsidRDefault="00A8682F" w:rsidP="003730B2">
      <w:pPr>
        <w:pStyle w:val="Nivel2"/>
        <w:autoSpaceDE/>
        <w:autoSpaceDN/>
        <w:adjustRightInd/>
        <w:spacing w:after="0"/>
      </w:pPr>
      <w:r>
        <w:t>b</w:t>
      </w:r>
      <w:r w:rsidR="00F94727">
        <w:t>)</w:t>
      </w:r>
      <w:r w:rsidR="003730B2"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1F77856" w14:textId="024968DB" w:rsidR="003730B2" w:rsidRPr="00157527" w:rsidRDefault="00A8682F" w:rsidP="003730B2">
      <w:pPr>
        <w:pStyle w:val="Nivel2"/>
        <w:autoSpaceDE/>
        <w:autoSpaceDN/>
        <w:adjustRightInd/>
        <w:spacing w:after="0"/>
      </w:pPr>
      <w:r>
        <w:t>c</w:t>
      </w:r>
      <w:r w:rsidR="00F94727">
        <w:t>)</w:t>
      </w:r>
      <w:r w:rsidR="003730B2"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DD0523B" w14:textId="54218887" w:rsidR="003730B2" w:rsidRPr="00157527" w:rsidRDefault="00A8682F" w:rsidP="003730B2">
      <w:pPr>
        <w:pStyle w:val="Nivel2"/>
        <w:autoSpaceDE/>
        <w:autoSpaceDN/>
        <w:adjustRightInd/>
        <w:spacing w:after="0"/>
      </w:pPr>
      <w:r>
        <w:t>d</w:t>
      </w:r>
      <w:r w:rsidR="00F94727">
        <w:t>)</w:t>
      </w:r>
      <w:r w:rsidR="003730B2" w:rsidRPr="00157527">
        <w:t>O gestor do contrato deverá enviar a documentação pertinente ao setor de contratos para a formalização dos procedimentos de liquidação e pagamento, no valor dimensionado pela fiscalização e gestão nos termos do contrato.</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176B283D" w14:textId="77777777" w:rsidR="00EE0DFB" w:rsidRPr="00EE0DFB" w:rsidRDefault="00EE0DFB" w:rsidP="00CE0511">
      <w:pPr>
        <w:pStyle w:val="PargrafodaLista"/>
        <w:numPr>
          <w:ilvl w:val="0"/>
          <w:numId w:val="53"/>
        </w:numPr>
        <w:spacing w:before="120" w:afterLines="120" w:after="288" w:line="312" w:lineRule="auto"/>
        <w:rPr>
          <w:rFonts w:ascii="Arial" w:hAnsi="Arial" w:cs="Arial"/>
          <w:sz w:val="20"/>
          <w:szCs w:val="20"/>
        </w:rPr>
      </w:pPr>
    </w:p>
    <w:p w14:paraId="7ACC3F3D" w14:textId="772078E4" w:rsidR="00423810" w:rsidRPr="00F62B66" w:rsidRDefault="00887662" w:rsidP="00CE0511">
      <w:pPr>
        <w:pStyle w:val="PargrafodaLista"/>
        <w:numPr>
          <w:ilvl w:val="0"/>
          <w:numId w:val="53"/>
        </w:numPr>
        <w:spacing w:before="120" w:afterLines="120" w:after="288" w:line="312" w:lineRule="auto"/>
        <w:rPr>
          <w:rFonts w:ascii="Arial" w:hAnsi="Arial" w:cs="Arial"/>
          <w:sz w:val="20"/>
          <w:szCs w:val="20"/>
        </w:rPr>
      </w:pPr>
      <w:r w:rsidRPr="00F62B66">
        <w:rPr>
          <w:rFonts w:ascii="Arial" w:hAnsi="Arial" w:cs="Arial"/>
          <w:i/>
          <w:iCs/>
          <w:sz w:val="20"/>
          <w:szCs w:val="20"/>
        </w:rPr>
        <w:t xml:space="preserve"> </w:t>
      </w:r>
      <w:bookmarkEnd w:id="25"/>
    </w:p>
    <w:p w14:paraId="7897AAB1" w14:textId="77777777" w:rsidR="00EE0DFB" w:rsidRDefault="00EE0DFB" w:rsidP="002738C0">
      <w:pPr>
        <w:jc w:val="center"/>
        <w:rPr>
          <w:rFonts w:ascii="Arial" w:hAnsi="Arial" w:cs="Arial"/>
          <w:b/>
          <w:sz w:val="18"/>
          <w:szCs w:val="18"/>
        </w:rPr>
      </w:pPr>
    </w:p>
    <w:p w14:paraId="53B151B7" w14:textId="77777777" w:rsidR="00EE0DFB" w:rsidRDefault="00EE0DFB" w:rsidP="002738C0">
      <w:pPr>
        <w:jc w:val="center"/>
        <w:rPr>
          <w:rFonts w:ascii="Arial" w:hAnsi="Arial" w:cs="Arial"/>
          <w:b/>
          <w:sz w:val="18"/>
          <w:szCs w:val="18"/>
        </w:rPr>
      </w:pPr>
    </w:p>
    <w:p w14:paraId="7FB43303" w14:textId="77777777" w:rsidR="00EE0DFB" w:rsidRDefault="00EE0DFB" w:rsidP="002738C0">
      <w:pPr>
        <w:jc w:val="center"/>
        <w:rPr>
          <w:rFonts w:ascii="Arial" w:hAnsi="Arial" w:cs="Arial"/>
          <w:b/>
          <w:sz w:val="18"/>
          <w:szCs w:val="18"/>
        </w:rPr>
      </w:pPr>
    </w:p>
    <w:p w14:paraId="47AEB253" w14:textId="77777777" w:rsidR="00EE0DFB" w:rsidRDefault="00EE0DFB" w:rsidP="002738C0">
      <w:pPr>
        <w:jc w:val="center"/>
        <w:rPr>
          <w:rFonts w:ascii="Arial" w:hAnsi="Arial" w:cs="Arial"/>
          <w:b/>
          <w:sz w:val="18"/>
          <w:szCs w:val="18"/>
        </w:rPr>
      </w:pPr>
    </w:p>
    <w:p w14:paraId="414B25C9" w14:textId="77777777" w:rsidR="00EE0DFB" w:rsidRDefault="00EE0DFB" w:rsidP="002738C0">
      <w:pPr>
        <w:jc w:val="center"/>
        <w:rPr>
          <w:rFonts w:ascii="Arial" w:hAnsi="Arial" w:cs="Arial"/>
          <w:b/>
          <w:sz w:val="18"/>
          <w:szCs w:val="18"/>
        </w:rPr>
      </w:pPr>
    </w:p>
    <w:p w14:paraId="33979258" w14:textId="77777777" w:rsidR="00EE0DFB" w:rsidRDefault="00EE0DFB" w:rsidP="002738C0">
      <w:pPr>
        <w:jc w:val="center"/>
        <w:rPr>
          <w:rFonts w:ascii="Arial" w:hAnsi="Arial" w:cs="Arial"/>
          <w:b/>
          <w:sz w:val="18"/>
          <w:szCs w:val="18"/>
        </w:rPr>
      </w:pPr>
    </w:p>
    <w:p w14:paraId="285DF6E4" w14:textId="626714CB" w:rsidR="00EE0DFB" w:rsidRDefault="00EE0DFB" w:rsidP="002738C0">
      <w:pPr>
        <w:jc w:val="center"/>
        <w:rPr>
          <w:rFonts w:ascii="Arial" w:hAnsi="Arial" w:cs="Arial"/>
          <w:b/>
          <w:sz w:val="18"/>
          <w:szCs w:val="18"/>
        </w:rPr>
      </w:pPr>
    </w:p>
    <w:p w14:paraId="2795A529" w14:textId="32EDE193" w:rsidR="00EE0DFB" w:rsidRDefault="00EE0DFB" w:rsidP="002738C0">
      <w:pPr>
        <w:jc w:val="center"/>
        <w:rPr>
          <w:rFonts w:ascii="Arial" w:hAnsi="Arial" w:cs="Arial"/>
          <w:b/>
          <w:sz w:val="18"/>
          <w:szCs w:val="18"/>
        </w:rPr>
      </w:pPr>
    </w:p>
    <w:p w14:paraId="6AF38969" w14:textId="1BEB6627" w:rsidR="00EE0DFB" w:rsidRDefault="00EE0DFB" w:rsidP="002738C0">
      <w:pPr>
        <w:jc w:val="center"/>
        <w:rPr>
          <w:rFonts w:ascii="Arial" w:hAnsi="Arial" w:cs="Arial"/>
          <w:b/>
          <w:sz w:val="18"/>
          <w:szCs w:val="18"/>
        </w:rPr>
      </w:pPr>
    </w:p>
    <w:p w14:paraId="30BA93F3" w14:textId="00CAAA72" w:rsidR="00EE0DFB" w:rsidRDefault="00EE0DFB" w:rsidP="002738C0">
      <w:pPr>
        <w:jc w:val="center"/>
        <w:rPr>
          <w:rFonts w:ascii="Arial" w:hAnsi="Arial" w:cs="Arial"/>
          <w:b/>
          <w:sz w:val="18"/>
          <w:szCs w:val="18"/>
        </w:rPr>
      </w:pPr>
    </w:p>
    <w:p w14:paraId="79F990BB" w14:textId="76325469" w:rsidR="00EE0DFB" w:rsidRDefault="00EE0DFB" w:rsidP="002738C0">
      <w:pPr>
        <w:jc w:val="center"/>
        <w:rPr>
          <w:rFonts w:ascii="Arial" w:hAnsi="Arial" w:cs="Arial"/>
          <w:b/>
          <w:sz w:val="18"/>
          <w:szCs w:val="18"/>
        </w:rPr>
      </w:pPr>
    </w:p>
    <w:p w14:paraId="03DD3CE7" w14:textId="59762E07" w:rsidR="00EE0DFB" w:rsidRDefault="00EE0DFB" w:rsidP="002738C0">
      <w:pPr>
        <w:jc w:val="center"/>
        <w:rPr>
          <w:rFonts w:ascii="Arial" w:hAnsi="Arial" w:cs="Arial"/>
          <w:b/>
          <w:sz w:val="18"/>
          <w:szCs w:val="18"/>
        </w:rPr>
      </w:pPr>
    </w:p>
    <w:p w14:paraId="1D5C6C97" w14:textId="77777777" w:rsidR="00EE0DFB" w:rsidRDefault="00EE0DFB" w:rsidP="00C41679">
      <w:pPr>
        <w:rPr>
          <w:rFonts w:ascii="Arial" w:hAnsi="Arial" w:cs="Arial"/>
          <w:b/>
          <w:sz w:val="18"/>
          <w:szCs w:val="18"/>
        </w:rPr>
      </w:pPr>
    </w:p>
    <w:p w14:paraId="7B87C253" w14:textId="3FF16A16"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21588E">
        <w:rPr>
          <w:rFonts w:ascii="Arial" w:hAnsi="Arial" w:cs="Arial"/>
          <w:b/>
          <w:sz w:val="18"/>
          <w:szCs w:val="18"/>
        </w:rPr>
        <w:t>10</w:t>
      </w:r>
      <w:r>
        <w:rPr>
          <w:rFonts w:ascii="Arial" w:hAnsi="Arial" w:cs="Arial"/>
          <w:b/>
          <w:sz w:val="18"/>
          <w:szCs w:val="18"/>
        </w:rPr>
        <w:t>/202</w:t>
      </w:r>
      <w:r w:rsidR="00B74A6B">
        <w:rPr>
          <w:rFonts w:ascii="Arial" w:hAnsi="Arial" w:cs="Arial"/>
          <w:b/>
          <w:sz w:val="18"/>
          <w:szCs w:val="18"/>
        </w:rPr>
        <w:t>5</w:t>
      </w:r>
    </w:p>
    <w:p w14:paraId="2236EACE" w14:textId="1A329012"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125303">
        <w:rPr>
          <w:rFonts w:ascii="Arial" w:hAnsi="Arial" w:cs="Arial"/>
          <w:b/>
          <w:sz w:val="18"/>
          <w:szCs w:val="18"/>
        </w:rPr>
        <w:t xml:space="preserve"> </w:t>
      </w:r>
      <w:r w:rsidR="0021588E">
        <w:rPr>
          <w:rFonts w:ascii="Arial" w:hAnsi="Arial" w:cs="Arial"/>
          <w:b/>
          <w:sz w:val="18"/>
          <w:szCs w:val="18"/>
        </w:rPr>
        <w:t>35</w:t>
      </w:r>
      <w:r w:rsidRPr="00342F0E">
        <w:rPr>
          <w:rFonts w:ascii="Arial" w:hAnsi="Arial" w:cs="Arial"/>
          <w:b/>
          <w:sz w:val="18"/>
          <w:szCs w:val="18"/>
        </w:rPr>
        <w:t>/202</w:t>
      </w:r>
      <w:r w:rsidR="00B74A6B">
        <w:rPr>
          <w:rFonts w:ascii="Arial" w:hAnsi="Arial" w:cs="Arial"/>
          <w:b/>
          <w:sz w:val="18"/>
          <w:szCs w:val="18"/>
        </w:rPr>
        <w:t>5</w:t>
      </w:r>
    </w:p>
    <w:p w14:paraId="2FDAB608" w14:textId="77777777" w:rsidR="002738C0" w:rsidRPr="00342F0E" w:rsidRDefault="002738C0" w:rsidP="002738C0">
      <w:pPr>
        <w:jc w:val="both"/>
        <w:rPr>
          <w:rFonts w:ascii="Arial" w:hAnsi="Arial" w:cs="Arial"/>
          <w:sz w:val="18"/>
          <w:szCs w:val="18"/>
        </w:rPr>
      </w:pPr>
    </w:p>
    <w:p w14:paraId="74861889" w14:textId="28972D5C" w:rsidR="002738C0"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 xml:space="preserve">POR </w:t>
      </w:r>
      <w:r w:rsidR="00B74A6B">
        <w:rPr>
          <w:rFonts w:ascii="Arial" w:hAnsi="Arial" w:cs="Arial"/>
          <w:sz w:val="20"/>
          <w:szCs w:val="20"/>
        </w:rPr>
        <w:t>ITEM</w:t>
      </w:r>
      <w:r w:rsidRPr="00934F11">
        <w:rPr>
          <w:rFonts w:ascii="Arial" w:hAnsi="Arial" w:cs="Arial"/>
          <w:sz w:val="20"/>
          <w:szCs w:val="20"/>
        </w:rPr>
        <w:t>;</w:t>
      </w:r>
    </w:p>
    <w:p w14:paraId="5768327C" w14:textId="1A5B3B84"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C41679">
        <w:rPr>
          <w:rFonts w:ascii="Arial" w:hAnsi="Arial" w:cs="Arial"/>
          <w:sz w:val="20"/>
        </w:rPr>
        <w:t>A</w:t>
      </w:r>
      <w:r w:rsidR="00C41679" w:rsidRPr="00E10188">
        <w:rPr>
          <w:sz w:val="22"/>
          <w:szCs w:val="22"/>
        </w:rPr>
        <w:t>quisição de uma pá carregadeira agrícola</w:t>
      </w:r>
      <w:r w:rsidRPr="00934F11">
        <w:rPr>
          <w:rFonts w:ascii="Arial" w:hAnsi="Arial" w:cs="Arial"/>
          <w:sz w:val="20"/>
        </w:rPr>
        <w:t xml:space="preserve">. </w:t>
      </w:r>
    </w:p>
    <w:p w14:paraId="0C054275" w14:textId="6F8C8FAF"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Valor Máximo:</w:t>
      </w:r>
      <w:r w:rsidR="00C41679">
        <w:rPr>
          <w:rFonts w:ascii="Arial" w:hAnsi="Arial" w:cs="Arial"/>
          <w:sz w:val="20"/>
          <w:szCs w:val="20"/>
        </w:rPr>
        <w:t xml:space="preserve"> </w:t>
      </w:r>
      <w:r w:rsidR="00C41679" w:rsidRPr="00E10188">
        <w:rPr>
          <w:bCs/>
          <w:sz w:val="22"/>
          <w:szCs w:val="22"/>
        </w:rPr>
        <w:t xml:space="preserve">R$ </w:t>
      </w:r>
      <w:r w:rsidR="00C41679" w:rsidRPr="0068728F">
        <w:rPr>
          <w:color w:val="000000"/>
          <w:sz w:val="22"/>
          <w:szCs w:val="22"/>
        </w:rPr>
        <w:t>631.483,32</w:t>
      </w:r>
      <w:r w:rsidR="00C41679" w:rsidRPr="00E10188">
        <w:rPr>
          <w:bCs/>
          <w:sz w:val="22"/>
          <w:szCs w:val="22"/>
        </w:rPr>
        <w:t xml:space="preserve"> (</w:t>
      </w:r>
      <w:r w:rsidR="00C41679" w:rsidRPr="0068728F">
        <w:rPr>
          <w:bCs/>
          <w:i/>
          <w:iCs/>
          <w:sz w:val="22"/>
          <w:szCs w:val="22"/>
        </w:rPr>
        <w:t>seiscentos e trinta e um mil quatrocentos e oitenta e três reais e trinta e dois centavo</w:t>
      </w:r>
      <w:r w:rsidR="00C41679">
        <w:rPr>
          <w:bCs/>
          <w:sz w:val="22"/>
          <w:szCs w:val="22"/>
        </w:rPr>
        <w:t>s</w:t>
      </w:r>
      <w:r w:rsidR="00C41679" w:rsidRPr="00E10188">
        <w:rPr>
          <w:i/>
          <w:iCs/>
          <w:sz w:val="22"/>
          <w:szCs w:val="22"/>
        </w:rPr>
        <w:t>)</w:t>
      </w:r>
      <w:r w:rsidR="00B520EB" w:rsidRPr="00934F11">
        <w:rPr>
          <w:rFonts w:ascii="Arial" w:hAnsi="Arial" w:cs="Arial"/>
          <w:sz w:val="20"/>
          <w:szCs w:val="20"/>
        </w:rPr>
        <w:t xml:space="preserve">. </w:t>
      </w:r>
    </w:p>
    <w:p w14:paraId="7C3107ED" w14:textId="1CBA46A5"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w:t>
      </w:r>
      <w:r w:rsidR="0021588E">
        <w:rPr>
          <w:rFonts w:ascii="Arial" w:hAnsi="Arial" w:cs="Arial"/>
          <w:sz w:val="20"/>
          <w:szCs w:val="20"/>
        </w:rPr>
        <w:t>10/04/2025</w:t>
      </w:r>
      <w:r w:rsidR="00A02746" w:rsidRPr="00934F11">
        <w:rPr>
          <w:rFonts w:ascii="Arial" w:hAnsi="Arial" w:cs="Arial"/>
          <w:sz w:val="20"/>
          <w:szCs w:val="20"/>
        </w:rPr>
        <w:t>;</w:t>
      </w:r>
    </w:p>
    <w:p w14:paraId="000A08DC" w14:textId="1DBF1365"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21588E">
        <w:rPr>
          <w:rFonts w:ascii="Arial" w:hAnsi="Arial" w:cs="Arial"/>
          <w:sz w:val="20"/>
          <w:szCs w:val="20"/>
        </w:rPr>
        <w:t>10/04/2025</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Local: Rua Bernardino Bogo,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58"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369B5846"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21588E">
        <w:rPr>
          <w:rFonts w:ascii="Arial" w:hAnsi="Arial" w:cs="Arial"/>
          <w:sz w:val="20"/>
          <w:szCs w:val="20"/>
        </w:rPr>
        <w:t>20</w:t>
      </w:r>
      <w:r w:rsidRPr="00934F11">
        <w:rPr>
          <w:rFonts w:ascii="Arial" w:hAnsi="Arial" w:cs="Arial"/>
          <w:sz w:val="20"/>
          <w:szCs w:val="20"/>
        </w:rPr>
        <w:t xml:space="preserve"> de</w:t>
      </w:r>
      <w:r w:rsidR="00FC4CE4">
        <w:rPr>
          <w:rFonts w:ascii="Arial" w:hAnsi="Arial" w:cs="Arial"/>
          <w:sz w:val="20"/>
          <w:szCs w:val="20"/>
        </w:rPr>
        <w:t xml:space="preserve"> </w:t>
      </w:r>
      <w:r w:rsidR="0021588E">
        <w:rPr>
          <w:rFonts w:ascii="Arial" w:hAnsi="Arial" w:cs="Arial"/>
          <w:sz w:val="20"/>
          <w:szCs w:val="20"/>
        </w:rPr>
        <w:t>março</w:t>
      </w:r>
      <w:bookmarkStart w:id="28" w:name="_GoBack"/>
      <w:bookmarkEnd w:id="28"/>
      <w:r w:rsidR="00B546A1" w:rsidRPr="00934F11">
        <w:rPr>
          <w:rFonts w:ascii="Arial" w:hAnsi="Arial" w:cs="Arial"/>
          <w:sz w:val="20"/>
          <w:szCs w:val="20"/>
        </w:rPr>
        <w:t xml:space="preserve"> </w:t>
      </w:r>
      <w:r w:rsidRPr="00934F11">
        <w:rPr>
          <w:rFonts w:ascii="Arial" w:hAnsi="Arial" w:cs="Arial"/>
          <w:sz w:val="20"/>
          <w:szCs w:val="20"/>
        </w:rPr>
        <w:t>de 202</w:t>
      </w:r>
      <w:r w:rsidR="000B030C">
        <w:rPr>
          <w:rFonts w:ascii="Arial" w:hAnsi="Arial" w:cs="Arial"/>
          <w:sz w:val="20"/>
          <w:szCs w:val="20"/>
        </w:rPr>
        <w:t>5</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335852B8" w:rsidR="002738C0" w:rsidRPr="00934F11" w:rsidRDefault="000B030C" w:rsidP="002738C0">
      <w:pPr>
        <w:jc w:val="center"/>
        <w:rPr>
          <w:rFonts w:ascii="Arial" w:hAnsi="Arial" w:cs="Arial"/>
          <w:sz w:val="20"/>
          <w:szCs w:val="20"/>
        </w:rPr>
      </w:pPr>
      <w:r>
        <w:rPr>
          <w:rFonts w:ascii="Arial" w:hAnsi="Arial" w:cs="Arial"/>
          <w:sz w:val="20"/>
          <w:szCs w:val="20"/>
        </w:rPr>
        <w:t>Jose Roberto Mendes</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9"/>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BAB86" w14:textId="77777777" w:rsidR="00DD244F" w:rsidRDefault="00DD244F">
      <w:r>
        <w:separator/>
      </w:r>
    </w:p>
  </w:endnote>
  <w:endnote w:type="continuationSeparator" w:id="0">
    <w:p w14:paraId="340BA886" w14:textId="77777777" w:rsidR="00DD244F" w:rsidRDefault="00DD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1">
    <w:altName w:val="Cambria"/>
    <w:panose1 w:val="00000000000000000000"/>
    <w:charset w:val="00"/>
    <w:family w:val="roman"/>
    <w:notTrueType/>
    <w:pitch w:val="default"/>
    <w:sig w:usb0="00000003" w:usb1="00000000" w:usb2="00000000" w:usb3="00000000" w:csb0="00000001" w:csb1="00000000"/>
  </w:font>
  <w:font w:name="3">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6BE33" w14:textId="77777777" w:rsidR="00DD244F" w:rsidRDefault="00DD244F">
      <w:r>
        <w:separator/>
      </w:r>
    </w:p>
  </w:footnote>
  <w:footnote w:type="continuationSeparator" w:id="0">
    <w:p w14:paraId="04685402" w14:textId="77777777" w:rsidR="00DD244F" w:rsidRDefault="00DD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9533E0"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9533E0" w:rsidRPr="00F233E7" w:rsidRDefault="009533E0"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9533E0" w:rsidRPr="00F233E7" w:rsidRDefault="009533E0"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9533E0" w:rsidRPr="0053157E" w:rsidRDefault="009533E0"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2Opcional"/>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5"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4BD036C"/>
    <w:multiLevelType w:val="hybridMultilevel"/>
    <w:tmpl w:val="BEBE1EC8"/>
    <w:lvl w:ilvl="0" w:tplc="FAFAD7D0">
      <w:start w:val="1"/>
      <w:numFmt w:val="decimal"/>
      <w:lvlText w:val="%1-"/>
      <w:lvlJc w:val="left"/>
      <w:pPr>
        <w:ind w:left="927" w:hanging="360"/>
      </w:pPr>
      <w:rPr>
        <w:rFonts w:hint="default"/>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07F85CAB"/>
    <w:multiLevelType w:val="hybridMultilevel"/>
    <w:tmpl w:val="C36EFD2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B36369"/>
    <w:multiLevelType w:val="multilevel"/>
    <w:tmpl w:val="9168B0B0"/>
    <w:lvl w:ilvl="0">
      <w:start w:val="1"/>
      <w:numFmt w:val="decimal"/>
      <w:lvlText w:val="%1."/>
      <w:lvlJc w:val="left"/>
      <w:pPr>
        <w:ind w:left="248" w:hanging="248"/>
      </w:pPr>
      <w:rPr>
        <w:rFonts w:ascii="Arial" w:eastAsia="Arial" w:hAnsi="Arial" w:cs="Arial" w:hint="default"/>
        <w:b/>
        <w:bCs/>
        <w:w w:val="100"/>
        <w:sz w:val="22"/>
        <w:szCs w:val="22"/>
        <w:lang w:val="pt-PT" w:eastAsia="en-US" w:bidi="ar-SA"/>
      </w:rPr>
    </w:lvl>
    <w:lvl w:ilvl="1">
      <w:start w:val="1"/>
      <w:numFmt w:val="decimal"/>
      <w:lvlText w:val="%1.%2."/>
      <w:lvlJc w:val="left"/>
      <w:pPr>
        <w:ind w:left="1" w:hanging="459"/>
      </w:pPr>
      <w:rPr>
        <w:rFonts w:ascii="Arial" w:eastAsia="Arial" w:hAnsi="Arial" w:cs="Arial" w:hint="default"/>
        <w:b/>
        <w:bCs/>
        <w:w w:val="100"/>
        <w:sz w:val="22"/>
        <w:szCs w:val="22"/>
        <w:lang w:val="pt-PT" w:eastAsia="en-US" w:bidi="ar-SA"/>
      </w:rPr>
    </w:lvl>
    <w:lvl w:ilvl="2">
      <w:start w:val="1"/>
      <w:numFmt w:val="decimal"/>
      <w:lvlText w:val="%1.%2.%3."/>
      <w:lvlJc w:val="left"/>
      <w:pPr>
        <w:ind w:left="1" w:hanging="618"/>
      </w:pPr>
      <w:rPr>
        <w:rFonts w:ascii="Arial" w:eastAsia="Arial" w:hAnsi="Arial" w:cs="Arial" w:hint="default"/>
        <w:b/>
        <w:bCs/>
        <w:spacing w:val="-3"/>
        <w:w w:val="100"/>
        <w:sz w:val="22"/>
        <w:szCs w:val="22"/>
        <w:lang w:val="pt-PT" w:eastAsia="en-US" w:bidi="ar-SA"/>
      </w:rPr>
    </w:lvl>
    <w:lvl w:ilvl="3">
      <w:numFmt w:val="bullet"/>
      <w:lvlText w:val="•"/>
      <w:lvlJc w:val="left"/>
      <w:pPr>
        <w:ind w:left="450" w:hanging="618"/>
      </w:pPr>
      <w:rPr>
        <w:rFonts w:hint="default"/>
        <w:lang w:val="pt-PT" w:eastAsia="en-US" w:bidi="ar-SA"/>
      </w:rPr>
    </w:lvl>
    <w:lvl w:ilvl="4">
      <w:numFmt w:val="bullet"/>
      <w:lvlText w:val="•"/>
      <w:lvlJc w:val="left"/>
      <w:pPr>
        <w:ind w:left="610" w:hanging="618"/>
      </w:pPr>
      <w:rPr>
        <w:rFonts w:hint="default"/>
        <w:lang w:val="pt-PT" w:eastAsia="en-US" w:bidi="ar-SA"/>
      </w:rPr>
    </w:lvl>
    <w:lvl w:ilvl="5">
      <w:numFmt w:val="bullet"/>
      <w:lvlText w:val="•"/>
      <w:lvlJc w:val="left"/>
      <w:pPr>
        <w:ind w:left="730" w:hanging="618"/>
      </w:pPr>
      <w:rPr>
        <w:rFonts w:hint="default"/>
        <w:lang w:val="pt-PT" w:eastAsia="en-US" w:bidi="ar-SA"/>
      </w:rPr>
    </w:lvl>
    <w:lvl w:ilvl="6">
      <w:numFmt w:val="bullet"/>
      <w:lvlText w:val="•"/>
      <w:lvlJc w:val="left"/>
      <w:pPr>
        <w:ind w:left="790" w:hanging="618"/>
      </w:pPr>
      <w:rPr>
        <w:rFonts w:hint="default"/>
        <w:lang w:val="pt-PT" w:eastAsia="en-US" w:bidi="ar-SA"/>
      </w:rPr>
    </w:lvl>
    <w:lvl w:ilvl="7">
      <w:numFmt w:val="bullet"/>
      <w:lvlText w:val="•"/>
      <w:lvlJc w:val="left"/>
      <w:pPr>
        <w:ind w:left="3107" w:hanging="618"/>
      </w:pPr>
      <w:rPr>
        <w:rFonts w:hint="default"/>
        <w:lang w:val="pt-PT" w:eastAsia="en-US" w:bidi="ar-SA"/>
      </w:rPr>
    </w:lvl>
    <w:lvl w:ilvl="8">
      <w:numFmt w:val="bullet"/>
      <w:lvlText w:val="•"/>
      <w:lvlJc w:val="left"/>
      <w:pPr>
        <w:ind w:left="5425" w:hanging="618"/>
      </w:pPr>
      <w:rPr>
        <w:rFonts w:hint="default"/>
        <w:lang w:val="pt-PT" w:eastAsia="en-US" w:bidi="ar-SA"/>
      </w:rPr>
    </w:lvl>
  </w:abstractNum>
  <w:abstractNum w:abstractNumId="19" w15:restartNumberingAfterBreak="0">
    <w:nsid w:val="0BEA44E7"/>
    <w:multiLevelType w:val="hybridMultilevel"/>
    <w:tmpl w:val="0D8E7180"/>
    <w:lvl w:ilvl="0" w:tplc="AC304398">
      <w:start w:val="1"/>
      <w:numFmt w:val="bullet"/>
      <w:lvlText w:val="-"/>
      <w:lvlJc w:val="left"/>
      <w:pPr>
        <w:ind w:left="7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A7CAA2F8">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7F821142">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7416F7A0">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5A0E44E4">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61485D76">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166453CE">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5420E52">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B754B84C">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1"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2"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5"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6"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F50A1C"/>
    <w:multiLevelType w:val="hybridMultilevel"/>
    <w:tmpl w:val="EB7A3C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0"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F707E5"/>
    <w:multiLevelType w:val="hybridMultilevel"/>
    <w:tmpl w:val="387C4DE2"/>
    <w:lvl w:ilvl="0" w:tplc="3EFA8360">
      <w:start w:val="1"/>
      <w:numFmt w:val="lowerLetter"/>
      <w:lvlText w:val="%1)"/>
      <w:lvlJc w:val="left"/>
      <w:pPr>
        <w:ind w:left="111" w:hanging="262"/>
      </w:pPr>
      <w:rPr>
        <w:rFonts w:ascii="Arial MT" w:eastAsia="Arial MT" w:hAnsi="Arial MT" w:cs="Arial MT" w:hint="default"/>
        <w:w w:val="100"/>
        <w:sz w:val="22"/>
        <w:szCs w:val="22"/>
        <w:lang w:val="pt-PT" w:eastAsia="en-US" w:bidi="ar-SA"/>
      </w:rPr>
    </w:lvl>
    <w:lvl w:ilvl="1" w:tplc="721651CE">
      <w:numFmt w:val="bullet"/>
      <w:lvlText w:val="•"/>
      <w:lvlJc w:val="left"/>
      <w:pPr>
        <w:ind w:left="1125" w:hanging="262"/>
      </w:pPr>
      <w:rPr>
        <w:rFonts w:hint="default"/>
        <w:lang w:val="pt-PT" w:eastAsia="en-US" w:bidi="ar-SA"/>
      </w:rPr>
    </w:lvl>
    <w:lvl w:ilvl="2" w:tplc="D4961610">
      <w:numFmt w:val="bullet"/>
      <w:lvlText w:val="•"/>
      <w:lvlJc w:val="left"/>
      <w:pPr>
        <w:ind w:left="2130" w:hanging="262"/>
      </w:pPr>
      <w:rPr>
        <w:rFonts w:hint="default"/>
        <w:lang w:val="pt-PT" w:eastAsia="en-US" w:bidi="ar-SA"/>
      </w:rPr>
    </w:lvl>
    <w:lvl w:ilvl="3" w:tplc="E5EAE266">
      <w:numFmt w:val="bullet"/>
      <w:lvlText w:val="•"/>
      <w:lvlJc w:val="left"/>
      <w:pPr>
        <w:ind w:left="3135" w:hanging="262"/>
      </w:pPr>
      <w:rPr>
        <w:rFonts w:hint="default"/>
        <w:lang w:val="pt-PT" w:eastAsia="en-US" w:bidi="ar-SA"/>
      </w:rPr>
    </w:lvl>
    <w:lvl w:ilvl="4" w:tplc="01D24C02">
      <w:numFmt w:val="bullet"/>
      <w:lvlText w:val="•"/>
      <w:lvlJc w:val="left"/>
      <w:pPr>
        <w:ind w:left="4140" w:hanging="262"/>
      </w:pPr>
      <w:rPr>
        <w:rFonts w:hint="default"/>
        <w:lang w:val="pt-PT" w:eastAsia="en-US" w:bidi="ar-SA"/>
      </w:rPr>
    </w:lvl>
    <w:lvl w:ilvl="5" w:tplc="7EBE9B52">
      <w:numFmt w:val="bullet"/>
      <w:lvlText w:val="•"/>
      <w:lvlJc w:val="left"/>
      <w:pPr>
        <w:ind w:left="5145" w:hanging="262"/>
      </w:pPr>
      <w:rPr>
        <w:rFonts w:hint="default"/>
        <w:lang w:val="pt-PT" w:eastAsia="en-US" w:bidi="ar-SA"/>
      </w:rPr>
    </w:lvl>
    <w:lvl w:ilvl="6" w:tplc="258028EA">
      <w:numFmt w:val="bullet"/>
      <w:lvlText w:val="•"/>
      <w:lvlJc w:val="left"/>
      <w:pPr>
        <w:ind w:left="6150" w:hanging="262"/>
      </w:pPr>
      <w:rPr>
        <w:rFonts w:hint="default"/>
        <w:lang w:val="pt-PT" w:eastAsia="en-US" w:bidi="ar-SA"/>
      </w:rPr>
    </w:lvl>
    <w:lvl w:ilvl="7" w:tplc="1A42BE92">
      <w:numFmt w:val="bullet"/>
      <w:lvlText w:val="•"/>
      <w:lvlJc w:val="left"/>
      <w:pPr>
        <w:ind w:left="7155" w:hanging="262"/>
      </w:pPr>
      <w:rPr>
        <w:rFonts w:hint="default"/>
        <w:lang w:val="pt-PT" w:eastAsia="en-US" w:bidi="ar-SA"/>
      </w:rPr>
    </w:lvl>
    <w:lvl w:ilvl="8" w:tplc="9070BB10">
      <w:numFmt w:val="bullet"/>
      <w:lvlText w:val="•"/>
      <w:lvlJc w:val="left"/>
      <w:pPr>
        <w:ind w:left="8160" w:hanging="262"/>
      </w:pPr>
      <w:rPr>
        <w:rFonts w:hint="default"/>
        <w:lang w:val="pt-PT" w:eastAsia="en-US" w:bidi="ar-SA"/>
      </w:rPr>
    </w:lvl>
  </w:abstractNum>
  <w:abstractNum w:abstractNumId="34" w15:restartNumberingAfterBreak="0">
    <w:nsid w:val="2B34267B"/>
    <w:multiLevelType w:val="hybridMultilevel"/>
    <w:tmpl w:val="D6784CE2"/>
    <w:lvl w:ilvl="0" w:tplc="CAE40D08">
      <w:start w:val="1"/>
      <w:numFmt w:val="lowerLetter"/>
      <w:lvlText w:val="%1)"/>
      <w:lvlJc w:val="left"/>
      <w:pPr>
        <w:ind w:left="111" w:hanging="291"/>
      </w:pPr>
      <w:rPr>
        <w:rFonts w:ascii="Arial MT" w:eastAsia="Arial MT" w:hAnsi="Arial MT" w:cs="Arial MT" w:hint="default"/>
        <w:w w:val="100"/>
        <w:sz w:val="22"/>
        <w:szCs w:val="22"/>
        <w:lang w:val="pt-PT" w:eastAsia="en-US" w:bidi="ar-SA"/>
      </w:rPr>
    </w:lvl>
    <w:lvl w:ilvl="1" w:tplc="443646FA">
      <w:numFmt w:val="bullet"/>
      <w:lvlText w:val="•"/>
      <w:lvlJc w:val="left"/>
      <w:pPr>
        <w:ind w:left="1125" w:hanging="291"/>
      </w:pPr>
      <w:rPr>
        <w:rFonts w:hint="default"/>
        <w:lang w:val="pt-PT" w:eastAsia="en-US" w:bidi="ar-SA"/>
      </w:rPr>
    </w:lvl>
    <w:lvl w:ilvl="2" w:tplc="5FC21798">
      <w:numFmt w:val="bullet"/>
      <w:lvlText w:val="•"/>
      <w:lvlJc w:val="left"/>
      <w:pPr>
        <w:ind w:left="2130" w:hanging="291"/>
      </w:pPr>
      <w:rPr>
        <w:rFonts w:hint="default"/>
        <w:lang w:val="pt-PT" w:eastAsia="en-US" w:bidi="ar-SA"/>
      </w:rPr>
    </w:lvl>
    <w:lvl w:ilvl="3" w:tplc="6472EE92">
      <w:numFmt w:val="bullet"/>
      <w:lvlText w:val="•"/>
      <w:lvlJc w:val="left"/>
      <w:pPr>
        <w:ind w:left="3135" w:hanging="291"/>
      </w:pPr>
      <w:rPr>
        <w:rFonts w:hint="default"/>
        <w:lang w:val="pt-PT" w:eastAsia="en-US" w:bidi="ar-SA"/>
      </w:rPr>
    </w:lvl>
    <w:lvl w:ilvl="4" w:tplc="1A46494E">
      <w:numFmt w:val="bullet"/>
      <w:lvlText w:val="•"/>
      <w:lvlJc w:val="left"/>
      <w:pPr>
        <w:ind w:left="4140" w:hanging="291"/>
      </w:pPr>
      <w:rPr>
        <w:rFonts w:hint="default"/>
        <w:lang w:val="pt-PT" w:eastAsia="en-US" w:bidi="ar-SA"/>
      </w:rPr>
    </w:lvl>
    <w:lvl w:ilvl="5" w:tplc="C7B87056">
      <w:numFmt w:val="bullet"/>
      <w:lvlText w:val="•"/>
      <w:lvlJc w:val="left"/>
      <w:pPr>
        <w:ind w:left="5145" w:hanging="291"/>
      </w:pPr>
      <w:rPr>
        <w:rFonts w:hint="default"/>
        <w:lang w:val="pt-PT" w:eastAsia="en-US" w:bidi="ar-SA"/>
      </w:rPr>
    </w:lvl>
    <w:lvl w:ilvl="6" w:tplc="FF40E5B0">
      <w:numFmt w:val="bullet"/>
      <w:lvlText w:val="•"/>
      <w:lvlJc w:val="left"/>
      <w:pPr>
        <w:ind w:left="6150" w:hanging="291"/>
      </w:pPr>
      <w:rPr>
        <w:rFonts w:hint="default"/>
        <w:lang w:val="pt-PT" w:eastAsia="en-US" w:bidi="ar-SA"/>
      </w:rPr>
    </w:lvl>
    <w:lvl w:ilvl="7" w:tplc="1244264A">
      <w:numFmt w:val="bullet"/>
      <w:lvlText w:val="•"/>
      <w:lvlJc w:val="left"/>
      <w:pPr>
        <w:ind w:left="7155" w:hanging="291"/>
      </w:pPr>
      <w:rPr>
        <w:rFonts w:hint="default"/>
        <w:lang w:val="pt-PT" w:eastAsia="en-US" w:bidi="ar-SA"/>
      </w:rPr>
    </w:lvl>
    <w:lvl w:ilvl="8" w:tplc="5870223E">
      <w:numFmt w:val="bullet"/>
      <w:lvlText w:val="•"/>
      <w:lvlJc w:val="left"/>
      <w:pPr>
        <w:ind w:left="8160" w:hanging="291"/>
      </w:pPr>
      <w:rPr>
        <w:rFonts w:hint="default"/>
        <w:lang w:val="pt-PT" w:eastAsia="en-US" w:bidi="ar-SA"/>
      </w:rPr>
    </w:lvl>
  </w:abstractNum>
  <w:abstractNum w:abstractNumId="35"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6" w15:restartNumberingAfterBreak="0">
    <w:nsid w:val="2E0A0214"/>
    <w:multiLevelType w:val="hybridMultilevel"/>
    <w:tmpl w:val="BB0C33A6"/>
    <w:lvl w:ilvl="0" w:tplc="E6828FF2">
      <w:numFmt w:val="bullet"/>
      <w:lvlText w:val="-"/>
      <w:lvlJc w:val="left"/>
      <w:pPr>
        <w:ind w:left="78" w:hanging="96"/>
      </w:pPr>
      <w:rPr>
        <w:rFonts w:ascii="Calibri" w:eastAsia="Calibri" w:hAnsi="Calibri" w:cs="Calibri" w:hint="default"/>
        <w:b w:val="0"/>
        <w:bCs w:val="0"/>
        <w:i w:val="0"/>
        <w:iCs w:val="0"/>
        <w:spacing w:val="0"/>
        <w:w w:val="100"/>
        <w:sz w:val="18"/>
        <w:szCs w:val="18"/>
        <w:lang w:val="pt-PT" w:eastAsia="en-US" w:bidi="ar-SA"/>
      </w:rPr>
    </w:lvl>
    <w:lvl w:ilvl="1" w:tplc="BC80EC64">
      <w:numFmt w:val="bullet"/>
      <w:lvlText w:val="•"/>
      <w:lvlJc w:val="left"/>
      <w:pPr>
        <w:ind w:left="268" w:hanging="96"/>
      </w:pPr>
      <w:rPr>
        <w:rFonts w:hint="default"/>
        <w:lang w:val="pt-PT" w:eastAsia="en-US" w:bidi="ar-SA"/>
      </w:rPr>
    </w:lvl>
    <w:lvl w:ilvl="2" w:tplc="3A7E4F0C">
      <w:numFmt w:val="bullet"/>
      <w:lvlText w:val="•"/>
      <w:lvlJc w:val="left"/>
      <w:pPr>
        <w:ind w:left="456" w:hanging="96"/>
      </w:pPr>
      <w:rPr>
        <w:rFonts w:hint="default"/>
        <w:lang w:val="pt-PT" w:eastAsia="en-US" w:bidi="ar-SA"/>
      </w:rPr>
    </w:lvl>
    <w:lvl w:ilvl="3" w:tplc="1452E5E2">
      <w:numFmt w:val="bullet"/>
      <w:lvlText w:val="•"/>
      <w:lvlJc w:val="left"/>
      <w:pPr>
        <w:ind w:left="644" w:hanging="96"/>
      </w:pPr>
      <w:rPr>
        <w:rFonts w:hint="default"/>
        <w:lang w:val="pt-PT" w:eastAsia="en-US" w:bidi="ar-SA"/>
      </w:rPr>
    </w:lvl>
    <w:lvl w:ilvl="4" w:tplc="C6B2155E">
      <w:numFmt w:val="bullet"/>
      <w:lvlText w:val="•"/>
      <w:lvlJc w:val="left"/>
      <w:pPr>
        <w:ind w:left="832" w:hanging="96"/>
      </w:pPr>
      <w:rPr>
        <w:rFonts w:hint="default"/>
        <w:lang w:val="pt-PT" w:eastAsia="en-US" w:bidi="ar-SA"/>
      </w:rPr>
    </w:lvl>
    <w:lvl w:ilvl="5" w:tplc="06042AE2">
      <w:numFmt w:val="bullet"/>
      <w:lvlText w:val="•"/>
      <w:lvlJc w:val="left"/>
      <w:pPr>
        <w:ind w:left="1021" w:hanging="96"/>
      </w:pPr>
      <w:rPr>
        <w:rFonts w:hint="default"/>
        <w:lang w:val="pt-PT" w:eastAsia="en-US" w:bidi="ar-SA"/>
      </w:rPr>
    </w:lvl>
    <w:lvl w:ilvl="6" w:tplc="6E3697F2">
      <w:numFmt w:val="bullet"/>
      <w:lvlText w:val="•"/>
      <w:lvlJc w:val="left"/>
      <w:pPr>
        <w:ind w:left="1209" w:hanging="96"/>
      </w:pPr>
      <w:rPr>
        <w:rFonts w:hint="default"/>
        <w:lang w:val="pt-PT" w:eastAsia="en-US" w:bidi="ar-SA"/>
      </w:rPr>
    </w:lvl>
    <w:lvl w:ilvl="7" w:tplc="8AAA245C">
      <w:numFmt w:val="bullet"/>
      <w:lvlText w:val="•"/>
      <w:lvlJc w:val="left"/>
      <w:pPr>
        <w:ind w:left="1397" w:hanging="96"/>
      </w:pPr>
      <w:rPr>
        <w:rFonts w:hint="default"/>
        <w:lang w:val="pt-PT" w:eastAsia="en-US" w:bidi="ar-SA"/>
      </w:rPr>
    </w:lvl>
    <w:lvl w:ilvl="8" w:tplc="67B02DD6">
      <w:numFmt w:val="bullet"/>
      <w:lvlText w:val="•"/>
      <w:lvlJc w:val="left"/>
      <w:pPr>
        <w:ind w:left="1585" w:hanging="96"/>
      </w:pPr>
      <w:rPr>
        <w:rFonts w:hint="default"/>
        <w:lang w:val="pt-PT" w:eastAsia="en-US" w:bidi="ar-SA"/>
      </w:rPr>
    </w:lvl>
  </w:abstractNum>
  <w:abstractNum w:abstractNumId="3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3DDB3968"/>
    <w:multiLevelType w:val="hybridMultilevel"/>
    <w:tmpl w:val="1B62E85C"/>
    <w:lvl w:ilvl="0" w:tplc="B2808588">
      <w:start w:val="1"/>
      <w:numFmt w:val="lowerLetter"/>
      <w:lvlText w:val="%1)"/>
      <w:lvlJc w:val="left"/>
      <w:pPr>
        <w:ind w:left="111" w:hanging="250"/>
      </w:pPr>
      <w:rPr>
        <w:rFonts w:ascii="Arial MT" w:eastAsia="Arial MT" w:hAnsi="Arial MT" w:cs="Arial MT" w:hint="default"/>
        <w:w w:val="100"/>
        <w:sz w:val="22"/>
        <w:szCs w:val="22"/>
        <w:lang w:val="pt-PT" w:eastAsia="en-US" w:bidi="ar-SA"/>
      </w:rPr>
    </w:lvl>
    <w:lvl w:ilvl="1" w:tplc="1922ABBC">
      <w:numFmt w:val="bullet"/>
      <w:lvlText w:val="•"/>
      <w:lvlJc w:val="left"/>
      <w:pPr>
        <w:ind w:left="1125" w:hanging="250"/>
      </w:pPr>
      <w:rPr>
        <w:rFonts w:hint="default"/>
        <w:lang w:val="pt-PT" w:eastAsia="en-US" w:bidi="ar-SA"/>
      </w:rPr>
    </w:lvl>
    <w:lvl w:ilvl="2" w:tplc="E2963F08">
      <w:numFmt w:val="bullet"/>
      <w:lvlText w:val="•"/>
      <w:lvlJc w:val="left"/>
      <w:pPr>
        <w:ind w:left="2130" w:hanging="250"/>
      </w:pPr>
      <w:rPr>
        <w:rFonts w:hint="default"/>
        <w:lang w:val="pt-PT" w:eastAsia="en-US" w:bidi="ar-SA"/>
      </w:rPr>
    </w:lvl>
    <w:lvl w:ilvl="3" w:tplc="AAE22282">
      <w:numFmt w:val="bullet"/>
      <w:lvlText w:val="•"/>
      <w:lvlJc w:val="left"/>
      <w:pPr>
        <w:ind w:left="3135" w:hanging="250"/>
      </w:pPr>
      <w:rPr>
        <w:rFonts w:hint="default"/>
        <w:lang w:val="pt-PT" w:eastAsia="en-US" w:bidi="ar-SA"/>
      </w:rPr>
    </w:lvl>
    <w:lvl w:ilvl="4" w:tplc="3DE60128">
      <w:numFmt w:val="bullet"/>
      <w:lvlText w:val="•"/>
      <w:lvlJc w:val="left"/>
      <w:pPr>
        <w:ind w:left="4140" w:hanging="250"/>
      </w:pPr>
      <w:rPr>
        <w:rFonts w:hint="default"/>
        <w:lang w:val="pt-PT" w:eastAsia="en-US" w:bidi="ar-SA"/>
      </w:rPr>
    </w:lvl>
    <w:lvl w:ilvl="5" w:tplc="A7CE258C">
      <w:numFmt w:val="bullet"/>
      <w:lvlText w:val="•"/>
      <w:lvlJc w:val="left"/>
      <w:pPr>
        <w:ind w:left="5145" w:hanging="250"/>
      </w:pPr>
      <w:rPr>
        <w:rFonts w:hint="default"/>
        <w:lang w:val="pt-PT" w:eastAsia="en-US" w:bidi="ar-SA"/>
      </w:rPr>
    </w:lvl>
    <w:lvl w:ilvl="6" w:tplc="D7D6D7E0">
      <w:numFmt w:val="bullet"/>
      <w:lvlText w:val="•"/>
      <w:lvlJc w:val="left"/>
      <w:pPr>
        <w:ind w:left="6150" w:hanging="250"/>
      </w:pPr>
      <w:rPr>
        <w:rFonts w:hint="default"/>
        <w:lang w:val="pt-PT" w:eastAsia="en-US" w:bidi="ar-SA"/>
      </w:rPr>
    </w:lvl>
    <w:lvl w:ilvl="7" w:tplc="26DE5564">
      <w:numFmt w:val="bullet"/>
      <w:lvlText w:val="•"/>
      <w:lvlJc w:val="left"/>
      <w:pPr>
        <w:ind w:left="7155" w:hanging="250"/>
      </w:pPr>
      <w:rPr>
        <w:rFonts w:hint="default"/>
        <w:lang w:val="pt-PT" w:eastAsia="en-US" w:bidi="ar-SA"/>
      </w:rPr>
    </w:lvl>
    <w:lvl w:ilvl="8" w:tplc="5D840356">
      <w:numFmt w:val="bullet"/>
      <w:lvlText w:val="•"/>
      <w:lvlJc w:val="left"/>
      <w:pPr>
        <w:ind w:left="8160" w:hanging="250"/>
      </w:pPr>
      <w:rPr>
        <w:rFonts w:hint="default"/>
        <w:lang w:val="pt-PT" w:eastAsia="en-US" w:bidi="ar-SA"/>
      </w:rPr>
    </w:lvl>
  </w:abstractNum>
  <w:abstractNum w:abstractNumId="40"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3" w15:restartNumberingAfterBreak="0">
    <w:nsid w:val="43E03E12"/>
    <w:multiLevelType w:val="hybridMultilevel"/>
    <w:tmpl w:val="F280E254"/>
    <w:lvl w:ilvl="0" w:tplc="574C5030">
      <w:start w:val="1"/>
      <w:numFmt w:val="lowerLetter"/>
      <w:lvlText w:val="%1)"/>
      <w:lvlJc w:val="left"/>
      <w:pPr>
        <w:ind w:left="111" w:hanging="251"/>
      </w:pPr>
      <w:rPr>
        <w:rFonts w:ascii="Arial MT" w:eastAsia="Arial MT" w:hAnsi="Arial MT" w:cs="Arial MT" w:hint="default"/>
        <w:spacing w:val="-1"/>
        <w:w w:val="100"/>
        <w:sz w:val="22"/>
        <w:szCs w:val="22"/>
        <w:lang w:val="pt-PT" w:eastAsia="en-US" w:bidi="ar-SA"/>
      </w:rPr>
    </w:lvl>
    <w:lvl w:ilvl="1" w:tplc="C1880AA4">
      <w:numFmt w:val="bullet"/>
      <w:lvlText w:val="•"/>
      <w:lvlJc w:val="left"/>
      <w:pPr>
        <w:ind w:left="1125" w:hanging="251"/>
      </w:pPr>
      <w:rPr>
        <w:rFonts w:hint="default"/>
        <w:lang w:val="pt-PT" w:eastAsia="en-US" w:bidi="ar-SA"/>
      </w:rPr>
    </w:lvl>
    <w:lvl w:ilvl="2" w:tplc="B09CE3E4">
      <w:numFmt w:val="bullet"/>
      <w:lvlText w:val="•"/>
      <w:lvlJc w:val="left"/>
      <w:pPr>
        <w:ind w:left="2130" w:hanging="251"/>
      </w:pPr>
      <w:rPr>
        <w:rFonts w:hint="default"/>
        <w:lang w:val="pt-PT" w:eastAsia="en-US" w:bidi="ar-SA"/>
      </w:rPr>
    </w:lvl>
    <w:lvl w:ilvl="3" w:tplc="1FC41A2E">
      <w:numFmt w:val="bullet"/>
      <w:lvlText w:val="•"/>
      <w:lvlJc w:val="left"/>
      <w:pPr>
        <w:ind w:left="3135" w:hanging="251"/>
      </w:pPr>
      <w:rPr>
        <w:rFonts w:hint="default"/>
        <w:lang w:val="pt-PT" w:eastAsia="en-US" w:bidi="ar-SA"/>
      </w:rPr>
    </w:lvl>
    <w:lvl w:ilvl="4" w:tplc="9E6C2194">
      <w:numFmt w:val="bullet"/>
      <w:lvlText w:val="•"/>
      <w:lvlJc w:val="left"/>
      <w:pPr>
        <w:ind w:left="4140" w:hanging="251"/>
      </w:pPr>
      <w:rPr>
        <w:rFonts w:hint="default"/>
        <w:lang w:val="pt-PT" w:eastAsia="en-US" w:bidi="ar-SA"/>
      </w:rPr>
    </w:lvl>
    <w:lvl w:ilvl="5" w:tplc="7FE27C76">
      <w:numFmt w:val="bullet"/>
      <w:lvlText w:val="•"/>
      <w:lvlJc w:val="left"/>
      <w:pPr>
        <w:ind w:left="5145" w:hanging="251"/>
      </w:pPr>
      <w:rPr>
        <w:rFonts w:hint="default"/>
        <w:lang w:val="pt-PT" w:eastAsia="en-US" w:bidi="ar-SA"/>
      </w:rPr>
    </w:lvl>
    <w:lvl w:ilvl="6" w:tplc="28DA8888">
      <w:numFmt w:val="bullet"/>
      <w:lvlText w:val="•"/>
      <w:lvlJc w:val="left"/>
      <w:pPr>
        <w:ind w:left="6150" w:hanging="251"/>
      </w:pPr>
      <w:rPr>
        <w:rFonts w:hint="default"/>
        <w:lang w:val="pt-PT" w:eastAsia="en-US" w:bidi="ar-SA"/>
      </w:rPr>
    </w:lvl>
    <w:lvl w:ilvl="7" w:tplc="71DC9BC4">
      <w:numFmt w:val="bullet"/>
      <w:lvlText w:val="•"/>
      <w:lvlJc w:val="left"/>
      <w:pPr>
        <w:ind w:left="7155" w:hanging="251"/>
      </w:pPr>
      <w:rPr>
        <w:rFonts w:hint="default"/>
        <w:lang w:val="pt-PT" w:eastAsia="en-US" w:bidi="ar-SA"/>
      </w:rPr>
    </w:lvl>
    <w:lvl w:ilvl="8" w:tplc="51186EE0">
      <w:numFmt w:val="bullet"/>
      <w:lvlText w:val="•"/>
      <w:lvlJc w:val="left"/>
      <w:pPr>
        <w:ind w:left="8160" w:hanging="251"/>
      </w:pPr>
      <w:rPr>
        <w:rFonts w:hint="default"/>
        <w:lang w:val="pt-PT" w:eastAsia="en-US" w:bidi="ar-SA"/>
      </w:rPr>
    </w:lvl>
  </w:abstractNum>
  <w:abstractNum w:abstractNumId="44"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C243390"/>
    <w:multiLevelType w:val="hybridMultilevel"/>
    <w:tmpl w:val="9AF07B86"/>
    <w:lvl w:ilvl="0" w:tplc="5BA42076">
      <w:start w:val="1"/>
      <w:numFmt w:val="lowerLetter"/>
      <w:lvlText w:val="%1)"/>
      <w:lvlJc w:val="left"/>
      <w:pPr>
        <w:ind w:left="111" w:hanging="265"/>
      </w:pPr>
      <w:rPr>
        <w:rFonts w:ascii="Arial MT" w:eastAsia="Arial MT" w:hAnsi="Arial MT" w:cs="Arial MT" w:hint="default"/>
        <w:w w:val="100"/>
        <w:sz w:val="22"/>
        <w:szCs w:val="22"/>
        <w:lang w:val="pt-PT" w:eastAsia="en-US" w:bidi="ar-SA"/>
      </w:rPr>
    </w:lvl>
    <w:lvl w:ilvl="1" w:tplc="CC5EB01A">
      <w:numFmt w:val="bullet"/>
      <w:lvlText w:val="•"/>
      <w:lvlJc w:val="left"/>
      <w:pPr>
        <w:ind w:left="1125" w:hanging="265"/>
      </w:pPr>
      <w:rPr>
        <w:rFonts w:hint="default"/>
        <w:lang w:val="pt-PT" w:eastAsia="en-US" w:bidi="ar-SA"/>
      </w:rPr>
    </w:lvl>
    <w:lvl w:ilvl="2" w:tplc="883A985E">
      <w:numFmt w:val="bullet"/>
      <w:lvlText w:val="•"/>
      <w:lvlJc w:val="left"/>
      <w:pPr>
        <w:ind w:left="2130" w:hanging="265"/>
      </w:pPr>
      <w:rPr>
        <w:rFonts w:hint="default"/>
        <w:lang w:val="pt-PT" w:eastAsia="en-US" w:bidi="ar-SA"/>
      </w:rPr>
    </w:lvl>
    <w:lvl w:ilvl="3" w:tplc="D554B8C2">
      <w:numFmt w:val="bullet"/>
      <w:lvlText w:val="•"/>
      <w:lvlJc w:val="left"/>
      <w:pPr>
        <w:ind w:left="3135" w:hanging="265"/>
      </w:pPr>
      <w:rPr>
        <w:rFonts w:hint="default"/>
        <w:lang w:val="pt-PT" w:eastAsia="en-US" w:bidi="ar-SA"/>
      </w:rPr>
    </w:lvl>
    <w:lvl w:ilvl="4" w:tplc="75388390">
      <w:numFmt w:val="bullet"/>
      <w:lvlText w:val="•"/>
      <w:lvlJc w:val="left"/>
      <w:pPr>
        <w:ind w:left="4140" w:hanging="265"/>
      </w:pPr>
      <w:rPr>
        <w:rFonts w:hint="default"/>
        <w:lang w:val="pt-PT" w:eastAsia="en-US" w:bidi="ar-SA"/>
      </w:rPr>
    </w:lvl>
    <w:lvl w:ilvl="5" w:tplc="8E7A451A">
      <w:numFmt w:val="bullet"/>
      <w:lvlText w:val="•"/>
      <w:lvlJc w:val="left"/>
      <w:pPr>
        <w:ind w:left="5145" w:hanging="265"/>
      </w:pPr>
      <w:rPr>
        <w:rFonts w:hint="default"/>
        <w:lang w:val="pt-PT" w:eastAsia="en-US" w:bidi="ar-SA"/>
      </w:rPr>
    </w:lvl>
    <w:lvl w:ilvl="6" w:tplc="511E80FE">
      <w:numFmt w:val="bullet"/>
      <w:lvlText w:val="•"/>
      <w:lvlJc w:val="left"/>
      <w:pPr>
        <w:ind w:left="6150" w:hanging="265"/>
      </w:pPr>
      <w:rPr>
        <w:rFonts w:hint="default"/>
        <w:lang w:val="pt-PT" w:eastAsia="en-US" w:bidi="ar-SA"/>
      </w:rPr>
    </w:lvl>
    <w:lvl w:ilvl="7" w:tplc="2D50C928">
      <w:numFmt w:val="bullet"/>
      <w:lvlText w:val="•"/>
      <w:lvlJc w:val="left"/>
      <w:pPr>
        <w:ind w:left="7155" w:hanging="265"/>
      </w:pPr>
      <w:rPr>
        <w:rFonts w:hint="default"/>
        <w:lang w:val="pt-PT" w:eastAsia="en-US" w:bidi="ar-SA"/>
      </w:rPr>
    </w:lvl>
    <w:lvl w:ilvl="8" w:tplc="AEBCD28E">
      <w:numFmt w:val="bullet"/>
      <w:lvlText w:val="•"/>
      <w:lvlJc w:val="left"/>
      <w:pPr>
        <w:ind w:left="8160" w:hanging="265"/>
      </w:pPr>
      <w:rPr>
        <w:rFonts w:hint="default"/>
        <w:lang w:val="pt-PT" w:eastAsia="en-US" w:bidi="ar-SA"/>
      </w:rPr>
    </w:lvl>
  </w:abstractNum>
  <w:abstractNum w:abstractNumId="47" w15:restartNumberingAfterBreak="0">
    <w:nsid w:val="4C675F31"/>
    <w:multiLevelType w:val="hybridMultilevel"/>
    <w:tmpl w:val="4074F72E"/>
    <w:lvl w:ilvl="0" w:tplc="3B0CBFA2">
      <w:start w:val="1"/>
      <w:numFmt w:val="lowerLetter"/>
      <w:lvlText w:val="%1)"/>
      <w:lvlJc w:val="left"/>
      <w:pPr>
        <w:ind w:left="111" w:hanging="265"/>
      </w:pPr>
      <w:rPr>
        <w:rFonts w:ascii="Arial MT" w:eastAsia="Arial MT" w:hAnsi="Arial MT" w:cs="Arial MT" w:hint="default"/>
        <w:w w:val="100"/>
        <w:sz w:val="22"/>
        <w:szCs w:val="22"/>
        <w:lang w:val="pt-PT" w:eastAsia="en-US" w:bidi="ar-SA"/>
      </w:rPr>
    </w:lvl>
    <w:lvl w:ilvl="1" w:tplc="38BCE516">
      <w:numFmt w:val="bullet"/>
      <w:lvlText w:val="•"/>
      <w:lvlJc w:val="left"/>
      <w:pPr>
        <w:ind w:left="1125" w:hanging="265"/>
      </w:pPr>
      <w:rPr>
        <w:rFonts w:hint="default"/>
        <w:lang w:val="pt-PT" w:eastAsia="en-US" w:bidi="ar-SA"/>
      </w:rPr>
    </w:lvl>
    <w:lvl w:ilvl="2" w:tplc="181C46C8">
      <w:numFmt w:val="bullet"/>
      <w:lvlText w:val="•"/>
      <w:lvlJc w:val="left"/>
      <w:pPr>
        <w:ind w:left="2130" w:hanging="265"/>
      </w:pPr>
      <w:rPr>
        <w:rFonts w:hint="default"/>
        <w:lang w:val="pt-PT" w:eastAsia="en-US" w:bidi="ar-SA"/>
      </w:rPr>
    </w:lvl>
    <w:lvl w:ilvl="3" w:tplc="FCDAE1EA">
      <w:numFmt w:val="bullet"/>
      <w:lvlText w:val="•"/>
      <w:lvlJc w:val="left"/>
      <w:pPr>
        <w:ind w:left="3135" w:hanging="265"/>
      </w:pPr>
      <w:rPr>
        <w:rFonts w:hint="default"/>
        <w:lang w:val="pt-PT" w:eastAsia="en-US" w:bidi="ar-SA"/>
      </w:rPr>
    </w:lvl>
    <w:lvl w:ilvl="4" w:tplc="6D5E1074">
      <w:numFmt w:val="bullet"/>
      <w:lvlText w:val="•"/>
      <w:lvlJc w:val="left"/>
      <w:pPr>
        <w:ind w:left="4140" w:hanging="265"/>
      </w:pPr>
      <w:rPr>
        <w:rFonts w:hint="default"/>
        <w:lang w:val="pt-PT" w:eastAsia="en-US" w:bidi="ar-SA"/>
      </w:rPr>
    </w:lvl>
    <w:lvl w:ilvl="5" w:tplc="B9464B2C">
      <w:numFmt w:val="bullet"/>
      <w:lvlText w:val="•"/>
      <w:lvlJc w:val="left"/>
      <w:pPr>
        <w:ind w:left="5145" w:hanging="265"/>
      </w:pPr>
      <w:rPr>
        <w:rFonts w:hint="default"/>
        <w:lang w:val="pt-PT" w:eastAsia="en-US" w:bidi="ar-SA"/>
      </w:rPr>
    </w:lvl>
    <w:lvl w:ilvl="6" w:tplc="6CA0BC86">
      <w:numFmt w:val="bullet"/>
      <w:lvlText w:val="•"/>
      <w:lvlJc w:val="left"/>
      <w:pPr>
        <w:ind w:left="6150" w:hanging="265"/>
      </w:pPr>
      <w:rPr>
        <w:rFonts w:hint="default"/>
        <w:lang w:val="pt-PT" w:eastAsia="en-US" w:bidi="ar-SA"/>
      </w:rPr>
    </w:lvl>
    <w:lvl w:ilvl="7" w:tplc="F580D500">
      <w:numFmt w:val="bullet"/>
      <w:lvlText w:val="•"/>
      <w:lvlJc w:val="left"/>
      <w:pPr>
        <w:ind w:left="7155" w:hanging="265"/>
      </w:pPr>
      <w:rPr>
        <w:rFonts w:hint="default"/>
        <w:lang w:val="pt-PT" w:eastAsia="en-US" w:bidi="ar-SA"/>
      </w:rPr>
    </w:lvl>
    <w:lvl w:ilvl="8" w:tplc="0B4CC186">
      <w:numFmt w:val="bullet"/>
      <w:lvlText w:val="•"/>
      <w:lvlJc w:val="left"/>
      <w:pPr>
        <w:ind w:left="8160" w:hanging="265"/>
      </w:pPr>
      <w:rPr>
        <w:rFonts w:hint="default"/>
        <w:lang w:val="pt-PT" w:eastAsia="en-US" w:bidi="ar-SA"/>
      </w:rPr>
    </w:lvl>
  </w:abstractNum>
  <w:abstractNum w:abstractNumId="4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9205BF"/>
    <w:multiLevelType w:val="hybridMultilevel"/>
    <w:tmpl w:val="216A4392"/>
    <w:lvl w:ilvl="0" w:tplc="91862A86">
      <w:start w:val="1"/>
      <w:numFmt w:val="lowerLetter"/>
      <w:lvlText w:val="%1)"/>
      <w:lvlJc w:val="left"/>
      <w:pPr>
        <w:ind w:left="111" w:hanging="291"/>
      </w:pPr>
      <w:rPr>
        <w:rFonts w:ascii="Arial MT" w:eastAsia="Arial MT" w:hAnsi="Arial MT" w:cs="Arial MT" w:hint="default"/>
        <w:w w:val="100"/>
        <w:sz w:val="22"/>
        <w:szCs w:val="22"/>
        <w:lang w:val="pt-PT" w:eastAsia="en-US" w:bidi="ar-SA"/>
      </w:rPr>
    </w:lvl>
    <w:lvl w:ilvl="1" w:tplc="AE6CF2E6">
      <w:numFmt w:val="bullet"/>
      <w:lvlText w:val="•"/>
      <w:lvlJc w:val="left"/>
      <w:pPr>
        <w:ind w:left="1125" w:hanging="291"/>
      </w:pPr>
      <w:rPr>
        <w:rFonts w:hint="default"/>
        <w:lang w:val="pt-PT" w:eastAsia="en-US" w:bidi="ar-SA"/>
      </w:rPr>
    </w:lvl>
    <w:lvl w:ilvl="2" w:tplc="F81875BA">
      <w:numFmt w:val="bullet"/>
      <w:lvlText w:val="•"/>
      <w:lvlJc w:val="left"/>
      <w:pPr>
        <w:ind w:left="2130" w:hanging="291"/>
      </w:pPr>
      <w:rPr>
        <w:rFonts w:hint="default"/>
        <w:lang w:val="pt-PT" w:eastAsia="en-US" w:bidi="ar-SA"/>
      </w:rPr>
    </w:lvl>
    <w:lvl w:ilvl="3" w:tplc="F3A82608">
      <w:numFmt w:val="bullet"/>
      <w:lvlText w:val="•"/>
      <w:lvlJc w:val="left"/>
      <w:pPr>
        <w:ind w:left="3135" w:hanging="291"/>
      </w:pPr>
      <w:rPr>
        <w:rFonts w:hint="default"/>
        <w:lang w:val="pt-PT" w:eastAsia="en-US" w:bidi="ar-SA"/>
      </w:rPr>
    </w:lvl>
    <w:lvl w:ilvl="4" w:tplc="5F9EC78C">
      <w:numFmt w:val="bullet"/>
      <w:lvlText w:val="•"/>
      <w:lvlJc w:val="left"/>
      <w:pPr>
        <w:ind w:left="4140" w:hanging="291"/>
      </w:pPr>
      <w:rPr>
        <w:rFonts w:hint="default"/>
        <w:lang w:val="pt-PT" w:eastAsia="en-US" w:bidi="ar-SA"/>
      </w:rPr>
    </w:lvl>
    <w:lvl w:ilvl="5" w:tplc="FED4D902">
      <w:numFmt w:val="bullet"/>
      <w:lvlText w:val="•"/>
      <w:lvlJc w:val="left"/>
      <w:pPr>
        <w:ind w:left="5145" w:hanging="291"/>
      </w:pPr>
      <w:rPr>
        <w:rFonts w:hint="default"/>
        <w:lang w:val="pt-PT" w:eastAsia="en-US" w:bidi="ar-SA"/>
      </w:rPr>
    </w:lvl>
    <w:lvl w:ilvl="6" w:tplc="E1CA8B98">
      <w:numFmt w:val="bullet"/>
      <w:lvlText w:val="•"/>
      <w:lvlJc w:val="left"/>
      <w:pPr>
        <w:ind w:left="6150" w:hanging="291"/>
      </w:pPr>
      <w:rPr>
        <w:rFonts w:hint="default"/>
        <w:lang w:val="pt-PT" w:eastAsia="en-US" w:bidi="ar-SA"/>
      </w:rPr>
    </w:lvl>
    <w:lvl w:ilvl="7" w:tplc="C0C49D0C">
      <w:numFmt w:val="bullet"/>
      <w:lvlText w:val="•"/>
      <w:lvlJc w:val="left"/>
      <w:pPr>
        <w:ind w:left="7155" w:hanging="291"/>
      </w:pPr>
      <w:rPr>
        <w:rFonts w:hint="default"/>
        <w:lang w:val="pt-PT" w:eastAsia="en-US" w:bidi="ar-SA"/>
      </w:rPr>
    </w:lvl>
    <w:lvl w:ilvl="8" w:tplc="5C50F3DA">
      <w:numFmt w:val="bullet"/>
      <w:lvlText w:val="•"/>
      <w:lvlJc w:val="left"/>
      <w:pPr>
        <w:ind w:left="8160" w:hanging="291"/>
      </w:pPr>
      <w:rPr>
        <w:rFonts w:hint="default"/>
        <w:lang w:val="pt-PT" w:eastAsia="en-US" w:bidi="ar-SA"/>
      </w:rPr>
    </w:lvl>
  </w:abstractNum>
  <w:abstractNum w:abstractNumId="50"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1"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2" w15:restartNumberingAfterBreak="0">
    <w:nsid w:val="623E2620"/>
    <w:multiLevelType w:val="hybridMultilevel"/>
    <w:tmpl w:val="BD608518"/>
    <w:lvl w:ilvl="0" w:tplc="518E4824">
      <w:start w:val="1"/>
      <w:numFmt w:val="upperRoman"/>
      <w:lvlText w:val="%1"/>
      <w:lvlJc w:val="left"/>
      <w:pPr>
        <w:ind w:left="234" w:hanging="123"/>
      </w:pPr>
      <w:rPr>
        <w:rFonts w:ascii="Arial MT" w:eastAsia="Arial MT" w:hAnsi="Arial MT" w:cs="Arial MT" w:hint="default"/>
        <w:w w:val="100"/>
        <w:sz w:val="22"/>
        <w:szCs w:val="22"/>
        <w:lang w:val="pt-PT" w:eastAsia="en-US" w:bidi="ar-SA"/>
      </w:rPr>
    </w:lvl>
    <w:lvl w:ilvl="1" w:tplc="1F30DF3E">
      <w:numFmt w:val="bullet"/>
      <w:lvlText w:val="•"/>
      <w:lvlJc w:val="left"/>
      <w:pPr>
        <w:ind w:left="1233" w:hanging="123"/>
      </w:pPr>
      <w:rPr>
        <w:rFonts w:hint="default"/>
        <w:lang w:val="pt-PT" w:eastAsia="en-US" w:bidi="ar-SA"/>
      </w:rPr>
    </w:lvl>
    <w:lvl w:ilvl="2" w:tplc="F71A5904">
      <w:numFmt w:val="bullet"/>
      <w:lvlText w:val="•"/>
      <w:lvlJc w:val="left"/>
      <w:pPr>
        <w:ind w:left="2226" w:hanging="123"/>
      </w:pPr>
      <w:rPr>
        <w:rFonts w:hint="default"/>
        <w:lang w:val="pt-PT" w:eastAsia="en-US" w:bidi="ar-SA"/>
      </w:rPr>
    </w:lvl>
    <w:lvl w:ilvl="3" w:tplc="53D2F63A">
      <w:numFmt w:val="bullet"/>
      <w:lvlText w:val="•"/>
      <w:lvlJc w:val="left"/>
      <w:pPr>
        <w:ind w:left="3219" w:hanging="123"/>
      </w:pPr>
      <w:rPr>
        <w:rFonts w:hint="default"/>
        <w:lang w:val="pt-PT" w:eastAsia="en-US" w:bidi="ar-SA"/>
      </w:rPr>
    </w:lvl>
    <w:lvl w:ilvl="4" w:tplc="99BEB56E">
      <w:numFmt w:val="bullet"/>
      <w:lvlText w:val="•"/>
      <w:lvlJc w:val="left"/>
      <w:pPr>
        <w:ind w:left="4212" w:hanging="123"/>
      </w:pPr>
      <w:rPr>
        <w:rFonts w:hint="default"/>
        <w:lang w:val="pt-PT" w:eastAsia="en-US" w:bidi="ar-SA"/>
      </w:rPr>
    </w:lvl>
    <w:lvl w:ilvl="5" w:tplc="DF9AD7FA">
      <w:numFmt w:val="bullet"/>
      <w:lvlText w:val="•"/>
      <w:lvlJc w:val="left"/>
      <w:pPr>
        <w:ind w:left="5205" w:hanging="123"/>
      </w:pPr>
      <w:rPr>
        <w:rFonts w:hint="default"/>
        <w:lang w:val="pt-PT" w:eastAsia="en-US" w:bidi="ar-SA"/>
      </w:rPr>
    </w:lvl>
    <w:lvl w:ilvl="6" w:tplc="43661FDC">
      <w:numFmt w:val="bullet"/>
      <w:lvlText w:val="•"/>
      <w:lvlJc w:val="left"/>
      <w:pPr>
        <w:ind w:left="6198" w:hanging="123"/>
      </w:pPr>
      <w:rPr>
        <w:rFonts w:hint="default"/>
        <w:lang w:val="pt-PT" w:eastAsia="en-US" w:bidi="ar-SA"/>
      </w:rPr>
    </w:lvl>
    <w:lvl w:ilvl="7" w:tplc="9EFCAF5C">
      <w:numFmt w:val="bullet"/>
      <w:lvlText w:val="•"/>
      <w:lvlJc w:val="left"/>
      <w:pPr>
        <w:ind w:left="7191" w:hanging="123"/>
      </w:pPr>
      <w:rPr>
        <w:rFonts w:hint="default"/>
        <w:lang w:val="pt-PT" w:eastAsia="en-US" w:bidi="ar-SA"/>
      </w:rPr>
    </w:lvl>
    <w:lvl w:ilvl="8" w:tplc="D8A82464">
      <w:numFmt w:val="bullet"/>
      <w:lvlText w:val="•"/>
      <w:lvlJc w:val="left"/>
      <w:pPr>
        <w:ind w:left="8184" w:hanging="123"/>
      </w:pPr>
      <w:rPr>
        <w:rFonts w:hint="default"/>
        <w:lang w:val="pt-PT" w:eastAsia="en-US" w:bidi="ar-SA"/>
      </w:rPr>
    </w:lvl>
  </w:abstractNum>
  <w:abstractNum w:abstractNumId="53"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4"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6AF042AA"/>
    <w:multiLevelType w:val="hybridMultilevel"/>
    <w:tmpl w:val="808CE560"/>
    <w:lvl w:ilvl="0" w:tplc="35C4F1F4">
      <w:start w:val="1"/>
      <w:numFmt w:val="lowerLetter"/>
      <w:lvlText w:val="%1)"/>
      <w:lvlJc w:val="left"/>
      <w:pPr>
        <w:ind w:left="370" w:hanging="259"/>
      </w:pPr>
      <w:rPr>
        <w:rFonts w:ascii="Arial MT" w:eastAsia="Arial MT" w:hAnsi="Arial MT" w:cs="Arial MT" w:hint="default"/>
        <w:w w:val="100"/>
        <w:sz w:val="22"/>
        <w:szCs w:val="22"/>
        <w:lang w:val="pt-PT" w:eastAsia="en-US" w:bidi="ar-SA"/>
      </w:rPr>
    </w:lvl>
    <w:lvl w:ilvl="1" w:tplc="C1BA9990">
      <w:numFmt w:val="bullet"/>
      <w:lvlText w:val="•"/>
      <w:lvlJc w:val="left"/>
      <w:pPr>
        <w:ind w:left="1359" w:hanging="259"/>
      </w:pPr>
      <w:rPr>
        <w:rFonts w:hint="default"/>
        <w:lang w:val="pt-PT" w:eastAsia="en-US" w:bidi="ar-SA"/>
      </w:rPr>
    </w:lvl>
    <w:lvl w:ilvl="2" w:tplc="A18602A6">
      <w:numFmt w:val="bullet"/>
      <w:lvlText w:val="•"/>
      <w:lvlJc w:val="left"/>
      <w:pPr>
        <w:ind w:left="2338" w:hanging="259"/>
      </w:pPr>
      <w:rPr>
        <w:rFonts w:hint="default"/>
        <w:lang w:val="pt-PT" w:eastAsia="en-US" w:bidi="ar-SA"/>
      </w:rPr>
    </w:lvl>
    <w:lvl w:ilvl="3" w:tplc="F9EC59B4">
      <w:numFmt w:val="bullet"/>
      <w:lvlText w:val="•"/>
      <w:lvlJc w:val="left"/>
      <w:pPr>
        <w:ind w:left="3317" w:hanging="259"/>
      </w:pPr>
      <w:rPr>
        <w:rFonts w:hint="default"/>
        <w:lang w:val="pt-PT" w:eastAsia="en-US" w:bidi="ar-SA"/>
      </w:rPr>
    </w:lvl>
    <w:lvl w:ilvl="4" w:tplc="E2D0DC3C">
      <w:numFmt w:val="bullet"/>
      <w:lvlText w:val="•"/>
      <w:lvlJc w:val="left"/>
      <w:pPr>
        <w:ind w:left="4296" w:hanging="259"/>
      </w:pPr>
      <w:rPr>
        <w:rFonts w:hint="default"/>
        <w:lang w:val="pt-PT" w:eastAsia="en-US" w:bidi="ar-SA"/>
      </w:rPr>
    </w:lvl>
    <w:lvl w:ilvl="5" w:tplc="7FB6DCEC">
      <w:numFmt w:val="bullet"/>
      <w:lvlText w:val="•"/>
      <w:lvlJc w:val="left"/>
      <w:pPr>
        <w:ind w:left="5275" w:hanging="259"/>
      </w:pPr>
      <w:rPr>
        <w:rFonts w:hint="default"/>
        <w:lang w:val="pt-PT" w:eastAsia="en-US" w:bidi="ar-SA"/>
      </w:rPr>
    </w:lvl>
    <w:lvl w:ilvl="6" w:tplc="D5A265DE">
      <w:numFmt w:val="bullet"/>
      <w:lvlText w:val="•"/>
      <w:lvlJc w:val="left"/>
      <w:pPr>
        <w:ind w:left="6254" w:hanging="259"/>
      </w:pPr>
      <w:rPr>
        <w:rFonts w:hint="default"/>
        <w:lang w:val="pt-PT" w:eastAsia="en-US" w:bidi="ar-SA"/>
      </w:rPr>
    </w:lvl>
    <w:lvl w:ilvl="7" w:tplc="8F82DC36">
      <w:numFmt w:val="bullet"/>
      <w:lvlText w:val="•"/>
      <w:lvlJc w:val="left"/>
      <w:pPr>
        <w:ind w:left="7233" w:hanging="259"/>
      </w:pPr>
      <w:rPr>
        <w:rFonts w:hint="default"/>
        <w:lang w:val="pt-PT" w:eastAsia="en-US" w:bidi="ar-SA"/>
      </w:rPr>
    </w:lvl>
    <w:lvl w:ilvl="8" w:tplc="8FC04F5C">
      <w:numFmt w:val="bullet"/>
      <w:lvlText w:val="•"/>
      <w:lvlJc w:val="left"/>
      <w:pPr>
        <w:ind w:left="8212" w:hanging="259"/>
      </w:pPr>
      <w:rPr>
        <w:rFonts w:hint="default"/>
        <w:lang w:val="pt-PT" w:eastAsia="en-US" w:bidi="ar-SA"/>
      </w:rPr>
    </w:lvl>
  </w:abstractNum>
  <w:abstractNum w:abstractNumId="58"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0" w15:restartNumberingAfterBreak="0">
    <w:nsid w:val="7A1E1D51"/>
    <w:multiLevelType w:val="hybridMultilevel"/>
    <w:tmpl w:val="E8F0E54A"/>
    <w:lvl w:ilvl="0" w:tplc="F722613C">
      <w:start w:val="1"/>
      <w:numFmt w:val="lowerLetter"/>
      <w:lvlText w:val="%1)"/>
      <w:lvlJc w:val="left"/>
      <w:pPr>
        <w:ind w:left="382" w:hanging="271"/>
      </w:pPr>
      <w:rPr>
        <w:rFonts w:ascii="Arial MT" w:eastAsia="Arial MT" w:hAnsi="Arial MT" w:cs="Arial MT" w:hint="default"/>
        <w:w w:val="100"/>
        <w:sz w:val="22"/>
        <w:szCs w:val="22"/>
        <w:lang w:val="pt-PT" w:eastAsia="en-US" w:bidi="ar-SA"/>
      </w:rPr>
    </w:lvl>
    <w:lvl w:ilvl="1" w:tplc="A128EAB6">
      <w:numFmt w:val="bullet"/>
      <w:lvlText w:val="•"/>
      <w:lvlJc w:val="left"/>
      <w:pPr>
        <w:ind w:left="1359" w:hanging="271"/>
      </w:pPr>
      <w:rPr>
        <w:rFonts w:hint="default"/>
        <w:lang w:val="pt-PT" w:eastAsia="en-US" w:bidi="ar-SA"/>
      </w:rPr>
    </w:lvl>
    <w:lvl w:ilvl="2" w:tplc="0C9405F4">
      <w:numFmt w:val="bullet"/>
      <w:lvlText w:val="•"/>
      <w:lvlJc w:val="left"/>
      <w:pPr>
        <w:ind w:left="2338" w:hanging="271"/>
      </w:pPr>
      <w:rPr>
        <w:rFonts w:hint="default"/>
        <w:lang w:val="pt-PT" w:eastAsia="en-US" w:bidi="ar-SA"/>
      </w:rPr>
    </w:lvl>
    <w:lvl w:ilvl="3" w:tplc="CD6C64AE">
      <w:numFmt w:val="bullet"/>
      <w:lvlText w:val="•"/>
      <w:lvlJc w:val="left"/>
      <w:pPr>
        <w:ind w:left="3317" w:hanging="271"/>
      </w:pPr>
      <w:rPr>
        <w:rFonts w:hint="default"/>
        <w:lang w:val="pt-PT" w:eastAsia="en-US" w:bidi="ar-SA"/>
      </w:rPr>
    </w:lvl>
    <w:lvl w:ilvl="4" w:tplc="F5AC709E">
      <w:numFmt w:val="bullet"/>
      <w:lvlText w:val="•"/>
      <w:lvlJc w:val="left"/>
      <w:pPr>
        <w:ind w:left="4296" w:hanging="271"/>
      </w:pPr>
      <w:rPr>
        <w:rFonts w:hint="default"/>
        <w:lang w:val="pt-PT" w:eastAsia="en-US" w:bidi="ar-SA"/>
      </w:rPr>
    </w:lvl>
    <w:lvl w:ilvl="5" w:tplc="F4C60BDE">
      <w:numFmt w:val="bullet"/>
      <w:lvlText w:val="•"/>
      <w:lvlJc w:val="left"/>
      <w:pPr>
        <w:ind w:left="5275" w:hanging="271"/>
      </w:pPr>
      <w:rPr>
        <w:rFonts w:hint="default"/>
        <w:lang w:val="pt-PT" w:eastAsia="en-US" w:bidi="ar-SA"/>
      </w:rPr>
    </w:lvl>
    <w:lvl w:ilvl="6" w:tplc="8BBC1F64">
      <w:numFmt w:val="bullet"/>
      <w:lvlText w:val="•"/>
      <w:lvlJc w:val="left"/>
      <w:pPr>
        <w:ind w:left="6254" w:hanging="271"/>
      </w:pPr>
      <w:rPr>
        <w:rFonts w:hint="default"/>
        <w:lang w:val="pt-PT" w:eastAsia="en-US" w:bidi="ar-SA"/>
      </w:rPr>
    </w:lvl>
    <w:lvl w:ilvl="7" w:tplc="9A0665DE">
      <w:numFmt w:val="bullet"/>
      <w:lvlText w:val="•"/>
      <w:lvlJc w:val="left"/>
      <w:pPr>
        <w:ind w:left="7233" w:hanging="271"/>
      </w:pPr>
      <w:rPr>
        <w:rFonts w:hint="default"/>
        <w:lang w:val="pt-PT" w:eastAsia="en-US" w:bidi="ar-SA"/>
      </w:rPr>
    </w:lvl>
    <w:lvl w:ilvl="8" w:tplc="91D05FDC">
      <w:numFmt w:val="bullet"/>
      <w:lvlText w:val="•"/>
      <w:lvlJc w:val="left"/>
      <w:pPr>
        <w:ind w:left="8212" w:hanging="271"/>
      </w:pPr>
      <w:rPr>
        <w:rFonts w:hint="default"/>
        <w:lang w:val="pt-PT" w:eastAsia="en-US" w:bidi="ar-SA"/>
      </w:rPr>
    </w:lvl>
  </w:abstractNum>
  <w:abstractNum w:abstractNumId="6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20"/>
  </w:num>
  <w:num w:numId="5">
    <w:abstractNumId w:val="26"/>
  </w:num>
  <w:num w:numId="6">
    <w:abstractNumId w:val="30"/>
  </w:num>
  <w:num w:numId="7">
    <w:abstractNumId w:val="24"/>
  </w:num>
  <w:num w:numId="8">
    <w:abstractNumId w:val="31"/>
  </w:num>
  <w:num w:numId="9">
    <w:abstractNumId w:val="35"/>
  </w:num>
  <w:num w:numId="10">
    <w:abstractNumId w:val="42"/>
  </w:num>
  <w:num w:numId="11">
    <w:abstractNumId w:val="38"/>
  </w:num>
  <w:num w:numId="12">
    <w:abstractNumId w:val="50"/>
  </w:num>
  <w:num w:numId="13">
    <w:abstractNumId w:val="12"/>
  </w:num>
  <w:num w:numId="14">
    <w:abstractNumId w:val="53"/>
  </w:num>
  <w:num w:numId="15">
    <w:abstractNumId w:val="25"/>
  </w:num>
  <w:num w:numId="16">
    <w:abstractNumId w:val="51"/>
  </w:num>
  <w:num w:numId="17">
    <w:abstractNumId w:val="14"/>
  </w:num>
  <w:num w:numId="18">
    <w:abstractNumId w:val="40"/>
  </w:num>
  <w:num w:numId="19">
    <w:abstractNumId w:val="29"/>
  </w:num>
  <w:num w:numId="20">
    <w:abstractNumId w:val="15"/>
  </w:num>
  <w:num w:numId="21">
    <w:abstractNumId w:val="54"/>
  </w:num>
  <w:num w:numId="22">
    <w:abstractNumId w:val="21"/>
  </w:num>
  <w:num w:numId="23">
    <w:abstractNumId w:val="27"/>
  </w:num>
  <w:num w:numId="24">
    <w:abstractNumId w:val="56"/>
    <w:lvlOverride w:ilvl="0">
      <w:lvl w:ilvl="0">
        <w:start w:val="1"/>
        <w:numFmt w:val="decimal"/>
        <w:pStyle w:val="Nivel1"/>
        <w:lvlText w:val="%1."/>
        <w:lvlJc w:val="left"/>
        <w:pPr>
          <w:ind w:left="360" w:hanging="360"/>
        </w:pPr>
        <w:rPr>
          <w:color w:val="000000" w:themeColor="text1"/>
        </w:rPr>
      </w:lvl>
    </w:lvlOverride>
  </w:num>
  <w:num w:numId="25">
    <w:abstractNumId w:val="56"/>
  </w:num>
  <w:num w:numId="26">
    <w:abstractNumId w:val="44"/>
  </w:num>
  <w:num w:numId="27">
    <w:abstractNumId w:val="13"/>
  </w:num>
  <w:num w:numId="28">
    <w:abstractNumId w:val="6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5"/>
  </w:num>
  <w:num w:numId="32">
    <w:abstractNumId w:val="32"/>
  </w:num>
  <w:num w:numId="33">
    <w:abstractNumId w:val="58"/>
  </w:num>
  <w:num w:numId="34">
    <w:abstractNumId w:val="0"/>
  </w:num>
  <w:num w:numId="35">
    <w:abstractNumId w:val="59"/>
  </w:num>
  <w:num w:numId="36">
    <w:abstractNumId w:val="61"/>
  </w:num>
  <w:num w:numId="37">
    <w:abstractNumId w:val="41"/>
  </w:num>
  <w:num w:numId="38">
    <w:abstractNumId w:val="37"/>
  </w:num>
  <w:num w:numId="39">
    <w:abstractNumId w:val="48"/>
  </w:num>
  <w:num w:numId="40">
    <w:abstractNumId w:val="55"/>
  </w:num>
  <w:num w:numId="41">
    <w:abstractNumId w:val="18"/>
  </w:num>
  <w:num w:numId="42">
    <w:abstractNumId w:val="46"/>
  </w:num>
  <w:num w:numId="43">
    <w:abstractNumId w:val="39"/>
  </w:num>
  <w:num w:numId="44">
    <w:abstractNumId w:val="47"/>
  </w:num>
  <w:num w:numId="45">
    <w:abstractNumId w:val="60"/>
  </w:num>
  <w:num w:numId="46">
    <w:abstractNumId w:val="49"/>
  </w:num>
  <w:num w:numId="47">
    <w:abstractNumId w:val="34"/>
  </w:num>
  <w:num w:numId="48">
    <w:abstractNumId w:val="57"/>
  </w:num>
  <w:num w:numId="49">
    <w:abstractNumId w:val="33"/>
  </w:num>
  <w:num w:numId="50">
    <w:abstractNumId w:val="52"/>
  </w:num>
  <w:num w:numId="51">
    <w:abstractNumId w:val="43"/>
  </w:num>
  <w:num w:numId="52">
    <w:abstractNumId w:val="19"/>
  </w:num>
  <w:num w:numId="53">
    <w:abstractNumId w:val="16"/>
  </w:num>
  <w:num w:numId="54">
    <w:abstractNumId w:val="36"/>
  </w:num>
  <w:num w:numId="55">
    <w:abstractNumId w:val="22"/>
  </w:num>
  <w:num w:numId="56">
    <w:abstractNumId w:val="17"/>
  </w:num>
  <w:num w:numId="57">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0662D"/>
    <w:rsid w:val="00007E77"/>
    <w:rsid w:val="00014A34"/>
    <w:rsid w:val="000157C4"/>
    <w:rsid w:val="00030FBD"/>
    <w:rsid w:val="00050A7F"/>
    <w:rsid w:val="000548A9"/>
    <w:rsid w:val="000638A7"/>
    <w:rsid w:val="00065DC3"/>
    <w:rsid w:val="00086BEF"/>
    <w:rsid w:val="00090BE2"/>
    <w:rsid w:val="00092981"/>
    <w:rsid w:val="00092D50"/>
    <w:rsid w:val="0009553A"/>
    <w:rsid w:val="000A10E9"/>
    <w:rsid w:val="000A258C"/>
    <w:rsid w:val="000A6D99"/>
    <w:rsid w:val="000B030C"/>
    <w:rsid w:val="000C4354"/>
    <w:rsid w:val="000D4191"/>
    <w:rsid w:val="000E26CE"/>
    <w:rsid w:val="000E2A4F"/>
    <w:rsid w:val="000E7D36"/>
    <w:rsid w:val="000E7E3D"/>
    <w:rsid w:val="000F3FD6"/>
    <w:rsid w:val="00104D51"/>
    <w:rsid w:val="0010717C"/>
    <w:rsid w:val="0011156C"/>
    <w:rsid w:val="001154E0"/>
    <w:rsid w:val="00120A5D"/>
    <w:rsid w:val="00123B9E"/>
    <w:rsid w:val="00124C66"/>
    <w:rsid w:val="00125097"/>
    <w:rsid w:val="00125303"/>
    <w:rsid w:val="0013012A"/>
    <w:rsid w:val="00133E9C"/>
    <w:rsid w:val="00137C26"/>
    <w:rsid w:val="001418BD"/>
    <w:rsid w:val="001430F9"/>
    <w:rsid w:val="001475D6"/>
    <w:rsid w:val="001549FD"/>
    <w:rsid w:val="00155DC8"/>
    <w:rsid w:val="0016222B"/>
    <w:rsid w:val="00163043"/>
    <w:rsid w:val="00165E25"/>
    <w:rsid w:val="00166A25"/>
    <w:rsid w:val="00170740"/>
    <w:rsid w:val="00174BCC"/>
    <w:rsid w:val="00176408"/>
    <w:rsid w:val="00181FC5"/>
    <w:rsid w:val="00183E16"/>
    <w:rsid w:val="0018590C"/>
    <w:rsid w:val="00187BE0"/>
    <w:rsid w:val="001943C0"/>
    <w:rsid w:val="001A30BF"/>
    <w:rsid w:val="001B09F3"/>
    <w:rsid w:val="001B55CF"/>
    <w:rsid w:val="001B7E23"/>
    <w:rsid w:val="001C0235"/>
    <w:rsid w:val="001C06DA"/>
    <w:rsid w:val="001C2F1A"/>
    <w:rsid w:val="001D0102"/>
    <w:rsid w:val="001E6870"/>
    <w:rsid w:val="001E7591"/>
    <w:rsid w:val="001F1085"/>
    <w:rsid w:val="001F2185"/>
    <w:rsid w:val="00200FE8"/>
    <w:rsid w:val="00204B2D"/>
    <w:rsid w:val="002114B3"/>
    <w:rsid w:val="0021588E"/>
    <w:rsid w:val="002213AE"/>
    <w:rsid w:val="00232D15"/>
    <w:rsid w:val="0023565D"/>
    <w:rsid w:val="00237D4D"/>
    <w:rsid w:val="0024530B"/>
    <w:rsid w:val="002478BC"/>
    <w:rsid w:val="00252798"/>
    <w:rsid w:val="00262758"/>
    <w:rsid w:val="00264518"/>
    <w:rsid w:val="00265D1B"/>
    <w:rsid w:val="00267063"/>
    <w:rsid w:val="002738C0"/>
    <w:rsid w:val="0027743F"/>
    <w:rsid w:val="00280A81"/>
    <w:rsid w:val="002835DB"/>
    <w:rsid w:val="002839A1"/>
    <w:rsid w:val="00283FBB"/>
    <w:rsid w:val="0028773F"/>
    <w:rsid w:val="002A3EB3"/>
    <w:rsid w:val="002A672E"/>
    <w:rsid w:val="002B5E29"/>
    <w:rsid w:val="002B67C9"/>
    <w:rsid w:val="002C4F67"/>
    <w:rsid w:val="002D145E"/>
    <w:rsid w:val="002D1C50"/>
    <w:rsid w:val="002D47BE"/>
    <w:rsid w:val="002D7F55"/>
    <w:rsid w:val="002E6A6F"/>
    <w:rsid w:val="002F19BD"/>
    <w:rsid w:val="002F33BA"/>
    <w:rsid w:val="002F4F2D"/>
    <w:rsid w:val="003068FC"/>
    <w:rsid w:val="003116C3"/>
    <w:rsid w:val="003147CB"/>
    <w:rsid w:val="0031731A"/>
    <w:rsid w:val="00332672"/>
    <w:rsid w:val="00345F87"/>
    <w:rsid w:val="003507E8"/>
    <w:rsid w:val="00352C84"/>
    <w:rsid w:val="00360645"/>
    <w:rsid w:val="00364E75"/>
    <w:rsid w:val="00366F62"/>
    <w:rsid w:val="00367140"/>
    <w:rsid w:val="003710E8"/>
    <w:rsid w:val="003719D8"/>
    <w:rsid w:val="00371F1C"/>
    <w:rsid w:val="003730B2"/>
    <w:rsid w:val="00377C89"/>
    <w:rsid w:val="00383312"/>
    <w:rsid w:val="003841E4"/>
    <w:rsid w:val="003854F6"/>
    <w:rsid w:val="0038560D"/>
    <w:rsid w:val="003910F8"/>
    <w:rsid w:val="00393FDA"/>
    <w:rsid w:val="00396627"/>
    <w:rsid w:val="003976C8"/>
    <w:rsid w:val="003A694C"/>
    <w:rsid w:val="003A6F4B"/>
    <w:rsid w:val="003A74A9"/>
    <w:rsid w:val="003B1197"/>
    <w:rsid w:val="003D0E78"/>
    <w:rsid w:val="003D55F2"/>
    <w:rsid w:val="003D6AF6"/>
    <w:rsid w:val="003E277B"/>
    <w:rsid w:val="0040723D"/>
    <w:rsid w:val="00411E69"/>
    <w:rsid w:val="004139E2"/>
    <w:rsid w:val="0041463B"/>
    <w:rsid w:val="00423810"/>
    <w:rsid w:val="00424AD2"/>
    <w:rsid w:val="00426164"/>
    <w:rsid w:val="00450D82"/>
    <w:rsid w:val="0045569F"/>
    <w:rsid w:val="004638B3"/>
    <w:rsid w:val="0047163F"/>
    <w:rsid w:val="004744A2"/>
    <w:rsid w:val="00474E20"/>
    <w:rsid w:val="00484426"/>
    <w:rsid w:val="004878CE"/>
    <w:rsid w:val="0049317A"/>
    <w:rsid w:val="0049440C"/>
    <w:rsid w:val="00497829"/>
    <w:rsid w:val="004A3C8B"/>
    <w:rsid w:val="004A55A3"/>
    <w:rsid w:val="004A5D91"/>
    <w:rsid w:val="004A7ACB"/>
    <w:rsid w:val="004B2C28"/>
    <w:rsid w:val="004B3AB7"/>
    <w:rsid w:val="004C2041"/>
    <w:rsid w:val="004D2E85"/>
    <w:rsid w:val="004D2FA9"/>
    <w:rsid w:val="004E4D72"/>
    <w:rsid w:val="004E52C5"/>
    <w:rsid w:val="004E66A6"/>
    <w:rsid w:val="004E7412"/>
    <w:rsid w:val="004F3863"/>
    <w:rsid w:val="004F6654"/>
    <w:rsid w:val="00501B63"/>
    <w:rsid w:val="005221CF"/>
    <w:rsid w:val="0053157E"/>
    <w:rsid w:val="005338A8"/>
    <w:rsid w:val="00537680"/>
    <w:rsid w:val="00543606"/>
    <w:rsid w:val="0054554B"/>
    <w:rsid w:val="005512AA"/>
    <w:rsid w:val="00557EDC"/>
    <w:rsid w:val="005602D0"/>
    <w:rsid w:val="005645A2"/>
    <w:rsid w:val="0056716B"/>
    <w:rsid w:val="00567DFD"/>
    <w:rsid w:val="00570366"/>
    <w:rsid w:val="00575E42"/>
    <w:rsid w:val="00583B50"/>
    <w:rsid w:val="005866A5"/>
    <w:rsid w:val="00590BAF"/>
    <w:rsid w:val="00591526"/>
    <w:rsid w:val="005929F2"/>
    <w:rsid w:val="005A3393"/>
    <w:rsid w:val="005A3BDF"/>
    <w:rsid w:val="005B592C"/>
    <w:rsid w:val="005C1239"/>
    <w:rsid w:val="005C49C3"/>
    <w:rsid w:val="005D4DD4"/>
    <w:rsid w:val="005D7170"/>
    <w:rsid w:val="005E798F"/>
    <w:rsid w:val="005F17C6"/>
    <w:rsid w:val="005F3604"/>
    <w:rsid w:val="005F7515"/>
    <w:rsid w:val="005F7683"/>
    <w:rsid w:val="005F76C0"/>
    <w:rsid w:val="006014CA"/>
    <w:rsid w:val="00614504"/>
    <w:rsid w:val="00615125"/>
    <w:rsid w:val="00617632"/>
    <w:rsid w:val="0062246A"/>
    <w:rsid w:val="006233EF"/>
    <w:rsid w:val="00624865"/>
    <w:rsid w:val="00641D7B"/>
    <w:rsid w:val="00645EC1"/>
    <w:rsid w:val="00646A9A"/>
    <w:rsid w:val="006473C8"/>
    <w:rsid w:val="00651998"/>
    <w:rsid w:val="00656102"/>
    <w:rsid w:val="006645ED"/>
    <w:rsid w:val="0067010D"/>
    <w:rsid w:val="00670649"/>
    <w:rsid w:val="00676DE5"/>
    <w:rsid w:val="006819EC"/>
    <w:rsid w:val="00685038"/>
    <w:rsid w:val="006916FD"/>
    <w:rsid w:val="006A3DCB"/>
    <w:rsid w:val="006A6E50"/>
    <w:rsid w:val="006B0735"/>
    <w:rsid w:val="006B1AF5"/>
    <w:rsid w:val="006B7FD4"/>
    <w:rsid w:val="006E266B"/>
    <w:rsid w:val="006F2902"/>
    <w:rsid w:val="007173FE"/>
    <w:rsid w:val="00733B3D"/>
    <w:rsid w:val="00734096"/>
    <w:rsid w:val="007345C0"/>
    <w:rsid w:val="00734D88"/>
    <w:rsid w:val="0073757F"/>
    <w:rsid w:val="00746439"/>
    <w:rsid w:val="007470CC"/>
    <w:rsid w:val="00747FA7"/>
    <w:rsid w:val="00752A46"/>
    <w:rsid w:val="00757CAC"/>
    <w:rsid w:val="007617BE"/>
    <w:rsid w:val="00762A98"/>
    <w:rsid w:val="00766DD8"/>
    <w:rsid w:val="0077329C"/>
    <w:rsid w:val="007751DC"/>
    <w:rsid w:val="007821F3"/>
    <w:rsid w:val="007918FB"/>
    <w:rsid w:val="007923F4"/>
    <w:rsid w:val="007B16C1"/>
    <w:rsid w:val="007B6FD8"/>
    <w:rsid w:val="007C142C"/>
    <w:rsid w:val="007D1DC4"/>
    <w:rsid w:val="007D3970"/>
    <w:rsid w:val="007D3A0E"/>
    <w:rsid w:val="007D5D06"/>
    <w:rsid w:val="007E18DB"/>
    <w:rsid w:val="007E21DF"/>
    <w:rsid w:val="007E5065"/>
    <w:rsid w:val="007F12A1"/>
    <w:rsid w:val="007F4EB2"/>
    <w:rsid w:val="007F5191"/>
    <w:rsid w:val="00814853"/>
    <w:rsid w:val="0082366A"/>
    <w:rsid w:val="00823BA0"/>
    <w:rsid w:val="00823CF9"/>
    <w:rsid w:val="00844945"/>
    <w:rsid w:val="00845AF7"/>
    <w:rsid w:val="00845CEB"/>
    <w:rsid w:val="00847C05"/>
    <w:rsid w:val="00853C40"/>
    <w:rsid w:val="00853EF6"/>
    <w:rsid w:val="00856848"/>
    <w:rsid w:val="008634B1"/>
    <w:rsid w:val="00875C06"/>
    <w:rsid w:val="0088066B"/>
    <w:rsid w:val="0088142A"/>
    <w:rsid w:val="00887662"/>
    <w:rsid w:val="008A1992"/>
    <w:rsid w:val="008A6155"/>
    <w:rsid w:val="008B4C6A"/>
    <w:rsid w:val="008C1BB2"/>
    <w:rsid w:val="008C279D"/>
    <w:rsid w:val="008D7BBA"/>
    <w:rsid w:val="008E1C5A"/>
    <w:rsid w:val="008E6372"/>
    <w:rsid w:val="008F0E80"/>
    <w:rsid w:val="008F406E"/>
    <w:rsid w:val="00901DC2"/>
    <w:rsid w:val="009034FE"/>
    <w:rsid w:val="00906CAF"/>
    <w:rsid w:val="00910156"/>
    <w:rsid w:val="00915DA1"/>
    <w:rsid w:val="00917385"/>
    <w:rsid w:val="00933094"/>
    <w:rsid w:val="00934F11"/>
    <w:rsid w:val="009477F0"/>
    <w:rsid w:val="00952C1C"/>
    <w:rsid w:val="009533E0"/>
    <w:rsid w:val="009552C5"/>
    <w:rsid w:val="00972BCF"/>
    <w:rsid w:val="009921DC"/>
    <w:rsid w:val="00992D74"/>
    <w:rsid w:val="009A1C3D"/>
    <w:rsid w:val="009B3A63"/>
    <w:rsid w:val="009C35AB"/>
    <w:rsid w:val="009C5331"/>
    <w:rsid w:val="009D3E15"/>
    <w:rsid w:val="009E7F94"/>
    <w:rsid w:val="009F246A"/>
    <w:rsid w:val="009F2BCC"/>
    <w:rsid w:val="009F30F9"/>
    <w:rsid w:val="009F332D"/>
    <w:rsid w:val="00A00B19"/>
    <w:rsid w:val="00A024E3"/>
    <w:rsid w:val="00A02746"/>
    <w:rsid w:val="00A071D0"/>
    <w:rsid w:val="00A103E9"/>
    <w:rsid w:val="00A1089E"/>
    <w:rsid w:val="00A11331"/>
    <w:rsid w:val="00A13453"/>
    <w:rsid w:val="00A225B2"/>
    <w:rsid w:val="00A24CCE"/>
    <w:rsid w:val="00A35F54"/>
    <w:rsid w:val="00A4378E"/>
    <w:rsid w:val="00A45A81"/>
    <w:rsid w:val="00A51884"/>
    <w:rsid w:val="00A5484F"/>
    <w:rsid w:val="00A57923"/>
    <w:rsid w:val="00A74924"/>
    <w:rsid w:val="00A834CA"/>
    <w:rsid w:val="00A8682F"/>
    <w:rsid w:val="00A9139D"/>
    <w:rsid w:val="00A950B3"/>
    <w:rsid w:val="00AA1AB7"/>
    <w:rsid w:val="00AA1ED6"/>
    <w:rsid w:val="00AA27B3"/>
    <w:rsid w:val="00AA5C06"/>
    <w:rsid w:val="00AA7D53"/>
    <w:rsid w:val="00AB6FCC"/>
    <w:rsid w:val="00AC1A1C"/>
    <w:rsid w:val="00AD49ED"/>
    <w:rsid w:val="00AD52D3"/>
    <w:rsid w:val="00AE6542"/>
    <w:rsid w:val="00AF1B7A"/>
    <w:rsid w:val="00AF28FA"/>
    <w:rsid w:val="00B02BA0"/>
    <w:rsid w:val="00B05CEF"/>
    <w:rsid w:val="00B12864"/>
    <w:rsid w:val="00B16A2D"/>
    <w:rsid w:val="00B25716"/>
    <w:rsid w:val="00B3202D"/>
    <w:rsid w:val="00B40955"/>
    <w:rsid w:val="00B42D50"/>
    <w:rsid w:val="00B44388"/>
    <w:rsid w:val="00B520EB"/>
    <w:rsid w:val="00B53AC2"/>
    <w:rsid w:val="00B541D7"/>
    <w:rsid w:val="00B546A1"/>
    <w:rsid w:val="00B7422A"/>
    <w:rsid w:val="00B74A6B"/>
    <w:rsid w:val="00B828C7"/>
    <w:rsid w:val="00B85473"/>
    <w:rsid w:val="00B91633"/>
    <w:rsid w:val="00B97CE6"/>
    <w:rsid w:val="00BA454B"/>
    <w:rsid w:val="00BA510D"/>
    <w:rsid w:val="00BA5F58"/>
    <w:rsid w:val="00BC65A4"/>
    <w:rsid w:val="00BC7667"/>
    <w:rsid w:val="00BD0FEF"/>
    <w:rsid w:val="00BD208B"/>
    <w:rsid w:val="00BD3E67"/>
    <w:rsid w:val="00BE5FA0"/>
    <w:rsid w:val="00BF397A"/>
    <w:rsid w:val="00BF422F"/>
    <w:rsid w:val="00C028A8"/>
    <w:rsid w:val="00C10DB4"/>
    <w:rsid w:val="00C137DC"/>
    <w:rsid w:val="00C145E0"/>
    <w:rsid w:val="00C1683B"/>
    <w:rsid w:val="00C2240B"/>
    <w:rsid w:val="00C22797"/>
    <w:rsid w:val="00C334EF"/>
    <w:rsid w:val="00C35729"/>
    <w:rsid w:val="00C41679"/>
    <w:rsid w:val="00C46759"/>
    <w:rsid w:val="00C46A51"/>
    <w:rsid w:val="00C5146D"/>
    <w:rsid w:val="00C52E8E"/>
    <w:rsid w:val="00C55A40"/>
    <w:rsid w:val="00C63057"/>
    <w:rsid w:val="00C63227"/>
    <w:rsid w:val="00C63275"/>
    <w:rsid w:val="00C651F6"/>
    <w:rsid w:val="00C67FC2"/>
    <w:rsid w:val="00C7467C"/>
    <w:rsid w:val="00C754F3"/>
    <w:rsid w:val="00C76CC0"/>
    <w:rsid w:val="00C77A8E"/>
    <w:rsid w:val="00C83BF5"/>
    <w:rsid w:val="00C90A7B"/>
    <w:rsid w:val="00C92D16"/>
    <w:rsid w:val="00CA4BA2"/>
    <w:rsid w:val="00CB20D9"/>
    <w:rsid w:val="00CB4F2A"/>
    <w:rsid w:val="00CC2B78"/>
    <w:rsid w:val="00CC3FD9"/>
    <w:rsid w:val="00CD395C"/>
    <w:rsid w:val="00CE0511"/>
    <w:rsid w:val="00CE3085"/>
    <w:rsid w:val="00CE4141"/>
    <w:rsid w:val="00CE5FA9"/>
    <w:rsid w:val="00CF6F36"/>
    <w:rsid w:val="00D04E0F"/>
    <w:rsid w:val="00D111DF"/>
    <w:rsid w:val="00D127E8"/>
    <w:rsid w:val="00D16B25"/>
    <w:rsid w:val="00D23AA9"/>
    <w:rsid w:val="00D272BF"/>
    <w:rsid w:val="00D33C92"/>
    <w:rsid w:val="00D349C6"/>
    <w:rsid w:val="00D37AFA"/>
    <w:rsid w:val="00D50250"/>
    <w:rsid w:val="00D51984"/>
    <w:rsid w:val="00D7306C"/>
    <w:rsid w:val="00D736BA"/>
    <w:rsid w:val="00D75C22"/>
    <w:rsid w:val="00D83D2A"/>
    <w:rsid w:val="00D85D5D"/>
    <w:rsid w:val="00D85DAE"/>
    <w:rsid w:val="00D96181"/>
    <w:rsid w:val="00DA1133"/>
    <w:rsid w:val="00DA6E22"/>
    <w:rsid w:val="00DB75A2"/>
    <w:rsid w:val="00DB79B1"/>
    <w:rsid w:val="00DC2E6C"/>
    <w:rsid w:val="00DC4552"/>
    <w:rsid w:val="00DD244F"/>
    <w:rsid w:val="00E00680"/>
    <w:rsid w:val="00E05CFE"/>
    <w:rsid w:val="00E070C7"/>
    <w:rsid w:val="00E12755"/>
    <w:rsid w:val="00E12EC2"/>
    <w:rsid w:val="00E16C21"/>
    <w:rsid w:val="00E30C01"/>
    <w:rsid w:val="00E33A4D"/>
    <w:rsid w:val="00E33BF4"/>
    <w:rsid w:val="00E33EF2"/>
    <w:rsid w:val="00E358FD"/>
    <w:rsid w:val="00E36F59"/>
    <w:rsid w:val="00E41920"/>
    <w:rsid w:val="00E4561E"/>
    <w:rsid w:val="00E55CB4"/>
    <w:rsid w:val="00E56154"/>
    <w:rsid w:val="00E619CA"/>
    <w:rsid w:val="00E6542E"/>
    <w:rsid w:val="00E70174"/>
    <w:rsid w:val="00E7391F"/>
    <w:rsid w:val="00E75047"/>
    <w:rsid w:val="00E8754C"/>
    <w:rsid w:val="00E910CB"/>
    <w:rsid w:val="00E91D60"/>
    <w:rsid w:val="00E94DF0"/>
    <w:rsid w:val="00E95635"/>
    <w:rsid w:val="00EA11A0"/>
    <w:rsid w:val="00EA213B"/>
    <w:rsid w:val="00EA220E"/>
    <w:rsid w:val="00EA2714"/>
    <w:rsid w:val="00EA4E30"/>
    <w:rsid w:val="00EB2CA9"/>
    <w:rsid w:val="00EB565E"/>
    <w:rsid w:val="00EB7030"/>
    <w:rsid w:val="00EC0064"/>
    <w:rsid w:val="00ED5C9B"/>
    <w:rsid w:val="00EE0DFB"/>
    <w:rsid w:val="00EE148C"/>
    <w:rsid w:val="00EE4BC2"/>
    <w:rsid w:val="00EF3FCE"/>
    <w:rsid w:val="00EF42AA"/>
    <w:rsid w:val="00F03EF3"/>
    <w:rsid w:val="00F06B63"/>
    <w:rsid w:val="00F07F84"/>
    <w:rsid w:val="00F10A79"/>
    <w:rsid w:val="00F17C45"/>
    <w:rsid w:val="00F233E7"/>
    <w:rsid w:val="00F251CF"/>
    <w:rsid w:val="00F36765"/>
    <w:rsid w:val="00F408EF"/>
    <w:rsid w:val="00F55B64"/>
    <w:rsid w:val="00F622AD"/>
    <w:rsid w:val="00F62B66"/>
    <w:rsid w:val="00F653D1"/>
    <w:rsid w:val="00F677E2"/>
    <w:rsid w:val="00F71E64"/>
    <w:rsid w:val="00F750DF"/>
    <w:rsid w:val="00F83312"/>
    <w:rsid w:val="00F9401F"/>
    <w:rsid w:val="00F94727"/>
    <w:rsid w:val="00F94E28"/>
    <w:rsid w:val="00F96B70"/>
    <w:rsid w:val="00FA15C5"/>
    <w:rsid w:val="00FA1E8E"/>
    <w:rsid w:val="00FB10C6"/>
    <w:rsid w:val="00FC4CE4"/>
    <w:rsid w:val="00FD5C90"/>
    <w:rsid w:val="00FE01A7"/>
    <w:rsid w:val="00FE10A9"/>
    <w:rsid w:val="00FE4CE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uiPriority w:val="9"/>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1"/>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uiPriority w:val="9"/>
    <w:rPr>
      <w:rFonts w:ascii="CG Times (W1)" w:hAnsi="CG Times (W1)"/>
      <w:i/>
      <w:sz w:val="20"/>
      <w:szCs w:val="20"/>
    </w:rPr>
  </w:style>
  <w:style w:type="character" w:customStyle="1" w:styleId="Ttulo8Char">
    <w:name w:val="Título 8 Char"/>
    <w:uiPriority w:val="9"/>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uiPriority w:val="9"/>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1"/>
    <w:uiPriority w:val="1"/>
    <w:qFormat/>
    <w:pPr>
      <w:jc w:val="both"/>
    </w:pPr>
    <w:rPr>
      <w:sz w:val="22"/>
      <w:szCs w:val="20"/>
    </w:rPr>
  </w:style>
  <w:style w:type="paragraph" w:styleId="Ttulo">
    <w:name w:val="Title"/>
    <w:basedOn w:val="Normal"/>
    <w:next w:val="Subttulo"/>
    <w:link w:val="TtuloChar1"/>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link w:val="SubttuloChar1"/>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link w:val="RecuodecorpodetextoChar1"/>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link w:val="TextodebaloChar2"/>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link w:val="SaudaoChar1"/>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link w:val="Pr-formatao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link w:val="AssuntodocomentrioChar2"/>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1"/>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5"/>
      </w:numPr>
    </w:pPr>
  </w:style>
  <w:style w:type="paragraph" w:customStyle="1" w:styleId="Nivel1">
    <w:name w:val="Nivel1"/>
    <w:basedOn w:val="Ttulo1"/>
    <w:link w:val="Nivel1Char"/>
    <w:rsid w:val="005866A5"/>
    <w:pPr>
      <w:keepLines/>
      <w:numPr>
        <w:numId w:val="24"/>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iPriority w:val="99"/>
    <w:unhideWhenUsed/>
    <w:rsid w:val="007B16C1"/>
    <w:rPr>
      <w:sz w:val="16"/>
      <w:szCs w:val="16"/>
    </w:rPr>
  </w:style>
  <w:style w:type="paragraph" w:styleId="Textodecomentrio">
    <w:name w:val="annotation text"/>
    <w:basedOn w:val="Normal"/>
    <w:link w:val="TextodecomentrioChar"/>
    <w:uiPriority w:val="99"/>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1"/>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1"/>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1"/>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vel2">
    <w:name w:val="Nível 2"/>
    <w:basedOn w:val="Normal"/>
    <w:next w:val="Normal"/>
    <w:rsid w:val="00AA1ED6"/>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AA1ED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A1ED6"/>
  </w:style>
  <w:style w:type="paragraph" w:styleId="Citao">
    <w:name w:val="Quote"/>
    <w:aliases w:val="TCU,Citação AGU,NotaExplicativa"/>
    <w:basedOn w:val="Normal"/>
    <w:next w:val="Normal"/>
    <w:link w:val="Citao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AA1ED6"/>
    <w:rPr>
      <w:i/>
      <w:iCs/>
      <w:color w:val="404040" w:themeColor="text1" w:themeTint="BF"/>
      <w:kern w:val="2"/>
      <w:sz w:val="24"/>
      <w:szCs w:val="24"/>
      <w:lang w:eastAsia="zh-CN"/>
    </w:rPr>
  </w:style>
  <w:style w:type="paragraph" w:styleId="Commarcadores5">
    <w:name w:val="List Bullet 5"/>
    <w:basedOn w:val="Normal"/>
    <w:rsid w:val="00AA1ED6"/>
    <w:pPr>
      <w:numPr>
        <w:numId w:val="34"/>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AA1ED6"/>
  </w:style>
  <w:style w:type="character" w:customStyle="1" w:styleId="NotaexplicativaChar">
    <w:name w:val="Nota explicativa Char"/>
    <w:basedOn w:val="CitaoChar"/>
    <w:link w:val="Notaexplicativa"/>
    <w:rsid w:val="00AA1ED6"/>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AA1ED6"/>
    <w:pPr>
      <w:numPr>
        <w:numId w:val="35"/>
      </w:numPr>
    </w:pPr>
  </w:style>
  <w:style w:type="numbering" w:customStyle="1" w:styleId="Estilo2">
    <w:name w:val="Estilo2"/>
    <w:uiPriority w:val="99"/>
    <w:rsid w:val="00AA1ED6"/>
    <w:pPr>
      <w:numPr>
        <w:numId w:val="36"/>
      </w:numPr>
    </w:pPr>
  </w:style>
  <w:style w:type="numbering" w:customStyle="1" w:styleId="Estilo3">
    <w:name w:val="Estilo3"/>
    <w:uiPriority w:val="99"/>
    <w:rsid w:val="00AA1ED6"/>
    <w:pPr>
      <w:numPr>
        <w:numId w:val="37"/>
      </w:numPr>
    </w:pPr>
  </w:style>
  <w:style w:type="numbering" w:customStyle="1" w:styleId="Estilo4">
    <w:name w:val="Estilo4"/>
    <w:uiPriority w:val="99"/>
    <w:rsid w:val="00AA1ED6"/>
    <w:pPr>
      <w:numPr>
        <w:numId w:val="38"/>
      </w:numPr>
    </w:pPr>
  </w:style>
  <w:style w:type="numbering" w:customStyle="1" w:styleId="Estilo5">
    <w:name w:val="Estilo5"/>
    <w:uiPriority w:val="99"/>
    <w:rsid w:val="00AA1ED6"/>
    <w:pPr>
      <w:numPr>
        <w:numId w:val="39"/>
      </w:numPr>
    </w:pPr>
  </w:style>
  <w:style w:type="numbering" w:customStyle="1" w:styleId="Estilo6">
    <w:name w:val="Estilo6"/>
    <w:uiPriority w:val="99"/>
    <w:rsid w:val="00AA1ED6"/>
    <w:pPr>
      <w:numPr>
        <w:numId w:val="40"/>
      </w:numPr>
    </w:pPr>
  </w:style>
  <w:style w:type="paragraph" w:customStyle="1" w:styleId="Nivel01Titulo">
    <w:name w:val="Nivel_01_Titulo"/>
    <w:basedOn w:val="Nivel01"/>
    <w:link w:val="Nivel01TituloChar"/>
    <w:rsid w:val="00AA1ED6"/>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AA1ED6"/>
    <w:rPr>
      <w:rFonts w:ascii="Arial" w:eastAsiaTheme="majorEastAsia" w:hAnsi="Arial" w:cstheme="majorBidi"/>
      <w:b/>
      <w:bCs/>
      <w:color w:val="000000" w:themeColor="text1"/>
      <w:spacing w:val="5"/>
      <w:kern w:val="28"/>
      <w:sz w:val="52"/>
      <w:szCs w:val="52"/>
    </w:rPr>
  </w:style>
  <w:style w:type="paragraph" w:customStyle="1" w:styleId="PADRO">
    <w:name w:val="PADRÃO"/>
    <w:rsid w:val="00AA1ED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AA1ED6"/>
  </w:style>
  <w:style w:type="character" w:customStyle="1" w:styleId="spellingerror">
    <w:name w:val="spellingerror"/>
    <w:basedOn w:val="Fontepargpadro"/>
    <w:rsid w:val="00AA1ED6"/>
  </w:style>
  <w:style w:type="character" w:customStyle="1" w:styleId="Nivel1Char">
    <w:name w:val="Nivel1 Char"/>
    <w:basedOn w:val="Ttulo1Char"/>
    <w:link w:val="Nivel1"/>
    <w:rsid w:val="00AA1ED6"/>
    <w:rPr>
      <w:rFonts w:ascii="Arial" w:eastAsia="MS Gothic" w:hAnsi="Arial"/>
      <w:b/>
      <w:color w:val="000000"/>
      <w:sz w:val="26"/>
      <w:szCs w:val="20"/>
    </w:rPr>
  </w:style>
  <w:style w:type="paragraph" w:customStyle="1" w:styleId="Nivel10">
    <w:name w:val="Nivel 1"/>
    <w:basedOn w:val="Nivel2"/>
    <w:next w:val="Nivel2"/>
    <w:rsid w:val="00AA1ED6"/>
    <w:pPr>
      <w:numPr>
        <w:ilvl w:val="1"/>
        <w:numId w:val="2"/>
      </w:numPr>
      <w:autoSpaceDE/>
      <w:autoSpaceDN/>
      <w:adjustRightInd/>
      <w:spacing w:after="0"/>
      <w:ind w:left="360"/>
    </w:pPr>
    <w:rPr>
      <w:b/>
      <w:szCs w:val="24"/>
    </w:rPr>
  </w:style>
  <w:style w:type="paragraph" w:customStyle="1" w:styleId="textbody0">
    <w:name w:val="textbody"/>
    <w:basedOn w:val="Normal"/>
    <w:rsid w:val="00AA1ED6"/>
    <w:pPr>
      <w:suppressAutoHyphens w:val="0"/>
      <w:spacing w:before="100" w:beforeAutospacing="1" w:after="100" w:afterAutospacing="1"/>
    </w:pPr>
    <w:rPr>
      <w:kern w:val="0"/>
      <w:lang w:eastAsia="pt-BR"/>
    </w:rPr>
  </w:style>
  <w:style w:type="paragraph" w:customStyle="1" w:styleId="em0020ementa">
    <w:name w:val="em_0020ementa"/>
    <w:basedOn w:val="Normal"/>
    <w:rsid w:val="00AA1ED6"/>
    <w:pPr>
      <w:suppressAutoHyphens w:val="0"/>
      <w:ind w:left="4160"/>
      <w:jc w:val="both"/>
    </w:pPr>
    <w:rPr>
      <w:kern w:val="0"/>
      <w:sz w:val="28"/>
      <w:szCs w:val="28"/>
      <w:lang w:eastAsia="pt-BR"/>
    </w:rPr>
  </w:style>
  <w:style w:type="character" w:customStyle="1" w:styleId="cp0020corpodespachochar1">
    <w:name w:val="cp_0020corpodespacho__char1"/>
    <w:rsid w:val="00AA1ED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A1ED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A1ED6"/>
    <w:rPr>
      <w:rFonts w:ascii="Ecofont_Spranq_eco_Sans" w:hAnsi="Ecofont_Spranq_eco_Sans" w:cs="Tahoma"/>
      <w:sz w:val="24"/>
      <w:szCs w:val="24"/>
    </w:rPr>
  </w:style>
  <w:style w:type="character" w:customStyle="1" w:styleId="Manoel">
    <w:name w:val="Manoel"/>
    <w:rsid w:val="00AA1ED6"/>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AA1ED6"/>
    <w:rPr>
      <w:rFonts w:ascii="Arial" w:eastAsia="Calibri" w:hAnsi="Arial"/>
      <w:i/>
      <w:iCs/>
      <w:color w:val="000000"/>
      <w:szCs w:val="24"/>
      <w:shd w:val="clear" w:color="auto" w:fill="FFFFCC"/>
      <w:lang w:eastAsia="en-US"/>
    </w:rPr>
  </w:style>
  <w:style w:type="paragraph" w:customStyle="1" w:styleId="xwestern">
    <w:name w:val="x_western"/>
    <w:basedOn w:val="Normal"/>
    <w:rsid w:val="00AA1ED6"/>
    <w:pPr>
      <w:suppressAutoHyphens w:val="0"/>
      <w:spacing w:before="100" w:beforeAutospacing="1" w:after="100" w:afterAutospacing="1"/>
    </w:pPr>
    <w:rPr>
      <w:kern w:val="0"/>
      <w:lang w:eastAsia="pt-BR"/>
    </w:rPr>
  </w:style>
  <w:style w:type="paragraph" w:customStyle="1" w:styleId="TCU-Ac-item9-0">
    <w:name w:val="TCU - Ac - item 9 - §§_0"/>
    <w:basedOn w:val="Normal"/>
    <w:rsid w:val="00AA1ED6"/>
    <w:pPr>
      <w:suppressAutoHyphens w:val="0"/>
      <w:ind w:firstLine="1134"/>
      <w:jc w:val="both"/>
    </w:pPr>
    <w:rPr>
      <w:kern w:val="0"/>
      <w:szCs w:val="22"/>
      <w:lang w:eastAsia="en-US"/>
    </w:rPr>
  </w:style>
  <w:style w:type="paragraph" w:customStyle="1" w:styleId="Normal10">
    <w:name w:val="Normal_1"/>
    <w:rsid w:val="00AA1ED6"/>
    <w:rPr>
      <w:sz w:val="24"/>
      <w:szCs w:val="22"/>
      <w:lang w:eastAsia="en-US"/>
    </w:rPr>
  </w:style>
  <w:style w:type="paragraph" w:customStyle="1" w:styleId="tcu-ac-item9-1linha">
    <w:name w:val="tcu_-__ac_-_item_9_-_1ª_linha"/>
    <w:basedOn w:val="Normal"/>
    <w:rsid w:val="00AA1ED6"/>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AA1ED6"/>
    <w:pPr>
      <w:suppressAutoHyphens w:val="0"/>
      <w:spacing w:before="100" w:beforeAutospacing="1" w:after="100" w:afterAutospacing="1"/>
    </w:pPr>
    <w:rPr>
      <w:kern w:val="0"/>
      <w:lang w:eastAsia="pt-BR"/>
    </w:rPr>
  </w:style>
  <w:style w:type="character" w:customStyle="1" w:styleId="highlight">
    <w:name w:val="highlight"/>
    <w:basedOn w:val="Fontepargpadro"/>
    <w:rsid w:val="00AA1ED6"/>
  </w:style>
  <w:style w:type="paragraph" w:customStyle="1" w:styleId="textojustificado">
    <w:name w:val="texto_justificado"/>
    <w:basedOn w:val="Normal"/>
    <w:rsid w:val="00AA1ED6"/>
    <w:pPr>
      <w:suppressAutoHyphens w:val="0"/>
      <w:spacing w:before="100" w:beforeAutospacing="1" w:after="100" w:afterAutospacing="1"/>
    </w:pPr>
    <w:rPr>
      <w:kern w:val="0"/>
      <w:lang w:eastAsia="pt-BR"/>
    </w:rPr>
  </w:style>
  <w:style w:type="character" w:customStyle="1" w:styleId="MenoPendente2">
    <w:name w:val="Menção Pendente2"/>
    <w:basedOn w:val="Fontepargpadro"/>
    <w:uiPriority w:val="99"/>
    <w:semiHidden/>
    <w:unhideWhenUsed/>
    <w:rsid w:val="00AA1ED6"/>
    <w:rPr>
      <w:color w:val="605E5C"/>
      <w:shd w:val="clear" w:color="auto" w:fill="E1DFDD"/>
    </w:rPr>
  </w:style>
  <w:style w:type="paragraph" w:customStyle="1" w:styleId="Nvel2Opcional">
    <w:name w:val="Nível 2 Opcional"/>
    <w:basedOn w:val="Nivel2"/>
    <w:link w:val="Nvel2OpcionalChar"/>
    <w:rsid w:val="00AA1ED6"/>
    <w:pPr>
      <w:numPr>
        <w:ilvl w:val="1"/>
        <w:numId w:val="2"/>
      </w:numPr>
      <w:autoSpaceDE/>
      <w:autoSpaceDN/>
      <w:adjustRightInd/>
      <w:spacing w:after="0"/>
      <w:ind w:left="432"/>
    </w:pPr>
    <w:rPr>
      <w:i/>
      <w:noProof/>
      <w:color w:val="FF0000"/>
      <w:szCs w:val="24"/>
    </w:rPr>
  </w:style>
  <w:style w:type="paragraph" w:customStyle="1" w:styleId="Nvel3Opcional">
    <w:name w:val="Nível 3 Opcional"/>
    <w:basedOn w:val="Nivel3"/>
    <w:link w:val="Nvel3OpcionalChar"/>
    <w:rsid w:val="00AA1ED6"/>
    <w:pPr>
      <w:spacing w:before="240"/>
      <w:ind w:left="1072" w:hanging="504"/>
    </w:pPr>
    <w:rPr>
      <w:rFonts w:eastAsia="Times New Roman"/>
      <w:i/>
      <w:iCs/>
      <w:noProof/>
      <w:color w:val="FF0000"/>
    </w:rPr>
  </w:style>
  <w:style w:type="character" w:customStyle="1" w:styleId="Nvel2OpcionalChar">
    <w:name w:val="Nível 2 Opcional Char"/>
    <w:basedOn w:val="Fontepargpadro"/>
    <w:link w:val="Nvel2Opcional"/>
    <w:rsid w:val="00AA1ED6"/>
    <w:rPr>
      <w:rFonts w:ascii="Arial" w:hAnsi="Arial" w:cs="Arial"/>
      <w:i/>
      <w:noProof/>
      <w:color w:val="FF0000"/>
      <w:szCs w:val="24"/>
    </w:rPr>
  </w:style>
  <w:style w:type="character" w:customStyle="1" w:styleId="Nvel3OpcionalChar">
    <w:name w:val="Nível 3 Opcional Char"/>
    <w:basedOn w:val="Fontepargpadro"/>
    <w:link w:val="Nvel3Opcional"/>
    <w:rsid w:val="00AA1ED6"/>
    <w:rPr>
      <w:rFonts w:ascii="Arial" w:hAnsi="Arial" w:cs="Arial"/>
      <w:i/>
      <w:iCs/>
      <w:noProof/>
      <w:color w:val="FF0000"/>
    </w:rPr>
  </w:style>
  <w:style w:type="character" w:styleId="TextodoEspaoReservado">
    <w:name w:val="Placeholder Text"/>
    <w:basedOn w:val="Fontepargpadro"/>
    <w:uiPriority w:val="67"/>
    <w:semiHidden/>
    <w:rsid w:val="00AA1ED6"/>
    <w:rPr>
      <w:color w:val="808080"/>
    </w:rPr>
  </w:style>
  <w:style w:type="paragraph" w:customStyle="1" w:styleId="SombreamentoMdio1-nfase31">
    <w:name w:val="Sombreamento Médio 1 - Ênfase 31"/>
    <w:basedOn w:val="Normal"/>
    <w:next w:val="Normal"/>
    <w:rsid w:val="00AA1ED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AA1ED6"/>
    <w:pPr>
      <w:suppressAutoHyphens w:val="0"/>
      <w:spacing w:before="100" w:beforeAutospacing="1" w:after="100" w:afterAutospacing="1"/>
    </w:pPr>
    <w:rPr>
      <w:kern w:val="0"/>
      <w:lang w:eastAsia="pt-BR"/>
    </w:rPr>
  </w:style>
  <w:style w:type="paragraph" w:customStyle="1" w:styleId="itemnivel2">
    <w:name w:val="item_nivel2"/>
    <w:basedOn w:val="Normal"/>
    <w:rsid w:val="00AA1ED6"/>
    <w:pPr>
      <w:suppressAutoHyphens w:val="0"/>
      <w:spacing w:before="100" w:beforeAutospacing="1" w:after="100" w:afterAutospacing="1"/>
    </w:pPr>
    <w:rPr>
      <w:kern w:val="0"/>
      <w:lang w:eastAsia="pt-BR"/>
    </w:rPr>
  </w:style>
  <w:style w:type="paragraph" w:customStyle="1" w:styleId="itemnivel1">
    <w:name w:val="item_nivel1"/>
    <w:basedOn w:val="Normal"/>
    <w:rsid w:val="00AA1ED6"/>
    <w:pPr>
      <w:suppressAutoHyphens w:val="0"/>
      <w:spacing w:before="100" w:beforeAutospacing="1" w:after="100" w:afterAutospacing="1"/>
    </w:pPr>
    <w:rPr>
      <w:kern w:val="0"/>
      <w:lang w:eastAsia="pt-BR"/>
    </w:rPr>
  </w:style>
  <w:style w:type="paragraph" w:customStyle="1" w:styleId="itemalinealetra">
    <w:name w:val="item_alinea_letra"/>
    <w:basedOn w:val="Normal"/>
    <w:rsid w:val="00AA1ED6"/>
    <w:pPr>
      <w:suppressAutoHyphens w:val="0"/>
      <w:spacing w:before="100" w:beforeAutospacing="1" w:after="100" w:afterAutospacing="1"/>
    </w:pPr>
    <w:rPr>
      <w:kern w:val="0"/>
      <w:lang w:eastAsia="pt-BR"/>
    </w:rPr>
  </w:style>
  <w:style w:type="character" w:customStyle="1" w:styleId="markedcontent">
    <w:name w:val="markedcontent"/>
    <w:basedOn w:val="Fontepargpadro"/>
    <w:rsid w:val="00AA1ED6"/>
  </w:style>
  <w:style w:type="character" w:customStyle="1" w:styleId="MenoPendente3">
    <w:name w:val="Menção Pendente3"/>
    <w:basedOn w:val="Fontepargpadro"/>
    <w:uiPriority w:val="99"/>
    <w:semiHidden/>
    <w:unhideWhenUsed/>
    <w:rsid w:val="00AA1ED6"/>
    <w:rPr>
      <w:color w:val="605E5C"/>
      <w:shd w:val="clear" w:color="auto" w:fill="E1DFDD"/>
    </w:rPr>
  </w:style>
  <w:style w:type="character" w:customStyle="1" w:styleId="MenoPendente4">
    <w:name w:val="Menção Pendente4"/>
    <w:basedOn w:val="Fontepargpadro"/>
    <w:uiPriority w:val="99"/>
    <w:semiHidden/>
    <w:unhideWhenUsed/>
    <w:rsid w:val="00AA1ED6"/>
    <w:rPr>
      <w:color w:val="605E5C"/>
      <w:shd w:val="clear" w:color="auto" w:fill="E1DFDD"/>
    </w:rPr>
  </w:style>
  <w:style w:type="paragraph" w:customStyle="1" w:styleId="dou-paragraph">
    <w:name w:val="dou-paragraph"/>
    <w:basedOn w:val="Normal"/>
    <w:rsid w:val="00AA1ED6"/>
    <w:pPr>
      <w:suppressAutoHyphens w:val="0"/>
      <w:spacing w:before="100" w:beforeAutospacing="1" w:after="100" w:afterAutospacing="1"/>
    </w:pPr>
    <w:rPr>
      <w:kern w:val="0"/>
      <w:lang w:eastAsia="pt-BR"/>
    </w:rPr>
  </w:style>
  <w:style w:type="paragraph" w:customStyle="1" w:styleId="Nvel1-SemNum">
    <w:name w:val="Nível 1-Sem Num"/>
    <w:basedOn w:val="Nivel01"/>
    <w:link w:val="Nvel1-SemNumChar"/>
    <w:autoRedefine/>
    <w:qFormat/>
    <w:rsid w:val="00AA1ED6"/>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LinkdaInternet">
    <w:name w:val="Link da Internet"/>
    <w:basedOn w:val="Fontepargpadro"/>
    <w:uiPriority w:val="99"/>
    <w:unhideWhenUsed/>
    <w:rsid w:val="00AA1ED6"/>
    <w:rPr>
      <w:color w:val="0563C1" w:themeColor="hyperlink"/>
      <w:u w:val="single"/>
    </w:rPr>
  </w:style>
  <w:style w:type="character" w:customStyle="1" w:styleId="Nvel1-SemNumChar">
    <w:name w:val="Nível 1-Sem Num Char"/>
    <w:basedOn w:val="Nivel01Char"/>
    <w:link w:val="Nvel1-SemNum"/>
    <w:rsid w:val="00AA1ED6"/>
    <w:rPr>
      <w:rFonts w:ascii="Arial" w:eastAsiaTheme="majorEastAsia" w:hAnsi="Arial" w:cs="Arial"/>
      <w:b/>
      <w:bCs/>
      <w:color w:val="FF0000"/>
      <w:sz w:val="20"/>
      <w:szCs w:val="20"/>
    </w:rPr>
  </w:style>
  <w:style w:type="character" w:customStyle="1" w:styleId="Mentionnonrsolue1">
    <w:name w:val="Mention non résolue1"/>
    <w:basedOn w:val="Fontepargpadro"/>
    <w:uiPriority w:val="99"/>
    <w:semiHidden/>
    <w:unhideWhenUsed/>
    <w:rsid w:val="00AA1ED6"/>
    <w:rPr>
      <w:color w:val="605E5C"/>
      <w:shd w:val="clear" w:color="auto" w:fill="E1DFDD"/>
    </w:rPr>
  </w:style>
  <w:style w:type="character" w:customStyle="1" w:styleId="MenoPendente5">
    <w:name w:val="Menção Pendente5"/>
    <w:basedOn w:val="Fontepargpadro"/>
    <w:uiPriority w:val="99"/>
    <w:semiHidden/>
    <w:unhideWhenUsed/>
    <w:rsid w:val="00AA1ED6"/>
    <w:rPr>
      <w:color w:val="605E5C"/>
      <w:shd w:val="clear" w:color="auto" w:fill="E1DFDD"/>
    </w:rPr>
  </w:style>
  <w:style w:type="character" w:customStyle="1" w:styleId="cnpj-subtext">
    <w:name w:val="cnpj-subtext"/>
    <w:basedOn w:val="Fontepargpadro"/>
    <w:rsid w:val="00AA7D53"/>
  </w:style>
  <w:style w:type="numbering" w:customStyle="1" w:styleId="Semlista1">
    <w:name w:val="Sem lista1"/>
    <w:next w:val="Semlista"/>
    <w:uiPriority w:val="99"/>
    <w:semiHidden/>
    <w:unhideWhenUsed/>
    <w:rsid w:val="009533E0"/>
  </w:style>
  <w:style w:type="character" w:customStyle="1" w:styleId="CorpodetextoChar1">
    <w:name w:val="Corpo de texto Char1"/>
    <w:basedOn w:val="Fontepargpadro"/>
    <w:link w:val="Corpodetexto"/>
    <w:uiPriority w:val="1"/>
    <w:rsid w:val="009533E0"/>
    <w:rPr>
      <w:kern w:val="2"/>
      <w:sz w:val="22"/>
      <w:lang w:eastAsia="zh-CN"/>
    </w:rPr>
  </w:style>
  <w:style w:type="character" w:customStyle="1" w:styleId="TtuloChar1">
    <w:name w:val="Título Char1"/>
    <w:basedOn w:val="Fontepargpadro"/>
    <w:link w:val="Ttulo"/>
    <w:rsid w:val="009533E0"/>
    <w:rPr>
      <w:rFonts w:ascii="Arial" w:eastAsia="Lucida Sans Unicode" w:hAnsi="Arial" w:cs="Tahoma"/>
      <w:b/>
      <w:kern w:val="2"/>
      <w:sz w:val="28"/>
      <w:szCs w:val="28"/>
      <w:lang w:eastAsia="zh-CN"/>
    </w:rPr>
  </w:style>
  <w:style w:type="character" w:customStyle="1" w:styleId="SubttuloChar1">
    <w:name w:val="Subtítulo Char1"/>
    <w:basedOn w:val="Fontepargpadro"/>
    <w:link w:val="Subttulo"/>
    <w:rsid w:val="009533E0"/>
    <w:rPr>
      <w:rFonts w:ascii="Arial" w:eastAsia="Lucida Sans Unicode" w:hAnsi="Arial" w:cs="Tahoma"/>
      <w:b/>
      <w:i/>
      <w:iCs/>
      <w:kern w:val="2"/>
      <w:sz w:val="28"/>
      <w:szCs w:val="28"/>
      <w:lang w:eastAsia="zh-CN"/>
    </w:rPr>
  </w:style>
  <w:style w:type="character" w:customStyle="1" w:styleId="CabealhoChar1">
    <w:name w:val="Cabeçalho Char1"/>
    <w:basedOn w:val="Fontepargpadro"/>
    <w:rsid w:val="009533E0"/>
    <w:rPr>
      <w:kern w:val="2"/>
      <w:sz w:val="24"/>
      <w:szCs w:val="24"/>
      <w:lang w:eastAsia="zh-CN"/>
    </w:rPr>
  </w:style>
  <w:style w:type="character" w:customStyle="1" w:styleId="RodapChar1">
    <w:name w:val="Rodapé Char1"/>
    <w:basedOn w:val="Fontepargpadro"/>
    <w:uiPriority w:val="99"/>
    <w:rsid w:val="009533E0"/>
    <w:rPr>
      <w:kern w:val="2"/>
      <w:sz w:val="24"/>
      <w:szCs w:val="24"/>
      <w:lang w:eastAsia="zh-CN"/>
    </w:rPr>
  </w:style>
  <w:style w:type="character" w:customStyle="1" w:styleId="RecuodecorpodetextoChar1">
    <w:name w:val="Recuo de corpo de texto Char1"/>
    <w:basedOn w:val="Fontepargpadro"/>
    <w:link w:val="Recuodecorpodetexto"/>
    <w:rsid w:val="009533E0"/>
    <w:rPr>
      <w:kern w:val="2"/>
      <w:sz w:val="22"/>
      <w:lang w:eastAsia="zh-CN"/>
    </w:rPr>
  </w:style>
  <w:style w:type="character" w:customStyle="1" w:styleId="TextodebaloChar2">
    <w:name w:val="Texto de balão Char2"/>
    <w:basedOn w:val="Fontepargpadro"/>
    <w:link w:val="Textodebalo"/>
    <w:uiPriority w:val="99"/>
    <w:rsid w:val="009533E0"/>
    <w:rPr>
      <w:rFonts w:ascii="Tahoma" w:hAnsi="Tahoma" w:cs="Tahoma"/>
      <w:kern w:val="2"/>
      <w:sz w:val="16"/>
      <w:szCs w:val="16"/>
      <w:lang w:eastAsia="zh-CN"/>
    </w:rPr>
  </w:style>
  <w:style w:type="character" w:customStyle="1" w:styleId="SaudaoChar1">
    <w:name w:val="Saudação Char1"/>
    <w:basedOn w:val="Fontepargpadro"/>
    <w:link w:val="Saudao"/>
    <w:rsid w:val="009533E0"/>
    <w:rPr>
      <w:rFonts w:ascii="Arial" w:hAnsi="Arial"/>
      <w:kern w:val="2"/>
      <w:sz w:val="24"/>
      <w:szCs w:val="24"/>
      <w:lang w:eastAsia="zh-CN"/>
    </w:rPr>
  </w:style>
  <w:style w:type="character" w:customStyle="1" w:styleId="Pr-formataoHTMLChar">
    <w:name w:val="Pré-formatação HTML Char"/>
    <w:basedOn w:val="Fontepargpadro"/>
    <w:link w:val="Pr-formataoHTML"/>
    <w:rsid w:val="009533E0"/>
    <w:rPr>
      <w:rFonts w:ascii="Courier New" w:eastAsia="Arial Unicode MS" w:hAnsi="Courier New" w:cs="Courier New"/>
      <w:color w:val="000000"/>
      <w:kern w:val="2"/>
      <w:sz w:val="18"/>
      <w:szCs w:val="18"/>
      <w:lang w:eastAsia="zh-CN"/>
    </w:rPr>
  </w:style>
  <w:style w:type="character" w:customStyle="1" w:styleId="AssuntodocomentrioChar2">
    <w:name w:val="Assunto do comentário Char2"/>
    <w:basedOn w:val="TextodecomentrioChar2"/>
    <w:link w:val="Assuntodocomentrio"/>
    <w:uiPriority w:val="99"/>
    <w:rsid w:val="009533E0"/>
    <w:rPr>
      <w:rFonts w:eastAsia="0" w:cs="Liberation Serif"/>
      <w:b/>
      <w:color w:val="000000"/>
      <w:kern w:val="2"/>
      <w:szCs w:val="24"/>
      <w:lang w:eastAsia="hi-IN" w:bidi="hi-IN"/>
    </w:rPr>
  </w:style>
  <w:style w:type="character" w:customStyle="1" w:styleId="morecontent">
    <w:name w:val="morecontent"/>
    <w:basedOn w:val="Fontepargpadro"/>
    <w:rsid w:val="009533E0"/>
    <w:rPr>
      <w:rFonts w:cs="Times New Roman"/>
    </w:rPr>
  </w:style>
  <w:style w:type="numbering" w:customStyle="1" w:styleId="EstiloImportado171">
    <w:name w:val="Estilo Importado 171"/>
    <w:rsid w:val="0095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ontas.tcu.gov.br/pls/apex/f?p=2046:5"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mandaguacu.pr.gov.br"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5A33-FF2D-43EE-93AD-AE26C424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15327</Words>
  <Characters>82766</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97898</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Junior</cp:lastModifiedBy>
  <cp:revision>40</cp:revision>
  <dcterms:created xsi:type="dcterms:W3CDTF">2025-02-28T18:01:00Z</dcterms:created>
  <dcterms:modified xsi:type="dcterms:W3CDTF">2025-03-20T11:35:00Z</dcterms:modified>
</cp:coreProperties>
</file>