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D790E" w14:textId="5A3430FB" w:rsidR="00570366" w:rsidRPr="00CD395C" w:rsidRDefault="00570366" w:rsidP="00570366">
      <w:pPr>
        <w:jc w:val="center"/>
        <w:rPr>
          <w:rFonts w:ascii="Arial" w:hAnsi="Arial" w:cs="Arial"/>
          <w:b/>
          <w:bCs/>
          <w:sz w:val="20"/>
          <w:szCs w:val="20"/>
        </w:rPr>
      </w:pPr>
      <w:bookmarkStart w:id="0" w:name="_Hlk128121951"/>
      <w:r w:rsidRPr="00CD395C">
        <w:rPr>
          <w:rFonts w:ascii="Arial" w:hAnsi="Arial" w:cs="Arial"/>
          <w:b/>
          <w:bCs/>
          <w:sz w:val="20"/>
          <w:szCs w:val="20"/>
        </w:rPr>
        <w:t xml:space="preserve">PREGÃO ELETRÔNICO Nº </w:t>
      </w:r>
      <w:r w:rsidR="0005479E">
        <w:rPr>
          <w:rFonts w:ascii="Arial" w:hAnsi="Arial" w:cs="Arial"/>
          <w:b/>
          <w:bCs/>
          <w:sz w:val="20"/>
          <w:szCs w:val="20"/>
        </w:rPr>
        <w:t>100</w:t>
      </w:r>
      <w:r w:rsidR="00A02746">
        <w:rPr>
          <w:rFonts w:ascii="Arial" w:hAnsi="Arial" w:cs="Arial"/>
          <w:b/>
          <w:bCs/>
          <w:sz w:val="20"/>
          <w:szCs w:val="20"/>
        </w:rPr>
        <w:t>/</w:t>
      </w:r>
      <w:r w:rsidR="0010717C">
        <w:rPr>
          <w:rFonts w:ascii="Arial" w:hAnsi="Arial" w:cs="Arial"/>
          <w:b/>
          <w:bCs/>
          <w:sz w:val="20"/>
          <w:szCs w:val="20"/>
        </w:rPr>
        <w:t>202</w:t>
      </w:r>
      <w:r w:rsidR="00E070C7">
        <w:rPr>
          <w:rFonts w:ascii="Arial" w:hAnsi="Arial" w:cs="Arial"/>
          <w:b/>
          <w:bCs/>
          <w:sz w:val="20"/>
          <w:szCs w:val="20"/>
        </w:rPr>
        <w:t>5</w:t>
      </w:r>
    </w:p>
    <w:p w14:paraId="27CA06DF" w14:textId="17646ED4" w:rsidR="00570366" w:rsidRDefault="00570366" w:rsidP="00570366">
      <w:pPr>
        <w:jc w:val="center"/>
        <w:rPr>
          <w:rFonts w:ascii="Arial" w:hAnsi="Arial" w:cs="Arial"/>
          <w:b/>
          <w:sz w:val="20"/>
          <w:szCs w:val="20"/>
        </w:rPr>
      </w:pPr>
      <w:r w:rsidRPr="00CD395C">
        <w:rPr>
          <w:rFonts w:ascii="Arial" w:hAnsi="Arial" w:cs="Arial"/>
          <w:b/>
          <w:sz w:val="20"/>
          <w:szCs w:val="20"/>
        </w:rPr>
        <w:t xml:space="preserve">(Processo Administrativo n° </w:t>
      </w:r>
      <w:r w:rsidR="0005479E">
        <w:rPr>
          <w:rFonts w:ascii="Arial" w:hAnsi="Arial" w:cs="Arial"/>
          <w:b/>
          <w:sz w:val="20"/>
          <w:szCs w:val="20"/>
        </w:rPr>
        <w:t>268</w:t>
      </w:r>
      <w:r w:rsidR="008F0E80">
        <w:rPr>
          <w:rFonts w:ascii="Arial" w:hAnsi="Arial" w:cs="Arial"/>
          <w:b/>
          <w:sz w:val="20"/>
          <w:szCs w:val="20"/>
        </w:rPr>
        <w:t>/202</w:t>
      </w:r>
      <w:r w:rsidR="00E070C7">
        <w:rPr>
          <w:rFonts w:ascii="Arial" w:hAnsi="Arial" w:cs="Arial"/>
          <w:b/>
          <w:sz w:val="20"/>
          <w:szCs w:val="20"/>
        </w:rPr>
        <w:t>5</w:t>
      </w:r>
      <w:r w:rsidR="008F0E80">
        <w:rPr>
          <w:rFonts w:ascii="Arial" w:hAnsi="Arial" w:cs="Arial"/>
          <w:b/>
          <w:sz w:val="20"/>
          <w:szCs w:val="20"/>
        </w:rPr>
        <w:t>)</w:t>
      </w:r>
    </w:p>
    <w:p w14:paraId="0ECD2783" w14:textId="77777777" w:rsidR="00675BE0" w:rsidRDefault="00675BE0" w:rsidP="00570366">
      <w:pPr>
        <w:jc w:val="center"/>
        <w:rPr>
          <w:rFonts w:ascii="Arial" w:hAnsi="Arial" w:cs="Arial"/>
          <w:b/>
          <w:sz w:val="20"/>
          <w:szCs w:val="20"/>
        </w:rPr>
      </w:pPr>
    </w:p>
    <w:p w14:paraId="7CE50745" w14:textId="4F507C92" w:rsidR="00570366" w:rsidRPr="00992D74" w:rsidRDefault="00570366" w:rsidP="00992D74">
      <w:pPr>
        <w:pStyle w:val="Ttulo2"/>
        <w:numPr>
          <w:ilvl w:val="0"/>
          <w:numId w:val="0"/>
        </w:numPr>
        <w:pBdr>
          <w:top w:val="single" w:sz="4" w:space="2" w:color="000000"/>
          <w:left w:val="single" w:sz="4" w:space="4" w:color="000000"/>
          <w:bottom w:val="single" w:sz="4" w:space="1" w:color="000000"/>
          <w:right w:val="single" w:sz="4" w:space="4" w:color="000000"/>
        </w:pBdr>
        <w:ind w:left="576" w:right="606"/>
        <w:jc w:val="left"/>
        <w:rPr>
          <w:rFonts w:ascii="Arial" w:hAnsi="Arial" w:cs="Arial"/>
          <w:sz w:val="20"/>
        </w:rPr>
      </w:pPr>
      <w:r w:rsidRPr="00CD395C">
        <w:rPr>
          <w:rFonts w:ascii="Arial" w:hAnsi="Arial" w:cs="Arial"/>
          <w:bCs/>
          <w:iCs/>
          <w:sz w:val="20"/>
        </w:rPr>
        <w:t>I – DO PREÂMBULO:</w:t>
      </w:r>
    </w:p>
    <w:p w14:paraId="409369FD" w14:textId="62E71514" w:rsidR="00F251CF" w:rsidRPr="00CD395C" w:rsidRDefault="00570366" w:rsidP="00992D74">
      <w:pPr>
        <w:snapToGrid w:val="0"/>
        <w:spacing w:beforeLines="120" w:before="288" w:afterLines="120" w:after="288"/>
        <w:ind w:left="567" w:right="707"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Torna-se púb</w:t>
      </w:r>
      <w:r w:rsidR="00AA7D53">
        <w:rPr>
          <w:rFonts w:ascii="Arial" w:hAnsi="Arial" w:cs="Arial"/>
          <w:sz w:val="20"/>
          <w:szCs w:val="20"/>
        </w:rPr>
        <w:t>l</w:t>
      </w:r>
      <w:r w:rsidR="00F251CF" w:rsidRPr="00CD395C">
        <w:rPr>
          <w:rFonts w:ascii="Arial" w:hAnsi="Arial" w:cs="Arial"/>
          <w:sz w:val="20"/>
          <w:szCs w:val="20"/>
        </w:rPr>
        <w:t xml:space="preserve">ico, para conhecimento dos interessados, que o MUNICIPIO DE MANDAGUAÇU, por meio do setor de licitações, sediado na Rua Bernardino </w:t>
      </w:r>
      <w:proofErr w:type="spellStart"/>
      <w:r w:rsidR="00F251CF" w:rsidRPr="00CD395C">
        <w:rPr>
          <w:rFonts w:ascii="Arial" w:hAnsi="Arial" w:cs="Arial"/>
          <w:sz w:val="20"/>
          <w:szCs w:val="20"/>
        </w:rPr>
        <w:t>Bogo</w:t>
      </w:r>
      <w:proofErr w:type="spellEnd"/>
      <w:r w:rsidR="00F251CF" w:rsidRPr="00CD395C">
        <w:rPr>
          <w:rFonts w:ascii="Arial" w:hAnsi="Arial" w:cs="Arial"/>
          <w:sz w:val="20"/>
          <w:szCs w:val="20"/>
        </w:rPr>
        <w:t xml:space="preserve"> 175, centro, na cidade de Mandaguaçu, Estado do Paraná, realizará licitação, na modalidade PREGÃO, na forma ELETRÔNICA, com critério de julgamento de menor preço por </w:t>
      </w:r>
      <w:r w:rsidR="00827C6F">
        <w:rPr>
          <w:rFonts w:ascii="Arial" w:hAnsi="Arial" w:cs="Arial"/>
          <w:sz w:val="20"/>
          <w:szCs w:val="20"/>
        </w:rPr>
        <w:t>ITEM</w:t>
      </w:r>
      <w:r w:rsidR="00F251CF" w:rsidRPr="00CD395C">
        <w:rPr>
          <w:rFonts w:ascii="Arial" w:hAnsi="Arial" w:cs="Arial"/>
          <w:sz w:val="20"/>
          <w:szCs w:val="20"/>
        </w:rPr>
        <w:t>, 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3A036A3E" w:rsidR="008C279D" w:rsidRPr="00CD395C" w:rsidRDefault="00570366" w:rsidP="00992D74">
      <w:pPr>
        <w:tabs>
          <w:tab w:val="left" w:pos="851"/>
        </w:tabs>
        <w:ind w:left="567" w:right="707"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CC2B78">
        <w:rPr>
          <w:rFonts w:ascii="Arial" w:hAnsi="Arial" w:cs="Arial"/>
          <w:sz w:val="20"/>
          <w:szCs w:val="20"/>
        </w:rPr>
        <w:t>8.483/2023,</w:t>
      </w:r>
      <w:r w:rsidR="003116C3">
        <w:rPr>
          <w:rFonts w:ascii="Arial" w:hAnsi="Arial" w:cs="Arial"/>
          <w:sz w:val="20"/>
          <w:szCs w:val="20"/>
        </w:rPr>
        <w:t xml:space="preserve"> </w:t>
      </w:r>
      <w:r w:rsidR="00E070C7">
        <w:rPr>
          <w:rFonts w:ascii="Arial" w:hAnsi="Arial" w:cs="Arial"/>
          <w:sz w:val="20"/>
          <w:szCs w:val="20"/>
        </w:rPr>
        <w:t xml:space="preserve">Portaria 7365/2025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022E28D0" w14:textId="5BD92390" w:rsidR="0027743F" w:rsidRPr="00CD395C" w:rsidRDefault="00567DFD" w:rsidP="00567DFD">
      <w:pPr>
        <w:tabs>
          <w:tab w:val="num" w:pos="576"/>
        </w:tabs>
        <w:ind w:right="606"/>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w:t>
      </w:r>
      <w:proofErr w:type="gramStart"/>
      <w:r w:rsidR="00992D74">
        <w:rPr>
          <w:rFonts w:ascii="Arial" w:hAnsi="Arial" w:cs="Arial"/>
          <w:b/>
          <w:bCs/>
          <w:sz w:val="20"/>
          <w:szCs w:val="20"/>
        </w:rPr>
        <w:t>1.</w:t>
      </w:r>
      <w:r w:rsidR="00992D74" w:rsidRPr="00992D74">
        <w:rPr>
          <w:rFonts w:ascii="Arial" w:hAnsi="Arial" w:cs="Arial"/>
          <w:sz w:val="20"/>
          <w:szCs w:val="20"/>
        </w:rPr>
        <w:t>P</w:t>
      </w:r>
      <w:r w:rsidRPr="00992D74">
        <w:rPr>
          <w:rFonts w:ascii="Arial" w:hAnsi="Arial" w:cs="Arial"/>
          <w:sz w:val="20"/>
          <w:szCs w:val="20"/>
        </w:rPr>
        <w:t>ara</w:t>
      </w:r>
      <w:proofErr w:type="gramEnd"/>
      <w:r w:rsidRPr="00CD395C">
        <w:rPr>
          <w:rFonts w:ascii="Arial" w:hAnsi="Arial" w:cs="Arial"/>
          <w:bCs/>
          <w:sz w:val="20"/>
          <w:szCs w:val="20"/>
        </w:rPr>
        <w:t xml:space="preserve"> todas as referências de tempo será observado o horário de Brasília-DF.</w:t>
      </w:r>
    </w:p>
    <w:p w14:paraId="3FE05AAD" w14:textId="52B48D9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 xml:space="preserve">o dia </w:t>
      </w:r>
      <w:r w:rsidR="0083571E">
        <w:rPr>
          <w:rFonts w:ascii="Arial" w:hAnsi="Arial" w:cs="Arial"/>
          <w:b/>
          <w:bCs/>
          <w:sz w:val="20"/>
          <w:szCs w:val="20"/>
        </w:rPr>
        <w:t>07/01/2026</w:t>
      </w:r>
      <w:r w:rsidR="007310B7">
        <w:rPr>
          <w:rFonts w:ascii="Arial" w:hAnsi="Arial" w:cs="Arial"/>
          <w:b/>
          <w:bCs/>
          <w:sz w:val="20"/>
          <w:szCs w:val="20"/>
        </w:rPr>
        <w:tab/>
      </w:r>
    </w:p>
    <w:p w14:paraId="1D0371A6" w14:textId="6524E6EB"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D04E0F">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w:t>
      </w:r>
      <w:r w:rsidR="00A5774C">
        <w:rPr>
          <w:rFonts w:ascii="Arial" w:hAnsi="Arial" w:cs="Arial"/>
          <w:b/>
          <w:bCs/>
          <w:sz w:val="20"/>
          <w:szCs w:val="20"/>
        </w:rPr>
        <w:t xml:space="preserve"> </w:t>
      </w:r>
      <w:r w:rsidR="0083571E">
        <w:rPr>
          <w:rFonts w:ascii="Arial" w:hAnsi="Arial" w:cs="Arial"/>
          <w:b/>
          <w:bCs/>
          <w:sz w:val="20"/>
          <w:szCs w:val="20"/>
        </w:rPr>
        <w:t>07/01/2026</w:t>
      </w:r>
    </w:p>
    <w:p w14:paraId="282BACC5" w14:textId="463DBFE6" w:rsidR="000F3FD6" w:rsidRDefault="0027743F" w:rsidP="008C279D">
      <w:pPr>
        <w:tabs>
          <w:tab w:val="num" w:pos="576"/>
        </w:tabs>
        <w:ind w:left="426" w:right="606"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5B29A504" w14:textId="54E4F5D7" w:rsidR="008C279D" w:rsidRPr="00CD395C" w:rsidRDefault="0027743F" w:rsidP="00EA11A0">
      <w:pPr>
        <w:tabs>
          <w:tab w:val="num" w:pos="576"/>
        </w:tabs>
        <w:ind w:left="426" w:right="606"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5F98547D" w14:textId="28FECDE4"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 xml:space="preserve">do </w:t>
      </w:r>
      <w:proofErr w:type="spellStart"/>
      <w:r w:rsidR="009B3A63" w:rsidRPr="00CD395C">
        <w:rPr>
          <w:rFonts w:ascii="Arial" w:hAnsi="Arial" w:cs="Arial"/>
          <w:sz w:val="20"/>
          <w:lang w:val="pt-BR"/>
        </w:rPr>
        <w:t>Municipio</w:t>
      </w:r>
      <w:proofErr w:type="spellEnd"/>
      <w:r w:rsidR="009B3A63" w:rsidRPr="00CD395C">
        <w:rPr>
          <w:rFonts w:ascii="Arial" w:hAnsi="Arial" w:cs="Arial"/>
          <w:sz w:val="20"/>
          <w:lang w:val="pt-BR"/>
        </w:rPr>
        <w:t xml:space="preserve"> de Mandaguaçu</w:t>
      </w:r>
      <w:r w:rsidRPr="00CD395C">
        <w:rPr>
          <w:rFonts w:ascii="Arial" w:hAnsi="Arial" w:cs="Arial"/>
          <w:sz w:val="20"/>
          <w:lang w:val="pt-BR"/>
        </w:rPr>
        <w:t xml:space="preserve"> e responsável pelo processamento e julgamento.</w:t>
      </w:r>
    </w:p>
    <w:p w14:paraId="58BB41DB" w14:textId="20246DD6"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F0095B9" w14:textId="7CDEE563" w:rsidR="0027743F" w:rsidRPr="00CD395C" w:rsidRDefault="0027743F" w:rsidP="008C279D">
      <w:pPr>
        <w:tabs>
          <w:tab w:val="num" w:pos="576"/>
          <w:tab w:val="left" w:pos="1440"/>
        </w:tabs>
        <w:ind w:left="426" w:right="606"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w:t>
      </w:r>
      <w:proofErr w:type="spellStart"/>
      <w:r w:rsidR="008634B1" w:rsidRPr="00CD395C">
        <w:rPr>
          <w:rFonts w:ascii="Arial" w:hAnsi="Arial" w:cs="Arial"/>
          <w:sz w:val="20"/>
          <w:szCs w:val="20"/>
        </w:rPr>
        <w:t>Bogo</w:t>
      </w:r>
      <w:proofErr w:type="spellEnd"/>
      <w:r w:rsidR="008634B1" w:rsidRPr="00CD395C">
        <w:rPr>
          <w:rFonts w:ascii="Arial" w:hAnsi="Arial" w:cs="Arial"/>
          <w:sz w:val="20"/>
          <w:szCs w:val="20"/>
        </w:rPr>
        <w:t xml:space="preserve">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w:t>
      </w:r>
      <w:proofErr w:type="spellStart"/>
      <w:r w:rsidR="00570366" w:rsidRPr="00CD395C">
        <w:rPr>
          <w:rFonts w:ascii="Arial" w:hAnsi="Arial" w:cs="Arial"/>
          <w:iCs/>
          <w:sz w:val="20"/>
          <w:szCs w:val="20"/>
        </w:rPr>
        <w:t>Municipio</w:t>
      </w:r>
      <w:proofErr w:type="spellEnd"/>
      <w:r w:rsidR="00570366" w:rsidRPr="00CD395C">
        <w:rPr>
          <w:rFonts w:ascii="Arial" w:hAnsi="Arial" w:cs="Arial"/>
          <w:iCs/>
          <w:sz w:val="20"/>
          <w:szCs w:val="20"/>
        </w:rPr>
        <w:t xml:space="preserve">. </w:t>
      </w:r>
    </w:p>
    <w:p w14:paraId="7CCF5C27" w14:textId="77777777" w:rsidR="0027743F" w:rsidRPr="00CD395C" w:rsidRDefault="0027743F" w:rsidP="008C279D">
      <w:pPr>
        <w:pStyle w:val="Corpodetexto31"/>
        <w:tabs>
          <w:tab w:val="num" w:pos="576"/>
        </w:tabs>
        <w:ind w:left="426" w:right="606"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74F2D6F3" w14:textId="2D29676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12C5130E" w14:textId="3FACA51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0E89DF14" w14:textId="282CAD0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1BA6B91B" w14:textId="42046221" w:rsidR="000F3FD6" w:rsidRDefault="0027743F" w:rsidP="006B1AF5">
      <w:pPr>
        <w:tabs>
          <w:tab w:val="num" w:pos="576"/>
        </w:tabs>
        <w:autoSpaceDE w:val="0"/>
        <w:ind w:left="426" w:right="606" w:hanging="9"/>
        <w:jc w:val="both"/>
        <w:rPr>
          <w:rFonts w:ascii="Arial" w:hAnsi="Arial" w:cs="Arial"/>
          <w:sz w:val="20"/>
          <w:szCs w:val="20"/>
          <w:u w:val="single"/>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 xml:space="preserve">Todos os licitantes interessados em participar dos certames licitatórios processados </w:t>
      </w:r>
      <w:proofErr w:type="gramStart"/>
      <w:r w:rsidRPr="00CD395C">
        <w:rPr>
          <w:rFonts w:ascii="Arial" w:hAnsi="Arial" w:cs="Arial"/>
          <w:sz w:val="20"/>
          <w:szCs w:val="20"/>
        </w:rPr>
        <w:t>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proofErr w:type="gramEnd"/>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4005D2A8" w14:textId="77777777" w:rsidR="0059629A" w:rsidRDefault="0059629A" w:rsidP="006B1AF5">
      <w:pPr>
        <w:tabs>
          <w:tab w:val="num" w:pos="576"/>
        </w:tabs>
        <w:autoSpaceDE w:val="0"/>
        <w:ind w:left="426" w:right="606" w:hanging="9"/>
        <w:jc w:val="both"/>
        <w:rPr>
          <w:rFonts w:ascii="Arial" w:hAnsi="Arial" w:cs="Arial"/>
          <w:sz w:val="20"/>
          <w:szCs w:val="20"/>
          <w:u w:val="single"/>
        </w:rPr>
      </w:pPr>
    </w:p>
    <w:p w14:paraId="5B366FEA" w14:textId="77777777" w:rsidR="0059629A" w:rsidRDefault="0059629A" w:rsidP="006B1AF5">
      <w:pPr>
        <w:tabs>
          <w:tab w:val="num" w:pos="576"/>
        </w:tabs>
        <w:autoSpaceDE w:val="0"/>
        <w:ind w:left="426" w:right="606" w:hanging="9"/>
        <w:jc w:val="both"/>
        <w:rPr>
          <w:rFonts w:ascii="Arial" w:hAnsi="Arial" w:cs="Arial"/>
          <w:sz w:val="20"/>
          <w:szCs w:val="20"/>
          <w:u w:val="single"/>
        </w:rPr>
      </w:pPr>
    </w:p>
    <w:p w14:paraId="3C7797AF" w14:textId="77777777" w:rsidR="00005428" w:rsidRDefault="00005428" w:rsidP="00184194">
      <w:pPr>
        <w:tabs>
          <w:tab w:val="num" w:pos="576"/>
        </w:tabs>
        <w:autoSpaceDE w:val="0"/>
        <w:ind w:right="606"/>
        <w:jc w:val="both"/>
        <w:rPr>
          <w:rFonts w:ascii="Arial" w:hAnsi="Arial" w:cs="Arial"/>
          <w:sz w:val="20"/>
          <w:szCs w:val="20"/>
        </w:rPr>
      </w:pPr>
    </w:p>
    <w:p w14:paraId="42FD23EC" w14:textId="7FED57DB" w:rsidR="0027743F" w:rsidRPr="00992D74" w:rsidRDefault="0027743F" w:rsidP="00992D74">
      <w:pPr>
        <w:pBdr>
          <w:top w:val="single" w:sz="4" w:space="1" w:color="000000"/>
          <w:left w:val="single" w:sz="4" w:space="4" w:color="000000"/>
          <w:bottom w:val="single" w:sz="4" w:space="1" w:color="000000"/>
          <w:right w:val="single" w:sz="4" w:space="0" w:color="000000"/>
        </w:pBdr>
        <w:tabs>
          <w:tab w:val="num" w:pos="576"/>
        </w:tabs>
        <w:ind w:left="567" w:right="464" w:hanging="9"/>
        <w:jc w:val="both"/>
        <w:rPr>
          <w:rFonts w:ascii="Arial" w:hAnsi="Arial" w:cs="Arial"/>
          <w:sz w:val="20"/>
          <w:szCs w:val="20"/>
        </w:rPr>
      </w:pPr>
      <w:r w:rsidRPr="00CD395C">
        <w:rPr>
          <w:rFonts w:ascii="Arial" w:hAnsi="Arial" w:cs="Arial"/>
          <w:b/>
          <w:bCs/>
          <w:sz w:val="20"/>
          <w:szCs w:val="20"/>
        </w:rPr>
        <w:t>II – DO OBJETO:</w:t>
      </w:r>
    </w:p>
    <w:p w14:paraId="3AE132E3" w14:textId="77777777" w:rsidR="0059629A" w:rsidRDefault="0059629A" w:rsidP="008C279D">
      <w:pPr>
        <w:pStyle w:val="WW-Corpodetexto3"/>
        <w:tabs>
          <w:tab w:val="num" w:pos="576"/>
          <w:tab w:val="left" w:pos="9923"/>
        </w:tabs>
        <w:ind w:left="426" w:right="606" w:hanging="9"/>
        <w:rPr>
          <w:rFonts w:ascii="Arial" w:hAnsi="Arial" w:cs="Arial"/>
          <w:b/>
          <w:bCs/>
          <w:sz w:val="20"/>
        </w:rPr>
      </w:pPr>
    </w:p>
    <w:p w14:paraId="0457DC38" w14:textId="527057B2" w:rsidR="008C279D" w:rsidRDefault="0027743F" w:rsidP="008C279D">
      <w:pPr>
        <w:pStyle w:val="WW-Corpodetexto3"/>
        <w:tabs>
          <w:tab w:val="num" w:pos="576"/>
          <w:tab w:val="left" w:pos="9923"/>
        </w:tabs>
        <w:ind w:left="426" w:right="606" w:hanging="9"/>
        <w:rPr>
          <w:rFonts w:ascii="Arial" w:hAnsi="Arial" w:cs="Arial"/>
          <w:sz w:val="20"/>
        </w:rPr>
      </w:pPr>
      <w:r w:rsidRPr="00CD395C">
        <w:rPr>
          <w:rFonts w:ascii="Arial" w:hAnsi="Arial" w:cs="Arial"/>
          <w:b/>
          <w:bCs/>
          <w:sz w:val="20"/>
        </w:rPr>
        <w:t xml:space="preserve">2.1. </w:t>
      </w:r>
      <w:r w:rsidR="00827C6F" w:rsidRPr="00400BC2">
        <w:t>Aquisição de maquinários sendo, Trator Agrícola</w:t>
      </w:r>
      <w:r w:rsidR="00827C6F">
        <w:t xml:space="preserve"> e</w:t>
      </w:r>
      <w:r w:rsidR="00827C6F" w:rsidRPr="00400BC2">
        <w:t xml:space="preserve"> Rolo Faca articulado para Trator, por meio de emenda parlamentar</w:t>
      </w:r>
      <w:r w:rsidR="00827C6F">
        <w:t>, d</w:t>
      </w:r>
      <w:r w:rsidR="00827C6F" w:rsidRPr="00A85F50">
        <w:t>estinado ao atendimento das demandas da Secretaria Municipal de Agricultura e Pecuária</w:t>
      </w:r>
      <w:r w:rsidR="00CC2B78" w:rsidRPr="00184194">
        <w:rPr>
          <w:rFonts w:ascii="Arial" w:hAnsi="Arial" w:cs="Arial"/>
          <w:sz w:val="20"/>
        </w:rPr>
        <w:t>.</w:t>
      </w:r>
      <w:r w:rsidR="00B40955" w:rsidRPr="00184194">
        <w:rPr>
          <w:rFonts w:ascii="Arial" w:hAnsi="Arial" w:cs="Arial"/>
          <w:sz w:val="20"/>
        </w:rPr>
        <w:t xml:space="preserve"> </w:t>
      </w:r>
    </w:p>
    <w:p w14:paraId="50715CD6" w14:textId="28035316" w:rsidR="0095134B" w:rsidRDefault="0095134B" w:rsidP="008C279D">
      <w:pPr>
        <w:pStyle w:val="WW-Corpodetexto3"/>
        <w:tabs>
          <w:tab w:val="num" w:pos="576"/>
          <w:tab w:val="left" w:pos="9923"/>
        </w:tabs>
        <w:ind w:left="426" w:right="606" w:hanging="9"/>
        <w:rPr>
          <w:rFonts w:ascii="Arial" w:hAnsi="Arial" w:cs="Arial"/>
          <w:sz w:val="20"/>
        </w:rPr>
      </w:pPr>
    </w:p>
    <w:tbl>
      <w:tblPr>
        <w:tblW w:w="9493" w:type="dxa"/>
        <w:tblInd w:w="-10" w:type="dxa"/>
        <w:tblCellMar>
          <w:left w:w="70" w:type="dxa"/>
          <w:right w:w="70" w:type="dxa"/>
        </w:tblCellMar>
        <w:tblLook w:val="04A0" w:firstRow="1" w:lastRow="0" w:firstColumn="1" w:lastColumn="0" w:noHBand="0" w:noVBand="1"/>
      </w:tblPr>
      <w:tblGrid>
        <w:gridCol w:w="444"/>
        <w:gridCol w:w="3978"/>
        <w:gridCol w:w="929"/>
        <w:gridCol w:w="1057"/>
        <w:gridCol w:w="1515"/>
        <w:gridCol w:w="1570"/>
      </w:tblGrid>
      <w:tr w:rsidR="00675BE0" w:rsidRPr="00A85F50" w14:paraId="1DD34EFE" w14:textId="77777777" w:rsidTr="006F3BE2">
        <w:trPr>
          <w:trHeight w:val="430"/>
        </w:trPr>
        <w:tc>
          <w:tcPr>
            <w:tcW w:w="444"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5C753F5B" w14:textId="77777777" w:rsidR="00675BE0" w:rsidRPr="00A85F50" w:rsidRDefault="00675BE0" w:rsidP="006F3BE2">
            <w:pPr>
              <w:jc w:val="center"/>
              <w:rPr>
                <w:rFonts w:ascii="Arial" w:hAnsi="Arial" w:cs="Arial"/>
                <w:b/>
                <w:bCs/>
                <w:color w:val="000000"/>
                <w:sz w:val="20"/>
                <w:szCs w:val="20"/>
              </w:rPr>
            </w:pPr>
            <w:r w:rsidRPr="00A85F50">
              <w:rPr>
                <w:rFonts w:ascii="Arial" w:hAnsi="Arial" w:cs="Arial"/>
                <w:b/>
                <w:bCs/>
                <w:color w:val="000000"/>
                <w:sz w:val="20"/>
                <w:szCs w:val="20"/>
              </w:rPr>
              <w:lastRenderedPageBreak/>
              <w:t>Nº</w:t>
            </w:r>
          </w:p>
        </w:tc>
        <w:tc>
          <w:tcPr>
            <w:tcW w:w="3978" w:type="dxa"/>
            <w:tcBorders>
              <w:top w:val="single" w:sz="4" w:space="0" w:color="auto"/>
              <w:left w:val="nil"/>
              <w:bottom w:val="single" w:sz="4" w:space="0" w:color="auto"/>
              <w:right w:val="single" w:sz="4" w:space="0" w:color="auto"/>
            </w:tcBorders>
            <w:shd w:val="clear" w:color="000000" w:fill="D9D9D9"/>
          </w:tcPr>
          <w:p w14:paraId="190C612D" w14:textId="77777777" w:rsidR="00675BE0" w:rsidRPr="00A85F50" w:rsidRDefault="00675BE0" w:rsidP="006F3BE2">
            <w:pPr>
              <w:jc w:val="center"/>
              <w:rPr>
                <w:rFonts w:ascii="Arial" w:hAnsi="Arial" w:cs="Arial"/>
                <w:b/>
                <w:bCs/>
                <w:color w:val="000000"/>
                <w:sz w:val="20"/>
                <w:szCs w:val="20"/>
              </w:rPr>
            </w:pPr>
            <w:r w:rsidRPr="00A85F50">
              <w:rPr>
                <w:rFonts w:ascii="Arial" w:hAnsi="Arial" w:cs="Arial"/>
                <w:b/>
                <w:bCs/>
                <w:color w:val="000000"/>
                <w:sz w:val="20"/>
                <w:szCs w:val="20"/>
              </w:rPr>
              <w:t xml:space="preserve">Item </w:t>
            </w:r>
          </w:p>
        </w:tc>
        <w:tc>
          <w:tcPr>
            <w:tcW w:w="929" w:type="dxa"/>
            <w:tcBorders>
              <w:top w:val="single" w:sz="4" w:space="0" w:color="auto"/>
              <w:left w:val="nil"/>
              <w:bottom w:val="single" w:sz="4" w:space="0" w:color="auto"/>
              <w:right w:val="single" w:sz="4" w:space="0" w:color="auto"/>
            </w:tcBorders>
            <w:shd w:val="clear" w:color="000000" w:fill="D9D9D9"/>
            <w:vAlign w:val="center"/>
            <w:hideMark/>
          </w:tcPr>
          <w:p w14:paraId="0AF8AA08" w14:textId="77777777" w:rsidR="00675BE0" w:rsidRPr="00A85F50" w:rsidRDefault="00675BE0" w:rsidP="006F3BE2">
            <w:pPr>
              <w:jc w:val="center"/>
              <w:rPr>
                <w:rFonts w:ascii="Arial" w:hAnsi="Arial" w:cs="Arial"/>
                <w:b/>
                <w:bCs/>
                <w:color w:val="000000"/>
                <w:sz w:val="20"/>
                <w:szCs w:val="20"/>
              </w:rPr>
            </w:pPr>
            <w:r w:rsidRPr="00A85F50">
              <w:rPr>
                <w:rFonts w:ascii="Arial" w:hAnsi="Arial" w:cs="Arial"/>
                <w:b/>
                <w:bCs/>
                <w:color w:val="000000"/>
                <w:sz w:val="20"/>
                <w:szCs w:val="20"/>
              </w:rPr>
              <w:t>Unidade</w:t>
            </w:r>
          </w:p>
        </w:tc>
        <w:tc>
          <w:tcPr>
            <w:tcW w:w="1057" w:type="dxa"/>
            <w:tcBorders>
              <w:top w:val="single" w:sz="4" w:space="0" w:color="auto"/>
              <w:left w:val="nil"/>
              <w:bottom w:val="single" w:sz="4" w:space="0" w:color="auto"/>
              <w:right w:val="single" w:sz="4" w:space="0" w:color="auto"/>
            </w:tcBorders>
            <w:shd w:val="clear" w:color="000000" w:fill="D9D9D9"/>
            <w:vAlign w:val="center"/>
            <w:hideMark/>
          </w:tcPr>
          <w:p w14:paraId="009FAE9B" w14:textId="77777777" w:rsidR="00675BE0" w:rsidRPr="00A85F50" w:rsidRDefault="00675BE0" w:rsidP="006F3BE2">
            <w:pPr>
              <w:jc w:val="center"/>
              <w:rPr>
                <w:rFonts w:ascii="Arial" w:hAnsi="Arial" w:cs="Arial"/>
                <w:b/>
                <w:bCs/>
                <w:color w:val="000000"/>
                <w:sz w:val="20"/>
                <w:szCs w:val="20"/>
              </w:rPr>
            </w:pPr>
            <w:r w:rsidRPr="00A85F50">
              <w:rPr>
                <w:rFonts w:ascii="Arial" w:hAnsi="Arial" w:cs="Arial"/>
                <w:b/>
                <w:bCs/>
                <w:color w:val="000000"/>
                <w:sz w:val="20"/>
                <w:szCs w:val="20"/>
              </w:rPr>
              <w:t>Quanti</w:t>
            </w:r>
          </w:p>
          <w:p w14:paraId="08FA1E8B" w14:textId="77777777" w:rsidR="00675BE0" w:rsidRPr="00A85F50" w:rsidRDefault="00675BE0" w:rsidP="006F3BE2">
            <w:pPr>
              <w:jc w:val="center"/>
              <w:rPr>
                <w:rFonts w:ascii="Arial" w:hAnsi="Arial" w:cs="Arial"/>
                <w:b/>
                <w:bCs/>
                <w:color w:val="000000"/>
                <w:sz w:val="20"/>
                <w:szCs w:val="20"/>
              </w:rPr>
            </w:pPr>
            <w:proofErr w:type="spellStart"/>
            <w:r w:rsidRPr="00A85F50">
              <w:rPr>
                <w:rFonts w:ascii="Arial" w:hAnsi="Arial" w:cs="Arial"/>
                <w:b/>
                <w:bCs/>
                <w:color w:val="000000"/>
                <w:sz w:val="20"/>
                <w:szCs w:val="20"/>
              </w:rPr>
              <w:t>dade</w:t>
            </w:r>
            <w:proofErr w:type="spellEnd"/>
          </w:p>
        </w:tc>
        <w:tc>
          <w:tcPr>
            <w:tcW w:w="1515" w:type="dxa"/>
            <w:tcBorders>
              <w:top w:val="single" w:sz="4" w:space="0" w:color="auto"/>
              <w:left w:val="nil"/>
              <w:bottom w:val="single" w:sz="4" w:space="0" w:color="auto"/>
              <w:right w:val="single" w:sz="4" w:space="0" w:color="auto"/>
            </w:tcBorders>
            <w:shd w:val="clear" w:color="000000" w:fill="D9D9D9"/>
          </w:tcPr>
          <w:p w14:paraId="7E7270BE" w14:textId="77777777" w:rsidR="00675BE0" w:rsidRPr="00A85F50" w:rsidRDefault="00675BE0" w:rsidP="006F3BE2">
            <w:pPr>
              <w:spacing w:before="120"/>
              <w:jc w:val="center"/>
              <w:rPr>
                <w:rFonts w:ascii="Arial" w:hAnsi="Arial" w:cs="Arial"/>
                <w:b/>
                <w:bCs/>
                <w:color w:val="000000"/>
                <w:sz w:val="20"/>
                <w:szCs w:val="20"/>
              </w:rPr>
            </w:pPr>
            <w:r w:rsidRPr="00A85F50">
              <w:rPr>
                <w:rFonts w:ascii="Arial" w:hAnsi="Arial" w:cs="Arial"/>
                <w:b/>
                <w:bCs/>
                <w:color w:val="000000"/>
                <w:sz w:val="20"/>
                <w:szCs w:val="20"/>
              </w:rPr>
              <w:t xml:space="preserve">Valor Unitário </w:t>
            </w:r>
          </w:p>
        </w:tc>
        <w:tc>
          <w:tcPr>
            <w:tcW w:w="1570" w:type="dxa"/>
            <w:tcBorders>
              <w:top w:val="single" w:sz="4" w:space="0" w:color="auto"/>
              <w:left w:val="nil"/>
              <w:bottom w:val="single" w:sz="4" w:space="0" w:color="auto"/>
              <w:right w:val="single" w:sz="4" w:space="0" w:color="auto"/>
            </w:tcBorders>
            <w:shd w:val="clear" w:color="000000" w:fill="D9D9D9"/>
          </w:tcPr>
          <w:p w14:paraId="075C21D9" w14:textId="77777777" w:rsidR="00675BE0" w:rsidRPr="00A85F50" w:rsidRDefault="00675BE0" w:rsidP="006F3BE2">
            <w:pPr>
              <w:spacing w:before="120"/>
              <w:jc w:val="center"/>
              <w:rPr>
                <w:rFonts w:ascii="Arial" w:hAnsi="Arial" w:cs="Arial"/>
                <w:b/>
                <w:bCs/>
                <w:color w:val="000000"/>
                <w:sz w:val="20"/>
                <w:szCs w:val="20"/>
              </w:rPr>
            </w:pPr>
            <w:r w:rsidRPr="00A85F50">
              <w:rPr>
                <w:rFonts w:ascii="Arial" w:hAnsi="Arial" w:cs="Arial"/>
                <w:b/>
                <w:bCs/>
                <w:color w:val="000000"/>
                <w:sz w:val="20"/>
                <w:szCs w:val="20"/>
              </w:rPr>
              <w:t xml:space="preserve">Valor Total </w:t>
            </w:r>
          </w:p>
          <w:p w14:paraId="748B4497" w14:textId="77777777" w:rsidR="00675BE0" w:rsidRPr="00A85F50" w:rsidRDefault="00675BE0" w:rsidP="006F3BE2">
            <w:pPr>
              <w:spacing w:before="120"/>
              <w:jc w:val="center"/>
              <w:rPr>
                <w:rFonts w:ascii="Arial" w:hAnsi="Arial" w:cs="Arial"/>
                <w:b/>
                <w:bCs/>
                <w:color w:val="000000"/>
                <w:sz w:val="20"/>
                <w:szCs w:val="20"/>
              </w:rPr>
            </w:pPr>
          </w:p>
        </w:tc>
      </w:tr>
      <w:tr w:rsidR="00675BE0" w:rsidRPr="00A85F50" w14:paraId="629A60E3" w14:textId="77777777" w:rsidTr="006F3BE2">
        <w:trPr>
          <w:trHeight w:val="440"/>
        </w:trPr>
        <w:tc>
          <w:tcPr>
            <w:tcW w:w="444" w:type="dxa"/>
            <w:tcBorders>
              <w:top w:val="nil"/>
              <w:left w:val="single" w:sz="8" w:space="0" w:color="auto"/>
              <w:bottom w:val="single" w:sz="4" w:space="0" w:color="auto"/>
              <w:right w:val="single" w:sz="4" w:space="0" w:color="auto"/>
            </w:tcBorders>
            <w:shd w:val="clear" w:color="000000" w:fill="FFFFFF"/>
            <w:vAlign w:val="center"/>
            <w:hideMark/>
          </w:tcPr>
          <w:p w14:paraId="4E8A1CBF" w14:textId="77777777" w:rsidR="00675BE0" w:rsidRPr="00A85F50" w:rsidRDefault="00675BE0" w:rsidP="006F3BE2">
            <w:pPr>
              <w:jc w:val="center"/>
              <w:rPr>
                <w:rFonts w:ascii="Arial" w:hAnsi="Arial" w:cs="Arial"/>
                <w:b/>
                <w:bCs/>
                <w:color w:val="000000"/>
                <w:sz w:val="20"/>
                <w:szCs w:val="20"/>
              </w:rPr>
            </w:pPr>
            <w:r w:rsidRPr="00A85F50">
              <w:rPr>
                <w:rFonts w:ascii="Arial" w:hAnsi="Arial" w:cs="Arial"/>
                <w:b/>
                <w:bCs/>
                <w:color w:val="000000"/>
                <w:sz w:val="20"/>
                <w:szCs w:val="20"/>
              </w:rPr>
              <w:t>1</w:t>
            </w:r>
          </w:p>
        </w:tc>
        <w:tc>
          <w:tcPr>
            <w:tcW w:w="3978" w:type="dxa"/>
            <w:tcBorders>
              <w:top w:val="single" w:sz="4" w:space="0" w:color="auto"/>
              <w:left w:val="single" w:sz="4" w:space="0" w:color="auto"/>
              <w:bottom w:val="single" w:sz="4" w:space="0" w:color="auto"/>
              <w:right w:val="single" w:sz="4" w:space="0" w:color="auto"/>
            </w:tcBorders>
            <w:shd w:val="clear" w:color="000000" w:fill="FFFFFF"/>
          </w:tcPr>
          <w:p w14:paraId="237DA740" w14:textId="77777777" w:rsidR="00675BE0" w:rsidRPr="00A85F50" w:rsidRDefault="00675BE0" w:rsidP="006F3BE2">
            <w:pPr>
              <w:spacing w:before="120"/>
              <w:jc w:val="both"/>
              <w:rPr>
                <w:rFonts w:ascii="Arial" w:hAnsi="Arial" w:cs="Arial"/>
                <w:color w:val="000000"/>
                <w:sz w:val="20"/>
                <w:szCs w:val="20"/>
              </w:rPr>
            </w:pPr>
          </w:p>
          <w:p w14:paraId="26861041"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Trator Agrícola, novo, tracionado 4x4, cabinado, com ar condicionado, com as seguintes especificações mínimas:</w:t>
            </w:r>
          </w:p>
          <w:p w14:paraId="002A4477"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xml:space="preserve">Motor de no mínimo 04 (quatro) cilindros, com potência mínima de 90cv, equipado com turbo e </w:t>
            </w:r>
            <w:proofErr w:type="spellStart"/>
            <w:r w:rsidRPr="001F1828">
              <w:rPr>
                <w:rFonts w:ascii="Arial" w:hAnsi="Arial" w:cs="Arial"/>
                <w:color w:val="000000"/>
                <w:sz w:val="20"/>
                <w:szCs w:val="20"/>
              </w:rPr>
              <w:t>intercooler</w:t>
            </w:r>
            <w:proofErr w:type="spellEnd"/>
            <w:r w:rsidRPr="001F1828">
              <w:rPr>
                <w:rFonts w:ascii="Arial" w:hAnsi="Arial" w:cs="Arial"/>
                <w:color w:val="000000"/>
                <w:sz w:val="20"/>
                <w:szCs w:val="20"/>
              </w:rPr>
              <w:t>, da mesma marca do fabricante ou grupo fabricante do equipamento;</w:t>
            </w:r>
          </w:p>
          <w:p w14:paraId="70913B34"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Reserva de torque mínima de 27%;</w:t>
            </w:r>
          </w:p>
          <w:p w14:paraId="0E994004"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Transmissão sincronizada mínima 12x12 com super redutor ou superior;</w:t>
            </w:r>
          </w:p>
          <w:p w14:paraId="2839A090"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TDP (tomada de potência) independente, com rotação mínima de 540 rpm, e acionamento eletro-hidráulico localizado na lateral do trator;</w:t>
            </w:r>
          </w:p>
          <w:p w14:paraId="45D17640"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Rotação nominal mínima do motor: 2.100 rpm;</w:t>
            </w:r>
          </w:p>
          <w:p w14:paraId="0FB24919"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Embreagem com acionamento mínima do tipo mecânica ou eletro-</w:t>
            </w:r>
            <w:proofErr w:type="spellStart"/>
            <w:r w:rsidRPr="001F1828">
              <w:rPr>
                <w:rFonts w:ascii="Arial" w:hAnsi="Arial" w:cs="Arial"/>
                <w:color w:val="000000"/>
                <w:sz w:val="20"/>
                <w:szCs w:val="20"/>
              </w:rPr>
              <w:t>hidraulica</w:t>
            </w:r>
            <w:proofErr w:type="spellEnd"/>
            <w:r w:rsidRPr="001F1828">
              <w:rPr>
                <w:rFonts w:ascii="Arial" w:hAnsi="Arial" w:cs="Arial"/>
                <w:color w:val="000000"/>
                <w:sz w:val="20"/>
                <w:szCs w:val="20"/>
              </w:rPr>
              <w:t>;</w:t>
            </w:r>
          </w:p>
          <w:p w14:paraId="45AB0160"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Sistema de direção hidrostática, com vazão mínima de 24,2 l/min;</w:t>
            </w:r>
          </w:p>
          <w:p w14:paraId="4C6089AE"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Sistema hidráulico com vazão mínima de 44 l/min;</w:t>
            </w:r>
          </w:p>
          <w:p w14:paraId="2E8EAED4"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Capacidade de levante mínima de 2.200 kgf;</w:t>
            </w:r>
          </w:p>
          <w:p w14:paraId="32D5D3F5"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Controle remoto independente, com vazão mínima de 44 l/min;</w:t>
            </w:r>
          </w:p>
          <w:p w14:paraId="503128C8"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xml:space="preserve">Pneus medidas </w:t>
            </w:r>
            <w:proofErr w:type="spellStart"/>
            <w:r w:rsidRPr="001F1828">
              <w:rPr>
                <w:rFonts w:ascii="Arial" w:hAnsi="Arial" w:cs="Arial"/>
                <w:color w:val="000000"/>
                <w:sz w:val="20"/>
                <w:szCs w:val="20"/>
              </w:rPr>
              <w:t>minimas</w:t>
            </w:r>
            <w:proofErr w:type="spellEnd"/>
            <w:r w:rsidRPr="001F1828">
              <w:rPr>
                <w:rFonts w:ascii="Arial" w:hAnsi="Arial" w:cs="Arial"/>
                <w:color w:val="000000"/>
                <w:sz w:val="20"/>
                <w:szCs w:val="20"/>
              </w:rPr>
              <w:t>:</w:t>
            </w:r>
          </w:p>
          <w:p w14:paraId="08F66524"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Dianteiros: 12.4-24;</w:t>
            </w:r>
          </w:p>
          <w:p w14:paraId="6F92B971"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Traseiros: 18.4-30;</w:t>
            </w:r>
          </w:p>
          <w:p w14:paraId="6AE11A10"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Ambos com lastro de água;</w:t>
            </w:r>
          </w:p>
          <w:p w14:paraId="58B1B4F2"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Tanque de combustível com capacidade mínima de 100 litros;</w:t>
            </w:r>
          </w:p>
          <w:p w14:paraId="34779FBA"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Peso mínimo do equipamento: 3.210 kg (sem lastro);</w:t>
            </w:r>
          </w:p>
          <w:p w14:paraId="6C37670D"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Comprimento total mínimo: 3.900 mm;</w:t>
            </w:r>
          </w:p>
          <w:p w14:paraId="24795EAD"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Equipado com luzes de segurança e trabalho;</w:t>
            </w:r>
          </w:p>
          <w:p w14:paraId="5F31DD8D"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xml:space="preserve">Inclusos pesos dianteiros e traseiros nas rodas, sendo obrigatória a entrega com a </w:t>
            </w:r>
            <w:r w:rsidRPr="001F1828">
              <w:rPr>
                <w:rFonts w:ascii="Arial" w:hAnsi="Arial" w:cs="Arial"/>
                <w:color w:val="000000"/>
                <w:sz w:val="20"/>
                <w:szCs w:val="20"/>
              </w:rPr>
              <w:lastRenderedPageBreak/>
              <w:t>quantidade máxima de pesos indicada pelo fabricante;</w:t>
            </w:r>
          </w:p>
          <w:p w14:paraId="170D47BC"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Predisposição para telemetria, rastreamento via GPS e gerenciamento remoto da operação;</w:t>
            </w:r>
          </w:p>
          <w:p w14:paraId="7385C525"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Observação: O deslocamento e a mão de obra referentes às duas (02) primeiras revisões obrigatórias do equipamento serão de responsabilidade da empresa vencedora, não gerando custos adicionais à Administração.</w:t>
            </w:r>
          </w:p>
          <w:p w14:paraId="6DE91214"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xml:space="preserve">O fornecedor </w:t>
            </w:r>
            <w:proofErr w:type="spellStart"/>
            <w:r w:rsidRPr="001F1828">
              <w:rPr>
                <w:rFonts w:ascii="Arial" w:hAnsi="Arial" w:cs="Arial"/>
                <w:color w:val="000000"/>
                <w:sz w:val="20"/>
                <w:szCs w:val="20"/>
              </w:rPr>
              <w:t>devera</w:t>
            </w:r>
            <w:proofErr w:type="spellEnd"/>
            <w:r w:rsidRPr="001F1828">
              <w:rPr>
                <w:rFonts w:ascii="Arial" w:hAnsi="Arial" w:cs="Arial"/>
                <w:color w:val="000000"/>
                <w:sz w:val="20"/>
                <w:szCs w:val="20"/>
              </w:rPr>
              <w:t xml:space="preserve"> estar situado a uma distância máxima de 40km do município de Mandaguaçu, bem como possuir loja física e alvará de funcionamento, deverá apresentar documentos de consultor técnico qualificado e treinado pela fábrica, tudo a uma distância máxima de 40km do município de Mandaguaçu.</w:t>
            </w:r>
          </w:p>
          <w:p w14:paraId="21676A00"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A entrega técnica deverá ser feita em horário marcado pelo comprador, no local identificado pelo comprador e deverá ser ministrado por um técnico formado pela fábrica. (apresentar certificado)</w:t>
            </w:r>
          </w:p>
          <w:p w14:paraId="175A48A9" w14:textId="77777777" w:rsidR="00675BE0" w:rsidRPr="00A85F50"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O equipamento deve possuir no mínimo 1 ano de garantia, sem limite de horas</w:t>
            </w:r>
          </w:p>
        </w:tc>
        <w:tc>
          <w:tcPr>
            <w:tcW w:w="929" w:type="dxa"/>
            <w:tcBorders>
              <w:top w:val="nil"/>
              <w:left w:val="nil"/>
              <w:bottom w:val="single" w:sz="4" w:space="0" w:color="auto"/>
              <w:right w:val="single" w:sz="4" w:space="0" w:color="auto"/>
            </w:tcBorders>
            <w:vAlign w:val="center"/>
            <w:hideMark/>
          </w:tcPr>
          <w:p w14:paraId="7DA239E2" w14:textId="77777777" w:rsidR="00675BE0" w:rsidRPr="00A85F50" w:rsidRDefault="00675BE0" w:rsidP="006F3BE2">
            <w:pPr>
              <w:spacing w:before="120"/>
              <w:rPr>
                <w:rFonts w:ascii="Arial" w:hAnsi="Arial" w:cs="Arial"/>
                <w:color w:val="000000"/>
                <w:sz w:val="20"/>
                <w:szCs w:val="20"/>
              </w:rPr>
            </w:pPr>
            <w:r w:rsidRPr="00A85F50">
              <w:rPr>
                <w:rFonts w:ascii="Arial" w:hAnsi="Arial" w:cs="Arial"/>
                <w:color w:val="000000"/>
                <w:sz w:val="20"/>
                <w:szCs w:val="20"/>
              </w:rPr>
              <w:lastRenderedPageBreak/>
              <w:t>Un</w:t>
            </w:r>
          </w:p>
        </w:tc>
        <w:tc>
          <w:tcPr>
            <w:tcW w:w="1057" w:type="dxa"/>
            <w:tcBorders>
              <w:top w:val="nil"/>
              <w:left w:val="nil"/>
              <w:bottom w:val="single" w:sz="4" w:space="0" w:color="auto"/>
              <w:right w:val="single" w:sz="4" w:space="0" w:color="auto"/>
            </w:tcBorders>
            <w:vAlign w:val="center"/>
            <w:hideMark/>
          </w:tcPr>
          <w:p w14:paraId="53937FAC" w14:textId="77777777" w:rsidR="00675BE0" w:rsidRPr="00A85F50" w:rsidRDefault="00675BE0" w:rsidP="006F3BE2">
            <w:pPr>
              <w:spacing w:before="120"/>
              <w:rPr>
                <w:rFonts w:ascii="Arial" w:hAnsi="Arial" w:cs="Arial"/>
                <w:color w:val="000000"/>
                <w:sz w:val="20"/>
                <w:szCs w:val="20"/>
              </w:rPr>
            </w:pPr>
            <w:r w:rsidRPr="00A85F50">
              <w:rPr>
                <w:rFonts w:ascii="Arial" w:hAnsi="Arial" w:cs="Arial"/>
                <w:color w:val="000000"/>
                <w:sz w:val="20"/>
                <w:szCs w:val="20"/>
              </w:rPr>
              <w:t>01</w:t>
            </w:r>
          </w:p>
        </w:tc>
        <w:tc>
          <w:tcPr>
            <w:tcW w:w="1515" w:type="dxa"/>
            <w:tcBorders>
              <w:top w:val="nil"/>
              <w:left w:val="nil"/>
              <w:bottom w:val="single" w:sz="4" w:space="0" w:color="auto"/>
              <w:right w:val="single" w:sz="4" w:space="0" w:color="auto"/>
            </w:tcBorders>
          </w:tcPr>
          <w:p w14:paraId="5C95CAF7" w14:textId="77777777" w:rsidR="00675BE0" w:rsidRPr="00A85F50" w:rsidRDefault="00675BE0" w:rsidP="006F3BE2">
            <w:pPr>
              <w:spacing w:before="120"/>
              <w:rPr>
                <w:rFonts w:ascii="Arial" w:hAnsi="Arial" w:cs="Arial"/>
                <w:color w:val="000000"/>
                <w:sz w:val="20"/>
                <w:szCs w:val="20"/>
              </w:rPr>
            </w:pPr>
            <w:r>
              <w:rPr>
                <w:rFonts w:ascii="Arial" w:hAnsi="Arial" w:cs="Arial"/>
                <w:color w:val="000000"/>
                <w:sz w:val="20"/>
                <w:szCs w:val="20"/>
              </w:rPr>
              <w:t>339.998,43</w:t>
            </w:r>
          </w:p>
        </w:tc>
        <w:tc>
          <w:tcPr>
            <w:tcW w:w="1570" w:type="dxa"/>
            <w:tcBorders>
              <w:top w:val="nil"/>
              <w:left w:val="nil"/>
              <w:bottom w:val="single" w:sz="4" w:space="0" w:color="auto"/>
              <w:right w:val="single" w:sz="4" w:space="0" w:color="auto"/>
            </w:tcBorders>
          </w:tcPr>
          <w:p w14:paraId="79984BA1" w14:textId="77777777" w:rsidR="00675BE0" w:rsidRPr="00A85F50" w:rsidRDefault="00675BE0" w:rsidP="006F3BE2">
            <w:pPr>
              <w:spacing w:before="120"/>
              <w:rPr>
                <w:rFonts w:ascii="Arial" w:hAnsi="Arial" w:cs="Arial"/>
                <w:color w:val="000000"/>
                <w:sz w:val="20"/>
                <w:szCs w:val="20"/>
              </w:rPr>
            </w:pPr>
            <w:r w:rsidRPr="00A85F50">
              <w:rPr>
                <w:rFonts w:ascii="Arial" w:hAnsi="Arial" w:cs="Arial"/>
                <w:color w:val="000000"/>
                <w:sz w:val="20"/>
                <w:szCs w:val="20"/>
              </w:rPr>
              <w:t xml:space="preserve"> </w:t>
            </w:r>
          </w:p>
        </w:tc>
      </w:tr>
      <w:tr w:rsidR="00675BE0" w:rsidRPr="00A85F50" w14:paraId="74FD850D" w14:textId="77777777" w:rsidTr="006F3BE2">
        <w:trPr>
          <w:trHeight w:val="418"/>
        </w:trPr>
        <w:tc>
          <w:tcPr>
            <w:tcW w:w="444"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783D8FA" w14:textId="77777777" w:rsidR="00675BE0" w:rsidRPr="00A85F50" w:rsidRDefault="00675BE0" w:rsidP="006F3BE2">
            <w:pPr>
              <w:jc w:val="center"/>
              <w:rPr>
                <w:rFonts w:ascii="Arial" w:hAnsi="Arial" w:cs="Arial"/>
                <w:b/>
                <w:bCs/>
                <w:color w:val="000000"/>
                <w:sz w:val="20"/>
                <w:szCs w:val="20"/>
              </w:rPr>
            </w:pPr>
            <w:r w:rsidRPr="00A85F50">
              <w:rPr>
                <w:rFonts w:ascii="Arial" w:hAnsi="Arial" w:cs="Arial"/>
                <w:b/>
                <w:bCs/>
                <w:color w:val="000000"/>
                <w:sz w:val="20"/>
                <w:szCs w:val="20"/>
              </w:rPr>
              <w:t>2</w:t>
            </w:r>
          </w:p>
        </w:tc>
        <w:tc>
          <w:tcPr>
            <w:tcW w:w="3978" w:type="dxa"/>
            <w:tcBorders>
              <w:top w:val="nil"/>
              <w:left w:val="single" w:sz="4" w:space="0" w:color="auto"/>
              <w:bottom w:val="single" w:sz="4" w:space="0" w:color="auto"/>
              <w:right w:val="single" w:sz="4" w:space="0" w:color="auto"/>
            </w:tcBorders>
            <w:shd w:val="clear" w:color="000000" w:fill="FFFFFF"/>
          </w:tcPr>
          <w:p w14:paraId="7827D9F7" w14:textId="77777777" w:rsidR="00675BE0" w:rsidRPr="00A85F50" w:rsidRDefault="00675BE0" w:rsidP="006F3BE2">
            <w:pPr>
              <w:spacing w:before="120"/>
              <w:jc w:val="both"/>
              <w:rPr>
                <w:rFonts w:ascii="Arial" w:hAnsi="Arial" w:cs="Arial"/>
                <w:color w:val="000000"/>
                <w:sz w:val="20"/>
                <w:szCs w:val="20"/>
              </w:rPr>
            </w:pPr>
            <w:r w:rsidRPr="00A85F50">
              <w:rPr>
                <w:rFonts w:ascii="Arial" w:hAnsi="Arial" w:cs="Arial"/>
                <w:color w:val="000000"/>
                <w:sz w:val="20"/>
                <w:szCs w:val="20"/>
              </w:rPr>
              <w:t>ROLO FACA ARTICULADOPARA TRATOR DE ATÉ 100CV peso total mínimo de 2650kg no mínimo 35 lâminas por rolo espaçamento mínimo de 220mm entre facas lâminas no rolo de no mínimo 800mm largura mínima 4,30m largura de transporte mínima 2,00mcomando hidráulico por pistão pneus de transporte com comando hidráulico, todos os itens de série do fabricante.</w:t>
            </w:r>
          </w:p>
        </w:tc>
        <w:tc>
          <w:tcPr>
            <w:tcW w:w="929" w:type="dxa"/>
            <w:tcBorders>
              <w:top w:val="single" w:sz="4" w:space="0" w:color="auto"/>
              <w:left w:val="nil"/>
              <w:bottom w:val="single" w:sz="4" w:space="0" w:color="auto"/>
              <w:right w:val="single" w:sz="4" w:space="0" w:color="auto"/>
            </w:tcBorders>
            <w:vAlign w:val="center"/>
            <w:hideMark/>
          </w:tcPr>
          <w:p w14:paraId="2BE1CF32" w14:textId="77777777" w:rsidR="00675BE0" w:rsidRPr="00A85F50" w:rsidRDefault="00675BE0" w:rsidP="006F3BE2">
            <w:pPr>
              <w:spacing w:before="120" w:after="360"/>
              <w:rPr>
                <w:rFonts w:ascii="Arial" w:hAnsi="Arial" w:cs="Arial"/>
                <w:color w:val="000000"/>
                <w:sz w:val="20"/>
                <w:szCs w:val="20"/>
              </w:rPr>
            </w:pPr>
            <w:r w:rsidRPr="00A85F50">
              <w:rPr>
                <w:rFonts w:ascii="Arial" w:hAnsi="Arial" w:cs="Arial"/>
                <w:color w:val="000000"/>
                <w:sz w:val="20"/>
                <w:szCs w:val="20"/>
              </w:rPr>
              <w:t xml:space="preserve"> </w:t>
            </w:r>
            <w:proofErr w:type="spellStart"/>
            <w:r w:rsidRPr="00A85F50">
              <w:rPr>
                <w:rFonts w:ascii="Arial" w:hAnsi="Arial" w:cs="Arial"/>
                <w:color w:val="000000"/>
                <w:sz w:val="20"/>
                <w:szCs w:val="20"/>
              </w:rPr>
              <w:t>un</w:t>
            </w:r>
            <w:proofErr w:type="spellEnd"/>
          </w:p>
        </w:tc>
        <w:tc>
          <w:tcPr>
            <w:tcW w:w="1057" w:type="dxa"/>
            <w:tcBorders>
              <w:top w:val="single" w:sz="4" w:space="0" w:color="auto"/>
              <w:left w:val="nil"/>
              <w:bottom w:val="single" w:sz="4" w:space="0" w:color="auto"/>
              <w:right w:val="single" w:sz="4" w:space="0" w:color="auto"/>
            </w:tcBorders>
            <w:vAlign w:val="center"/>
            <w:hideMark/>
          </w:tcPr>
          <w:p w14:paraId="10D66B63" w14:textId="77777777" w:rsidR="00675BE0" w:rsidRPr="00A85F50" w:rsidRDefault="00675BE0" w:rsidP="006F3BE2">
            <w:pPr>
              <w:spacing w:before="120" w:after="360"/>
              <w:rPr>
                <w:rFonts w:ascii="Arial" w:hAnsi="Arial" w:cs="Arial"/>
                <w:color w:val="000000"/>
                <w:sz w:val="20"/>
                <w:szCs w:val="20"/>
              </w:rPr>
            </w:pPr>
            <w:r w:rsidRPr="00A85F50">
              <w:rPr>
                <w:rFonts w:ascii="Arial" w:hAnsi="Arial" w:cs="Arial"/>
                <w:color w:val="000000"/>
                <w:sz w:val="20"/>
                <w:szCs w:val="20"/>
              </w:rPr>
              <w:t>01</w:t>
            </w:r>
          </w:p>
        </w:tc>
        <w:tc>
          <w:tcPr>
            <w:tcW w:w="1515" w:type="dxa"/>
            <w:tcBorders>
              <w:top w:val="single" w:sz="4" w:space="0" w:color="auto"/>
              <w:left w:val="nil"/>
              <w:bottom w:val="single" w:sz="4" w:space="0" w:color="auto"/>
              <w:right w:val="single" w:sz="4" w:space="0" w:color="auto"/>
            </w:tcBorders>
          </w:tcPr>
          <w:p w14:paraId="0CE26D9D" w14:textId="77777777" w:rsidR="00675BE0" w:rsidRPr="00A85F50" w:rsidRDefault="00675BE0" w:rsidP="006F3BE2">
            <w:pPr>
              <w:spacing w:before="120"/>
              <w:rPr>
                <w:rFonts w:ascii="Arial" w:hAnsi="Arial" w:cs="Arial"/>
                <w:color w:val="000000"/>
                <w:sz w:val="20"/>
                <w:szCs w:val="20"/>
              </w:rPr>
            </w:pPr>
            <w:r>
              <w:rPr>
                <w:rFonts w:ascii="Arial" w:hAnsi="Arial" w:cs="Arial"/>
                <w:color w:val="000000"/>
                <w:sz w:val="20"/>
                <w:szCs w:val="20"/>
              </w:rPr>
              <w:t>103.000,00</w:t>
            </w:r>
          </w:p>
        </w:tc>
        <w:tc>
          <w:tcPr>
            <w:tcW w:w="1570" w:type="dxa"/>
            <w:tcBorders>
              <w:top w:val="single" w:sz="4" w:space="0" w:color="auto"/>
              <w:left w:val="nil"/>
              <w:bottom w:val="single" w:sz="4" w:space="0" w:color="auto"/>
              <w:right w:val="single" w:sz="4" w:space="0" w:color="auto"/>
            </w:tcBorders>
          </w:tcPr>
          <w:p w14:paraId="6593DFCC" w14:textId="77777777" w:rsidR="00675BE0" w:rsidRPr="00A85F50" w:rsidRDefault="00675BE0" w:rsidP="006F3BE2">
            <w:pPr>
              <w:spacing w:before="120"/>
              <w:rPr>
                <w:rFonts w:ascii="Arial" w:hAnsi="Arial" w:cs="Arial"/>
                <w:color w:val="000000"/>
                <w:sz w:val="20"/>
                <w:szCs w:val="20"/>
              </w:rPr>
            </w:pPr>
          </w:p>
        </w:tc>
      </w:tr>
      <w:tr w:rsidR="00675BE0" w:rsidRPr="00A85F50" w14:paraId="410A8A09" w14:textId="77777777" w:rsidTr="006F3BE2">
        <w:trPr>
          <w:trHeight w:val="418"/>
        </w:trPr>
        <w:tc>
          <w:tcPr>
            <w:tcW w:w="7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62BCC" w14:textId="77777777" w:rsidR="00675BE0" w:rsidRPr="00A85F50" w:rsidRDefault="00675BE0" w:rsidP="006F3BE2">
            <w:pPr>
              <w:spacing w:before="120"/>
              <w:jc w:val="center"/>
              <w:rPr>
                <w:rFonts w:ascii="Arial" w:hAnsi="Arial" w:cs="Arial"/>
                <w:b/>
                <w:bCs/>
                <w:color w:val="000000"/>
                <w:sz w:val="20"/>
                <w:szCs w:val="20"/>
              </w:rPr>
            </w:pPr>
            <w:r w:rsidRPr="00A85F50">
              <w:rPr>
                <w:rFonts w:ascii="Arial" w:hAnsi="Arial" w:cs="Arial"/>
                <w:b/>
                <w:bCs/>
                <w:color w:val="000000"/>
                <w:sz w:val="20"/>
                <w:szCs w:val="20"/>
              </w:rPr>
              <w:t>Total</w:t>
            </w:r>
          </w:p>
        </w:tc>
        <w:tc>
          <w:tcPr>
            <w:tcW w:w="1570" w:type="dxa"/>
            <w:tcBorders>
              <w:top w:val="single" w:sz="4" w:space="0" w:color="auto"/>
              <w:left w:val="nil"/>
              <w:bottom w:val="single" w:sz="4" w:space="0" w:color="auto"/>
              <w:right w:val="single" w:sz="4" w:space="0" w:color="auto"/>
            </w:tcBorders>
            <w:shd w:val="clear" w:color="auto" w:fill="D9D9D9" w:themeFill="background1" w:themeFillShade="D9"/>
          </w:tcPr>
          <w:p w14:paraId="652B167C" w14:textId="77777777" w:rsidR="00675BE0" w:rsidRPr="00A85F50" w:rsidRDefault="00675BE0" w:rsidP="006F3BE2">
            <w:pPr>
              <w:spacing w:before="120"/>
              <w:rPr>
                <w:rFonts w:ascii="Arial" w:hAnsi="Arial" w:cs="Arial"/>
                <w:b/>
                <w:bCs/>
                <w:color w:val="000000"/>
                <w:sz w:val="20"/>
                <w:szCs w:val="20"/>
              </w:rPr>
            </w:pPr>
            <w:r>
              <w:rPr>
                <w:rFonts w:ascii="Arial" w:hAnsi="Arial" w:cs="Arial"/>
                <w:b/>
                <w:bCs/>
                <w:color w:val="000000"/>
                <w:sz w:val="20"/>
                <w:szCs w:val="20"/>
              </w:rPr>
              <w:t>442.998,43</w:t>
            </w:r>
          </w:p>
        </w:tc>
      </w:tr>
    </w:tbl>
    <w:p w14:paraId="523C1AD9" w14:textId="77777777" w:rsidR="00675BE0" w:rsidRDefault="00675BE0" w:rsidP="008C279D">
      <w:pPr>
        <w:pStyle w:val="WW-Corpodetexto3"/>
        <w:tabs>
          <w:tab w:val="num" w:pos="576"/>
          <w:tab w:val="left" w:pos="9923"/>
        </w:tabs>
        <w:ind w:left="426" w:right="606" w:hanging="9"/>
        <w:rPr>
          <w:rFonts w:ascii="Arial" w:hAnsi="Arial" w:cs="Arial"/>
          <w:sz w:val="20"/>
        </w:rPr>
      </w:pPr>
    </w:p>
    <w:p w14:paraId="0C34B0F4" w14:textId="77777777" w:rsidR="00675BE0" w:rsidRDefault="00675BE0" w:rsidP="008C279D">
      <w:pPr>
        <w:pStyle w:val="WW-Corpodetexto3"/>
        <w:tabs>
          <w:tab w:val="num" w:pos="576"/>
          <w:tab w:val="left" w:pos="9923"/>
        </w:tabs>
        <w:ind w:left="426" w:right="606" w:hanging="9"/>
        <w:rPr>
          <w:rFonts w:ascii="Arial" w:hAnsi="Arial" w:cs="Arial"/>
          <w:sz w:val="20"/>
        </w:rPr>
      </w:pPr>
    </w:p>
    <w:p w14:paraId="7F4B0E13" w14:textId="0B55328F" w:rsidR="008C279D" w:rsidRPr="00CD395C" w:rsidRDefault="0027743F" w:rsidP="008C279D">
      <w:pPr>
        <w:pStyle w:val="WW-Corpodetexto3"/>
        <w:tabs>
          <w:tab w:val="num" w:pos="576"/>
          <w:tab w:val="left" w:pos="9923"/>
        </w:tabs>
        <w:ind w:left="426" w:right="606"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59629A">
        <w:rPr>
          <w:rFonts w:ascii="Arial" w:hAnsi="Arial" w:cs="Arial"/>
          <w:b/>
          <w:bCs/>
          <w:sz w:val="20"/>
        </w:rPr>
        <w:t>Item</w:t>
      </w:r>
      <w:r w:rsidRPr="00CD395C">
        <w:rPr>
          <w:rFonts w:ascii="Arial" w:hAnsi="Arial" w:cs="Arial"/>
          <w:b/>
          <w:bCs/>
          <w:sz w:val="20"/>
        </w:rPr>
        <w:t>.</w:t>
      </w:r>
    </w:p>
    <w:p w14:paraId="69F28440" w14:textId="12753CA3" w:rsidR="000F3FD6" w:rsidRDefault="008C279D" w:rsidP="005F17C6">
      <w:pPr>
        <w:pStyle w:val="WW-Corpodetexto3"/>
        <w:tabs>
          <w:tab w:val="num" w:pos="576"/>
          <w:tab w:val="left" w:pos="9923"/>
        </w:tabs>
        <w:ind w:left="426" w:right="606"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844945">
        <w:rPr>
          <w:rFonts w:ascii="Arial" w:hAnsi="Arial" w:cs="Arial"/>
          <w:sz w:val="20"/>
        </w:rPr>
        <w:t>5</w:t>
      </w:r>
      <w:r w:rsidR="00DC2E6C">
        <w:rPr>
          <w:rFonts w:ascii="Arial" w:hAnsi="Arial" w:cs="Arial"/>
          <w:sz w:val="20"/>
        </w:rPr>
        <w:t>. Abaixo descritas:</w:t>
      </w:r>
    </w:p>
    <w:p w14:paraId="59D4BA21" w14:textId="77777777" w:rsidR="0059629A" w:rsidRDefault="0059629A" w:rsidP="005F17C6">
      <w:pPr>
        <w:pStyle w:val="WW-Corpodetexto3"/>
        <w:tabs>
          <w:tab w:val="num" w:pos="576"/>
          <w:tab w:val="left" w:pos="9923"/>
        </w:tabs>
        <w:ind w:left="426" w:right="606" w:hanging="9"/>
        <w:rPr>
          <w:rFonts w:ascii="Arial" w:hAnsi="Arial" w:cs="Arial"/>
          <w:sz w:val="20"/>
        </w:rPr>
      </w:pPr>
    </w:p>
    <w:tbl>
      <w:tblPr>
        <w:tblStyle w:val="Tabelacomgrade"/>
        <w:tblW w:w="0" w:type="auto"/>
        <w:tblLook w:val="04A0" w:firstRow="1" w:lastRow="0" w:firstColumn="1" w:lastColumn="0" w:noHBand="0" w:noVBand="1"/>
      </w:tblPr>
      <w:tblGrid>
        <w:gridCol w:w="2372"/>
        <w:gridCol w:w="2372"/>
        <w:gridCol w:w="2372"/>
        <w:gridCol w:w="2372"/>
      </w:tblGrid>
      <w:tr w:rsidR="0059629A" w:rsidRPr="00400BC2" w14:paraId="6A4CCDE2" w14:textId="77777777" w:rsidTr="00D42221">
        <w:tc>
          <w:tcPr>
            <w:tcW w:w="2372" w:type="dxa"/>
          </w:tcPr>
          <w:p w14:paraId="398CFD28" w14:textId="77777777" w:rsidR="0059629A" w:rsidRPr="00400BC2" w:rsidRDefault="0059629A" w:rsidP="00D42221">
            <w:pPr>
              <w:pStyle w:val="Nvel2-Red"/>
              <w:numPr>
                <w:ilvl w:val="0"/>
                <w:numId w:val="0"/>
              </w:numPr>
            </w:pPr>
            <w:r w:rsidRPr="00400BC2">
              <w:t>DESPESA</w:t>
            </w:r>
          </w:p>
        </w:tc>
        <w:tc>
          <w:tcPr>
            <w:tcW w:w="2372" w:type="dxa"/>
          </w:tcPr>
          <w:p w14:paraId="70D8BCB9" w14:textId="77777777" w:rsidR="0059629A" w:rsidRPr="00400BC2" w:rsidRDefault="0059629A" w:rsidP="00D42221">
            <w:pPr>
              <w:pStyle w:val="Nvel2-Red"/>
              <w:numPr>
                <w:ilvl w:val="0"/>
                <w:numId w:val="0"/>
              </w:numPr>
            </w:pPr>
            <w:r w:rsidRPr="00400BC2">
              <w:t xml:space="preserve">ELEMENTO </w:t>
            </w:r>
          </w:p>
        </w:tc>
        <w:tc>
          <w:tcPr>
            <w:tcW w:w="2372" w:type="dxa"/>
          </w:tcPr>
          <w:p w14:paraId="45CCF334" w14:textId="77777777" w:rsidR="0059629A" w:rsidRPr="00400BC2" w:rsidRDefault="0059629A" w:rsidP="00D42221">
            <w:pPr>
              <w:pStyle w:val="Nvel2-Red"/>
              <w:numPr>
                <w:ilvl w:val="0"/>
                <w:numId w:val="0"/>
              </w:numPr>
            </w:pPr>
            <w:r w:rsidRPr="00400BC2">
              <w:t>FONTE</w:t>
            </w:r>
          </w:p>
        </w:tc>
        <w:tc>
          <w:tcPr>
            <w:tcW w:w="2372" w:type="dxa"/>
          </w:tcPr>
          <w:p w14:paraId="629ADE3E" w14:textId="77777777" w:rsidR="0059629A" w:rsidRPr="00400BC2" w:rsidRDefault="0059629A" w:rsidP="00D42221">
            <w:pPr>
              <w:pStyle w:val="Nvel2-Red"/>
              <w:numPr>
                <w:ilvl w:val="0"/>
                <w:numId w:val="0"/>
              </w:numPr>
            </w:pPr>
            <w:r w:rsidRPr="00400BC2">
              <w:t xml:space="preserve">DESCRIÇÃO </w:t>
            </w:r>
          </w:p>
        </w:tc>
      </w:tr>
      <w:tr w:rsidR="0059629A" w:rsidRPr="00400BC2" w14:paraId="1E0BE1B5" w14:textId="77777777" w:rsidTr="00D42221">
        <w:tc>
          <w:tcPr>
            <w:tcW w:w="2372" w:type="dxa"/>
          </w:tcPr>
          <w:p w14:paraId="1F833D62" w14:textId="77777777" w:rsidR="0059629A" w:rsidRPr="00400BC2" w:rsidRDefault="0059629A" w:rsidP="00D42221">
            <w:pPr>
              <w:pStyle w:val="Nvel2-Red"/>
              <w:numPr>
                <w:ilvl w:val="0"/>
                <w:numId w:val="0"/>
              </w:numPr>
            </w:pPr>
            <w:r w:rsidRPr="00400BC2">
              <w:t>539</w:t>
            </w:r>
          </w:p>
        </w:tc>
        <w:tc>
          <w:tcPr>
            <w:tcW w:w="2372" w:type="dxa"/>
          </w:tcPr>
          <w:p w14:paraId="08D689C2" w14:textId="77777777" w:rsidR="0059629A" w:rsidRPr="00400BC2" w:rsidRDefault="0059629A" w:rsidP="00D42221">
            <w:pPr>
              <w:pStyle w:val="Nvel2-Red"/>
              <w:numPr>
                <w:ilvl w:val="0"/>
                <w:numId w:val="0"/>
              </w:numPr>
            </w:pPr>
            <w:r w:rsidRPr="00400BC2">
              <w:t>4.4.90.52</w:t>
            </w:r>
          </w:p>
        </w:tc>
        <w:tc>
          <w:tcPr>
            <w:tcW w:w="2372" w:type="dxa"/>
          </w:tcPr>
          <w:p w14:paraId="296F90F3" w14:textId="77777777" w:rsidR="0059629A" w:rsidRPr="00400BC2" w:rsidRDefault="0059629A" w:rsidP="00D42221">
            <w:pPr>
              <w:pStyle w:val="Nvel2-Red"/>
              <w:numPr>
                <w:ilvl w:val="0"/>
                <w:numId w:val="0"/>
              </w:numPr>
            </w:pPr>
            <w:r w:rsidRPr="00400BC2">
              <w:t>0851</w:t>
            </w:r>
          </w:p>
        </w:tc>
        <w:tc>
          <w:tcPr>
            <w:tcW w:w="2372" w:type="dxa"/>
          </w:tcPr>
          <w:p w14:paraId="381879F8" w14:textId="77777777" w:rsidR="0059629A" w:rsidRPr="00400BC2" w:rsidRDefault="0059629A" w:rsidP="00D42221">
            <w:pPr>
              <w:pStyle w:val="Nvel2-Red"/>
              <w:numPr>
                <w:ilvl w:val="0"/>
                <w:numId w:val="0"/>
              </w:numPr>
            </w:pPr>
            <w:r w:rsidRPr="00400BC2">
              <w:t>Emenda parlamentar NISHIMORI- aquisição de trator e rolo faca</w:t>
            </w:r>
          </w:p>
        </w:tc>
      </w:tr>
      <w:tr w:rsidR="0059629A" w:rsidRPr="00400BC2" w14:paraId="2EDDE945" w14:textId="77777777" w:rsidTr="00D42221">
        <w:tc>
          <w:tcPr>
            <w:tcW w:w="2372" w:type="dxa"/>
          </w:tcPr>
          <w:p w14:paraId="48DEA296" w14:textId="77777777" w:rsidR="0059629A" w:rsidRPr="00400BC2" w:rsidRDefault="0059629A" w:rsidP="00D42221">
            <w:pPr>
              <w:pStyle w:val="Nvel2-Red"/>
              <w:numPr>
                <w:ilvl w:val="0"/>
                <w:numId w:val="0"/>
              </w:numPr>
            </w:pPr>
            <w:r w:rsidRPr="00400BC2">
              <w:t>539</w:t>
            </w:r>
          </w:p>
        </w:tc>
        <w:tc>
          <w:tcPr>
            <w:tcW w:w="2372" w:type="dxa"/>
          </w:tcPr>
          <w:p w14:paraId="2010396C" w14:textId="77777777" w:rsidR="0059629A" w:rsidRPr="00400BC2" w:rsidRDefault="0059629A" w:rsidP="00D42221">
            <w:pPr>
              <w:pStyle w:val="Nvel2-Red"/>
              <w:numPr>
                <w:ilvl w:val="0"/>
                <w:numId w:val="0"/>
              </w:numPr>
            </w:pPr>
            <w:r w:rsidRPr="00400BC2">
              <w:t>4.4.90.52</w:t>
            </w:r>
          </w:p>
        </w:tc>
        <w:tc>
          <w:tcPr>
            <w:tcW w:w="2372" w:type="dxa"/>
          </w:tcPr>
          <w:p w14:paraId="2977B16A" w14:textId="77777777" w:rsidR="0059629A" w:rsidRPr="00400BC2" w:rsidRDefault="0059629A" w:rsidP="00D42221">
            <w:pPr>
              <w:pStyle w:val="Nvel2-Red"/>
              <w:numPr>
                <w:ilvl w:val="0"/>
                <w:numId w:val="0"/>
              </w:numPr>
            </w:pPr>
            <w:r w:rsidRPr="00400BC2">
              <w:t>0000</w:t>
            </w:r>
          </w:p>
        </w:tc>
        <w:tc>
          <w:tcPr>
            <w:tcW w:w="2372" w:type="dxa"/>
          </w:tcPr>
          <w:p w14:paraId="6FDDE66D" w14:textId="77777777" w:rsidR="0059629A" w:rsidRPr="00400BC2" w:rsidRDefault="0059629A" w:rsidP="00D42221">
            <w:pPr>
              <w:pStyle w:val="Nvel2-Red"/>
              <w:numPr>
                <w:ilvl w:val="0"/>
                <w:numId w:val="0"/>
              </w:numPr>
            </w:pPr>
            <w:r w:rsidRPr="00400BC2">
              <w:t>Recursos livres</w:t>
            </w:r>
          </w:p>
        </w:tc>
      </w:tr>
      <w:tr w:rsidR="0059629A" w14:paraId="3B9179F6" w14:textId="77777777" w:rsidTr="00D42221">
        <w:tc>
          <w:tcPr>
            <w:tcW w:w="2372" w:type="dxa"/>
          </w:tcPr>
          <w:p w14:paraId="124AD7B5" w14:textId="77777777" w:rsidR="0059629A" w:rsidRPr="00400BC2" w:rsidRDefault="0059629A" w:rsidP="00D42221">
            <w:pPr>
              <w:pStyle w:val="Nvel2-Red"/>
              <w:numPr>
                <w:ilvl w:val="0"/>
                <w:numId w:val="0"/>
              </w:numPr>
            </w:pPr>
            <w:r w:rsidRPr="00400BC2">
              <w:t>539</w:t>
            </w:r>
          </w:p>
        </w:tc>
        <w:tc>
          <w:tcPr>
            <w:tcW w:w="2372" w:type="dxa"/>
          </w:tcPr>
          <w:p w14:paraId="5C41F3D9" w14:textId="77777777" w:rsidR="0059629A" w:rsidRPr="00400BC2" w:rsidRDefault="0059629A" w:rsidP="00D42221">
            <w:pPr>
              <w:pStyle w:val="Nvel2-Red"/>
              <w:numPr>
                <w:ilvl w:val="0"/>
                <w:numId w:val="0"/>
              </w:numPr>
            </w:pPr>
            <w:r w:rsidRPr="00400BC2">
              <w:t>4.4.90.52</w:t>
            </w:r>
          </w:p>
        </w:tc>
        <w:tc>
          <w:tcPr>
            <w:tcW w:w="2372" w:type="dxa"/>
          </w:tcPr>
          <w:p w14:paraId="6934B567" w14:textId="77777777" w:rsidR="0059629A" w:rsidRPr="00400BC2" w:rsidRDefault="0059629A" w:rsidP="00D42221">
            <w:pPr>
              <w:pStyle w:val="Nvel2-Red"/>
              <w:numPr>
                <w:ilvl w:val="0"/>
                <w:numId w:val="0"/>
              </w:numPr>
            </w:pPr>
            <w:r w:rsidRPr="00400BC2">
              <w:t>0000</w:t>
            </w:r>
          </w:p>
        </w:tc>
        <w:tc>
          <w:tcPr>
            <w:tcW w:w="2372" w:type="dxa"/>
          </w:tcPr>
          <w:p w14:paraId="26202E00" w14:textId="77777777" w:rsidR="0059629A" w:rsidRPr="00400BC2" w:rsidRDefault="0059629A" w:rsidP="00D42221">
            <w:pPr>
              <w:pStyle w:val="Nvel2-Red"/>
              <w:numPr>
                <w:ilvl w:val="0"/>
                <w:numId w:val="0"/>
              </w:numPr>
            </w:pPr>
            <w:r w:rsidRPr="00400BC2">
              <w:t>Recursos livres</w:t>
            </w:r>
          </w:p>
        </w:tc>
      </w:tr>
    </w:tbl>
    <w:p w14:paraId="7AF8BC5B" w14:textId="77777777" w:rsidR="0059629A" w:rsidRDefault="0059629A" w:rsidP="00DC2E6C">
      <w:pPr>
        <w:pStyle w:val="Nvel2-Red"/>
        <w:numPr>
          <w:ilvl w:val="0"/>
          <w:numId w:val="0"/>
        </w:numPr>
        <w:rPr>
          <w:b/>
          <w:bCs/>
        </w:rPr>
      </w:pPr>
    </w:p>
    <w:p w14:paraId="743792CC" w14:textId="1843C567" w:rsidR="00DC2E6C" w:rsidRPr="00157527" w:rsidRDefault="00DC2E6C" w:rsidP="00DC2E6C">
      <w:pPr>
        <w:pStyle w:val="Nvel2-Red"/>
        <w:numPr>
          <w:ilvl w:val="0"/>
          <w:numId w:val="0"/>
        </w:numPr>
      </w:pPr>
      <w:r>
        <w:rPr>
          <w:b/>
          <w:bCs/>
        </w:rPr>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7CFE3B68" w14:textId="77777777" w:rsidR="005F4C42" w:rsidRPr="00151B2B" w:rsidRDefault="008C279D" w:rsidP="005F4C42">
      <w:pPr>
        <w:pStyle w:val="WW-Corpodetexto3"/>
        <w:tabs>
          <w:tab w:val="num" w:pos="576"/>
          <w:tab w:val="left" w:pos="9923"/>
        </w:tabs>
        <w:ind w:right="606"/>
        <w:rPr>
          <w:rFonts w:ascii="Arial" w:hAnsi="Arial" w:cs="Arial"/>
          <w:b/>
          <w:sz w:val="20"/>
        </w:rPr>
      </w:pPr>
      <w:r w:rsidRPr="00FE7746">
        <w:rPr>
          <w:rFonts w:ascii="Arial" w:hAnsi="Arial" w:cs="Arial"/>
          <w:b/>
          <w:bCs/>
          <w:sz w:val="20"/>
        </w:rPr>
        <w:t>2.4. Valor máximo da licitação:</w:t>
      </w:r>
      <w:r w:rsidR="004A59E0" w:rsidRPr="00FE7746">
        <w:rPr>
          <w:rFonts w:ascii="Arial" w:hAnsi="Arial" w:cs="Arial"/>
          <w:b/>
          <w:bCs/>
          <w:sz w:val="20"/>
        </w:rPr>
        <w:t xml:space="preserve"> </w:t>
      </w:r>
      <w:r w:rsidR="005F4C42" w:rsidRPr="00151B2B">
        <w:rPr>
          <w:rFonts w:ascii="Arial" w:hAnsi="Arial" w:cs="Arial"/>
          <w:sz w:val="20"/>
        </w:rPr>
        <w:t>Valor Máximo:</w:t>
      </w:r>
      <w:r w:rsidR="005F4C42">
        <w:rPr>
          <w:rFonts w:ascii="Arial" w:hAnsi="Arial" w:cs="Arial"/>
          <w:sz w:val="20"/>
        </w:rPr>
        <w:t xml:space="preserve"> </w:t>
      </w:r>
      <w:r w:rsidR="005F4C42" w:rsidRPr="00400BC2">
        <w:rPr>
          <w:color w:val="000000"/>
        </w:rPr>
        <w:t>RS</w:t>
      </w:r>
      <w:r w:rsidR="005F4C42" w:rsidRPr="00400BC2">
        <w:t xml:space="preserve"> </w:t>
      </w:r>
      <w:r w:rsidR="005F4C42">
        <w:t>442.998,43</w:t>
      </w:r>
      <w:r w:rsidR="005F4C42">
        <w:rPr>
          <w:i/>
          <w:iCs/>
          <w:color w:val="000000"/>
        </w:rPr>
        <w:t>(quatrocentos e quarenta e dois mil, novecentos e noventa e oito reais e quarenta e três centavos</w:t>
      </w:r>
      <w:r w:rsidR="005F4C42" w:rsidRPr="00401444">
        <w:rPr>
          <w:rFonts w:ascii="Arial" w:hAnsi="Arial" w:cs="Arial"/>
          <w:bCs/>
          <w:iCs/>
          <w:color w:val="000000"/>
          <w:sz w:val="20"/>
        </w:rPr>
        <w:t>)</w:t>
      </w:r>
      <w:r w:rsidR="005F4C42">
        <w:rPr>
          <w:rFonts w:asciiTheme="majorHAnsi" w:hAnsiTheme="majorHAnsi" w:cstheme="majorHAnsi"/>
          <w:i/>
          <w:iCs/>
        </w:rPr>
        <w:t>.</w:t>
      </w:r>
      <w:r w:rsidR="005F4C42" w:rsidRPr="00FE7746">
        <w:rPr>
          <w:rFonts w:ascii="Arial" w:hAnsi="Arial" w:cs="Arial"/>
          <w:sz w:val="20"/>
        </w:rPr>
        <w:t xml:space="preserve"> </w:t>
      </w:r>
    </w:p>
    <w:p w14:paraId="58C5ED25" w14:textId="0D82AF58" w:rsidR="008C279D" w:rsidRPr="00CD395C" w:rsidRDefault="00B16A2D" w:rsidP="00B16A2D">
      <w:pPr>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8C279D">
      <w:pPr>
        <w:tabs>
          <w:tab w:val="num" w:pos="576"/>
          <w:tab w:val="left" w:pos="9923"/>
        </w:tabs>
        <w:autoSpaceDE w:val="0"/>
        <w:ind w:left="426" w:right="60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8C279D">
      <w:pPr>
        <w:tabs>
          <w:tab w:val="num" w:pos="576"/>
        </w:tabs>
        <w:ind w:right="606" w:hanging="9"/>
        <w:rPr>
          <w:rFonts w:ascii="Arial" w:hAnsi="Arial" w:cs="Arial"/>
          <w:sz w:val="20"/>
          <w:szCs w:val="20"/>
        </w:rPr>
      </w:pPr>
    </w:p>
    <w:p w14:paraId="7095984F" w14:textId="3D38676D" w:rsidR="0027743F" w:rsidRPr="006B1AF5" w:rsidRDefault="0027743F" w:rsidP="006B1AF5">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right="60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w:t>
      </w:r>
      <w:r w:rsidR="0095134B">
        <w:rPr>
          <w:rFonts w:ascii="Arial" w:hAnsi="Arial" w:cs="Arial"/>
          <w:bCs/>
          <w:iCs/>
          <w:sz w:val="20"/>
        </w:rPr>
        <w:t xml:space="preserve">E EXECUÇÃO </w:t>
      </w:r>
      <w:r w:rsidR="007173FE">
        <w:rPr>
          <w:rFonts w:ascii="Arial" w:hAnsi="Arial" w:cs="Arial"/>
          <w:bCs/>
          <w:iCs/>
          <w:sz w:val="20"/>
        </w:rPr>
        <w:t>CONTRATUAL</w:t>
      </w:r>
      <w:r w:rsidRPr="00CD395C">
        <w:rPr>
          <w:rFonts w:ascii="Arial" w:hAnsi="Arial" w:cs="Arial"/>
          <w:bCs/>
          <w:iCs/>
          <w:sz w:val="20"/>
        </w:rPr>
        <w:t>:</w:t>
      </w:r>
    </w:p>
    <w:p w14:paraId="68872C3B" w14:textId="6F9467B1" w:rsidR="0059629A" w:rsidRPr="00A85F50" w:rsidRDefault="0027743F" w:rsidP="0059629A">
      <w:pPr>
        <w:pStyle w:val="Nivel2"/>
      </w:pPr>
      <w:r w:rsidRPr="00CD395C">
        <w:rPr>
          <w:b/>
        </w:rPr>
        <w:t xml:space="preserve">3.1. </w:t>
      </w:r>
      <w:r w:rsidR="0059629A" w:rsidRPr="00A85F50">
        <w:t>O prazo do contrato será de 1 (um) ano e poderá ser prorrogado, por igual período, desde que comprovado o preço vantajoso, na forma do artigo 84 da Lei n° 14.133, de 2021, podendo ainda ser renovado o quantitativo originalmente estabelecido no contrato, caso em que será desconsiderado eventual saldo remanescente.</w:t>
      </w:r>
    </w:p>
    <w:p w14:paraId="24B8CB05" w14:textId="15B8EFEB" w:rsidR="0059629A" w:rsidRPr="00A85F50" w:rsidRDefault="0059629A" w:rsidP="0059629A">
      <w:pPr>
        <w:pStyle w:val="Nivel2"/>
      </w:pPr>
      <w:r>
        <w:t>3.2</w:t>
      </w:r>
      <w:r w:rsidRPr="00A85F50">
        <w:t xml:space="preserve">. Alterações contratuais, acréscimos e supressões nos termos dos </w:t>
      </w:r>
      <w:proofErr w:type="spellStart"/>
      <w:r w:rsidRPr="00A85F50">
        <w:t>arts</w:t>
      </w:r>
      <w:proofErr w:type="spellEnd"/>
      <w:r w:rsidRPr="00A85F50">
        <w:t>.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p>
    <w:p w14:paraId="1B83F74A" w14:textId="605154C2" w:rsidR="0095134B" w:rsidRPr="00401444" w:rsidRDefault="0095134B" w:rsidP="0059629A">
      <w:pPr>
        <w:pStyle w:val="Nvel2-Red"/>
        <w:numPr>
          <w:ilvl w:val="0"/>
          <w:numId w:val="0"/>
        </w:numPr>
        <w:ind w:left="417"/>
      </w:pPr>
    </w:p>
    <w:p w14:paraId="5F615E89"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35748F2D" w14:textId="5119C801" w:rsidR="0027743F" w:rsidRPr="00CD395C" w:rsidRDefault="0045569F" w:rsidP="008C279D">
      <w:pPr>
        <w:tabs>
          <w:tab w:val="num" w:pos="576"/>
        </w:tabs>
        <w:ind w:right="606" w:hanging="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53A59048" w14:textId="7C05E733"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 xml:space="preserve">4.1. </w:t>
      </w:r>
      <w:r w:rsidRPr="00CD395C">
        <w:rPr>
          <w:rFonts w:ascii="Arial" w:hAnsi="Arial" w:cs="Arial"/>
          <w:sz w:val="20"/>
          <w:szCs w:val="20"/>
        </w:rPr>
        <w:t xml:space="preserve">Serão consideradas em condições de participação neste Pregão Eletrônico as empresas que, </w:t>
      </w:r>
      <w:r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8C279D">
      <w:pPr>
        <w:tabs>
          <w:tab w:val="num" w:pos="576"/>
        </w:tabs>
        <w:ind w:right="606" w:hanging="9"/>
        <w:jc w:val="both"/>
        <w:rPr>
          <w:rFonts w:ascii="Arial" w:hAnsi="Arial" w:cs="Arial"/>
          <w:sz w:val="20"/>
          <w:szCs w:val="20"/>
        </w:rPr>
      </w:pPr>
    </w:p>
    <w:p w14:paraId="4E156620" w14:textId="77777777" w:rsidR="0027743F" w:rsidRPr="00CD395C" w:rsidRDefault="0027743F" w:rsidP="008C279D">
      <w:pPr>
        <w:tabs>
          <w:tab w:val="num" w:pos="576"/>
        </w:tabs>
        <w:ind w:left="690" w:right="606"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7D5D06">
      <w:pPr>
        <w:tabs>
          <w:tab w:val="num" w:pos="576"/>
          <w:tab w:val="left" w:pos="1212"/>
          <w:tab w:val="left" w:pos="2190"/>
        </w:tabs>
        <w:ind w:right="606"/>
        <w:jc w:val="both"/>
        <w:rPr>
          <w:rFonts w:ascii="Arial" w:hAnsi="Arial" w:cs="Arial"/>
          <w:sz w:val="20"/>
          <w:szCs w:val="20"/>
        </w:rPr>
      </w:pPr>
    </w:p>
    <w:p w14:paraId="62F4D7DD" w14:textId="77777777" w:rsidR="0027743F" w:rsidRPr="00CD395C" w:rsidRDefault="0027743F" w:rsidP="008C279D">
      <w:pPr>
        <w:pStyle w:val="Corpodetexto"/>
        <w:tabs>
          <w:tab w:val="num" w:pos="1134"/>
        </w:tabs>
        <w:ind w:left="426" w:right="60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inscrição no CNPJ (Cadastro Nacional de Pessoas Jurídicas do Ministério da Fazenda);</w:t>
      </w:r>
    </w:p>
    <w:p w14:paraId="2CCB95F1"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Estadual relativa aos Tributos Estaduais, mediante apresentação de Certidão Negativa de Débito ou Certidão Positiva </w:t>
      </w:r>
      <w:r w:rsidRPr="00CD395C">
        <w:rPr>
          <w:rFonts w:ascii="Arial" w:hAnsi="Arial" w:cs="Arial"/>
          <w:sz w:val="20"/>
        </w:rPr>
        <w:lastRenderedPageBreak/>
        <w:t>com efeito de Negativa do domicílio ou sede do licitante, ou outra equivalente, na forma da lei;</w:t>
      </w:r>
    </w:p>
    <w:p w14:paraId="64C761BB"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E12755">
      <w:pPr>
        <w:pStyle w:val="Corpodetexto"/>
        <w:tabs>
          <w:tab w:val="left" w:pos="1276"/>
          <w:tab w:val="left" w:pos="1560"/>
        </w:tabs>
        <w:ind w:left="1191" w:right="606"/>
        <w:rPr>
          <w:rFonts w:ascii="Arial" w:hAnsi="Arial" w:cs="Arial"/>
          <w:sz w:val="20"/>
        </w:rPr>
      </w:pPr>
    </w:p>
    <w:p w14:paraId="2D7AF932" w14:textId="33BC3556"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Pr="00CD395C">
        <w:rPr>
          <w:rFonts w:ascii="Arial" w:hAnsi="Arial" w:cs="Arial"/>
          <w:sz w:val="20"/>
        </w:rPr>
        <w:t xml:space="preserve">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38B34CC7" w14:textId="5E170E93"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00E33A4D">
        <w:rPr>
          <w:rFonts w:ascii="Arial" w:hAnsi="Arial" w:cs="Arial"/>
          <w:b/>
          <w:bCs/>
          <w:sz w:val="20"/>
        </w:rPr>
        <w:t>1</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8C279D">
      <w:pPr>
        <w:pStyle w:val="Corpodetexto"/>
        <w:tabs>
          <w:tab w:val="num" w:pos="576"/>
        </w:tabs>
        <w:ind w:left="720" w:right="606" w:hanging="9"/>
        <w:rPr>
          <w:rFonts w:ascii="Arial" w:hAnsi="Arial" w:cs="Arial"/>
          <w:sz w:val="20"/>
        </w:rPr>
      </w:pPr>
    </w:p>
    <w:p w14:paraId="04029235" w14:textId="7777777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8C279D">
      <w:pPr>
        <w:tabs>
          <w:tab w:val="num" w:pos="576"/>
        </w:tabs>
        <w:ind w:right="606" w:hanging="9"/>
        <w:jc w:val="both"/>
        <w:rPr>
          <w:rFonts w:ascii="Arial" w:hAnsi="Arial" w:cs="Arial"/>
          <w:sz w:val="20"/>
          <w:szCs w:val="20"/>
        </w:rPr>
      </w:pPr>
    </w:p>
    <w:p w14:paraId="7C2B0977" w14:textId="540CE26A" w:rsidR="0027743F" w:rsidRPr="00CD395C" w:rsidRDefault="0027743F" w:rsidP="007E18DB">
      <w:pPr>
        <w:pStyle w:val="WW-Padro"/>
        <w:tabs>
          <w:tab w:val="num" w:pos="426"/>
        </w:tabs>
        <w:ind w:left="426" w:right="60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8C279D">
      <w:pPr>
        <w:pStyle w:val="WW-Padro"/>
        <w:widowControl/>
        <w:tabs>
          <w:tab w:val="num" w:pos="576"/>
        </w:tabs>
        <w:ind w:left="708" w:right="606" w:hanging="9"/>
        <w:jc w:val="both"/>
        <w:rPr>
          <w:rFonts w:ascii="Arial" w:hAnsi="Arial" w:cs="Arial"/>
        </w:rPr>
      </w:pPr>
    </w:p>
    <w:p w14:paraId="00CE8390" w14:textId="35854829" w:rsidR="0027743F" w:rsidRPr="00CD395C" w:rsidRDefault="0027743F" w:rsidP="007E18DB">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8C279D">
      <w:pPr>
        <w:pStyle w:val="WW-Padro"/>
        <w:widowControl/>
        <w:tabs>
          <w:tab w:val="num" w:pos="576"/>
        </w:tabs>
        <w:suppressAutoHyphens w:val="0"/>
        <w:autoSpaceDE/>
        <w:ind w:left="708" w:right="606" w:hanging="9"/>
        <w:jc w:val="both"/>
        <w:rPr>
          <w:rFonts w:ascii="Arial" w:hAnsi="Arial" w:cs="Arial"/>
        </w:rPr>
      </w:pPr>
    </w:p>
    <w:p w14:paraId="6BFB1CB1" w14:textId="3BBD4460" w:rsidR="008C279D" w:rsidRPr="00D51984" w:rsidRDefault="0027743F" w:rsidP="00D51984">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w:t>
      </w:r>
      <w:r w:rsidR="002213AE">
        <w:rPr>
          <w:rFonts w:ascii="Arial" w:hAnsi="Arial" w:cs="Arial"/>
        </w:rPr>
        <w:t>o contrato</w:t>
      </w:r>
      <w:r w:rsidRPr="00CD395C">
        <w:rPr>
          <w:rFonts w:ascii="Arial" w:hAnsi="Arial" w:cs="Arial"/>
        </w:rPr>
        <w:t>, ou revogar a licitação.</w:t>
      </w:r>
    </w:p>
    <w:p w14:paraId="2F6C85C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1550931" w14:textId="66107012" w:rsidR="0027743F" w:rsidRPr="00CD395C" w:rsidRDefault="0027743F" w:rsidP="008C279D">
      <w:pPr>
        <w:pStyle w:val="Sub2"/>
        <w:tabs>
          <w:tab w:val="num" w:pos="576"/>
        </w:tabs>
        <w:spacing w:before="0" w:after="0"/>
        <w:ind w:left="426" w:right="60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573D81E7" w14:textId="7C5019C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8C279D">
      <w:pPr>
        <w:tabs>
          <w:tab w:val="num" w:pos="576"/>
        </w:tabs>
        <w:autoSpaceDE w:val="0"/>
        <w:ind w:right="606" w:hanging="9"/>
        <w:jc w:val="both"/>
        <w:rPr>
          <w:rFonts w:ascii="Arial" w:hAnsi="Arial" w:cs="Arial"/>
          <w:sz w:val="20"/>
          <w:szCs w:val="20"/>
        </w:rPr>
      </w:pPr>
    </w:p>
    <w:p w14:paraId="512675B5" w14:textId="06C8A9CD" w:rsidR="008634B1" w:rsidRPr="00CD395C" w:rsidRDefault="0027743F" w:rsidP="00CE5FA9">
      <w:pPr>
        <w:tabs>
          <w:tab w:val="num" w:pos="576"/>
        </w:tabs>
        <w:ind w:left="426" w:right="60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7345C0" w:rsidP="008634B1">
      <w:pPr>
        <w:tabs>
          <w:tab w:val="num" w:pos="576"/>
        </w:tabs>
        <w:ind w:left="426" w:right="606" w:hanging="9"/>
        <w:rPr>
          <w:rFonts w:ascii="Arial" w:hAnsi="Arial" w:cs="Arial"/>
          <w:sz w:val="20"/>
          <w:szCs w:val="20"/>
        </w:rPr>
      </w:pPr>
      <w:hyperlink r:id="rId11" w:history="1">
        <w:r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8634B1" w:rsidP="008634B1">
      <w:pPr>
        <w:tabs>
          <w:tab w:val="num" w:pos="576"/>
        </w:tabs>
        <w:ind w:left="426" w:right="606" w:hanging="9"/>
        <w:rPr>
          <w:rFonts w:ascii="Arial" w:hAnsi="Arial" w:cs="Arial"/>
          <w:sz w:val="20"/>
          <w:szCs w:val="20"/>
        </w:rPr>
      </w:pPr>
      <w:hyperlink r:id="rId12" w:history="1">
        <w:r w:rsidRPr="00CD395C">
          <w:rPr>
            <w:rStyle w:val="Hyperlink"/>
            <w:rFonts w:ascii="Arial" w:hAnsi="Arial" w:cs="Arial"/>
            <w:color w:val="auto"/>
            <w:sz w:val="20"/>
            <w:szCs w:val="20"/>
          </w:rPr>
          <w:t>https://crcap.tce.pr.gov.br/ConsultarImpedidos.aspx</w:t>
        </w:r>
      </w:hyperlink>
    </w:p>
    <w:p w14:paraId="04774F8D" w14:textId="77777777" w:rsidR="001F2185" w:rsidRDefault="000F3FD6" w:rsidP="001F2185">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1F2185">
      <w:pPr>
        <w:pStyle w:val="NormalWeb"/>
        <w:spacing w:before="225" w:after="225"/>
        <w:ind w:firstLine="570"/>
        <w:jc w:val="both"/>
        <w:rPr>
          <w:sz w:val="27"/>
          <w:szCs w:val="27"/>
        </w:rPr>
      </w:pPr>
      <w:bookmarkStart w:id="1" w:name="art14i"/>
      <w:bookmarkEnd w:id="1"/>
      <w:r>
        <w:rPr>
          <w:rFonts w:ascii="Arial" w:hAnsi="Arial" w:cs="Arial"/>
          <w:sz w:val="20"/>
          <w:szCs w:val="20"/>
        </w:rPr>
        <w:lastRenderedPageBreak/>
        <w:t xml:space="preserve">I - </w:t>
      </w:r>
      <w:proofErr w:type="gramStart"/>
      <w:r>
        <w:rPr>
          <w:rFonts w:ascii="Arial" w:hAnsi="Arial" w:cs="Arial"/>
          <w:sz w:val="20"/>
          <w:szCs w:val="20"/>
        </w:rPr>
        <w:t>autor</w:t>
      </w:r>
      <w:proofErr w:type="gramEnd"/>
      <w:r>
        <w:rPr>
          <w:rFonts w:ascii="Arial" w:hAnsi="Arial" w:cs="Arial"/>
          <w:sz w:val="20"/>
          <w:szCs w:val="20"/>
        </w:rPr>
        <w:t xml:space="preserve"> do anteprojeto, do projeto básico ou do projeto executivo, pessoa física ou jurídica, quando a licitação versar sobre obra, serviços ou fornecimento de bens a ele relacionados;</w:t>
      </w:r>
    </w:p>
    <w:p w14:paraId="0326387F" w14:textId="77777777" w:rsidR="001F2185" w:rsidRDefault="001F2185" w:rsidP="001F2185">
      <w:pPr>
        <w:pStyle w:val="NormalWeb"/>
        <w:spacing w:before="225" w:after="225"/>
        <w:ind w:firstLine="570"/>
        <w:jc w:val="both"/>
        <w:rPr>
          <w:sz w:val="27"/>
          <w:szCs w:val="27"/>
        </w:rPr>
      </w:pPr>
      <w:bookmarkStart w:id="2" w:name="art14ii"/>
      <w:bookmarkEnd w:id="2"/>
      <w:r>
        <w:rPr>
          <w:rFonts w:ascii="Arial" w:hAnsi="Arial" w:cs="Arial"/>
          <w:sz w:val="20"/>
          <w:szCs w:val="20"/>
        </w:rPr>
        <w:t xml:space="preserve">II - </w:t>
      </w:r>
      <w:proofErr w:type="gramStart"/>
      <w:r>
        <w:rPr>
          <w:rFonts w:ascii="Arial" w:hAnsi="Arial" w:cs="Arial"/>
          <w:sz w:val="20"/>
          <w:szCs w:val="20"/>
        </w:rPr>
        <w:t>empresa</w:t>
      </w:r>
      <w:proofErr w:type="gramEnd"/>
      <w:r>
        <w:rPr>
          <w:rFonts w:ascii="Arial" w:hAnsi="Arial" w:cs="Arial"/>
          <w:sz w:val="20"/>
          <w:szCs w:val="20"/>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1F2185">
      <w:pPr>
        <w:pStyle w:val="NormalWeb"/>
        <w:spacing w:before="225" w:after="225"/>
        <w:ind w:firstLine="570"/>
        <w:jc w:val="both"/>
        <w:rPr>
          <w:sz w:val="27"/>
          <w:szCs w:val="27"/>
        </w:rPr>
      </w:pPr>
      <w:bookmarkStart w:id="3" w:name="art14iii"/>
      <w:bookmarkEnd w:id="3"/>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1F2185">
      <w:pPr>
        <w:pStyle w:val="NormalWeb"/>
        <w:spacing w:before="225" w:after="225"/>
        <w:ind w:firstLine="570"/>
        <w:jc w:val="both"/>
        <w:rPr>
          <w:sz w:val="27"/>
          <w:szCs w:val="27"/>
        </w:rPr>
      </w:pPr>
      <w:bookmarkStart w:id="4" w:name="art14iv"/>
      <w:bookmarkEnd w:id="4"/>
      <w:r>
        <w:rPr>
          <w:rFonts w:ascii="Arial" w:hAnsi="Arial" w:cs="Arial"/>
          <w:sz w:val="20"/>
          <w:szCs w:val="20"/>
        </w:rPr>
        <w:t xml:space="preserve">IV - </w:t>
      </w:r>
      <w:proofErr w:type="gramStart"/>
      <w:r>
        <w:rPr>
          <w:rFonts w:ascii="Arial" w:hAnsi="Arial" w:cs="Arial"/>
          <w:sz w:val="20"/>
          <w:szCs w:val="20"/>
        </w:rPr>
        <w:t>aquele</w:t>
      </w:r>
      <w:proofErr w:type="gramEnd"/>
      <w:r>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1F2185">
      <w:pPr>
        <w:pStyle w:val="NormalWeb"/>
        <w:spacing w:before="225" w:after="225"/>
        <w:ind w:firstLine="570"/>
        <w:jc w:val="both"/>
        <w:rPr>
          <w:sz w:val="27"/>
          <w:szCs w:val="27"/>
        </w:rPr>
      </w:pPr>
      <w:bookmarkStart w:id="5" w:name="art14v"/>
      <w:bookmarkEnd w:id="5"/>
      <w:r>
        <w:rPr>
          <w:rFonts w:ascii="Arial" w:hAnsi="Arial" w:cs="Arial"/>
          <w:sz w:val="20"/>
          <w:szCs w:val="20"/>
        </w:rPr>
        <w:t xml:space="preserve">V - </w:t>
      </w:r>
      <w:proofErr w:type="gramStart"/>
      <w:r>
        <w:rPr>
          <w:rFonts w:ascii="Arial" w:hAnsi="Arial" w:cs="Arial"/>
          <w:sz w:val="20"/>
          <w:szCs w:val="20"/>
        </w:rPr>
        <w:t>empresas</w:t>
      </w:r>
      <w:proofErr w:type="gramEnd"/>
      <w:r>
        <w:rPr>
          <w:rFonts w:ascii="Arial" w:hAnsi="Arial" w:cs="Arial"/>
          <w:sz w:val="20"/>
          <w:szCs w:val="20"/>
        </w:rPr>
        <w:t xml:space="preserve">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1F2185">
      <w:pPr>
        <w:pStyle w:val="NormalWeb"/>
        <w:spacing w:before="225" w:after="225"/>
        <w:ind w:firstLine="570"/>
        <w:jc w:val="both"/>
        <w:rPr>
          <w:sz w:val="27"/>
          <w:szCs w:val="27"/>
        </w:rPr>
      </w:pPr>
      <w:bookmarkStart w:id="6" w:name="art14vi"/>
      <w:bookmarkEnd w:id="6"/>
      <w:r>
        <w:rPr>
          <w:rFonts w:ascii="Arial" w:hAnsi="Arial" w:cs="Arial"/>
          <w:sz w:val="20"/>
          <w:szCs w:val="20"/>
        </w:rPr>
        <w:t xml:space="preserve">VI - </w:t>
      </w:r>
      <w:proofErr w:type="gramStart"/>
      <w:r>
        <w:rPr>
          <w:rFonts w:ascii="Arial" w:hAnsi="Arial" w:cs="Arial"/>
          <w:sz w:val="20"/>
          <w:szCs w:val="20"/>
        </w:rPr>
        <w:t>pessoa</w:t>
      </w:r>
      <w:proofErr w:type="gramEnd"/>
      <w:r>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1F2185">
      <w:pPr>
        <w:pStyle w:val="NormalWeb"/>
        <w:spacing w:before="225" w:after="225"/>
        <w:ind w:firstLine="570"/>
        <w:jc w:val="both"/>
        <w:rPr>
          <w:sz w:val="27"/>
          <w:szCs w:val="27"/>
        </w:rPr>
      </w:pPr>
      <w:bookmarkStart w:id="7" w:name="art14§1"/>
      <w:bookmarkEnd w:id="7"/>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1F2185">
      <w:pPr>
        <w:pStyle w:val="NormalWeb"/>
        <w:spacing w:before="225" w:after="225"/>
        <w:ind w:firstLine="570"/>
        <w:jc w:val="both"/>
        <w:rPr>
          <w:sz w:val="27"/>
          <w:szCs w:val="27"/>
        </w:rPr>
      </w:pPr>
      <w:bookmarkStart w:id="8" w:name="art14§2"/>
      <w:bookmarkEnd w:id="8"/>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1F2185">
      <w:pPr>
        <w:pStyle w:val="NormalWeb"/>
        <w:spacing w:before="225" w:after="225"/>
        <w:ind w:firstLine="570"/>
        <w:jc w:val="both"/>
        <w:rPr>
          <w:sz w:val="27"/>
          <w:szCs w:val="27"/>
        </w:rPr>
      </w:pPr>
      <w:bookmarkStart w:id="9" w:name="art14§3"/>
      <w:bookmarkEnd w:id="9"/>
      <w:r>
        <w:rPr>
          <w:rFonts w:ascii="Arial" w:hAnsi="Arial" w:cs="Arial"/>
          <w:sz w:val="20"/>
          <w:szCs w:val="20"/>
        </w:rPr>
        <w:t>§ 3º Equiparam-se aos autores do projeto as empresas integrantes do mesmo grupo econômico.</w:t>
      </w:r>
    </w:p>
    <w:p w14:paraId="309067C8" w14:textId="3E07F3BD" w:rsidR="001F2185" w:rsidRDefault="001F2185" w:rsidP="001F2185">
      <w:pPr>
        <w:pStyle w:val="NormalWeb"/>
        <w:spacing w:before="225" w:after="225"/>
        <w:ind w:firstLine="570"/>
        <w:jc w:val="both"/>
        <w:rPr>
          <w:sz w:val="27"/>
          <w:szCs w:val="27"/>
        </w:rPr>
      </w:pPr>
      <w:bookmarkStart w:id="10" w:name="art14§4"/>
      <w:bookmarkEnd w:id="10"/>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1F2185">
      <w:pPr>
        <w:pStyle w:val="NormalWeb"/>
        <w:spacing w:before="225" w:after="225"/>
        <w:ind w:firstLine="570"/>
        <w:jc w:val="both"/>
        <w:rPr>
          <w:sz w:val="27"/>
          <w:szCs w:val="27"/>
        </w:rPr>
      </w:pPr>
      <w:bookmarkStart w:id="11" w:name="art14§5"/>
      <w:bookmarkEnd w:id="11"/>
      <w:r>
        <w:rPr>
          <w:rFonts w:ascii="Arial" w:hAnsi="Arial" w:cs="Arial"/>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1F2185">
      <w:pPr>
        <w:tabs>
          <w:tab w:val="num" w:pos="576"/>
        </w:tabs>
        <w:ind w:right="606"/>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7821F3">
      <w:pPr>
        <w:tabs>
          <w:tab w:val="num" w:pos="576"/>
        </w:tabs>
        <w:ind w:left="426" w:right="606" w:hanging="9"/>
        <w:jc w:val="both"/>
        <w:rPr>
          <w:rFonts w:ascii="Arial" w:hAnsi="Arial" w:cs="Arial"/>
          <w:sz w:val="20"/>
          <w:szCs w:val="20"/>
        </w:rPr>
      </w:pPr>
    </w:p>
    <w:p w14:paraId="4E894878" w14:textId="523E07E7"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15E4B6E6"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249401E" w14:textId="6E415BB1"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lastRenderedPageBreak/>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4F2D78F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1E86932C"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4E39819D"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2E53FB"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F5885E4" w14:textId="4C38124B"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2158780"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EFBDCCB" w14:textId="6D0A4527" w:rsidR="0027743F" w:rsidRPr="00CD395C" w:rsidRDefault="0027743F" w:rsidP="001D0102">
      <w:pPr>
        <w:tabs>
          <w:tab w:val="num" w:pos="576"/>
        </w:tabs>
        <w:ind w:left="417" w:right="606"/>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6F52206D" w14:textId="77777777" w:rsidR="008C279D" w:rsidRPr="00CD395C" w:rsidRDefault="008C279D" w:rsidP="008C279D">
      <w:pPr>
        <w:tabs>
          <w:tab w:val="num" w:pos="576"/>
        </w:tabs>
        <w:ind w:left="709" w:right="606" w:hanging="9"/>
        <w:jc w:val="both"/>
        <w:rPr>
          <w:rFonts w:ascii="Arial" w:hAnsi="Arial" w:cs="Arial"/>
          <w:sz w:val="20"/>
          <w:szCs w:val="20"/>
        </w:rPr>
      </w:pPr>
    </w:p>
    <w:p w14:paraId="3CB2EDC8" w14:textId="166FCB1D"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3758F8FC" w14:textId="77777777" w:rsidR="008C279D" w:rsidRPr="00CD395C" w:rsidRDefault="008C279D" w:rsidP="008C279D">
      <w:pPr>
        <w:ind w:left="426" w:right="606"/>
        <w:jc w:val="both"/>
        <w:rPr>
          <w:rFonts w:ascii="Arial" w:hAnsi="Arial" w:cs="Arial"/>
          <w:sz w:val="20"/>
          <w:szCs w:val="20"/>
        </w:rPr>
      </w:pPr>
    </w:p>
    <w:p w14:paraId="6B54A187" w14:textId="7B8154A2"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15AA88A6" w14:textId="30C1F87E"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 xml:space="preserve">A participação na presente licitação se dará exclusivamente por meio do sistema eletrônico, observados rigorosamente a data e o horário </w:t>
      </w:r>
      <w:proofErr w:type="gramStart"/>
      <w:r w:rsidRPr="00CD395C">
        <w:rPr>
          <w:rFonts w:ascii="Arial" w:hAnsi="Arial" w:cs="Arial"/>
          <w:sz w:val="20"/>
          <w:szCs w:val="20"/>
        </w:rPr>
        <w:t>limite</w:t>
      </w:r>
      <w:proofErr w:type="gramEnd"/>
      <w:r w:rsidRPr="00CD395C">
        <w:rPr>
          <w:rFonts w:ascii="Arial" w:hAnsi="Arial" w:cs="Arial"/>
          <w:sz w:val="20"/>
          <w:szCs w:val="20"/>
        </w:rPr>
        <w:t xml:space="preserve"> estabelecidos neste Edital.</w:t>
      </w:r>
    </w:p>
    <w:p w14:paraId="390E1D5A"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6D88DDE2" w14:textId="39CA7FBD"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49D8BCD1" w14:textId="77777777" w:rsidR="008C279D" w:rsidRPr="00CD395C" w:rsidRDefault="008C279D" w:rsidP="005D7170">
      <w:pPr>
        <w:pStyle w:val="Sub3"/>
        <w:tabs>
          <w:tab w:val="num" w:pos="576"/>
        </w:tabs>
        <w:autoSpaceDE w:val="0"/>
        <w:spacing w:before="0" w:after="0"/>
        <w:ind w:left="0" w:right="606"/>
        <w:jc w:val="both"/>
        <w:rPr>
          <w:rFonts w:ascii="Arial" w:hAnsi="Arial"/>
          <w:sz w:val="20"/>
          <w:szCs w:val="20"/>
        </w:rPr>
      </w:pPr>
    </w:p>
    <w:p w14:paraId="1AD06A6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88FC2E5"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E34A93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554CEE56"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3603209"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EBFAED4" w14:textId="1189C4AA"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lastRenderedPageBreak/>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050A7F">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5E8A6722" w14:textId="77777777" w:rsidR="00050A7F" w:rsidRPr="00CD395C" w:rsidRDefault="00050A7F" w:rsidP="008C279D">
      <w:pPr>
        <w:pStyle w:val="Sub2Incisos"/>
        <w:tabs>
          <w:tab w:val="num" w:pos="576"/>
        </w:tabs>
        <w:spacing w:before="0" w:after="0" w:line="240" w:lineRule="auto"/>
        <w:ind w:left="709" w:right="606" w:hanging="9"/>
        <w:rPr>
          <w:rFonts w:cs="Arial"/>
          <w:b/>
          <w:bCs/>
          <w:sz w:val="20"/>
          <w:szCs w:val="20"/>
        </w:rPr>
      </w:pPr>
    </w:p>
    <w:p w14:paraId="7EA36F05" w14:textId="77777777" w:rsidR="0027743F" w:rsidRPr="00CD395C" w:rsidRDefault="0027743F" w:rsidP="008C279D">
      <w:pPr>
        <w:pStyle w:val="Sub2"/>
        <w:tabs>
          <w:tab w:val="num" w:pos="576"/>
        </w:tabs>
        <w:autoSpaceDE w:val="0"/>
        <w:spacing w:before="0" w:after="0"/>
        <w:ind w:left="426" w:right="60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61EB5753" w14:textId="77777777" w:rsidR="000F3FD6" w:rsidRPr="00CD395C" w:rsidRDefault="000F3FD6" w:rsidP="008C279D">
      <w:pPr>
        <w:tabs>
          <w:tab w:val="num" w:pos="576"/>
        </w:tabs>
        <w:autoSpaceDE w:val="0"/>
        <w:ind w:right="606" w:hanging="9"/>
        <w:jc w:val="both"/>
        <w:rPr>
          <w:rFonts w:ascii="Arial" w:hAnsi="Arial" w:cs="Arial"/>
          <w:sz w:val="20"/>
          <w:szCs w:val="20"/>
        </w:rPr>
      </w:pPr>
    </w:p>
    <w:p w14:paraId="6F17E07F" w14:textId="1C66CFDE" w:rsidR="00A11331"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FAAC4D2" w14:textId="77777777" w:rsidR="007345C0" w:rsidRPr="00CD395C" w:rsidRDefault="007345C0" w:rsidP="007345C0">
      <w:pPr>
        <w:tabs>
          <w:tab w:val="num" w:pos="576"/>
        </w:tabs>
        <w:ind w:left="426" w:right="606" w:hanging="9"/>
        <w:jc w:val="both"/>
        <w:rPr>
          <w:rFonts w:ascii="Arial" w:hAnsi="Arial" w:cs="Arial"/>
          <w:sz w:val="20"/>
          <w:szCs w:val="20"/>
        </w:rPr>
      </w:pPr>
    </w:p>
    <w:p w14:paraId="61A306BE" w14:textId="723AEAEE"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0FF90E49" w14:textId="77777777" w:rsidR="007345C0" w:rsidRPr="00CD395C" w:rsidRDefault="007345C0" w:rsidP="007345C0">
      <w:pPr>
        <w:tabs>
          <w:tab w:val="num" w:pos="576"/>
        </w:tabs>
        <w:ind w:left="426" w:right="606" w:hanging="9"/>
        <w:jc w:val="both"/>
        <w:rPr>
          <w:rFonts w:ascii="Arial" w:hAnsi="Arial" w:cs="Arial"/>
          <w:sz w:val="20"/>
          <w:szCs w:val="20"/>
        </w:rPr>
      </w:pPr>
    </w:p>
    <w:p w14:paraId="236BAC6B" w14:textId="2061C8C9"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64D05C1F" w14:textId="77777777" w:rsidR="0027743F" w:rsidRPr="00CD395C" w:rsidRDefault="0027743F" w:rsidP="008C279D">
      <w:pPr>
        <w:pStyle w:val="Default"/>
        <w:tabs>
          <w:tab w:val="num" w:pos="576"/>
        </w:tabs>
        <w:ind w:left="426" w:right="606" w:hanging="9"/>
        <w:jc w:val="both"/>
        <w:rPr>
          <w:rFonts w:ascii="Arial" w:hAnsi="Arial" w:cs="Arial"/>
          <w:color w:val="auto"/>
          <w:szCs w:val="20"/>
        </w:rPr>
      </w:pPr>
    </w:p>
    <w:p w14:paraId="286B06C0" w14:textId="6CF05717"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2CEEC666" w14:textId="77777777" w:rsidR="0027743F" w:rsidRPr="00CD395C" w:rsidRDefault="0027743F" w:rsidP="008C279D">
      <w:pPr>
        <w:pStyle w:val="Default"/>
        <w:tabs>
          <w:tab w:val="num" w:pos="576"/>
        </w:tabs>
        <w:ind w:left="426" w:right="606" w:hanging="9"/>
        <w:rPr>
          <w:rFonts w:ascii="Arial" w:hAnsi="Arial" w:cs="Arial"/>
          <w:color w:val="auto"/>
          <w:szCs w:val="20"/>
        </w:rPr>
      </w:pPr>
    </w:p>
    <w:p w14:paraId="5F3DF7F1" w14:textId="5C629FA3"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descrevendo as características do objeto cotado, informando em campo próprio do sistema, preço unitário por</w:t>
      </w:r>
      <w:r w:rsidR="007F178F">
        <w:rPr>
          <w:rFonts w:ascii="Arial" w:hAnsi="Arial" w:cs="Arial"/>
          <w:b/>
          <w:color w:val="auto"/>
          <w:szCs w:val="20"/>
        </w:rPr>
        <w:t xml:space="preserve"> item</w:t>
      </w:r>
      <w:r w:rsidR="00DE3116">
        <w:rPr>
          <w:rFonts w:ascii="Arial" w:hAnsi="Arial" w:cs="Arial"/>
          <w:b/>
          <w:color w:val="auto"/>
          <w:szCs w:val="20"/>
        </w:rPr>
        <w:t>.</w:t>
      </w:r>
      <w:r w:rsidRPr="00CD395C">
        <w:rPr>
          <w:rFonts w:ascii="Arial" w:hAnsi="Arial" w:cs="Arial"/>
          <w:b/>
          <w:color w:val="auto"/>
          <w:szCs w:val="20"/>
        </w:rPr>
        <w:t xml:space="preserve"> </w:t>
      </w:r>
    </w:p>
    <w:p w14:paraId="675DBDED" w14:textId="77777777" w:rsidR="0027743F" w:rsidRPr="00CD395C" w:rsidRDefault="0027743F" w:rsidP="008C279D">
      <w:pPr>
        <w:pStyle w:val="Default"/>
        <w:tabs>
          <w:tab w:val="num" w:pos="576"/>
        </w:tabs>
        <w:ind w:left="426" w:right="606" w:hanging="9"/>
        <w:jc w:val="both"/>
        <w:rPr>
          <w:rFonts w:ascii="Arial" w:hAnsi="Arial" w:cs="Arial"/>
          <w:b/>
          <w:color w:val="auto"/>
          <w:szCs w:val="20"/>
        </w:rPr>
      </w:pPr>
    </w:p>
    <w:p w14:paraId="124C2416"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0F97CB2E" w14:textId="77777777" w:rsidR="0027743F" w:rsidRPr="00CD395C" w:rsidRDefault="0027743F" w:rsidP="008C279D">
      <w:pPr>
        <w:tabs>
          <w:tab w:val="num" w:pos="576"/>
        </w:tabs>
        <w:autoSpaceDE w:val="0"/>
        <w:ind w:right="606" w:hanging="9"/>
        <w:jc w:val="both"/>
        <w:rPr>
          <w:rFonts w:ascii="Arial" w:hAnsi="Arial" w:cs="Arial"/>
          <w:sz w:val="20"/>
          <w:szCs w:val="20"/>
        </w:rPr>
      </w:pPr>
    </w:p>
    <w:p w14:paraId="4D5A4BCC" w14:textId="4BD8720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 xml:space="preserve">termo contratual e devem ser elaboradas em conformidade com a legislação </w:t>
      </w:r>
      <w:r w:rsidRPr="00CD395C">
        <w:rPr>
          <w:rFonts w:ascii="Arial" w:hAnsi="Arial" w:cs="Arial"/>
          <w:sz w:val="20"/>
          <w:szCs w:val="20"/>
        </w:rPr>
        <w:lastRenderedPageBreak/>
        <w:t>aplicável e as condições estabelecidas neste instrumento convocatório, seus Anexos e os fatores a seguir:</w:t>
      </w:r>
    </w:p>
    <w:p w14:paraId="1C1AB1C5" w14:textId="3D98C9F1"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 e também na fase de apresentação de amostras, se solicitadas.</w:t>
      </w:r>
    </w:p>
    <w:p w14:paraId="47EE32AA" w14:textId="77777777" w:rsidR="0027743F" w:rsidRPr="00CD395C" w:rsidRDefault="0027743F" w:rsidP="008C279D">
      <w:pPr>
        <w:tabs>
          <w:tab w:val="num" w:pos="576"/>
        </w:tabs>
        <w:autoSpaceDE w:val="0"/>
        <w:ind w:right="606" w:hanging="9"/>
        <w:jc w:val="both"/>
        <w:rPr>
          <w:rFonts w:ascii="Arial" w:hAnsi="Arial" w:cs="Arial"/>
          <w:sz w:val="20"/>
          <w:szCs w:val="20"/>
        </w:rPr>
      </w:pPr>
    </w:p>
    <w:p w14:paraId="181A7475" w14:textId="02475E83"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49F27808"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5F3A857" w14:textId="77777777" w:rsidR="0027743F" w:rsidRPr="00264518" w:rsidRDefault="0027743F" w:rsidP="008C279D">
      <w:pPr>
        <w:tabs>
          <w:tab w:val="num" w:pos="576"/>
        </w:tabs>
        <w:autoSpaceDE w:val="0"/>
        <w:ind w:left="426" w:right="60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1F8DFEDA" w14:textId="77777777" w:rsidR="0027743F" w:rsidRPr="00CD395C" w:rsidRDefault="0027743F" w:rsidP="008C279D">
      <w:pPr>
        <w:pStyle w:val="Textopadro"/>
        <w:widowControl/>
        <w:tabs>
          <w:tab w:val="num" w:pos="576"/>
        </w:tabs>
        <w:ind w:left="426" w:right="606" w:hanging="9"/>
        <w:jc w:val="both"/>
        <w:rPr>
          <w:rFonts w:ascii="Arial" w:hAnsi="Arial" w:cs="Arial"/>
          <w:b/>
          <w:sz w:val="20"/>
          <w:lang w:val="pt-BR"/>
        </w:rPr>
      </w:pPr>
    </w:p>
    <w:p w14:paraId="586674CE" w14:textId="33E76C64" w:rsidR="0027743F" w:rsidRPr="00CD395C" w:rsidRDefault="0027743F" w:rsidP="00280A81">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5036080D" w14:textId="77777777" w:rsidR="00280A81" w:rsidRPr="00CD395C" w:rsidRDefault="00280A81" w:rsidP="00280A81">
      <w:pPr>
        <w:tabs>
          <w:tab w:val="num" w:pos="576"/>
        </w:tabs>
        <w:autoSpaceDE w:val="0"/>
        <w:ind w:left="426" w:right="606" w:hanging="9"/>
        <w:jc w:val="both"/>
        <w:rPr>
          <w:rFonts w:ascii="Arial" w:hAnsi="Arial" w:cs="Arial"/>
          <w:b/>
          <w:sz w:val="20"/>
          <w:szCs w:val="20"/>
        </w:rPr>
      </w:pPr>
    </w:p>
    <w:p w14:paraId="6D9BDD1F" w14:textId="0A99E3A6"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7F178F">
        <w:rPr>
          <w:rFonts w:ascii="Arial" w:hAnsi="Arial" w:cs="Arial"/>
          <w:b/>
          <w:sz w:val="20"/>
          <w:szCs w:val="20"/>
        </w:rPr>
        <w:t>item</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0F7EE9BF"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2DA050E" w14:textId="77777777" w:rsidR="0027743F" w:rsidRPr="00CD395C" w:rsidRDefault="0027743F" w:rsidP="000F3FD6">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51009432" w14:textId="77777777" w:rsidR="0027743F" w:rsidRPr="00CD395C" w:rsidRDefault="0027743F" w:rsidP="008C279D">
      <w:pPr>
        <w:pStyle w:val="Textopadro"/>
        <w:widowControl/>
        <w:tabs>
          <w:tab w:val="num" w:pos="576"/>
        </w:tabs>
        <w:autoSpaceDE w:val="0"/>
        <w:ind w:right="606" w:hanging="9"/>
        <w:jc w:val="both"/>
        <w:rPr>
          <w:rFonts w:ascii="Arial" w:hAnsi="Arial" w:cs="Arial"/>
          <w:sz w:val="20"/>
          <w:highlight w:val="yellow"/>
          <w:lang w:val="pt-BR"/>
        </w:rPr>
      </w:pPr>
    </w:p>
    <w:p w14:paraId="1E421F27" w14:textId="22822216" w:rsidR="0027743F" w:rsidRDefault="0027743F" w:rsidP="000F3FD6">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7562714B" w14:textId="77777777" w:rsidR="00EA220E" w:rsidRPr="00CD395C" w:rsidRDefault="00EA220E" w:rsidP="000F3FD6">
      <w:pPr>
        <w:pStyle w:val="Default"/>
        <w:tabs>
          <w:tab w:val="num" w:pos="576"/>
        </w:tabs>
        <w:ind w:left="426" w:right="606" w:hanging="9"/>
        <w:jc w:val="both"/>
        <w:rPr>
          <w:rFonts w:ascii="Arial" w:hAnsi="Arial" w:cs="Arial"/>
          <w:color w:val="auto"/>
          <w:szCs w:val="20"/>
        </w:rPr>
      </w:pPr>
    </w:p>
    <w:p w14:paraId="3EB0B823"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60F51AD4"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3613274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17D5EC9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4E1252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C5A548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068B9D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0CAD88C8"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8650BD0"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7831C61" w14:textId="77777777" w:rsidR="0027743F" w:rsidRPr="00CD395C" w:rsidRDefault="0027743F" w:rsidP="008C279D">
      <w:pPr>
        <w:tabs>
          <w:tab w:val="num" w:pos="576"/>
        </w:tabs>
        <w:autoSpaceDE w:val="0"/>
        <w:ind w:right="606" w:hanging="9"/>
        <w:jc w:val="both"/>
        <w:rPr>
          <w:rFonts w:ascii="Arial" w:hAnsi="Arial" w:cs="Arial"/>
          <w:sz w:val="20"/>
          <w:szCs w:val="20"/>
        </w:rPr>
      </w:pPr>
    </w:p>
    <w:p w14:paraId="5BE48BC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D349A0"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69BC746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7DC9DE1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45925C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lastRenderedPageBreak/>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2B0B9AB7"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73B1A45"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316BC752" w14:textId="77777777" w:rsidR="0027743F" w:rsidRPr="00CD395C" w:rsidRDefault="0027743F" w:rsidP="008C279D">
      <w:pPr>
        <w:pStyle w:val="Default"/>
        <w:tabs>
          <w:tab w:val="num" w:pos="576"/>
        </w:tabs>
        <w:ind w:left="426" w:right="606" w:hanging="9"/>
        <w:rPr>
          <w:rFonts w:ascii="Arial" w:hAnsi="Arial" w:cs="Arial"/>
          <w:color w:val="auto"/>
          <w:szCs w:val="20"/>
        </w:rPr>
      </w:pPr>
    </w:p>
    <w:p w14:paraId="0ECA712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0764A3C4"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AEB569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7164D3A3"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441801AF"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68057EF2"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5E40B1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088A50E5"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D4E0502" w14:textId="75DBDB9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7522F0D2"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51900BDE" w14:textId="633AD509" w:rsidR="0027743F" w:rsidRPr="00CD395C" w:rsidRDefault="0027743F" w:rsidP="008C279D">
      <w:pPr>
        <w:pStyle w:val="WW-Padro"/>
        <w:widowControl/>
        <w:tabs>
          <w:tab w:val="num" w:pos="576"/>
          <w:tab w:val="left" w:pos="1428"/>
        </w:tabs>
        <w:suppressAutoHyphens w:val="0"/>
        <w:ind w:left="426" w:right="60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1E241CAA"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6A6C7781" w14:textId="51D87E54"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E31703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29AB04D0" w14:textId="56E1913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20E46BB1"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6042DC1" w14:textId="57EBEDD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195C37C2"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1D3BDA9" w14:textId="4A3F36E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331FA801" w14:textId="77777777" w:rsidR="008C279D" w:rsidRPr="00CD395C" w:rsidRDefault="008C279D" w:rsidP="008C279D">
      <w:pPr>
        <w:pStyle w:val="WW-Padro"/>
        <w:widowControl/>
        <w:tabs>
          <w:tab w:val="num" w:pos="576"/>
        </w:tabs>
        <w:ind w:left="426" w:right="606" w:hanging="9"/>
        <w:jc w:val="both"/>
        <w:rPr>
          <w:rFonts w:ascii="Arial" w:hAnsi="Arial" w:cs="Arial"/>
        </w:rPr>
      </w:pPr>
    </w:p>
    <w:p w14:paraId="607CFD43" w14:textId="3DB5FFEA" w:rsidR="0027743F" w:rsidRDefault="006916FD" w:rsidP="006916FD">
      <w:pPr>
        <w:pStyle w:val="Sub3"/>
        <w:tabs>
          <w:tab w:val="num" w:pos="576"/>
        </w:tabs>
        <w:autoSpaceDE w:val="0"/>
        <w:spacing w:before="0" w:after="0"/>
        <w:ind w:left="0" w:right="606"/>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0A278D8D" w14:textId="77777777" w:rsidR="005C1239" w:rsidRPr="00CD395C" w:rsidRDefault="005C1239" w:rsidP="006916FD">
      <w:pPr>
        <w:pStyle w:val="Sub3"/>
        <w:tabs>
          <w:tab w:val="num" w:pos="576"/>
        </w:tabs>
        <w:autoSpaceDE w:val="0"/>
        <w:spacing w:before="0" w:after="0"/>
        <w:ind w:left="0" w:right="606"/>
        <w:jc w:val="both"/>
        <w:rPr>
          <w:rFonts w:ascii="Arial" w:hAnsi="Arial"/>
          <w:sz w:val="20"/>
          <w:szCs w:val="20"/>
        </w:rPr>
      </w:pPr>
    </w:p>
    <w:p w14:paraId="292475F7" w14:textId="0AF2517B" w:rsidR="0027743F" w:rsidRPr="00CD395C" w:rsidRDefault="006916FD" w:rsidP="006916FD">
      <w:pPr>
        <w:pStyle w:val="Sub3"/>
        <w:autoSpaceDE w:val="0"/>
        <w:spacing w:before="0" w:after="0"/>
        <w:ind w:left="0" w:right="606"/>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76CE4371" w14:textId="77777777" w:rsidR="008C279D" w:rsidRPr="00CD395C" w:rsidRDefault="008C279D" w:rsidP="008C279D">
      <w:pPr>
        <w:pStyle w:val="Sub3"/>
        <w:tabs>
          <w:tab w:val="num" w:pos="576"/>
        </w:tabs>
        <w:autoSpaceDE w:val="0"/>
        <w:spacing w:before="0" w:after="0"/>
        <w:ind w:left="737" w:right="606" w:hanging="9"/>
        <w:jc w:val="both"/>
        <w:rPr>
          <w:rFonts w:ascii="Arial" w:hAnsi="Arial"/>
          <w:sz w:val="20"/>
          <w:szCs w:val="20"/>
        </w:rPr>
      </w:pPr>
    </w:p>
    <w:p w14:paraId="0283BB0E" w14:textId="4598596F" w:rsidR="0027743F" w:rsidRPr="00CD395C" w:rsidRDefault="0027743F" w:rsidP="006916F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15AF454F" w:rsidR="0027743F" w:rsidRPr="00CD395C" w:rsidRDefault="0027743F" w:rsidP="000E2A4F">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 xml:space="preserve">Se o licitante que apresentar a proposta ou lance de menor valor não cumprir às exigências de habilitação, o Pregoeiro examinará a proposta ou lance subsequente na ordem de classificação, e assim sucessivamente, até a apuração de uma proposta ou lance que atenda o </w:t>
      </w:r>
      <w:r w:rsidRPr="00CD395C">
        <w:rPr>
          <w:rFonts w:ascii="Arial" w:hAnsi="Arial" w:cs="Arial"/>
          <w:sz w:val="20"/>
          <w:szCs w:val="20"/>
        </w:rPr>
        <w:lastRenderedPageBreak/>
        <w:t>Edital. Nessa etapa o Pregoeiro poderá negociar com o participante para que seja obtido preço melhor.</w:t>
      </w:r>
    </w:p>
    <w:p w14:paraId="58ED8FEC" w14:textId="77777777" w:rsidR="0027743F" w:rsidRPr="00CD395C" w:rsidRDefault="0027743F" w:rsidP="000F3FD6">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0F3FD6">
      <w:pPr>
        <w:tabs>
          <w:tab w:val="num" w:pos="576"/>
        </w:tabs>
        <w:ind w:right="606"/>
        <w:jc w:val="both"/>
        <w:rPr>
          <w:rFonts w:ascii="Arial" w:hAnsi="Arial" w:cs="Arial"/>
          <w:sz w:val="20"/>
          <w:szCs w:val="20"/>
        </w:rPr>
      </w:pPr>
    </w:p>
    <w:p w14:paraId="2D628D84" w14:textId="00ABD7C3" w:rsidR="00A11331" w:rsidRPr="006916FD" w:rsidRDefault="0027743F" w:rsidP="006916F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8C279D">
      <w:pPr>
        <w:tabs>
          <w:tab w:val="num" w:pos="576"/>
          <w:tab w:val="left" w:pos="705"/>
        </w:tabs>
        <w:ind w:left="426" w:right="60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8C279D">
      <w:pPr>
        <w:pStyle w:val="Textopadro"/>
        <w:widowControl/>
        <w:tabs>
          <w:tab w:val="num" w:pos="576"/>
          <w:tab w:val="left" w:pos="705"/>
        </w:tabs>
        <w:ind w:left="426" w:right="60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0F3FD6">
      <w:pPr>
        <w:pStyle w:val="Corpodetexto21"/>
        <w:tabs>
          <w:tab w:val="num" w:pos="576"/>
          <w:tab w:val="left" w:pos="720"/>
        </w:tabs>
        <w:ind w:right="606"/>
        <w:rPr>
          <w:rFonts w:ascii="Arial" w:hAnsi="Arial" w:cs="Arial"/>
          <w:b/>
          <w:color w:val="auto"/>
        </w:rPr>
      </w:pPr>
    </w:p>
    <w:p w14:paraId="3EF1C9E6" w14:textId="48F52375" w:rsidR="0027743F" w:rsidRPr="00F653D1" w:rsidRDefault="0027743F" w:rsidP="00F653D1">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7B16C1">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CE0511">
      <w:pPr>
        <w:pStyle w:val="Nivel3"/>
        <w:numPr>
          <w:ilvl w:val="2"/>
          <w:numId w:val="26"/>
        </w:numPr>
        <w:spacing w:after="120"/>
      </w:pPr>
      <w:bookmarkStart w:id="12" w:name="_Ref114668085"/>
      <w:bookmarkStart w:id="13" w:name="_Hlk114652595"/>
      <w:r w:rsidRPr="00447F3E">
        <w:t>deixar de entregar a documentação exigida para o certame ou não entregar qualquer documento que tenha sido solicitado pelo/a pregoeiro/a durante o certame;</w:t>
      </w:r>
      <w:bookmarkEnd w:id="12"/>
    </w:p>
    <w:p w14:paraId="5289D9A5" w14:textId="4417C073" w:rsidR="007B16C1" w:rsidRPr="00447F3E" w:rsidRDefault="007B16C1" w:rsidP="00CE0511">
      <w:pPr>
        <w:pStyle w:val="Nivel3"/>
        <w:numPr>
          <w:ilvl w:val="2"/>
          <w:numId w:val="26"/>
        </w:numPr>
        <w:spacing w:after="120"/>
      </w:pPr>
      <w:bookmarkStart w:id="14" w:name="_Ref114668108"/>
      <w:r w:rsidRPr="00447F3E">
        <w:t>Salvo em decorrência de fato superveniente devidamente justificado, não mantiver a proposta em especial quando:</w:t>
      </w:r>
      <w:bookmarkEnd w:id="14"/>
    </w:p>
    <w:p w14:paraId="0D6F5EBE" w14:textId="77777777" w:rsidR="007B16C1" w:rsidRPr="00447F3E" w:rsidRDefault="007B16C1" w:rsidP="00CE0511">
      <w:pPr>
        <w:pStyle w:val="Nivel4"/>
        <w:numPr>
          <w:ilvl w:val="3"/>
          <w:numId w:val="26"/>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CE0511">
      <w:pPr>
        <w:pStyle w:val="Nivel4"/>
        <w:numPr>
          <w:ilvl w:val="3"/>
          <w:numId w:val="26"/>
        </w:numPr>
        <w:spacing w:after="120"/>
        <w:ind w:left="567" w:firstLine="0"/>
      </w:pPr>
      <w:r w:rsidRPr="00447F3E">
        <w:t xml:space="preserve">recusar-se a enviar o detalhamento da proposta quando exigível; </w:t>
      </w:r>
    </w:p>
    <w:p w14:paraId="7F060C8D" w14:textId="77777777" w:rsidR="007B16C1" w:rsidRPr="00447F3E" w:rsidRDefault="007B16C1" w:rsidP="00CE0511">
      <w:pPr>
        <w:pStyle w:val="Nivel4"/>
        <w:numPr>
          <w:ilvl w:val="3"/>
          <w:numId w:val="26"/>
        </w:numPr>
        <w:spacing w:after="120"/>
        <w:ind w:left="567" w:firstLine="0"/>
      </w:pPr>
      <w:r w:rsidRPr="00447F3E">
        <w:t xml:space="preserve">pedir para ser desclassificado quando encerrada a etapa competitiva; ou </w:t>
      </w:r>
    </w:p>
    <w:p w14:paraId="261C8C56" w14:textId="77777777" w:rsidR="007B16C1" w:rsidRPr="00447F3E" w:rsidRDefault="007B16C1" w:rsidP="00CE0511">
      <w:pPr>
        <w:pStyle w:val="Nivel4"/>
        <w:numPr>
          <w:ilvl w:val="3"/>
          <w:numId w:val="26"/>
        </w:numPr>
        <w:spacing w:after="120"/>
        <w:ind w:left="567" w:firstLine="0"/>
      </w:pPr>
      <w:r w:rsidRPr="00447F3E">
        <w:t>deixar de apresentar amostra;</w:t>
      </w:r>
    </w:p>
    <w:p w14:paraId="304096AF" w14:textId="77777777" w:rsidR="007B16C1" w:rsidRPr="00447F3E" w:rsidRDefault="007B16C1" w:rsidP="00CE0511">
      <w:pPr>
        <w:pStyle w:val="Nivel4"/>
        <w:numPr>
          <w:ilvl w:val="3"/>
          <w:numId w:val="26"/>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CE0511">
      <w:pPr>
        <w:pStyle w:val="Nivel3"/>
        <w:numPr>
          <w:ilvl w:val="2"/>
          <w:numId w:val="26"/>
        </w:numPr>
        <w:spacing w:after="120"/>
        <w:ind w:left="284" w:firstLine="0"/>
      </w:pPr>
      <w:bookmarkStart w:id="15" w:name="_Ref114668139"/>
      <w:r w:rsidRPr="006E1990">
        <w:t>não celebrar o contrato ou não entregar a documentação exigida para a contratação, quando convocado dentro do prazo de validade de sua proposta;</w:t>
      </w:r>
      <w:bookmarkEnd w:id="15"/>
    </w:p>
    <w:p w14:paraId="406F02DC" w14:textId="77777777" w:rsidR="007B16C1" w:rsidRPr="006E1990" w:rsidRDefault="007B16C1" w:rsidP="00CE0511">
      <w:pPr>
        <w:pStyle w:val="Nivel4"/>
        <w:numPr>
          <w:ilvl w:val="3"/>
          <w:numId w:val="26"/>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CE0511">
      <w:pPr>
        <w:pStyle w:val="Nivel3"/>
        <w:numPr>
          <w:ilvl w:val="2"/>
          <w:numId w:val="26"/>
        </w:numPr>
        <w:spacing w:after="120"/>
        <w:ind w:left="284" w:firstLine="0"/>
      </w:pPr>
      <w:bookmarkStart w:id="16" w:name="_Ref114668249"/>
      <w:r w:rsidRPr="00447F3E">
        <w:t>apresentar declaração ou documentação falsa exigida para o certame ou prestar declaração falsa durante a licitação</w:t>
      </w:r>
      <w:bookmarkEnd w:id="16"/>
    </w:p>
    <w:p w14:paraId="53ADD009" w14:textId="77777777" w:rsidR="007B16C1" w:rsidRPr="00447F3E" w:rsidRDefault="007B16C1" w:rsidP="00CE0511">
      <w:pPr>
        <w:pStyle w:val="Nivel3"/>
        <w:numPr>
          <w:ilvl w:val="2"/>
          <w:numId w:val="26"/>
        </w:numPr>
        <w:spacing w:after="120"/>
        <w:ind w:left="284" w:firstLine="0"/>
      </w:pPr>
      <w:bookmarkStart w:id="17" w:name="_Ref114668245"/>
      <w:r w:rsidRPr="00447F3E">
        <w:t>fraudar a licitação</w:t>
      </w:r>
      <w:bookmarkEnd w:id="17"/>
    </w:p>
    <w:p w14:paraId="4E12BC84" w14:textId="77777777" w:rsidR="007B16C1" w:rsidRPr="00447F3E" w:rsidRDefault="007B16C1" w:rsidP="00CE0511">
      <w:pPr>
        <w:pStyle w:val="Nivel3"/>
        <w:numPr>
          <w:ilvl w:val="2"/>
          <w:numId w:val="26"/>
        </w:numPr>
        <w:spacing w:after="120"/>
        <w:ind w:left="284" w:firstLine="0"/>
      </w:pPr>
      <w:bookmarkStart w:id="18" w:name="_Ref114668247"/>
      <w:r w:rsidRPr="00447F3E">
        <w:t>comportar-se de modo inidôneo ou cometer fraude de qualquer natureza, em especial quando:</w:t>
      </w:r>
      <w:bookmarkEnd w:id="18"/>
    </w:p>
    <w:p w14:paraId="3FD6E63A" w14:textId="77777777" w:rsidR="007B16C1" w:rsidRPr="00447F3E" w:rsidRDefault="007B16C1" w:rsidP="00CE0511">
      <w:pPr>
        <w:pStyle w:val="Nivel4"/>
        <w:numPr>
          <w:ilvl w:val="3"/>
          <w:numId w:val="26"/>
        </w:numPr>
        <w:spacing w:after="120"/>
        <w:ind w:left="567" w:firstLine="0"/>
      </w:pPr>
      <w:r w:rsidRPr="00447F3E">
        <w:t xml:space="preserve">agir em conluio ou em desconformidade com a lei; </w:t>
      </w:r>
    </w:p>
    <w:p w14:paraId="324B037B" w14:textId="77777777" w:rsidR="007B16C1" w:rsidRPr="00447F3E" w:rsidRDefault="007B16C1" w:rsidP="00CE0511">
      <w:pPr>
        <w:pStyle w:val="Nivel4"/>
        <w:numPr>
          <w:ilvl w:val="3"/>
          <w:numId w:val="26"/>
        </w:numPr>
        <w:spacing w:after="120"/>
        <w:ind w:left="567" w:firstLine="0"/>
      </w:pPr>
      <w:r w:rsidRPr="00447F3E">
        <w:t xml:space="preserve">induzir deliberadamente a erro no julgamento; </w:t>
      </w:r>
    </w:p>
    <w:p w14:paraId="02D1594F" w14:textId="77777777" w:rsidR="007B16C1" w:rsidRPr="00447F3E" w:rsidRDefault="007B16C1" w:rsidP="00CE0511">
      <w:pPr>
        <w:pStyle w:val="Nivel4"/>
        <w:numPr>
          <w:ilvl w:val="3"/>
          <w:numId w:val="26"/>
        </w:numPr>
        <w:spacing w:after="120"/>
        <w:ind w:left="567" w:firstLine="0"/>
      </w:pPr>
      <w:r w:rsidRPr="00447F3E">
        <w:t xml:space="preserve">apresentar amostra falsificada ou deteriorada; </w:t>
      </w:r>
    </w:p>
    <w:p w14:paraId="345BD416" w14:textId="77777777" w:rsidR="007B16C1" w:rsidRPr="00447F3E" w:rsidRDefault="007B16C1" w:rsidP="00CE0511">
      <w:pPr>
        <w:pStyle w:val="Nivel3"/>
        <w:numPr>
          <w:ilvl w:val="2"/>
          <w:numId w:val="26"/>
        </w:numPr>
        <w:spacing w:after="120"/>
        <w:ind w:left="284" w:firstLine="0"/>
      </w:pPr>
      <w:bookmarkStart w:id="19" w:name="_Ref114668251"/>
      <w:r w:rsidRPr="00447F3E">
        <w:lastRenderedPageBreak/>
        <w:t>praticar atos ilícitos com vistas a frustrar os objetivos da licitação</w:t>
      </w:r>
      <w:bookmarkEnd w:id="19"/>
    </w:p>
    <w:p w14:paraId="41E4262A" w14:textId="77777777" w:rsidR="007B16C1" w:rsidRPr="00447F3E" w:rsidRDefault="007B16C1" w:rsidP="00CE0511">
      <w:pPr>
        <w:pStyle w:val="Nivel3"/>
        <w:numPr>
          <w:ilvl w:val="2"/>
          <w:numId w:val="26"/>
        </w:numPr>
        <w:spacing w:after="120"/>
        <w:ind w:left="284" w:firstLine="0"/>
      </w:pPr>
      <w:bookmarkStart w:id="20"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0"/>
    </w:p>
    <w:bookmarkEnd w:id="13"/>
    <w:p w14:paraId="6898DF63" w14:textId="77777777" w:rsidR="007B16C1" w:rsidRPr="006E1990" w:rsidRDefault="007B16C1" w:rsidP="00CE0511">
      <w:pPr>
        <w:pStyle w:val="Nivel2"/>
        <w:numPr>
          <w:ilvl w:val="1"/>
          <w:numId w:val="26"/>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CE0511">
      <w:pPr>
        <w:pStyle w:val="Nivel3"/>
        <w:numPr>
          <w:ilvl w:val="2"/>
          <w:numId w:val="26"/>
        </w:numPr>
        <w:spacing w:after="120"/>
        <w:ind w:left="284" w:firstLine="0"/>
      </w:pPr>
      <w:r w:rsidRPr="00447F3E">
        <w:t xml:space="preserve">advertência; </w:t>
      </w:r>
    </w:p>
    <w:p w14:paraId="73B51741" w14:textId="77777777" w:rsidR="007B16C1" w:rsidRPr="00447F3E" w:rsidRDefault="007B16C1" w:rsidP="00CE0511">
      <w:pPr>
        <w:pStyle w:val="Nivel3"/>
        <w:numPr>
          <w:ilvl w:val="2"/>
          <w:numId w:val="26"/>
        </w:numPr>
        <w:spacing w:after="120"/>
        <w:ind w:left="284" w:firstLine="0"/>
      </w:pPr>
      <w:r w:rsidRPr="00447F3E">
        <w:t>multa;</w:t>
      </w:r>
    </w:p>
    <w:p w14:paraId="054A1DC4" w14:textId="77777777" w:rsidR="007B16C1" w:rsidRPr="00447F3E" w:rsidRDefault="007B16C1" w:rsidP="00CE0511">
      <w:pPr>
        <w:pStyle w:val="Nivel3"/>
        <w:numPr>
          <w:ilvl w:val="2"/>
          <w:numId w:val="26"/>
        </w:numPr>
        <w:spacing w:after="120"/>
        <w:ind w:left="284" w:firstLine="0"/>
      </w:pPr>
      <w:r w:rsidRPr="00447F3E">
        <w:t>impedimento de licitar e contratar e</w:t>
      </w:r>
    </w:p>
    <w:p w14:paraId="07649324" w14:textId="77777777" w:rsidR="007B16C1" w:rsidRPr="00447F3E" w:rsidRDefault="007B16C1" w:rsidP="00CE0511">
      <w:pPr>
        <w:pStyle w:val="Nivel3"/>
        <w:numPr>
          <w:ilvl w:val="2"/>
          <w:numId w:val="26"/>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CE0511">
      <w:pPr>
        <w:pStyle w:val="Nivel2"/>
        <w:numPr>
          <w:ilvl w:val="1"/>
          <w:numId w:val="26"/>
        </w:numPr>
        <w:autoSpaceDE/>
        <w:autoSpaceDN/>
        <w:adjustRightInd/>
        <w:ind w:left="0" w:firstLine="0"/>
      </w:pPr>
      <w:r w:rsidRPr="006E1990">
        <w:t>Na aplicação das sanções serão considerados:</w:t>
      </w:r>
    </w:p>
    <w:p w14:paraId="5C3916F4" w14:textId="77777777" w:rsidR="007B16C1" w:rsidRPr="00447F3E" w:rsidRDefault="007B16C1" w:rsidP="00CE0511">
      <w:pPr>
        <w:pStyle w:val="Nivel3"/>
        <w:numPr>
          <w:ilvl w:val="2"/>
          <w:numId w:val="26"/>
        </w:numPr>
        <w:spacing w:after="120"/>
        <w:ind w:left="284" w:firstLine="0"/>
      </w:pPr>
      <w:r w:rsidRPr="00447F3E">
        <w:t>a natureza e a gravidade da infração cometida.</w:t>
      </w:r>
    </w:p>
    <w:p w14:paraId="15327EE3" w14:textId="77777777" w:rsidR="007B16C1" w:rsidRPr="00447F3E" w:rsidRDefault="007B16C1" w:rsidP="00CE0511">
      <w:pPr>
        <w:pStyle w:val="Nivel3"/>
        <w:numPr>
          <w:ilvl w:val="2"/>
          <w:numId w:val="26"/>
        </w:numPr>
        <w:spacing w:after="120"/>
        <w:ind w:left="284" w:firstLine="0"/>
      </w:pPr>
      <w:r w:rsidRPr="00447F3E">
        <w:t>as peculiaridades do caso concreto</w:t>
      </w:r>
    </w:p>
    <w:p w14:paraId="4D3A81B0" w14:textId="77777777" w:rsidR="007B16C1" w:rsidRPr="00447F3E" w:rsidRDefault="007B16C1" w:rsidP="00CE0511">
      <w:pPr>
        <w:pStyle w:val="Nivel3"/>
        <w:numPr>
          <w:ilvl w:val="2"/>
          <w:numId w:val="26"/>
        </w:numPr>
        <w:spacing w:after="120"/>
        <w:ind w:left="284" w:firstLine="0"/>
      </w:pPr>
      <w:r w:rsidRPr="00447F3E">
        <w:t>as circunstâncias agravantes ou atenuantes</w:t>
      </w:r>
    </w:p>
    <w:p w14:paraId="588E11C1" w14:textId="77777777" w:rsidR="007B16C1" w:rsidRPr="00447F3E" w:rsidRDefault="007B16C1" w:rsidP="00CE0511">
      <w:pPr>
        <w:pStyle w:val="Nivel3"/>
        <w:numPr>
          <w:ilvl w:val="2"/>
          <w:numId w:val="26"/>
        </w:numPr>
        <w:spacing w:after="120"/>
        <w:ind w:left="284" w:firstLine="0"/>
      </w:pPr>
      <w:r w:rsidRPr="00447F3E">
        <w:t>os danos que dela provierem para a Administração Pública</w:t>
      </w:r>
    </w:p>
    <w:p w14:paraId="5D4C0AA1" w14:textId="77777777" w:rsidR="007B16C1" w:rsidRPr="00447F3E" w:rsidRDefault="007B16C1" w:rsidP="00CE0511">
      <w:pPr>
        <w:pStyle w:val="Nivel3"/>
        <w:numPr>
          <w:ilvl w:val="2"/>
          <w:numId w:val="26"/>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CE0511">
      <w:pPr>
        <w:pStyle w:val="Nivel2"/>
        <w:numPr>
          <w:ilvl w:val="1"/>
          <w:numId w:val="26"/>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03DABC2A" w:rsidR="007B16C1" w:rsidRPr="006E1990" w:rsidRDefault="007B16C1" w:rsidP="00CE0511">
      <w:pPr>
        <w:pStyle w:val="Nivel3"/>
        <w:numPr>
          <w:ilvl w:val="2"/>
          <w:numId w:val="26"/>
        </w:numPr>
        <w:spacing w:after="120"/>
        <w:ind w:left="284" w:firstLine="0"/>
      </w:pPr>
      <w:bookmarkStart w:id="21"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rsidR="0083571E">
        <w:t>10.1.1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83571E">
        <w:t>10.1.2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83571E">
        <w:t>10.1.3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1"/>
    <w:p w14:paraId="3FC69A71" w14:textId="1369D1C8" w:rsidR="007B16C1" w:rsidRPr="006E1990" w:rsidRDefault="007B16C1" w:rsidP="00CE0511">
      <w:pPr>
        <w:pStyle w:val="Nivel3"/>
        <w:numPr>
          <w:ilvl w:val="2"/>
          <w:numId w:val="26"/>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rsidR="0083571E">
        <w:t>10.1.4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83571E">
        <w:t>10.1.5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83571E">
        <w:t>10.1.6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83571E">
        <w:t>10.1.7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83571E">
        <w:t>10.1.8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CE0511">
      <w:pPr>
        <w:pStyle w:val="Nivel2"/>
        <w:numPr>
          <w:ilvl w:val="1"/>
          <w:numId w:val="26"/>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CE0511">
      <w:pPr>
        <w:pStyle w:val="Nivel2"/>
        <w:numPr>
          <w:ilvl w:val="1"/>
          <w:numId w:val="26"/>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44423135" w:rsidR="007B16C1" w:rsidRPr="00447F3E" w:rsidRDefault="007B16C1" w:rsidP="00CE0511">
      <w:pPr>
        <w:pStyle w:val="Nivel2"/>
        <w:numPr>
          <w:ilvl w:val="1"/>
          <w:numId w:val="26"/>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rsidR="0083571E">
        <w:t>10.1.1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rsidR="0083571E">
        <w:t>10.1.2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rsidR="0083571E">
        <w:t>10.1.3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77921791" w:rsidR="007B16C1" w:rsidRPr="00447F3E" w:rsidRDefault="007B16C1" w:rsidP="00CE0511">
      <w:pPr>
        <w:pStyle w:val="Nivel2"/>
        <w:numPr>
          <w:ilvl w:val="1"/>
          <w:numId w:val="26"/>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rsidR="0083571E">
        <w:t>10.1.4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rsidR="0083571E">
        <w:t>10.1.5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rsidR="0083571E">
        <w:t>10.1.6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rsidR="0083571E">
        <w:t>10.1.7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rsidR="0083571E">
        <w:t>10.1.8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rsidR="0083571E">
        <w:t>10.1.1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rsidR="0083571E">
        <w:t>10.1.2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rsidR="0083571E">
        <w:t>10.1.3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006854E8" w:rsidR="007B16C1" w:rsidRPr="00447F3E" w:rsidRDefault="007B16C1" w:rsidP="00CE0511">
      <w:pPr>
        <w:pStyle w:val="Nivel2"/>
        <w:numPr>
          <w:ilvl w:val="1"/>
          <w:numId w:val="26"/>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rsidR="0083571E">
        <w:t>10.1.3</w:t>
      </w:r>
      <w:r w:rsidRPr="00447F3E">
        <w:fldChar w:fldCharType="end"/>
      </w:r>
      <w:r w:rsidRPr="00447F3E">
        <w:t xml:space="preserve">, caracterizará o descumprimento total da obrigação assumida e o sujeitará às penalidades e à imediata perda </w:t>
      </w:r>
      <w:r w:rsidRPr="00447F3E">
        <w:lastRenderedPageBreak/>
        <w:t xml:space="preserve">da garantia de proposta em favor do órgão ou entidade promotora da licitação, nos termos do </w:t>
      </w:r>
      <w:r w:rsidR="00C35729">
        <w:t>Decreto Municipal 8483/2023.</w:t>
      </w:r>
    </w:p>
    <w:p w14:paraId="0187A5F1" w14:textId="7C00E303" w:rsidR="007B16C1" w:rsidRPr="00447F3E" w:rsidRDefault="007B16C1" w:rsidP="00CE0511">
      <w:pPr>
        <w:pStyle w:val="Nivel2"/>
        <w:numPr>
          <w:ilvl w:val="1"/>
          <w:numId w:val="26"/>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proofErr w:type="spellStart"/>
      <w:r w:rsidR="00E91D60">
        <w:t>tres</w:t>
      </w:r>
      <w:proofErr w:type="spellEnd"/>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CE0511">
      <w:pPr>
        <w:pStyle w:val="Nivel2"/>
        <w:numPr>
          <w:ilvl w:val="1"/>
          <w:numId w:val="33"/>
        </w:numPr>
        <w:autoSpaceDE/>
        <w:autoSpaceDN/>
        <w:adjustRightInd/>
      </w:pPr>
      <w:r w:rsidRPr="00447F3E">
        <w:t>O recurso e o pedido de reconsideração terão efeito suspensivo do ato ou da decisão recorrida até que sobrevenha decisão final da autoridade competente.</w:t>
      </w:r>
    </w:p>
    <w:p w14:paraId="5BBF2B80" w14:textId="2E4FAEC0" w:rsidR="008C279D" w:rsidRDefault="007B16C1" w:rsidP="00CE0511">
      <w:pPr>
        <w:pStyle w:val="Nivel2"/>
        <w:numPr>
          <w:ilvl w:val="1"/>
          <w:numId w:val="33"/>
        </w:numPr>
        <w:autoSpaceDE/>
        <w:autoSpaceDN/>
        <w:adjustRightInd/>
        <w:ind w:left="0" w:firstLine="0"/>
      </w:pPr>
      <w:r w:rsidRPr="00447F3E">
        <w:t>A aplicação das sanções previstas neste edital não exclui, em hipótese alguma, a obrigação de reparação integral dos danos causados.</w:t>
      </w:r>
    </w:p>
    <w:p w14:paraId="796DF322" w14:textId="77777777" w:rsidR="008C279D" w:rsidRPr="00CD395C" w:rsidRDefault="008C279D" w:rsidP="000F3FD6">
      <w:pPr>
        <w:pBdr>
          <w:top w:val="single" w:sz="4" w:space="1" w:color="000000"/>
          <w:left w:val="single" w:sz="4" w:space="4" w:color="000000"/>
          <w:bottom w:val="single" w:sz="4" w:space="1" w:color="000000"/>
          <w:right w:val="single" w:sz="4" w:space="0" w:color="000000"/>
        </w:pBdr>
        <w:tabs>
          <w:tab w:val="left" w:pos="9923"/>
        </w:tabs>
        <w:ind w:left="426" w:right="606"/>
        <w:jc w:val="both"/>
        <w:rPr>
          <w:rFonts w:ascii="Arial" w:hAnsi="Arial" w:cs="Arial"/>
          <w:sz w:val="20"/>
          <w:szCs w:val="20"/>
        </w:rPr>
      </w:pPr>
      <w:r w:rsidRPr="00CD395C">
        <w:rPr>
          <w:rFonts w:ascii="Arial" w:hAnsi="Arial" w:cs="Arial"/>
          <w:b/>
          <w:bCs/>
          <w:sz w:val="20"/>
          <w:szCs w:val="20"/>
        </w:rPr>
        <w:t>XI – DA HOMOLOGAÇÃO E ADJUDICAÇÃO:</w:t>
      </w:r>
    </w:p>
    <w:p w14:paraId="7183D662" w14:textId="5708DFA8" w:rsidR="008C279D" w:rsidRPr="00CD395C" w:rsidRDefault="004E66A6" w:rsidP="006916FD">
      <w:pPr>
        <w:tabs>
          <w:tab w:val="left" w:pos="9923"/>
        </w:tabs>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 xml:space="preserve">ao </w:t>
      </w:r>
      <w:proofErr w:type="spellStart"/>
      <w:r w:rsidR="009B3A63" w:rsidRPr="00CD395C">
        <w:rPr>
          <w:rFonts w:ascii="Arial" w:hAnsi="Arial" w:cs="Arial"/>
          <w:sz w:val="20"/>
          <w:szCs w:val="20"/>
        </w:rPr>
        <w:t>Municipio</w:t>
      </w:r>
      <w:proofErr w:type="spellEnd"/>
      <w:r w:rsidR="009B3A63" w:rsidRPr="00CD395C">
        <w:rPr>
          <w:rFonts w:ascii="Arial" w:hAnsi="Arial" w:cs="Arial"/>
          <w:sz w:val="20"/>
          <w:szCs w:val="20"/>
        </w:rPr>
        <w:t xml:space="preserve">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531D5A2E" w14:textId="77777777" w:rsidR="006916FD" w:rsidRPr="00CD395C" w:rsidRDefault="006916FD" w:rsidP="00FF5C3D">
      <w:pPr>
        <w:tabs>
          <w:tab w:val="left" w:pos="9923"/>
        </w:tabs>
        <w:autoSpaceDE w:val="0"/>
        <w:ind w:left="425" w:right="606"/>
        <w:jc w:val="both"/>
        <w:rPr>
          <w:rFonts w:ascii="Arial" w:hAnsi="Arial" w:cs="Arial"/>
          <w:sz w:val="20"/>
          <w:szCs w:val="20"/>
        </w:rPr>
      </w:pPr>
    </w:p>
    <w:p w14:paraId="38BFF0AE" w14:textId="65DE5786" w:rsidR="008C279D" w:rsidRPr="003841E4" w:rsidRDefault="008C279D" w:rsidP="003841E4">
      <w:pPr>
        <w:pBdr>
          <w:top w:val="single" w:sz="4" w:space="1" w:color="000000"/>
          <w:left w:val="single" w:sz="4" w:space="4" w:color="000000"/>
          <w:bottom w:val="single" w:sz="4" w:space="1" w:color="000000"/>
          <w:right w:val="single" w:sz="4" w:space="4" w:color="000000"/>
        </w:pBdr>
        <w:tabs>
          <w:tab w:val="left" w:pos="9923"/>
        </w:tabs>
        <w:ind w:left="426" w:right="60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4B78FC6A" w:rsidR="00D33C92" w:rsidRPr="00CD395C" w:rsidRDefault="008C279D" w:rsidP="00A103E9">
      <w:pPr>
        <w:tabs>
          <w:tab w:val="left" w:pos="9923"/>
        </w:tabs>
        <w:autoSpaceDE w:val="0"/>
        <w:ind w:left="426" w:right="60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p>
    <w:p w14:paraId="0CE24957" w14:textId="6D6654BF"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b/>
          <w:sz w:val="20"/>
          <w:szCs w:val="20"/>
        </w:rPr>
        <w:t xml:space="preserve">        </w:t>
      </w:r>
      <w:r w:rsidR="005338A8" w:rsidRPr="00CD395C">
        <w:rPr>
          <w:rFonts w:ascii="Arial" w:eastAsia="Arial" w:hAnsi="Arial" w:cs="Arial"/>
          <w:b/>
          <w:sz w:val="20"/>
          <w:szCs w:val="20"/>
        </w:rPr>
        <w:t>12</w:t>
      </w:r>
      <w:r w:rsidR="00D33C92" w:rsidRPr="00CD395C">
        <w:rPr>
          <w:rFonts w:ascii="Arial" w:eastAsia="Arial" w:hAnsi="Arial" w:cs="Arial"/>
          <w:b/>
          <w:sz w:val="20"/>
          <w:szCs w:val="20"/>
        </w:rPr>
        <w:t>.1.</w:t>
      </w:r>
      <w:r w:rsidR="005338A8"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005338A8"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0E9FFE69"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5338A8"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 e determinar a execução do objeto já que há garantia real de disponibilidade financeira para a quitação de seus débitos frente e consignatória/contratada, sob pena de ilegalidade dos atos;</w:t>
      </w:r>
    </w:p>
    <w:p w14:paraId="6C8EB433" w14:textId="152AE25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184B3A22"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300753D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0B6FFD48"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Edital;</w:t>
      </w:r>
    </w:p>
    <w:p w14:paraId="4517006E" w14:textId="714B75A9" w:rsidR="00124C66" w:rsidRPr="00CD395C" w:rsidRDefault="00237D4D"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 xml:space="preserve">crédito em </w:t>
      </w:r>
      <w:proofErr w:type="spellStart"/>
      <w:r w:rsidR="00D33C92" w:rsidRPr="00CD395C">
        <w:rPr>
          <w:rFonts w:ascii="Arial" w:eastAsia="Arial" w:hAnsi="Arial" w:cs="Arial"/>
          <w:bCs/>
          <w:sz w:val="20"/>
          <w:szCs w:val="20"/>
        </w:rPr>
        <w:t>conta-corrente</w:t>
      </w:r>
      <w:proofErr w:type="spellEnd"/>
      <w:r w:rsidR="00D33C92" w:rsidRPr="00CD395C">
        <w:rPr>
          <w:rFonts w:ascii="Arial" w:eastAsia="Arial" w:hAnsi="Arial" w:cs="Arial"/>
          <w:bCs/>
          <w:sz w:val="20"/>
          <w:szCs w:val="20"/>
        </w:rPr>
        <w:t>, cumprindo todos os requisitos legais.</w:t>
      </w:r>
    </w:p>
    <w:p w14:paraId="5AD6BE90" w14:textId="77777777" w:rsidR="00D33C92" w:rsidRPr="00CD395C" w:rsidRDefault="00D33C92" w:rsidP="00D33C92">
      <w:pPr>
        <w:tabs>
          <w:tab w:val="left" w:pos="1134"/>
        </w:tabs>
        <w:ind w:left="426" w:right="464"/>
        <w:jc w:val="both"/>
        <w:rPr>
          <w:rFonts w:ascii="Arial" w:eastAsia="Arial" w:hAnsi="Arial" w:cs="Arial"/>
          <w:sz w:val="20"/>
          <w:szCs w:val="20"/>
        </w:rPr>
      </w:pPr>
    </w:p>
    <w:p w14:paraId="7B5989F4" w14:textId="463685A2" w:rsidR="00D33C92" w:rsidRPr="00CD395C" w:rsidRDefault="00F07F84" w:rsidP="00D33C92">
      <w:pPr>
        <w:widowControl w:val="0"/>
        <w:tabs>
          <w:tab w:val="left" w:pos="360"/>
          <w:tab w:val="left" w:pos="1134"/>
        </w:tabs>
        <w:ind w:left="426"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123DA6AD"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A5774C">
        <w:rPr>
          <w:rFonts w:ascii="Arial" w:eastAsia="Arial" w:hAnsi="Arial" w:cs="Arial"/>
          <w:sz w:val="20"/>
          <w:szCs w:val="20"/>
        </w:rPr>
        <w:t>o contrato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3FE783EE"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3710E8">
        <w:rPr>
          <w:rFonts w:ascii="Arial" w:eastAsia="Arial" w:hAnsi="Arial" w:cs="Arial"/>
          <w:sz w:val="20"/>
          <w:szCs w:val="20"/>
        </w:rPr>
        <w:t>o contrato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32BB37D5"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C46A51">
        <w:rPr>
          <w:rFonts w:ascii="Arial" w:eastAsia="Arial" w:hAnsi="Arial" w:cs="Arial"/>
          <w:sz w:val="20"/>
          <w:szCs w:val="20"/>
        </w:rPr>
        <w:t>o contrato</w:t>
      </w:r>
      <w:r w:rsidRPr="00CD395C">
        <w:rPr>
          <w:rFonts w:ascii="Arial" w:eastAsia="Arial" w:hAnsi="Arial" w:cs="Arial"/>
          <w:sz w:val="20"/>
          <w:szCs w:val="20"/>
        </w:rPr>
        <w:t xml:space="preserve"> poderão ser previstos outros direitos e obrigações a critério da administração, nos termos da lei e do Edital.</w:t>
      </w:r>
    </w:p>
    <w:p w14:paraId="6F1CFB06" w14:textId="5E9FAFD9" w:rsidR="00D33C92" w:rsidRPr="00CD395C" w:rsidRDefault="00F17C45" w:rsidP="00D33C92">
      <w:pPr>
        <w:tabs>
          <w:tab w:val="left" w:pos="1134"/>
        </w:tabs>
        <w:ind w:left="426" w:right="464"/>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2C7DD3C2" w14:textId="15281470" w:rsidR="00C46A51" w:rsidRPr="00EE4BC2" w:rsidRDefault="00C46A51" w:rsidP="00C46A51">
      <w:pPr>
        <w:pStyle w:val="PargrafodaLista"/>
        <w:tabs>
          <w:tab w:val="left" w:pos="585"/>
        </w:tabs>
        <w:suppressAutoHyphens w:val="0"/>
        <w:autoSpaceDE w:val="0"/>
        <w:autoSpaceDN w:val="0"/>
        <w:ind w:left="111" w:right="158"/>
        <w:jc w:val="both"/>
        <w:rPr>
          <w:rFonts w:ascii="Arial" w:hAnsi="Arial" w:cs="Arial"/>
          <w:sz w:val="20"/>
          <w:szCs w:val="20"/>
        </w:rPr>
      </w:pPr>
      <w:r>
        <w:rPr>
          <w:rFonts w:ascii="Arial" w:eastAsia="Arial" w:hAnsi="Arial" w:cs="Arial"/>
          <w:b/>
          <w:bCs/>
          <w:sz w:val="20"/>
          <w:szCs w:val="20"/>
        </w:rPr>
        <w:lastRenderedPageBreak/>
        <w:tab/>
      </w:r>
      <w:r w:rsidR="00D33C92"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00D33C92" w:rsidRPr="00CD395C">
        <w:rPr>
          <w:rFonts w:ascii="Arial" w:eastAsia="Arial" w:hAnsi="Arial" w:cs="Arial"/>
          <w:sz w:val="20"/>
          <w:szCs w:val="20"/>
        </w:rPr>
        <w:t xml:space="preserve"> </w:t>
      </w:r>
      <w:r w:rsidRPr="00EE4BC2">
        <w:rPr>
          <w:rFonts w:ascii="Arial" w:hAnsi="Arial" w:cs="Arial"/>
          <w:sz w:val="20"/>
          <w:szCs w:val="20"/>
        </w:rPr>
        <w:t>O pagamento será efetuado até o 30º (vigésimo) dia posterior à data de apresentação das</w:t>
      </w:r>
      <w:r w:rsidRPr="00EE4BC2">
        <w:rPr>
          <w:rFonts w:ascii="Arial" w:hAnsi="Arial" w:cs="Arial"/>
          <w:spacing w:val="1"/>
          <w:sz w:val="20"/>
          <w:szCs w:val="20"/>
        </w:rPr>
        <w:t xml:space="preserve"> </w:t>
      </w:r>
      <w:r w:rsidRPr="00EE4BC2">
        <w:rPr>
          <w:rFonts w:ascii="Arial" w:hAnsi="Arial" w:cs="Arial"/>
          <w:sz w:val="20"/>
          <w:szCs w:val="20"/>
        </w:rPr>
        <w:t>Faturas/Notas Fiscais, em consonância com a Ordem de Fornecimento, requisição ou documento</w:t>
      </w:r>
      <w:r w:rsidRPr="00EE4BC2">
        <w:rPr>
          <w:rFonts w:ascii="Arial" w:hAnsi="Arial" w:cs="Arial"/>
          <w:spacing w:val="1"/>
          <w:sz w:val="20"/>
          <w:szCs w:val="20"/>
        </w:rPr>
        <w:t xml:space="preserve"> </w:t>
      </w:r>
      <w:r w:rsidRPr="00EE4BC2">
        <w:rPr>
          <w:rFonts w:ascii="Arial" w:hAnsi="Arial" w:cs="Arial"/>
          <w:sz w:val="20"/>
          <w:szCs w:val="20"/>
        </w:rPr>
        <w:t>equivalente, efetuados pelo Departamento competente, sendo atestado pelo órgão competente o</w:t>
      </w:r>
      <w:r w:rsidRPr="00EE4BC2">
        <w:rPr>
          <w:rFonts w:ascii="Arial" w:hAnsi="Arial" w:cs="Arial"/>
          <w:spacing w:val="1"/>
          <w:sz w:val="20"/>
          <w:szCs w:val="20"/>
        </w:rPr>
        <w:t xml:space="preserve"> </w:t>
      </w:r>
      <w:r w:rsidRPr="00EE4BC2">
        <w:rPr>
          <w:rFonts w:ascii="Arial" w:hAnsi="Arial" w:cs="Arial"/>
          <w:sz w:val="20"/>
          <w:szCs w:val="20"/>
        </w:rPr>
        <w:t>cumprimento das obrigações devidas por parte da empresa fornecedora apresentando respectiva</w:t>
      </w:r>
      <w:r w:rsidRPr="00EE4BC2">
        <w:rPr>
          <w:rFonts w:ascii="Arial" w:hAnsi="Arial" w:cs="Arial"/>
          <w:spacing w:val="1"/>
          <w:sz w:val="20"/>
          <w:szCs w:val="20"/>
        </w:rPr>
        <w:t xml:space="preserve"> </w:t>
      </w:r>
      <w:r w:rsidRPr="00EE4BC2">
        <w:rPr>
          <w:rFonts w:ascii="Arial" w:hAnsi="Arial" w:cs="Arial"/>
          <w:sz w:val="20"/>
          <w:szCs w:val="20"/>
        </w:rPr>
        <w:t>medição.</w:t>
      </w:r>
    </w:p>
    <w:p w14:paraId="643A265A" w14:textId="393A19E7"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40723D">
      <w:pPr>
        <w:widowControl w:val="0"/>
        <w:ind w:left="567" w:right="464"/>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8C279D">
      <w:pPr>
        <w:widowControl w:val="0"/>
        <w:tabs>
          <w:tab w:val="left" w:pos="360"/>
        </w:tabs>
        <w:ind w:left="426" w:right="606"/>
        <w:jc w:val="both"/>
        <w:rPr>
          <w:rFonts w:ascii="Arial" w:eastAsia="Lucida Sans Unicode" w:hAnsi="Arial" w:cs="Arial"/>
          <w:sz w:val="20"/>
          <w:szCs w:val="20"/>
        </w:rPr>
      </w:pPr>
    </w:p>
    <w:p w14:paraId="5F8B574F" w14:textId="312BD606" w:rsidR="00A024E3" w:rsidRDefault="007470CC" w:rsidP="00FF5C3D">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C63227">
        <w:rPr>
          <w:rFonts w:ascii="Arial" w:hAnsi="Arial" w:cs="Arial"/>
          <w:b/>
          <w:highlight w:val="white"/>
        </w:rPr>
        <w:t>,</w:t>
      </w:r>
      <w:r w:rsidR="00AB6FCC">
        <w:rPr>
          <w:rFonts w:ascii="Arial" w:hAnsi="Arial" w:cs="Arial"/>
          <w:b/>
          <w:highlight w:val="white"/>
        </w:rPr>
        <w:t xml:space="preserve"> recebimento</w:t>
      </w:r>
      <w:r w:rsidR="00C63227">
        <w:rPr>
          <w:rFonts w:ascii="Arial" w:hAnsi="Arial" w:cs="Arial"/>
          <w:b/>
          <w:highlight w:val="white"/>
        </w:rPr>
        <w:t xml:space="preserve"> e objetivos</w:t>
      </w:r>
      <w:r w:rsidR="008C279D" w:rsidRPr="00CD395C">
        <w:rPr>
          <w:rFonts w:ascii="Arial" w:hAnsi="Arial" w:cs="Arial"/>
          <w:b/>
          <w:highlight w:val="white"/>
        </w:rPr>
        <w:t>:</w:t>
      </w:r>
      <w:r w:rsidR="00A024E3" w:rsidRPr="00A024E3">
        <w:rPr>
          <w:rFonts w:cs="Arial"/>
        </w:rPr>
        <w:t xml:space="preserve"> </w:t>
      </w:r>
    </w:p>
    <w:p w14:paraId="3ED73E91" w14:textId="77777777" w:rsidR="00780C76" w:rsidRPr="00A85F50" w:rsidRDefault="00AA1AB7" w:rsidP="00780C76">
      <w:pPr>
        <w:pStyle w:val="Nivel2"/>
      </w:pPr>
      <w:r w:rsidRPr="00FE4C11">
        <w:t>a)</w:t>
      </w:r>
      <w:r w:rsidR="00C63227" w:rsidRPr="00FE4C11">
        <w:t xml:space="preserve"> </w:t>
      </w:r>
      <w:bookmarkStart w:id="22" w:name="_Hlk193291742"/>
      <w:r w:rsidR="00780C76" w:rsidRPr="00A85F50">
        <w:rPr>
          <w:u w:val="single"/>
        </w:rPr>
        <w:t>Prazo de entrega</w:t>
      </w:r>
      <w:r w:rsidR="00780C76" w:rsidRPr="00A85F50">
        <w:t xml:space="preserve">: Os objetos deverão ser entregues pelo fornecedor no prazo máximo de até </w:t>
      </w:r>
      <w:r w:rsidR="00780C76" w:rsidRPr="00A85F50">
        <w:rPr>
          <w:b/>
          <w:bCs/>
        </w:rPr>
        <w:t xml:space="preserve">30 (trinta) </w:t>
      </w:r>
      <w:r w:rsidR="00780C76" w:rsidRPr="00A85F50">
        <w:t>dias úteis, contados a partir do envio da nota de empenho ao e-mail cadastrado na plataforma BLL, utilizada para a realização da disputa licitatória;</w:t>
      </w:r>
    </w:p>
    <w:p w14:paraId="6288102C" w14:textId="182B5539" w:rsidR="00780C76" w:rsidRPr="00A85F50" w:rsidRDefault="00780C76" w:rsidP="00780C76">
      <w:pPr>
        <w:pStyle w:val="Nivel2"/>
      </w:pPr>
      <w:bookmarkStart w:id="23" w:name="_Hlk205800252"/>
      <w:proofErr w:type="gramStart"/>
      <w:r>
        <w:t>b)</w:t>
      </w:r>
      <w:r w:rsidRPr="00A85F50">
        <w:t>Em</w:t>
      </w:r>
      <w:proofErr w:type="gramEnd"/>
      <w:r w:rsidRPr="00A85F50">
        <w:t xml:space="preserve"> caso de descumprimento do prazo de entrega, sem justificativa prévia plausível apresentada à contratante, a contratada será notificada</w:t>
      </w:r>
      <w:bookmarkEnd w:id="23"/>
      <w:r w:rsidRPr="00A85F50">
        <w:t>.</w:t>
      </w:r>
    </w:p>
    <w:p w14:paraId="18E15D7A" w14:textId="203F94A9" w:rsidR="00780C76" w:rsidRPr="00A85F50" w:rsidRDefault="00780C76" w:rsidP="00780C76">
      <w:pPr>
        <w:pStyle w:val="Nivel2"/>
      </w:pPr>
      <w:r>
        <w:t>c)</w:t>
      </w:r>
      <w:r w:rsidRPr="00A85F50">
        <w:rPr>
          <w:u w:val="single"/>
        </w:rPr>
        <w:t>Local de entrega:</w:t>
      </w:r>
      <w:r w:rsidRPr="00A85F50">
        <w:t xml:space="preserve"> Rua João Camilo de Souza, 26 - Parque Ouro Verde, Mandaguaçu - PR, (Garagem Municipal).</w:t>
      </w:r>
    </w:p>
    <w:p w14:paraId="18CBBD9B" w14:textId="691B82C5" w:rsidR="00780C76" w:rsidRPr="00A85F50" w:rsidRDefault="00780C76" w:rsidP="00780C76">
      <w:pPr>
        <w:pStyle w:val="Nivel2"/>
      </w:pPr>
      <w:r>
        <w:t>d)</w:t>
      </w:r>
      <w:r w:rsidRPr="00A85F50">
        <w:rPr>
          <w:u w:val="single"/>
        </w:rPr>
        <w:t>Horário de entrega</w:t>
      </w:r>
      <w:r w:rsidRPr="00A85F50">
        <w:t xml:space="preserve">: A entrega deverá ocorrer de segunda a sexta-feira, no horário das 08h00 às 11h30 e das 13h00 às 16h30. </w:t>
      </w:r>
    </w:p>
    <w:p w14:paraId="33E8F78B" w14:textId="74101EE0" w:rsidR="00780C76" w:rsidRPr="00A85F50" w:rsidRDefault="001E23F8" w:rsidP="00780C76">
      <w:pPr>
        <w:pStyle w:val="Nivel2"/>
      </w:pPr>
      <w:proofErr w:type="gramStart"/>
      <w:r>
        <w:t>e</w:t>
      </w:r>
      <w:r w:rsidR="00780C76">
        <w:t>)</w:t>
      </w:r>
      <w:r w:rsidR="00780C76" w:rsidRPr="00A85F50">
        <w:t>Nos</w:t>
      </w:r>
      <w:proofErr w:type="gramEnd"/>
      <w:r w:rsidR="00780C76" w:rsidRPr="00A85F50">
        <w:t xml:space="preserve">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bookmarkEnd w:id="22"/>
    <w:p w14:paraId="0EE3FBBF" w14:textId="18322CA9" w:rsidR="00FE7746" w:rsidRPr="00FE4C11" w:rsidRDefault="00FE7746" w:rsidP="00EA6C57">
      <w:pPr>
        <w:pStyle w:val="Default"/>
        <w:widowControl/>
        <w:suppressAutoHyphens w:val="0"/>
        <w:autoSpaceDE w:val="0"/>
        <w:autoSpaceDN w:val="0"/>
        <w:adjustRightInd w:val="0"/>
        <w:jc w:val="both"/>
        <w:rPr>
          <w:b/>
          <w:bCs/>
          <w:u w:val="single"/>
        </w:rPr>
      </w:pPr>
    </w:p>
    <w:p w14:paraId="1953DD13"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4154E45D"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70C9A20B"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025A6D2C"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621AD71F"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3ABBAB90"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024E3">
      <w:pPr>
        <w:pBdr>
          <w:top w:val="single" w:sz="4" w:space="0" w:color="000000"/>
          <w:left w:val="single" w:sz="4" w:space="4" w:color="000000"/>
          <w:bottom w:val="single" w:sz="4" w:space="1" w:color="000000"/>
          <w:right w:val="single" w:sz="4" w:space="4" w:color="000000"/>
        </w:pBdr>
        <w:autoSpaceDE w:val="0"/>
        <w:ind w:left="426" w:right="60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37020C47"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9F332D">
        <w:rPr>
          <w:rFonts w:ascii="Arial" w:hAnsi="Arial" w:cs="Arial"/>
          <w:sz w:val="20"/>
          <w:szCs w:val="20"/>
        </w:rPr>
        <w:t>o contrato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65E7C2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 xml:space="preserve">Caberá a contratada manter-se, durante toda a execução </w:t>
      </w:r>
      <w:r w:rsidR="00575E42">
        <w:rPr>
          <w:rFonts w:ascii="Arial" w:hAnsi="Arial" w:cs="Arial"/>
          <w:sz w:val="20"/>
          <w:szCs w:val="20"/>
        </w:rPr>
        <w:t>contratual</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608C6F78"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575E42">
        <w:rPr>
          <w:rFonts w:ascii="Arial" w:hAnsi="Arial" w:cs="Arial"/>
          <w:sz w:val="20"/>
          <w:szCs w:val="20"/>
        </w:rPr>
        <w:t>o contrato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568080A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00575E42">
        <w:rPr>
          <w:rFonts w:ascii="Arial" w:hAnsi="Arial" w:cs="Arial"/>
          <w:sz w:val="20"/>
          <w:szCs w:val="20"/>
        </w:rPr>
        <w:t>contratual</w:t>
      </w:r>
      <w:r w:rsidRPr="00CD395C">
        <w:rPr>
          <w:rFonts w:ascii="Arial" w:hAnsi="Arial" w:cs="Arial"/>
          <w:sz w:val="20"/>
          <w:szCs w:val="20"/>
        </w:rPr>
        <w:t xml:space="preserve">, bem como os casos nele omissos, regular-se-ão pelas cláusulas contratuais e pelos preceitos de direito público, </w:t>
      </w:r>
      <w:proofErr w:type="spellStart"/>
      <w:r w:rsidRPr="00CD395C">
        <w:rPr>
          <w:rFonts w:ascii="Arial" w:hAnsi="Arial" w:cs="Arial"/>
          <w:sz w:val="20"/>
          <w:szCs w:val="20"/>
        </w:rPr>
        <w:t>aplicando-se-lhes</w:t>
      </w:r>
      <w:proofErr w:type="spellEnd"/>
      <w:r w:rsidRPr="00CD395C">
        <w:rPr>
          <w:rFonts w:ascii="Arial" w:hAnsi="Arial" w:cs="Arial"/>
          <w:sz w:val="20"/>
          <w:szCs w:val="20"/>
        </w:rPr>
        <w:t>, supletivamente, os princípios da teoria geral dos contratos e as disposições de direito privado</w:t>
      </w:r>
      <w:r w:rsidR="0056716B" w:rsidRPr="00CD395C">
        <w:rPr>
          <w:rFonts w:ascii="Arial" w:hAnsi="Arial" w:cs="Arial"/>
          <w:sz w:val="20"/>
          <w:szCs w:val="20"/>
        </w:rPr>
        <w:t>.</w:t>
      </w:r>
    </w:p>
    <w:p w14:paraId="06D3B03A" w14:textId="119A1DA9" w:rsidR="008C279D"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575E42">
        <w:rPr>
          <w:rFonts w:ascii="Arial" w:hAnsi="Arial" w:cs="Arial"/>
          <w:sz w:val="20"/>
          <w:szCs w:val="20"/>
        </w:rPr>
        <w:t>o contrato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7A0400D5" w:rsidR="0056716B"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lastRenderedPageBreak/>
        <w:t xml:space="preserve">13.8. </w:t>
      </w:r>
      <w:r w:rsidRPr="00CD395C">
        <w:rPr>
          <w:rFonts w:ascii="Arial" w:hAnsi="Arial" w:cs="Arial"/>
          <w:sz w:val="20"/>
          <w:szCs w:val="20"/>
        </w:rPr>
        <w:t xml:space="preserve">A rescisão </w:t>
      </w:r>
      <w:r w:rsidR="00575E42">
        <w:rPr>
          <w:rFonts w:ascii="Arial" w:hAnsi="Arial" w:cs="Arial"/>
          <w:sz w:val="20"/>
          <w:szCs w:val="20"/>
        </w:rPr>
        <w:t>contratual</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06A0F600" w14:textId="77777777" w:rsidR="00FE4C11" w:rsidRPr="00CD395C" w:rsidRDefault="00FE4C11" w:rsidP="0056716B">
      <w:pPr>
        <w:tabs>
          <w:tab w:val="left" w:pos="9923"/>
        </w:tabs>
        <w:autoSpaceDE w:val="0"/>
        <w:ind w:left="425" w:right="606"/>
        <w:jc w:val="both"/>
        <w:rPr>
          <w:rFonts w:ascii="Arial" w:hAnsi="Arial" w:cs="Arial"/>
          <w:sz w:val="20"/>
          <w:szCs w:val="20"/>
        </w:rPr>
      </w:pPr>
    </w:p>
    <w:p w14:paraId="76D29840" w14:textId="4DC79F85" w:rsidR="008C279D" w:rsidRPr="00A024E3" w:rsidRDefault="008C279D" w:rsidP="00A024E3">
      <w:pPr>
        <w:pBdr>
          <w:top w:val="single" w:sz="4" w:space="1" w:color="000000"/>
          <w:left w:val="single" w:sz="4" w:space="4" w:color="000000"/>
          <w:bottom w:val="single" w:sz="4" w:space="1" w:color="000000"/>
          <w:right w:val="single" w:sz="4" w:space="4" w:color="000000"/>
        </w:pBdr>
        <w:ind w:left="426" w:right="60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 xml:space="preserve">o </w:t>
      </w:r>
      <w:proofErr w:type="spellStart"/>
      <w:r w:rsidR="00280A81" w:rsidRPr="00CD395C">
        <w:rPr>
          <w:rFonts w:ascii="Arial" w:hAnsi="Arial" w:cs="Arial"/>
          <w:sz w:val="20"/>
          <w:lang w:val="pt-BR"/>
        </w:rPr>
        <w:t>Municipio</w:t>
      </w:r>
      <w:proofErr w:type="spellEnd"/>
      <w:r w:rsidR="00280A81" w:rsidRPr="00CD395C">
        <w:rPr>
          <w:rFonts w:ascii="Arial" w:hAnsi="Arial" w:cs="Arial"/>
          <w:sz w:val="20"/>
          <w:lang w:val="pt-BR"/>
        </w:rPr>
        <w:t xml:space="preserve">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8C279D">
      <w:pPr>
        <w:pStyle w:val="Textopadro"/>
        <w:widowControl/>
        <w:tabs>
          <w:tab w:val="left" w:pos="720"/>
        </w:tabs>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8C279D">
      <w:pPr>
        <w:ind w:left="426" w:right="60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w:t>
      </w:r>
      <w:proofErr w:type="spellStart"/>
      <w:r w:rsidRPr="00CD395C">
        <w:rPr>
          <w:rFonts w:ascii="Arial" w:hAnsi="Arial" w:cs="Arial"/>
          <w:sz w:val="20"/>
          <w:szCs w:val="20"/>
        </w:rPr>
        <w:t>subconsultores</w:t>
      </w:r>
      <w:proofErr w:type="spellEnd"/>
      <w:r w:rsidRPr="00CD395C">
        <w:rPr>
          <w:rFonts w:ascii="Arial" w:hAnsi="Arial" w:cs="Arial"/>
          <w:sz w:val="20"/>
          <w:szCs w:val="20"/>
        </w:rPr>
        <w:t>,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1BF1ACD2" w:rsidR="00D85D5D" w:rsidRPr="00CD395C" w:rsidRDefault="00D85D5D" w:rsidP="00D85D5D">
      <w:pPr>
        <w:pStyle w:val="Recuodecorpodetexto22"/>
        <w:ind w:left="426" w:right="60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09553A">
        <w:rPr>
          <w:rFonts w:ascii="Arial" w:eastAsia="Arial" w:hAnsi="Arial" w:cs="Arial"/>
          <w:b/>
        </w:rPr>
        <w:t>o contrato</w:t>
      </w:r>
      <w:r w:rsidRPr="00CD395C">
        <w:rPr>
          <w:rFonts w:ascii="Arial" w:eastAsia="Arial" w:hAnsi="Arial" w:cs="Arial"/>
          <w:b/>
        </w:rPr>
        <w:t>:</w:t>
      </w:r>
    </w:p>
    <w:p w14:paraId="16B654B8" w14:textId="77777777" w:rsidR="002424A5" w:rsidRPr="00A85F50" w:rsidRDefault="00652500" w:rsidP="002424A5">
      <w:pPr>
        <w:pStyle w:val="Nvel2-Red"/>
        <w:numPr>
          <w:ilvl w:val="0"/>
          <w:numId w:val="0"/>
        </w:numPr>
      </w:pPr>
      <w:r w:rsidRPr="00C12C8D">
        <w:lastRenderedPageBreak/>
        <w:t>a)</w:t>
      </w:r>
      <w:r w:rsidR="00D440D1" w:rsidRPr="00C12C8D">
        <w:t xml:space="preserve"> </w:t>
      </w:r>
      <w:r w:rsidR="002424A5" w:rsidRPr="00A85F50">
        <w:t xml:space="preserve">A execução do contrato deverá ser acompanhada e fiscalizada pelo Gestor do contrato o </w:t>
      </w:r>
      <w:r w:rsidR="002424A5" w:rsidRPr="00A85F50">
        <w:rPr>
          <w:b/>
          <w:bCs/>
        </w:rPr>
        <w:t>Sr. GABRIEL CODALE VOLPATO</w:t>
      </w:r>
      <w:r w:rsidR="002424A5" w:rsidRPr="00A85F50">
        <w:t xml:space="preserve">, pelo Fiscal o </w:t>
      </w:r>
      <w:r w:rsidR="002424A5" w:rsidRPr="00A85F50">
        <w:rPr>
          <w:b/>
          <w:bCs/>
        </w:rPr>
        <w:t>Sr</w:t>
      </w:r>
      <w:r w:rsidR="002424A5" w:rsidRPr="00A85F50">
        <w:t xml:space="preserve">. </w:t>
      </w:r>
      <w:r w:rsidR="002424A5" w:rsidRPr="00A85F50">
        <w:rPr>
          <w:b/>
          <w:bCs/>
        </w:rPr>
        <w:t xml:space="preserve">VAGNER GONZAGA GALVANI, </w:t>
      </w:r>
      <w:r w:rsidR="002424A5" w:rsidRPr="00A85F50">
        <w:t>que desempenhará as funções de</w:t>
      </w:r>
      <w:r w:rsidR="002424A5" w:rsidRPr="00A85F50">
        <w:rPr>
          <w:color w:val="FF0000"/>
        </w:rPr>
        <w:t xml:space="preserve"> </w:t>
      </w:r>
      <w:r w:rsidR="002424A5" w:rsidRPr="00A85F50">
        <w:t xml:space="preserve">fiscalização técnica e administrativa, e fiscal substituto o </w:t>
      </w:r>
      <w:r w:rsidR="002424A5" w:rsidRPr="00A85F50">
        <w:rPr>
          <w:b/>
          <w:bCs/>
        </w:rPr>
        <w:t>Sr.</w:t>
      </w:r>
      <w:r w:rsidR="002424A5" w:rsidRPr="00A85F50">
        <w:t xml:space="preserve"> </w:t>
      </w:r>
      <w:r w:rsidR="002424A5" w:rsidRPr="00A85F50">
        <w:rPr>
          <w:b/>
          <w:bCs/>
        </w:rPr>
        <w:t>ISRAEL SILVA</w:t>
      </w:r>
      <w:r w:rsidR="002424A5" w:rsidRPr="00A85F50">
        <w:t xml:space="preserve"> (Lei nº 14.133, de 2021, art. 117, §1).</w:t>
      </w:r>
    </w:p>
    <w:p w14:paraId="663B592C" w14:textId="382D9E97" w:rsidR="00652500" w:rsidRPr="00696720" w:rsidRDefault="00652500" w:rsidP="00652500">
      <w:pPr>
        <w:pStyle w:val="Nvel01-SemNumerao"/>
      </w:pPr>
      <w:r>
        <w:t>14.16.</w:t>
      </w:r>
      <w:proofErr w:type="gramStart"/>
      <w:r>
        <w:t>1.</w:t>
      </w:r>
      <w:r w:rsidRPr="00696720">
        <w:t>Fiscalização</w:t>
      </w:r>
      <w:proofErr w:type="gramEnd"/>
      <w:r w:rsidRPr="00696720">
        <w:t xml:space="preserve"> Técnica</w:t>
      </w:r>
    </w:p>
    <w:p w14:paraId="0DD8E5EC" w14:textId="39124BCD" w:rsidR="00652500" w:rsidRPr="00696720" w:rsidRDefault="00652500" w:rsidP="00652500">
      <w:pPr>
        <w:pStyle w:val="Nivel2"/>
        <w:autoSpaceDE/>
        <w:autoSpaceDN/>
        <w:adjustRightInd/>
      </w:pPr>
      <w:proofErr w:type="gramStart"/>
      <w:r>
        <w:t>a)</w:t>
      </w:r>
      <w:r w:rsidRPr="00696720">
        <w:t>O</w:t>
      </w:r>
      <w:proofErr w:type="gramEnd"/>
      <w:r w:rsidRPr="00696720">
        <w:t xml:space="preserve"> fiscal técnico do contrato acompanhará a execução do contrato, para que sejam cumpridas todas as condições estabelecidas no contrato, de modo a assegurar os melhores resultados para a Administração. </w:t>
      </w:r>
    </w:p>
    <w:p w14:paraId="54F948A7" w14:textId="342D0013" w:rsidR="00652500" w:rsidRPr="00696720" w:rsidRDefault="00652500" w:rsidP="00652500">
      <w:pPr>
        <w:pStyle w:val="Nivel2"/>
        <w:autoSpaceDE/>
        <w:autoSpaceDN/>
        <w:adjustRightInd/>
      </w:pPr>
      <w:proofErr w:type="gramStart"/>
      <w:r>
        <w:t>b)</w:t>
      </w:r>
      <w:r w:rsidRPr="00696720">
        <w:t>O</w:t>
      </w:r>
      <w:proofErr w:type="gramEnd"/>
      <w:r w:rsidRPr="00696720">
        <w:t xml:space="preserve">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7A65182A" w14:textId="759DC92F" w:rsidR="00652500" w:rsidRPr="00696720" w:rsidRDefault="00652500" w:rsidP="00652500">
      <w:pPr>
        <w:pStyle w:val="Nivel2"/>
        <w:autoSpaceDE/>
        <w:autoSpaceDN/>
        <w:adjustRightInd/>
      </w:pPr>
      <w:r>
        <w:t>c)</w:t>
      </w:r>
      <w:r w:rsidRPr="00696720">
        <w:t xml:space="preserve">Identificada qualquer inexatidão ou irregularidade, o fiscal técnico do contrato emitirá notificações para a correção da execução do contrato, determinando prazo para a correção. </w:t>
      </w:r>
    </w:p>
    <w:p w14:paraId="135CF9DF" w14:textId="34FF0B82" w:rsidR="00652500" w:rsidRPr="00696720" w:rsidRDefault="00652500" w:rsidP="00652500">
      <w:pPr>
        <w:pStyle w:val="Nivel2"/>
        <w:autoSpaceDE/>
        <w:autoSpaceDN/>
        <w:adjustRightInd/>
      </w:pPr>
      <w:r>
        <w:t>d)</w:t>
      </w:r>
      <w:r w:rsidRPr="00696720">
        <w:t>O fiscal técnico do contrato informará ao gestor do contato, em tempo hábil, a situação que demandar decisão ou adoção de medidas que ultrapassem sua competência, para que adote as medidas necessárias e saneadoras, se for o caso.</w:t>
      </w:r>
    </w:p>
    <w:p w14:paraId="70EAA82A" w14:textId="5DCB0D5B" w:rsidR="00652500" w:rsidRPr="00696720" w:rsidRDefault="00652500" w:rsidP="00652500">
      <w:pPr>
        <w:pStyle w:val="Nivel2"/>
        <w:autoSpaceDE/>
        <w:autoSpaceDN/>
        <w:adjustRightInd/>
      </w:pPr>
      <w:proofErr w:type="gramStart"/>
      <w:r>
        <w:t>e)</w:t>
      </w:r>
      <w:r w:rsidRPr="00696720">
        <w:t>No</w:t>
      </w:r>
      <w:proofErr w:type="gramEnd"/>
      <w:r w:rsidRPr="00696720">
        <w:t xml:space="preserve"> caso de ocorrências que possam inviabilizar a execução do contrato nas datas aprazadas, o fiscal técnico do contrato comunicará o fato imediatamente ao gestor do contrato. </w:t>
      </w:r>
    </w:p>
    <w:p w14:paraId="75425063" w14:textId="256445E3" w:rsidR="00652500" w:rsidRPr="00696720" w:rsidRDefault="00652500" w:rsidP="00652500">
      <w:pPr>
        <w:pStyle w:val="Nivel2"/>
        <w:autoSpaceDE/>
        <w:autoSpaceDN/>
        <w:adjustRightInd/>
      </w:pPr>
      <w:proofErr w:type="gramStart"/>
      <w:r>
        <w:t>f)</w:t>
      </w:r>
      <w:r w:rsidRPr="00696720">
        <w:t>O</w:t>
      </w:r>
      <w:proofErr w:type="gramEnd"/>
      <w:r w:rsidRPr="00696720">
        <w:t xml:space="preserve"> fiscal técnico do contrato comunicará ao gestor do contrato, em tempo hábil, o término do contrato sob sua responsabilidade, com vistas à tempestiva renovação ou à prorrogação contratual.</w:t>
      </w:r>
    </w:p>
    <w:p w14:paraId="0C12CCFF" w14:textId="55A52709" w:rsidR="00652500" w:rsidRPr="00696720" w:rsidRDefault="00652500" w:rsidP="00652500">
      <w:pPr>
        <w:pStyle w:val="Nvel01-SemNumerao"/>
      </w:pPr>
      <w:r>
        <w:t>14.16.</w:t>
      </w:r>
      <w:proofErr w:type="gramStart"/>
      <w:r>
        <w:t>2.</w:t>
      </w:r>
      <w:r w:rsidRPr="00696720">
        <w:t>Fiscalização</w:t>
      </w:r>
      <w:proofErr w:type="gramEnd"/>
      <w:r w:rsidRPr="00696720">
        <w:t xml:space="preserve"> Administrativa</w:t>
      </w:r>
    </w:p>
    <w:p w14:paraId="484EFCD2" w14:textId="4C9C0212" w:rsidR="00652500" w:rsidRPr="00696720" w:rsidRDefault="00652500" w:rsidP="00652500">
      <w:pPr>
        <w:pStyle w:val="Nivel2"/>
        <w:autoSpaceDE/>
        <w:autoSpaceDN/>
        <w:adjustRightInd/>
      </w:pPr>
      <w:proofErr w:type="gramStart"/>
      <w:r>
        <w:t>a)</w:t>
      </w:r>
      <w:r w:rsidRPr="00696720">
        <w:t>O</w:t>
      </w:r>
      <w:proofErr w:type="gramEnd"/>
      <w:r w:rsidRPr="00696720">
        <w:t xml:space="preserve">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945E83F" w14:textId="0F9233A6" w:rsidR="00652500" w:rsidRPr="00696720" w:rsidRDefault="00652500" w:rsidP="00652500">
      <w:pPr>
        <w:pStyle w:val="Nivel2"/>
        <w:autoSpaceDE/>
        <w:autoSpaceDN/>
        <w:adjustRightInd/>
      </w:pPr>
      <w:proofErr w:type="gramStart"/>
      <w:r>
        <w:t>b)</w:t>
      </w:r>
      <w:r w:rsidRPr="00696720">
        <w:t>Caso</w:t>
      </w:r>
      <w:proofErr w:type="gramEnd"/>
      <w:r w:rsidRPr="00696720">
        <w:t xml:space="preserve"> ocorra descumprimento das obrigações contratuais, o fiscal administrativo do contrato atuará tempestivamente na solução do problema, reportando ao gestor do contrato para que tome as providências cabíveis, quando ultrapassar a sua competência.</w:t>
      </w:r>
    </w:p>
    <w:p w14:paraId="29EB7834" w14:textId="6A777A2E" w:rsidR="00652500" w:rsidRPr="00696720" w:rsidRDefault="00652500" w:rsidP="00652500">
      <w:pPr>
        <w:pStyle w:val="Nvel01-SemNumerao"/>
        <w:rPr>
          <w:i/>
        </w:rPr>
      </w:pPr>
      <w:r>
        <w:t>14.16.</w:t>
      </w:r>
      <w:proofErr w:type="gramStart"/>
      <w:r>
        <w:t>3.</w:t>
      </w:r>
      <w:r w:rsidRPr="00696720">
        <w:t>Gestor</w:t>
      </w:r>
      <w:proofErr w:type="gramEnd"/>
      <w:r w:rsidRPr="00696720">
        <w:t xml:space="preserve"> do Contrato</w:t>
      </w:r>
    </w:p>
    <w:p w14:paraId="496F2906" w14:textId="418762AA" w:rsidR="00652500" w:rsidRPr="00696720" w:rsidRDefault="00652500" w:rsidP="00652500">
      <w:pPr>
        <w:pStyle w:val="Nivel2"/>
        <w:autoSpaceDE/>
        <w:autoSpaceDN/>
        <w:adjustRightInd/>
      </w:pPr>
      <w:proofErr w:type="gramStart"/>
      <w:r>
        <w:t>a)</w:t>
      </w:r>
      <w:r w:rsidRPr="00696720">
        <w:t>O</w:t>
      </w:r>
      <w:proofErr w:type="gramEnd"/>
      <w:r w:rsidRPr="00696720">
        <w:t xml:space="preserve">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885A59E" w14:textId="2E7D8771" w:rsidR="00652500" w:rsidRPr="00696720" w:rsidRDefault="00652500" w:rsidP="00652500">
      <w:pPr>
        <w:pStyle w:val="Nivel2"/>
        <w:autoSpaceDE/>
        <w:autoSpaceDN/>
        <w:adjustRightInd/>
      </w:pPr>
      <w:proofErr w:type="gramStart"/>
      <w:r>
        <w:t>b)</w:t>
      </w:r>
      <w:r w:rsidRPr="00696720">
        <w:t>O</w:t>
      </w:r>
      <w:proofErr w:type="gramEnd"/>
      <w:r w:rsidRPr="00696720">
        <w:t xml:space="preserve">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A2F8174" w14:textId="470D38F3" w:rsidR="00652500" w:rsidRPr="00696720" w:rsidRDefault="00652500" w:rsidP="00652500">
      <w:pPr>
        <w:pStyle w:val="Nivel2"/>
        <w:autoSpaceDE/>
        <w:autoSpaceDN/>
        <w:adjustRightInd/>
      </w:pPr>
      <w:r>
        <w:t>c)</w:t>
      </w:r>
      <w:r w:rsidRPr="00696720">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B861DED" w14:textId="22713DEC" w:rsidR="00652500" w:rsidRDefault="00652500" w:rsidP="00652500">
      <w:pPr>
        <w:pStyle w:val="Nivel2"/>
        <w:autoSpaceDE/>
        <w:autoSpaceDN/>
        <w:adjustRightInd/>
      </w:pPr>
      <w:r>
        <w:t>d)</w:t>
      </w:r>
      <w:r w:rsidRPr="00696720">
        <w:t>O gestor do contrato deverá enviar a documentação pertinente ao setor de contratos para a formalização dos procedimentos de liquidação e pagamento, no valor dimensionado pela fiscalização e gestão nos termos do contrato.</w:t>
      </w:r>
    </w:p>
    <w:p w14:paraId="3D2DEF17" w14:textId="6D02DA27" w:rsidR="008C279D" w:rsidRPr="00CD395C" w:rsidRDefault="008C279D" w:rsidP="00EF42AA">
      <w:pPr>
        <w:pBdr>
          <w:top w:val="single" w:sz="4" w:space="1" w:color="000000"/>
          <w:left w:val="single" w:sz="4" w:space="0" w:color="000000"/>
          <w:bottom w:val="single" w:sz="4" w:space="1" w:color="000000"/>
          <w:right w:val="single" w:sz="4" w:space="4" w:color="000000"/>
        </w:pBdr>
        <w:ind w:left="284" w:right="606"/>
        <w:jc w:val="both"/>
        <w:rPr>
          <w:rFonts w:ascii="Arial" w:hAnsi="Arial" w:cs="Arial"/>
          <w:sz w:val="20"/>
          <w:szCs w:val="20"/>
        </w:rPr>
      </w:pPr>
      <w:r w:rsidRPr="00CD395C">
        <w:rPr>
          <w:rFonts w:ascii="Arial" w:hAnsi="Arial" w:cs="Arial"/>
          <w:b/>
          <w:bCs/>
          <w:sz w:val="20"/>
          <w:szCs w:val="20"/>
        </w:rPr>
        <w:lastRenderedPageBreak/>
        <w:t>XV – DOS ANEXOS:</w:t>
      </w:r>
    </w:p>
    <w:p w14:paraId="1EF1A848" w14:textId="77777777" w:rsidR="00347496" w:rsidRDefault="00347496" w:rsidP="008C279D">
      <w:pPr>
        <w:pStyle w:val="Corpodetexto"/>
        <w:ind w:left="426" w:right="606"/>
        <w:rPr>
          <w:rFonts w:ascii="Arial" w:hAnsi="Arial" w:cs="Arial"/>
          <w:b/>
          <w:bCs/>
          <w:sz w:val="20"/>
        </w:rPr>
      </w:pPr>
    </w:p>
    <w:p w14:paraId="263A1C46" w14:textId="7228B697" w:rsidR="008C279D" w:rsidRDefault="008C279D" w:rsidP="008C279D">
      <w:pPr>
        <w:pStyle w:val="Corpodetexto"/>
        <w:ind w:left="426" w:right="606"/>
        <w:rPr>
          <w:rFonts w:ascii="Arial" w:hAnsi="Arial" w:cs="Arial"/>
          <w:bCs/>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7F47C3C2" w14:textId="77777777" w:rsidR="00347496" w:rsidRPr="00CD395C" w:rsidRDefault="00347496" w:rsidP="008C279D">
      <w:pPr>
        <w:pStyle w:val="Corpodetexto"/>
        <w:ind w:left="426" w:right="606"/>
        <w:rPr>
          <w:rFonts w:ascii="Arial" w:hAnsi="Arial" w:cs="Arial"/>
          <w:sz w:val="20"/>
        </w:rPr>
      </w:pP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09553A">
        <w:trPr>
          <w:trHeight w:val="316"/>
        </w:trPr>
        <w:tc>
          <w:tcPr>
            <w:tcW w:w="1134" w:type="dxa"/>
            <w:vAlign w:val="center"/>
          </w:tcPr>
          <w:p w14:paraId="3612D366"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vAlign w:val="center"/>
          </w:tcPr>
          <w:p w14:paraId="0B44AFAC" w14:textId="77777777" w:rsidR="008C279D" w:rsidRPr="00CD395C" w:rsidRDefault="000F3FD6" w:rsidP="008C279D">
            <w:pPr>
              <w:pStyle w:val="Corpodetexto"/>
              <w:snapToGrid w:val="0"/>
              <w:ind w:left="284" w:right="606"/>
              <w:jc w:val="left"/>
              <w:rPr>
                <w:rFonts w:ascii="Arial" w:hAnsi="Arial" w:cs="Arial"/>
                <w:sz w:val="20"/>
              </w:rPr>
            </w:pPr>
            <w:r w:rsidRPr="00CD395C">
              <w:rPr>
                <w:rFonts w:ascii="Arial" w:hAnsi="Arial" w:cs="Arial"/>
                <w:bCs/>
                <w:sz w:val="20"/>
              </w:rPr>
              <w:t>Termo de Referência</w:t>
            </w:r>
          </w:p>
        </w:tc>
      </w:tr>
      <w:tr w:rsidR="008C279D" w:rsidRPr="00CD395C" w14:paraId="6F3A66FE" w14:textId="77777777" w:rsidTr="0009553A">
        <w:trPr>
          <w:trHeight w:val="316"/>
        </w:trPr>
        <w:tc>
          <w:tcPr>
            <w:tcW w:w="1134" w:type="dxa"/>
            <w:vAlign w:val="center"/>
          </w:tcPr>
          <w:p w14:paraId="332590D5" w14:textId="7C186FD4"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vAlign w:val="center"/>
          </w:tcPr>
          <w:p w14:paraId="4331F96B" w14:textId="3DD73F85" w:rsidR="008C279D" w:rsidRPr="00CD395C" w:rsidRDefault="00345F87" w:rsidP="008C279D">
            <w:pPr>
              <w:pStyle w:val="Corpodetexto"/>
              <w:snapToGrid w:val="0"/>
              <w:ind w:left="284" w:right="606"/>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09553A">
        <w:trPr>
          <w:trHeight w:val="316"/>
        </w:trPr>
        <w:tc>
          <w:tcPr>
            <w:tcW w:w="1134" w:type="dxa"/>
            <w:vAlign w:val="center"/>
          </w:tcPr>
          <w:p w14:paraId="2843970C" w14:textId="2DC58C37" w:rsidR="00C55A40" w:rsidRPr="00CD395C" w:rsidRDefault="00C55A40" w:rsidP="008C279D">
            <w:pPr>
              <w:pStyle w:val="Corpodetexto"/>
              <w:snapToGrid w:val="0"/>
              <w:ind w:left="-60"/>
              <w:jc w:val="center"/>
              <w:rPr>
                <w:rFonts w:ascii="Arial" w:hAnsi="Arial" w:cs="Arial"/>
                <w:b/>
                <w:sz w:val="20"/>
              </w:rPr>
            </w:pPr>
            <w:r>
              <w:rPr>
                <w:rFonts w:ascii="Arial" w:hAnsi="Arial" w:cs="Arial"/>
                <w:b/>
                <w:sz w:val="20"/>
              </w:rPr>
              <w:t>ANEXO I</w:t>
            </w:r>
            <w:r w:rsidR="0009553A">
              <w:rPr>
                <w:rFonts w:ascii="Arial" w:hAnsi="Arial" w:cs="Arial"/>
                <w:b/>
                <w:sz w:val="20"/>
              </w:rPr>
              <w:t>II</w:t>
            </w:r>
          </w:p>
        </w:tc>
        <w:tc>
          <w:tcPr>
            <w:tcW w:w="8363" w:type="dxa"/>
            <w:vAlign w:val="center"/>
          </w:tcPr>
          <w:p w14:paraId="440674D6" w14:textId="2AE86DE6" w:rsidR="009533E0" w:rsidRPr="00CD395C" w:rsidRDefault="00C55A40" w:rsidP="009533E0">
            <w:pPr>
              <w:pStyle w:val="Corpodetexto"/>
              <w:snapToGrid w:val="0"/>
              <w:ind w:left="284" w:right="606"/>
              <w:jc w:val="left"/>
              <w:rPr>
                <w:rFonts w:ascii="Arial" w:hAnsi="Arial" w:cs="Arial"/>
                <w:sz w:val="20"/>
                <w:lang w:eastAsia="ar-SA"/>
              </w:rPr>
            </w:pPr>
            <w:r>
              <w:rPr>
                <w:rFonts w:ascii="Arial" w:hAnsi="Arial" w:cs="Arial"/>
                <w:sz w:val="20"/>
                <w:lang w:eastAsia="ar-SA"/>
              </w:rPr>
              <w:t>Contrato</w:t>
            </w:r>
          </w:p>
        </w:tc>
      </w:tr>
      <w:tr w:rsidR="009533E0" w:rsidRPr="00CD395C" w14:paraId="4C6DB69C" w14:textId="77777777" w:rsidTr="0009553A">
        <w:trPr>
          <w:trHeight w:val="316"/>
        </w:trPr>
        <w:tc>
          <w:tcPr>
            <w:tcW w:w="1134" w:type="dxa"/>
            <w:vAlign w:val="center"/>
          </w:tcPr>
          <w:p w14:paraId="313BFE86" w14:textId="035AED3D" w:rsidR="009533E0" w:rsidRDefault="009533E0" w:rsidP="008C279D">
            <w:pPr>
              <w:pStyle w:val="Corpodetexto"/>
              <w:snapToGrid w:val="0"/>
              <w:ind w:left="-60"/>
              <w:jc w:val="center"/>
              <w:rPr>
                <w:rFonts w:ascii="Arial" w:hAnsi="Arial" w:cs="Arial"/>
                <w:b/>
                <w:sz w:val="20"/>
              </w:rPr>
            </w:pPr>
            <w:r>
              <w:rPr>
                <w:rFonts w:ascii="Arial" w:hAnsi="Arial" w:cs="Arial"/>
                <w:b/>
                <w:sz w:val="20"/>
              </w:rPr>
              <w:t>ANEXO IV</w:t>
            </w:r>
          </w:p>
        </w:tc>
        <w:tc>
          <w:tcPr>
            <w:tcW w:w="8363" w:type="dxa"/>
            <w:vAlign w:val="center"/>
          </w:tcPr>
          <w:p w14:paraId="65A029BA" w14:textId="0A6034AE" w:rsidR="009533E0" w:rsidRDefault="009533E0" w:rsidP="009533E0">
            <w:pPr>
              <w:pStyle w:val="Corpodetexto"/>
              <w:snapToGrid w:val="0"/>
              <w:ind w:left="284" w:right="606"/>
              <w:jc w:val="left"/>
              <w:rPr>
                <w:rFonts w:ascii="Arial" w:hAnsi="Arial" w:cs="Arial"/>
                <w:sz w:val="20"/>
                <w:lang w:eastAsia="ar-SA"/>
              </w:rPr>
            </w:pPr>
            <w:r>
              <w:rPr>
                <w:rFonts w:ascii="Arial" w:hAnsi="Arial" w:cs="Arial"/>
                <w:sz w:val="20"/>
                <w:lang w:eastAsia="ar-SA"/>
              </w:rPr>
              <w:t>A</w:t>
            </w:r>
            <w:r w:rsidR="00676DE5">
              <w:rPr>
                <w:rFonts w:ascii="Arial" w:hAnsi="Arial" w:cs="Arial"/>
                <w:sz w:val="20"/>
                <w:lang w:eastAsia="ar-SA"/>
              </w:rPr>
              <w:t>viso do Edital</w:t>
            </w:r>
          </w:p>
        </w:tc>
      </w:tr>
    </w:tbl>
    <w:p w14:paraId="2E8E1868" w14:textId="77777777" w:rsidR="008C279D" w:rsidRPr="00CD395C" w:rsidRDefault="008C279D" w:rsidP="008C279D">
      <w:pPr>
        <w:tabs>
          <w:tab w:val="left" w:pos="9639"/>
        </w:tabs>
        <w:ind w:left="284" w:right="606"/>
        <w:jc w:val="both"/>
        <w:rPr>
          <w:rFonts w:ascii="Arial" w:hAnsi="Arial" w:cs="Arial"/>
          <w:sz w:val="20"/>
          <w:szCs w:val="20"/>
        </w:rPr>
      </w:pPr>
    </w:p>
    <w:p w14:paraId="20E5E8A9" w14:textId="77777777" w:rsidR="00347496" w:rsidRDefault="00347496" w:rsidP="008C279D">
      <w:pPr>
        <w:tabs>
          <w:tab w:val="left" w:pos="9639"/>
        </w:tabs>
        <w:ind w:left="284" w:right="606"/>
        <w:jc w:val="right"/>
        <w:rPr>
          <w:rFonts w:ascii="Arial" w:hAnsi="Arial" w:cs="Arial"/>
          <w:sz w:val="20"/>
          <w:szCs w:val="20"/>
        </w:rPr>
      </w:pPr>
    </w:p>
    <w:p w14:paraId="463D4C38" w14:textId="77777777" w:rsidR="00347496" w:rsidRDefault="00347496" w:rsidP="008C279D">
      <w:pPr>
        <w:tabs>
          <w:tab w:val="left" w:pos="9639"/>
        </w:tabs>
        <w:ind w:left="284" w:right="606"/>
        <w:jc w:val="right"/>
        <w:rPr>
          <w:rFonts w:ascii="Arial" w:hAnsi="Arial" w:cs="Arial"/>
          <w:sz w:val="20"/>
          <w:szCs w:val="20"/>
        </w:rPr>
      </w:pPr>
    </w:p>
    <w:p w14:paraId="0AAECB44" w14:textId="605B3BBB" w:rsidR="008C279D" w:rsidRDefault="009B3A63" w:rsidP="008C279D">
      <w:pPr>
        <w:tabs>
          <w:tab w:val="left" w:pos="9639"/>
        </w:tabs>
        <w:ind w:left="284" w:right="606"/>
        <w:jc w:val="right"/>
        <w:rPr>
          <w:rFonts w:ascii="Arial" w:hAnsi="Arial" w:cs="Arial"/>
          <w:sz w:val="20"/>
          <w:szCs w:val="20"/>
        </w:rPr>
      </w:pPr>
      <w:r w:rsidRPr="00CD395C">
        <w:rPr>
          <w:rFonts w:ascii="Arial" w:hAnsi="Arial" w:cs="Arial"/>
          <w:sz w:val="20"/>
          <w:szCs w:val="20"/>
        </w:rPr>
        <w:t>Mandaguaçu</w:t>
      </w:r>
      <w:r w:rsidR="008C279D" w:rsidRPr="00CD395C">
        <w:rPr>
          <w:rFonts w:ascii="Arial" w:hAnsi="Arial" w:cs="Arial"/>
          <w:sz w:val="20"/>
          <w:szCs w:val="20"/>
        </w:rPr>
        <w:t>/PR,</w:t>
      </w:r>
      <w:r w:rsidR="00D85DAE">
        <w:rPr>
          <w:rFonts w:ascii="Arial" w:hAnsi="Arial" w:cs="Arial"/>
          <w:sz w:val="20"/>
          <w:szCs w:val="20"/>
        </w:rPr>
        <w:t xml:space="preserve"> </w:t>
      </w:r>
      <w:r w:rsidR="00675BE0">
        <w:rPr>
          <w:rFonts w:ascii="Arial" w:hAnsi="Arial" w:cs="Arial"/>
          <w:sz w:val="20"/>
          <w:szCs w:val="20"/>
        </w:rPr>
        <w:t>15</w:t>
      </w:r>
      <w:r w:rsidR="00F71E64">
        <w:rPr>
          <w:rFonts w:ascii="Arial" w:hAnsi="Arial" w:cs="Arial"/>
          <w:sz w:val="20"/>
          <w:szCs w:val="20"/>
        </w:rPr>
        <w:t xml:space="preserve"> d</w:t>
      </w:r>
      <w:r w:rsidR="008C279D" w:rsidRPr="00CD395C">
        <w:rPr>
          <w:rFonts w:ascii="Arial" w:hAnsi="Arial" w:cs="Arial"/>
          <w:sz w:val="20"/>
          <w:szCs w:val="20"/>
        </w:rPr>
        <w:t xml:space="preserve">e </w:t>
      </w:r>
      <w:r w:rsidR="00BE2A94">
        <w:rPr>
          <w:rFonts w:ascii="Arial" w:hAnsi="Arial" w:cs="Arial"/>
          <w:sz w:val="20"/>
          <w:szCs w:val="20"/>
        </w:rPr>
        <w:t>dezembro</w:t>
      </w:r>
      <w:r w:rsidR="008C279D" w:rsidRPr="00CD395C">
        <w:rPr>
          <w:rFonts w:ascii="Arial" w:hAnsi="Arial" w:cs="Arial"/>
          <w:sz w:val="20"/>
          <w:szCs w:val="20"/>
        </w:rPr>
        <w:t xml:space="preserve"> de 202</w:t>
      </w:r>
      <w:r w:rsidR="00F71E64">
        <w:rPr>
          <w:rFonts w:ascii="Arial" w:hAnsi="Arial" w:cs="Arial"/>
          <w:sz w:val="20"/>
          <w:szCs w:val="20"/>
        </w:rPr>
        <w:t>5</w:t>
      </w:r>
      <w:r w:rsidR="008C279D" w:rsidRPr="00CD395C">
        <w:rPr>
          <w:rFonts w:ascii="Arial" w:hAnsi="Arial" w:cs="Arial"/>
          <w:sz w:val="20"/>
          <w:szCs w:val="20"/>
        </w:rPr>
        <w:t>.</w:t>
      </w:r>
    </w:p>
    <w:p w14:paraId="3208A818" w14:textId="77777777" w:rsidR="00347496" w:rsidRDefault="00347496" w:rsidP="008C279D">
      <w:pPr>
        <w:pStyle w:val="western"/>
        <w:spacing w:before="0"/>
        <w:ind w:left="284" w:right="606"/>
        <w:jc w:val="center"/>
        <w:rPr>
          <w:rFonts w:ascii="Arial" w:hAnsi="Arial" w:cs="Arial"/>
          <w:b/>
          <w:bCs/>
          <w:i w:val="0"/>
          <w:iCs w:val="0"/>
          <w:sz w:val="20"/>
          <w:szCs w:val="20"/>
        </w:rPr>
      </w:pPr>
    </w:p>
    <w:p w14:paraId="661ACEC6" w14:textId="77777777" w:rsidR="00347496" w:rsidRDefault="00347496" w:rsidP="008C279D">
      <w:pPr>
        <w:pStyle w:val="western"/>
        <w:spacing w:before="0"/>
        <w:ind w:left="284" w:right="606"/>
        <w:jc w:val="center"/>
        <w:rPr>
          <w:rFonts w:ascii="Arial" w:hAnsi="Arial" w:cs="Arial"/>
          <w:b/>
          <w:bCs/>
          <w:i w:val="0"/>
          <w:iCs w:val="0"/>
          <w:sz w:val="20"/>
          <w:szCs w:val="20"/>
        </w:rPr>
      </w:pPr>
    </w:p>
    <w:p w14:paraId="74143CDA" w14:textId="77777777" w:rsidR="00347496" w:rsidRDefault="00347496" w:rsidP="008C279D">
      <w:pPr>
        <w:pStyle w:val="western"/>
        <w:spacing w:before="0"/>
        <w:ind w:left="284" w:right="606"/>
        <w:jc w:val="center"/>
        <w:rPr>
          <w:rFonts w:ascii="Arial" w:hAnsi="Arial" w:cs="Arial"/>
          <w:b/>
          <w:bCs/>
          <w:i w:val="0"/>
          <w:iCs w:val="0"/>
          <w:sz w:val="20"/>
          <w:szCs w:val="20"/>
        </w:rPr>
      </w:pPr>
    </w:p>
    <w:p w14:paraId="180B2F69" w14:textId="77777777" w:rsidR="00347496" w:rsidRDefault="00347496" w:rsidP="008C279D">
      <w:pPr>
        <w:pStyle w:val="western"/>
        <w:spacing w:before="0"/>
        <w:ind w:left="284" w:right="606"/>
        <w:jc w:val="center"/>
        <w:rPr>
          <w:rFonts w:ascii="Arial" w:hAnsi="Arial" w:cs="Arial"/>
          <w:b/>
          <w:bCs/>
          <w:i w:val="0"/>
          <w:iCs w:val="0"/>
          <w:sz w:val="20"/>
          <w:szCs w:val="20"/>
        </w:rPr>
      </w:pPr>
    </w:p>
    <w:p w14:paraId="5D14DB76" w14:textId="476F6890" w:rsidR="008C279D" w:rsidRPr="00CD395C" w:rsidRDefault="00F71E64" w:rsidP="008C279D">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Jose Roberto Mendes</w:t>
      </w:r>
    </w:p>
    <w:p w14:paraId="2FF0EC2F" w14:textId="43A78BAE" w:rsidR="005375AC" w:rsidRDefault="009B3A63" w:rsidP="00C529A5">
      <w:pPr>
        <w:pStyle w:val="western"/>
        <w:spacing w:before="0"/>
        <w:ind w:left="284" w:right="606"/>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w:t>
      </w:r>
      <w:r w:rsidR="00A5774C">
        <w:rPr>
          <w:rFonts w:ascii="Arial" w:hAnsi="Arial" w:cs="Arial"/>
          <w:i w:val="0"/>
          <w:iCs w:val="0"/>
          <w:sz w:val="20"/>
          <w:szCs w:val="20"/>
        </w:rPr>
        <w:t>al</w:t>
      </w:r>
    </w:p>
    <w:p w14:paraId="3655621F" w14:textId="77777777" w:rsidR="00347496" w:rsidRDefault="00347496" w:rsidP="00C529A5">
      <w:pPr>
        <w:pStyle w:val="western"/>
        <w:spacing w:before="0"/>
        <w:ind w:left="284" w:right="606"/>
        <w:jc w:val="center"/>
        <w:rPr>
          <w:rFonts w:ascii="Arial" w:hAnsi="Arial" w:cs="Arial"/>
          <w:i w:val="0"/>
          <w:iCs w:val="0"/>
          <w:sz w:val="20"/>
          <w:szCs w:val="20"/>
        </w:rPr>
      </w:pPr>
    </w:p>
    <w:p w14:paraId="5714A9DC" w14:textId="77777777" w:rsidR="00347496" w:rsidRDefault="00347496" w:rsidP="00C529A5">
      <w:pPr>
        <w:pStyle w:val="western"/>
        <w:spacing w:before="0"/>
        <w:ind w:left="284" w:right="606"/>
        <w:jc w:val="center"/>
        <w:rPr>
          <w:rFonts w:ascii="Arial" w:hAnsi="Arial" w:cs="Arial"/>
          <w:i w:val="0"/>
          <w:iCs w:val="0"/>
          <w:sz w:val="20"/>
          <w:szCs w:val="20"/>
        </w:rPr>
      </w:pPr>
    </w:p>
    <w:p w14:paraId="02D1FA7A" w14:textId="77777777" w:rsidR="00347496" w:rsidRDefault="00347496" w:rsidP="00C529A5">
      <w:pPr>
        <w:pStyle w:val="western"/>
        <w:spacing w:before="0"/>
        <w:ind w:left="284" w:right="606"/>
        <w:jc w:val="center"/>
        <w:rPr>
          <w:rFonts w:ascii="Arial" w:hAnsi="Arial" w:cs="Arial"/>
          <w:i w:val="0"/>
          <w:iCs w:val="0"/>
          <w:sz w:val="20"/>
          <w:szCs w:val="20"/>
        </w:rPr>
      </w:pPr>
    </w:p>
    <w:p w14:paraId="4FA82D98" w14:textId="77777777" w:rsidR="00347496" w:rsidRDefault="00347496" w:rsidP="00C529A5">
      <w:pPr>
        <w:pStyle w:val="western"/>
        <w:spacing w:before="0"/>
        <w:ind w:left="284" w:right="606"/>
        <w:jc w:val="center"/>
        <w:rPr>
          <w:rFonts w:ascii="Arial" w:hAnsi="Arial" w:cs="Arial"/>
          <w:i w:val="0"/>
          <w:iCs w:val="0"/>
          <w:sz w:val="20"/>
          <w:szCs w:val="20"/>
        </w:rPr>
      </w:pPr>
    </w:p>
    <w:p w14:paraId="0B585E86" w14:textId="77777777" w:rsidR="00347496" w:rsidRDefault="00347496" w:rsidP="00C529A5">
      <w:pPr>
        <w:pStyle w:val="western"/>
        <w:spacing w:before="0"/>
        <w:ind w:left="284" w:right="606"/>
        <w:jc w:val="center"/>
        <w:rPr>
          <w:rFonts w:ascii="Arial" w:hAnsi="Arial" w:cs="Arial"/>
          <w:i w:val="0"/>
          <w:iCs w:val="0"/>
          <w:sz w:val="20"/>
          <w:szCs w:val="20"/>
        </w:rPr>
      </w:pPr>
    </w:p>
    <w:p w14:paraId="1ED49646" w14:textId="77777777" w:rsidR="00347496" w:rsidRDefault="00347496" w:rsidP="00C529A5">
      <w:pPr>
        <w:pStyle w:val="western"/>
        <w:spacing w:before="0"/>
        <w:ind w:left="284" w:right="606"/>
        <w:jc w:val="center"/>
        <w:rPr>
          <w:rFonts w:ascii="Arial" w:hAnsi="Arial" w:cs="Arial"/>
          <w:i w:val="0"/>
          <w:iCs w:val="0"/>
          <w:sz w:val="20"/>
          <w:szCs w:val="20"/>
        </w:rPr>
      </w:pPr>
    </w:p>
    <w:p w14:paraId="75808AA8" w14:textId="77777777" w:rsidR="00347496" w:rsidRDefault="00347496" w:rsidP="00C529A5">
      <w:pPr>
        <w:pStyle w:val="western"/>
        <w:spacing w:before="0"/>
        <w:ind w:left="284" w:right="606"/>
        <w:jc w:val="center"/>
        <w:rPr>
          <w:rFonts w:ascii="Arial" w:hAnsi="Arial" w:cs="Arial"/>
          <w:i w:val="0"/>
          <w:iCs w:val="0"/>
          <w:sz w:val="20"/>
          <w:szCs w:val="20"/>
        </w:rPr>
      </w:pPr>
    </w:p>
    <w:p w14:paraId="3FF2083C" w14:textId="77777777" w:rsidR="00347496" w:rsidRDefault="00347496" w:rsidP="00C529A5">
      <w:pPr>
        <w:pStyle w:val="western"/>
        <w:spacing w:before="0"/>
        <w:ind w:left="284" w:right="606"/>
        <w:jc w:val="center"/>
        <w:rPr>
          <w:rFonts w:ascii="Arial" w:hAnsi="Arial" w:cs="Arial"/>
          <w:i w:val="0"/>
          <w:iCs w:val="0"/>
          <w:sz w:val="20"/>
          <w:szCs w:val="20"/>
        </w:rPr>
      </w:pPr>
    </w:p>
    <w:p w14:paraId="0C5648BF" w14:textId="77777777" w:rsidR="00347496" w:rsidRDefault="00347496" w:rsidP="00C529A5">
      <w:pPr>
        <w:pStyle w:val="western"/>
        <w:spacing w:before="0"/>
        <w:ind w:left="284" w:right="606"/>
        <w:jc w:val="center"/>
        <w:rPr>
          <w:rFonts w:ascii="Arial" w:hAnsi="Arial" w:cs="Arial"/>
          <w:i w:val="0"/>
          <w:iCs w:val="0"/>
          <w:sz w:val="20"/>
          <w:szCs w:val="20"/>
        </w:rPr>
      </w:pPr>
    </w:p>
    <w:p w14:paraId="346EB70A" w14:textId="77777777" w:rsidR="00347496" w:rsidRDefault="00347496" w:rsidP="00C529A5">
      <w:pPr>
        <w:pStyle w:val="western"/>
        <w:spacing w:before="0"/>
        <w:ind w:left="284" w:right="606"/>
        <w:jc w:val="center"/>
        <w:rPr>
          <w:rFonts w:ascii="Arial" w:hAnsi="Arial" w:cs="Arial"/>
          <w:i w:val="0"/>
          <w:iCs w:val="0"/>
          <w:sz w:val="20"/>
          <w:szCs w:val="20"/>
        </w:rPr>
      </w:pPr>
    </w:p>
    <w:p w14:paraId="7EB138DD" w14:textId="77777777" w:rsidR="00347496" w:rsidRDefault="00347496" w:rsidP="00C529A5">
      <w:pPr>
        <w:pStyle w:val="western"/>
        <w:spacing w:before="0"/>
        <w:ind w:left="284" w:right="606"/>
        <w:jc w:val="center"/>
        <w:rPr>
          <w:rFonts w:ascii="Arial" w:hAnsi="Arial" w:cs="Arial"/>
          <w:i w:val="0"/>
          <w:iCs w:val="0"/>
          <w:sz w:val="20"/>
          <w:szCs w:val="20"/>
        </w:rPr>
      </w:pPr>
    </w:p>
    <w:p w14:paraId="687E65DA" w14:textId="77777777" w:rsidR="00347496" w:rsidRDefault="00347496" w:rsidP="00C529A5">
      <w:pPr>
        <w:pStyle w:val="western"/>
        <w:spacing w:before="0"/>
        <w:ind w:left="284" w:right="606"/>
        <w:jc w:val="center"/>
        <w:rPr>
          <w:rFonts w:ascii="Arial" w:hAnsi="Arial" w:cs="Arial"/>
          <w:i w:val="0"/>
          <w:iCs w:val="0"/>
          <w:sz w:val="20"/>
          <w:szCs w:val="20"/>
        </w:rPr>
      </w:pPr>
    </w:p>
    <w:p w14:paraId="747139F0" w14:textId="77777777" w:rsidR="00347496" w:rsidRDefault="00347496" w:rsidP="00C529A5">
      <w:pPr>
        <w:pStyle w:val="western"/>
        <w:spacing w:before="0"/>
        <w:ind w:left="284" w:right="606"/>
        <w:jc w:val="center"/>
        <w:rPr>
          <w:rFonts w:ascii="Arial" w:hAnsi="Arial" w:cs="Arial"/>
          <w:i w:val="0"/>
          <w:iCs w:val="0"/>
          <w:sz w:val="20"/>
          <w:szCs w:val="20"/>
        </w:rPr>
      </w:pPr>
    </w:p>
    <w:p w14:paraId="48D2A95F" w14:textId="77777777" w:rsidR="00347496" w:rsidRDefault="00347496" w:rsidP="00C529A5">
      <w:pPr>
        <w:pStyle w:val="western"/>
        <w:spacing w:before="0"/>
        <w:ind w:left="284" w:right="606"/>
        <w:jc w:val="center"/>
        <w:rPr>
          <w:rFonts w:ascii="Arial" w:hAnsi="Arial" w:cs="Arial"/>
          <w:i w:val="0"/>
          <w:iCs w:val="0"/>
          <w:sz w:val="20"/>
          <w:szCs w:val="20"/>
        </w:rPr>
      </w:pPr>
    </w:p>
    <w:p w14:paraId="45555260" w14:textId="77777777" w:rsidR="00347496" w:rsidRDefault="00347496" w:rsidP="00C529A5">
      <w:pPr>
        <w:pStyle w:val="western"/>
        <w:spacing w:before="0"/>
        <w:ind w:left="284" w:right="606"/>
        <w:jc w:val="center"/>
        <w:rPr>
          <w:rFonts w:ascii="Arial" w:hAnsi="Arial" w:cs="Arial"/>
          <w:i w:val="0"/>
          <w:iCs w:val="0"/>
          <w:sz w:val="20"/>
          <w:szCs w:val="20"/>
        </w:rPr>
      </w:pPr>
    </w:p>
    <w:p w14:paraId="19AA9599" w14:textId="77777777" w:rsidR="00347496" w:rsidRDefault="00347496" w:rsidP="00C529A5">
      <w:pPr>
        <w:pStyle w:val="western"/>
        <w:spacing w:before="0"/>
        <w:ind w:left="284" w:right="606"/>
        <w:jc w:val="center"/>
        <w:rPr>
          <w:rFonts w:ascii="Arial" w:hAnsi="Arial" w:cs="Arial"/>
          <w:i w:val="0"/>
          <w:iCs w:val="0"/>
          <w:sz w:val="20"/>
          <w:szCs w:val="20"/>
        </w:rPr>
      </w:pPr>
    </w:p>
    <w:p w14:paraId="01DF563F" w14:textId="77777777" w:rsidR="00347496" w:rsidRDefault="00347496" w:rsidP="00C529A5">
      <w:pPr>
        <w:pStyle w:val="western"/>
        <w:spacing w:before="0"/>
        <w:ind w:left="284" w:right="606"/>
        <w:jc w:val="center"/>
        <w:rPr>
          <w:rFonts w:ascii="Arial" w:hAnsi="Arial" w:cs="Arial"/>
          <w:i w:val="0"/>
          <w:iCs w:val="0"/>
          <w:sz w:val="20"/>
          <w:szCs w:val="20"/>
        </w:rPr>
      </w:pPr>
    </w:p>
    <w:p w14:paraId="41A3CC75" w14:textId="77777777" w:rsidR="00347496" w:rsidRDefault="00347496" w:rsidP="00C529A5">
      <w:pPr>
        <w:pStyle w:val="western"/>
        <w:spacing w:before="0"/>
        <w:ind w:left="284" w:right="606"/>
        <w:jc w:val="center"/>
        <w:rPr>
          <w:rFonts w:ascii="Arial" w:hAnsi="Arial" w:cs="Arial"/>
          <w:i w:val="0"/>
          <w:iCs w:val="0"/>
          <w:sz w:val="20"/>
          <w:szCs w:val="20"/>
        </w:rPr>
      </w:pPr>
    </w:p>
    <w:p w14:paraId="23A47F1B" w14:textId="77777777" w:rsidR="00347496" w:rsidRDefault="00347496" w:rsidP="00C529A5">
      <w:pPr>
        <w:pStyle w:val="western"/>
        <w:spacing w:before="0"/>
        <w:ind w:left="284" w:right="606"/>
        <w:jc w:val="center"/>
        <w:rPr>
          <w:rFonts w:ascii="Arial" w:hAnsi="Arial" w:cs="Arial"/>
          <w:i w:val="0"/>
          <w:iCs w:val="0"/>
          <w:sz w:val="20"/>
          <w:szCs w:val="20"/>
        </w:rPr>
      </w:pPr>
    </w:p>
    <w:p w14:paraId="209C20B4" w14:textId="77777777" w:rsidR="00347496" w:rsidRDefault="00347496" w:rsidP="00C529A5">
      <w:pPr>
        <w:pStyle w:val="western"/>
        <w:spacing w:before="0"/>
        <w:ind w:left="284" w:right="606"/>
        <w:jc w:val="center"/>
        <w:rPr>
          <w:rFonts w:ascii="Arial" w:hAnsi="Arial" w:cs="Arial"/>
          <w:i w:val="0"/>
          <w:iCs w:val="0"/>
          <w:sz w:val="20"/>
          <w:szCs w:val="20"/>
        </w:rPr>
      </w:pPr>
    </w:p>
    <w:p w14:paraId="1DA78C0B" w14:textId="77777777" w:rsidR="00347496" w:rsidRDefault="00347496" w:rsidP="00C529A5">
      <w:pPr>
        <w:pStyle w:val="western"/>
        <w:spacing w:before="0"/>
        <w:ind w:left="284" w:right="606"/>
        <w:jc w:val="center"/>
        <w:rPr>
          <w:rFonts w:ascii="Arial" w:hAnsi="Arial" w:cs="Arial"/>
          <w:i w:val="0"/>
          <w:iCs w:val="0"/>
          <w:sz w:val="20"/>
          <w:szCs w:val="20"/>
        </w:rPr>
      </w:pPr>
    </w:p>
    <w:p w14:paraId="008DE7F6" w14:textId="77777777" w:rsidR="00347496" w:rsidRDefault="00347496" w:rsidP="00C529A5">
      <w:pPr>
        <w:pStyle w:val="western"/>
        <w:spacing w:before="0"/>
        <w:ind w:left="284" w:right="606"/>
        <w:jc w:val="center"/>
        <w:rPr>
          <w:rFonts w:ascii="Arial" w:hAnsi="Arial" w:cs="Arial"/>
          <w:i w:val="0"/>
          <w:iCs w:val="0"/>
          <w:sz w:val="20"/>
          <w:szCs w:val="20"/>
        </w:rPr>
      </w:pPr>
    </w:p>
    <w:p w14:paraId="606A82D6" w14:textId="77777777" w:rsidR="00347496" w:rsidRDefault="00347496" w:rsidP="00C529A5">
      <w:pPr>
        <w:pStyle w:val="western"/>
        <w:spacing w:before="0"/>
        <w:ind w:left="284" w:right="606"/>
        <w:jc w:val="center"/>
        <w:rPr>
          <w:rFonts w:ascii="Arial" w:hAnsi="Arial" w:cs="Arial"/>
          <w:i w:val="0"/>
          <w:iCs w:val="0"/>
          <w:sz w:val="20"/>
          <w:szCs w:val="20"/>
        </w:rPr>
      </w:pPr>
    </w:p>
    <w:p w14:paraId="7891BB11" w14:textId="77777777" w:rsidR="00347496" w:rsidRDefault="00347496" w:rsidP="00C529A5">
      <w:pPr>
        <w:pStyle w:val="western"/>
        <w:spacing w:before="0"/>
        <w:ind w:left="284" w:right="606"/>
        <w:jc w:val="center"/>
        <w:rPr>
          <w:rFonts w:ascii="Arial" w:hAnsi="Arial" w:cs="Arial"/>
          <w:i w:val="0"/>
          <w:iCs w:val="0"/>
          <w:sz w:val="20"/>
          <w:szCs w:val="20"/>
        </w:rPr>
      </w:pPr>
    </w:p>
    <w:p w14:paraId="0257E8C5" w14:textId="77777777" w:rsidR="00347496" w:rsidRDefault="00347496" w:rsidP="00C529A5">
      <w:pPr>
        <w:pStyle w:val="western"/>
        <w:spacing w:before="0"/>
        <w:ind w:left="284" w:right="606"/>
        <w:jc w:val="center"/>
        <w:rPr>
          <w:rFonts w:ascii="Arial" w:hAnsi="Arial" w:cs="Arial"/>
          <w:i w:val="0"/>
          <w:iCs w:val="0"/>
          <w:sz w:val="20"/>
          <w:szCs w:val="20"/>
        </w:rPr>
      </w:pPr>
    </w:p>
    <w:p w14:paraId="11A44622" w14:textId="77777777" w:rsidR="00347496" w:rsidRDefault="00347496" w:rsidP="00C529A5">
      <w:pPr>
        <w:pStyle w:val="western"/>
        <w:spacing w:before="0"/>
        <w:ind w:left="284" w:right="606"/>
        <w:jc w:val="center"/>
        <w:rPr>
          <w:rFonts w:ascii="Arial" w:hAnsi="Arial" w:cs="Arial"/>
          <w:i w:val="0"/>
          <w:iCs w:val="0"/>
          <w:sz w:val="20"/>
          <w:szCs w:val="20"/>
        </w:rPr>
      </w:pPr>
    </w:p>
    <w:p w14:paraId="70F24C3F" w14:textId="77777777" w:rsidR="00347496" w:rsidRDefault="00347496" w:rsidP="00C529A5">
      <w:pPr>
        <w:pStyle w:val="western"/>
        <w:spacing w:before="0"/>
        <w:ind w:left="284" w:right="606"/>
        <w:jc w:val="center"/>
        <w:rPr>
          <w:rFonts w:ascii="Arial" w:hAnsi="Arial" w:cs="Arial"/>
          <w:i w:val="0"/>
          <w:iCs w:val="0"/>
          <w:sz w:val="20"/>
          <w:szCs w:val="20"/>
        </w:rPr>
      </w:pPr>
    </w:p>
    <w:p w14:paraId="0AF54181" w14:textId="77777777" w:rsidR="00347496" w:rsidRDefault="00347496" w:rsidP="00C529A5">
      <w:pPr>
        <w:pStyle w:val="western"/>
        <w:spacing w:before="0"/>
        <w:ind w:left="284" w:right="606"/>
        <w:jc w:val="center"/>
        <w:rPr>
          <w:rFonts w:ascii="Arial" w:hAnsi="Arial" w:cs="Arial"/>
          <w:i w:val="0"/>
          <w:iCs w:val="0"/>
          <w:sz w:val="20"/>
          <w:szCs w:val="20"/>
        </w:rPr>
      </w:pPr>
    </w:p>
    <w:p w14:paraId="6074380B" w14:textId="77777777" w:rsidR="00347496" w:rsidRDefault="00347496" w:rsidP="00C529A5">
      <w:pPr>
        <w:pStyle w:val="western"/>
        <w:spacing w:before="0"/>
        <w:ind w:left="284" w:right="606"/>
        <w:jc w:val="center"/>
        <w:rPr>
          <w:rFonts w:ascii="Arial" w:hAnsi="Arial" w:cs="Arial"/>
          <w:i w:val="0"/>
          <w:iCs w:val="0"/>
          <w:sz w:val="20"/>
          <w:szCs w:val="20"/>
        </w:rPr>
      </w:pPr>
    </w:p>
    <w:p w14:paraId="6B49CBB7" w14:textId="77777777" w:rsidR="00347496" w:rsidRDefault="00347496" w:rsidP="00C529A5">
      <w:pPr>
        <w:pStyle w:val="western"/>
        <w:spacing w:before="0"/>
        <w:ind w:left="284" w:right="606"/>
        <w:jc w:val="center"/>
        <w:rPr>
          <w:rFonts w:ascii="Arial" w:hAnsi="Arial" w:cs="Arial"/>
          <w:i w:val="0"/>
          <w:iCs w:val="0"/>
          <w:sz w:val="20"/>
          <w:szCs w:val="20"/>
        </w:rPr>
      </w:pPr>
    </w:p>
    <w:p w14:paraId="24FB7257" w14:textId="77777777" w:rsidR="00347496" w:rsidRDefault="00347496" w:rsidP="00C529A5">
      <w:pPr>
        <w:pStyle w:val="western"/>
        <w:spacing w:before="0"/>
        <w:ind w:left="284" w:right="606"/>
        <w:jc w:val="center"/>
        <w:rPr>
          <w:rFonts w:ascii="Arial" w:hAnsi="Arial" w:cs="Arial"/>
          <w:i w:val="0"/>
          <w:iCs w:val="0"/>
          <w:sz w:val="20"/>
          <w:szCs w:val="20"/>
        </w:rPr>
      </w:pPr>
    </w:p>
    <w:p w14:paraId="04D3CB57" w14:textId="77777777" w:rsidR="00347496" w:rsidRDefault="00347496" w:rsidP="00C529A5">
      <w:pPr>
        <w:pStyle w:val="western"/>
        <w:spacing w:before="0"/>
        <w:ind w:left="284" w:right="606"/>
        <w:jc w:val="center"/>
        <w:rPr>
          <w:rFonts w:ascii="Arial" w:hAnsi="Arial" w:cs="Arial"/>
          <w:i w:val="0"/>
          <w:iCs w:val="0"/>
          <w:sz w:val="20"/>
          <w:szCs w:val="20"/>
        </w:rPr>
      </w:pPr>
    </w:p>
    <w:p w14:paraId="638C8D2F" w14:textId="77777777" w:rsidR="00347496" w:rsidRDefault="00347496" w:rsidP="00C529A5">
      <w:pPr>
        <w:pStyle w:val="western"/>
        <w:spacing w:before="0"/>
        <w:ind w:left="284" w:right="606"/>
        <w:jc w:val="center"/>
        <w:rPr>
          <w:rFonts w:ascii="Arial" w:hAnsi="Arial" w:cs="Arial"/>
          <w:i w:val="0"/>
          <w:iCs w:val="0"/>
          <w:sz w:val="20"/>
          <w:szCs w:val="20"/>
        </w:rPr>
      </w:pPr>
    </w:p>
    <w:p w14:paraId="0944A2B0" w14:textId="77777777" w:rsidR="00347496" w:rsidRDefault="00347496" w:rsidP="00C529A5">
      <w:pPr>
        <w:pStyle w:val="western"/>
        <w:spacing w:before="0"/>
        <w:ind w:left="284" w:right="606"/>
        <w:jc w:val="center"/>
        <w:rPr>
          <w:rFonts w:ascii="Arial" w:hAnsi="Arial" w:cs="Arial"/>
          <w:i w:val="0"/>
          <w:iCs w:val="0"/>
          <w:sz w:val="20"/>
          <w:szCs w:val="20"/>
        </w:rPr>
      </w:pPr>
    </w:p>
    <w:p w14:paraId="153EF173" w14:textId="77777777" w:rsidR="00347496" w:rsidRDefault="00347496" w:rsidP="00C529A5">
      <w:pPr>
        <w:pStyle w:val="western"/>
        <w:spacing w:before="0"/>
        <w:ind w:left="284" w:right="606"/>
        <w:jc w:val="center"/>
        <w:rPr>
          <w:rFonts w:ascii="Arial" w:hAnsi="Arial" w:cs="Arial"/>
          <w:i w:val="0"/>
          <w:iCs w:val="0"/>
          <w:sz w:val="20"/>
          <w:szCs w:val="20"/>
        </w:rPr>
      </w:pPr>
    </w:p>
    <w:p w14:paraId="62F4A255" w14:textId="77777777" w:rsidR="00347496" w:rsidRPr="00A5774C" w:rsidRDefault="00347496" w:rsidP="00C529A5">
      <w:pPr>
        <w:pStyle w:val="western"/>
        <w:spacing w:before="0"/>
        <w:ind w:left="284" w:right="606"/>
        <w:jc w:val="center"/>
        <w:rPr>
          <w:rFonts w:ascii="Arial" w:hAnsi="Arial" w:cs="Arial"/>
          <w:i w:val="0"/>
          <w:iCs w:val="0"/>
          <w:sz w:val="20"/>
          <w:szCs w:val="20"/>
        </w:rPr>
      </w:pPr>
    </w:p>
    <w:p w14:paraId="6100DEC3" w14:textId="564CEBE3" w:rsidR="000F3FD6" w:rsidRPr="00CD395C" w:rsidRDefault="000F3FD6" w:rsidP="00734096">
      <w:pPr>
        <w:ind w:left="426" w:right="464"/>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BE2A94">
        <w:rPr>
          <w:rFonts w:ascii="Arial" w:hAnsi="Arial" w:cs="Arial"/>
          <w:b/>
          <w:sz w:val="20"/>
          <w:szCs w:val="20"/>
          <w:u w:val="single"/>
        </w:rPr>
        <w:t>100</w:t>
      </w:r>
      <w:r w:rsidRPr="00E70174">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796EC783" w14:textId="77E64105" w:rsidR="000F3FD6" w:rsidRDefault="000F3FD6" w:rsidP="000F3FD6">
      <w:pPr>
        <w:pStyle w:val="TextosemFormatao3"/>
        <w:ind w:left="426" w:right="464"/>
        <w:jc w:val="center"/>
        <w:rPr>
          <w:rFonts w:ascii="Arial" w:eastAsia="MS Mincho" w:hAnsi="Arial" w:cs="Arial"/>
        </w:rPr>
      </w:pPr>
    </w:p>
    <w:p w14:paraId="43F891B7" w14:textId="77777777" w:rsidR="00675BE0" w:rsidRPr="00A85F50" w:rsidRDefault="00675BE0" w:rsidP="00675BE0">
      <w:pPr>
        <w:spacing w:before="120" w:afterLines="120" w:after="288" w:line="312" w:lineRule="auto"/>
        <w:ind w:firstLine="709"/>
        <w:rPr>
          <w:rFonts w:ascii="Arial" w:hAnsi="Arial" w:cs="Arial"/>
          <w:b/>
          <w:iCs/>
          <w:sz w:val="20"/>
          <w:szCs w:val="20"/>
          <w:u w:val="single"/>
        </w:rPr>
      </w:pPr>
      <w:bookmarkStart w:id="24" w:name="_Hlk82471863"/>
      <w:r w:rsidRPr="00A85F50">
        <w:rPr>
          <w:rFonts w:ascii="Arial" w:hAnsi="Arial" w:cs="Arial"/>
          <w:b/>
          <w:iCs/>
          <w:sz w:val="20"/>
          <w:szCs w:val="20"/>
          <w:u w:val="single"/>
        </w:rPr>
        <w:t>TERMO DE REFERÊNCIA</w:t>
      </w:r>
    </w:p>
    <w:p w14:paraId="31FAE2C3" w14:textId="77777777" w:rsidR="00675BE0" w:rsidRPr="00A85F50" w:rsidRDefault="00675BE0" w:rsidP="00675BE0">
      <w:pPr>
        <w:pStyle w:val="Nivel01"/>
        <w:numPr>
          <w:ilvl w:val="0"/>
          <w:numId w:val="43"/>
        </w:numPr>
        <w:tabs>
          <w:tab w:val="clear" w:pos="567"/>
          <w:tab w:val="left" w:pos="0"/>
          <w:tab w:val="num" w:pos="2190"/>
        </w:tabs>
        <w:suppressAutoHyphens w:val="0"/>
        <w:spacing w:after="120" w:line="276" w:lineRule="auto"/>
        <w:ind w:left="284" w:hanging="284"/>
        <w:rPr>
          <w:rFonts w:ascii="Arial" w:hAnsi="Arial" w:cs="Arial"/>
        </w:rPr>
      </w:pPr>
      <w:bookmarkStart w:id="25" w:name="_Hlk82473550"/>
      <w:r w:rsidRPr="00A85F50">
        <w:rPr>
          <w:rFonts w:ascii="Arial" w:hAnsi="Arial" w:cs="Arial"/>
        </w:rPr>
        <w:t>CONDIÇÕES GERAIS DA AQUISIÇÃO / CONTRATAÇÃO</w:t>
      </w:r>
    </w:p>
    <w:p w14:paraId="00DA2A83" w14:textId="77777777" w:rsidR="00675BE0" w:rsidRPr="00A85F50" w:rsidRDefault="00675BE0" w:rsidP="00675BE0">
      <w:pPr>
        <w:pStyle w:val="Nivel2"/>
      </w:pPr>
      <w:r w:rsidRPr="00675BE0">
        <w:t>1.1.  Aquisição de maquinários sendo, Trator Agrícola, Rolo Faca articulado para Trator, por meio de emenda parlamentar. Destinado ao atendimento das demandas da Secretaria Municipal de Agricultura e Pecuária.</w:t>
      </w:r>
      <w:r w:rsidRPr="00A85F50">
        <w:t xml:space="preserve"> Conforme as condições, quantidades e exigências estabelecidas neste instrumento.</w:t>
      </w:r>
    </w:p>
    <w:p w14:paraId="4C9D84A2" w14:textId="77777777" w:rsidR="00675BE0" w:rsidRPr="00A85F50" w:rsidRDefault="00675BE0" w:rsidP="00675BE0">
      <w:pPr>
        <w:pStyle w:val="Nivel2"/>
        <w:rPr>
          <w:b/>
          <w:bCs/>
        </w:rPr>
      </w:pPr>
      <w:r w:rsidRPr="00A85F50">
        <w:rPr>
          <w:b/>
          <w:bCs/>
        </w:rPr>
        <w:t>Tabela 01</w:t>
      </w:r>
    </w:p>
    <w:tbl>
      <w:tblPr>
        <w:tblW w:w="9493" w:type="dxa"/>
        <w:tblInd w:w="-10" w:type="dxa"/>
        <w:tblCellMar>
          <w:left w:w="70" w:type="dxa"/>
          <w:right w:w="70" w:type="dxa"/>
        </w:tblCellMar>
        <w:tblLook w:val="04A0" w:firstRow="1" w:lastRow="0" w:firstColumn="1" w:lastColumn="0" w:noHBand="0" w:noVBand="1"/>
      </w:tblPr>
      <w:tblGrid>
        <w:gridCol w:w="444"/>
        <w:gridCol w:w="3978"/>
        <w:gridCol w:w="929"/>
        <w:gridCol w:w="1057"/>
        <w:gridCol w:w="1515"/>
        <w:gridCol w:w="1570"/>
      </w:tblGrid>
      <w:tr w:rsidR="00675BE0" w:rsidRPr="00A85F50" w14:paraId="23660C43" w14:textId="77777777" w:rsidTr="006F3BE2">
        <w:trPr>
          <w:trHeight w:val="430"/>
        </w:trPr>
        <w:tc>
          <w:tcPr>
            <w:tcW w:w="444"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51F618AA" w14:textId="77777777" w:rsidR="00675BE0" w:rsidRPr="00A85F50" w:rsidRDefault="00675BE0" w:rsidP="006F3BE2">
            <w:pPr>
              <w:jc w:val="center"/>
              <w:rPr>
                <w:rFonts w:ascii="Arial" w:hAnsi="Arial" w:cs="Arial"/>
                <w:b/>
                <w:bCs/>
                <w:color w:val="000000"/>
                <w:sz w:val="20"/>
                <w:szCs w:val="20"/>
              </w:rPr>
            </w:pPr>
            <w:r w:rsidRPr="00A85F50">
              <w:rPr>
                <w:rFonts w:ascii="Arial" w:hAnsi="Arial" w:cs="Arial"/>
                <w:b/>
                <w:bCs/>
                <w:color w:val="000000"/>
                <w:sz w:val="20"/>
                <w:szCs w:val="20"/>
              </w:rPr>
              <w:t>Nº</w:t>
            </w:r>
          </w:p>
        </w:tc>
        <w:tc>
          <w:tcPr>
            <w:tcW w:w="3978" w:type="dxa"/>
            <w:tcBorders>
              <w:top w:val="single" w:sz="4" w:space="0" w:color="auto"/>
              <w:left w:val="nil"/>
              <w:bottom w:val="single" w:sz="4" w:space="0" w:color="auto"/>
              <w:right w:val="single" w:sz="4" w:space="0" w:color="auto"/>
            </w:tcBorders>
            <w:shd w:val="clear" w:color="000000" w:fill="D9D9D9"/>
          </w:tcPr>
          <w:p w14:paraId="691D0095" w14:textId="77777777" w:rsidR="00675BE0" w:rsidRPr="00A85F50" w:rsidRDefault="00675BE0" w:rsidP="006F3BE2">
            <w:pPr>
              <w:jc w:val="center"/>
              <w:rPr>
                <w:rFonts w:ascii="Arial" w:hAnsi="Arial" w:cs="Arial"/>
                <w:b/>
                <w:bCs/>
                <w:color w:val="000000"/>
                <w:sz w:val="20"/>
                <w:szCs w:val="20"/>
              </w:rPr>
            </w:pPr>
            <w:r w:rsidRPr="00A85F50">
              <w:rPr>
                <w:rFonts w:ascii="Arial" w:hAnsi="Arial" w:cs="Arial"/>
                <w:b/>
                <w:bCs/>
                <w:color w:val="000000"/>
                <w:sz w:val="20"/>
                <w:szCs w:val="20"/>
              </w:rPr>
              <w:t xml:space="preserve">Item </w:t>
            </w:r>
          </w:p>
        </w:tc>
        <w:tc>
          <w:tcPr>
            <w:tcW w:w="929" w:type="dxa"/>
            <w:tcBorders>
              <w:top w:val="single" w:sz="4" w:space="0" w:color="auto"/>
              <w:left w:val="nil"/>
              <w:bottom w:val="single" w:sz="4" w:space="0" w:color="auto"/>
              <w:right w:val="single" w:sz="4" w:space="0" w:color="auto"/>
            </w:tcBorders>
            <w:shd w:val="clear" w:color="000000" w:fill="D9D9D9"/>
            <w:vAlign w:val="center"/>
            <w:hideMark/>
          </w:tcPr>
          <w:p w14:paraId="18AC3144" w14:textId="77777777" w:rsidR="00675BE0" w:rsidRPr="00A85F50" w:rsidRDefault="00675BE0" w:rsidP="006F3BE2">
            <w:pPr>
              <w:jc w:val="center"/>
              <w:rPr>
                <w:rFonts w:ascii="Arial" w:hAnsi="Arial" w:cs="Arial"/>
                <w:b/>
                <w:bCs/>
                <w:color w:val="000000"/>
                <w:sz w:val="20"/>
                <w:szCs w:val="20"/>
              </w:rPr>
            </w:pPr>
            <w:r w:rsidRPr="00A85F50">
              <w:rPr>
                <w:rFonts w:ascii="Arial" w:hAnsi="Arial" w:cs="Arial"/>
                <w:b/>
                <w:bCs/>
                <w:color w:val="000000"/>
                <w:sz w:val="20"/>
                <w:szCs w:val="20"/>
              </w:rPr>
              <w:t>Unidade</w:t>
            </w:r>
          </w:p>
        </w:tc>
        <w:tc>
          <w:tcPr>
            <w:tcW w:w="1057" w:type="dxa"/>
            <w:tcBorders>
              <w:top w:val="single" w:sz="4" w:space="0" w:color="auto"/>
              <w:left w:val="nil"/>
              <w:bottom w:val="single" w:sz="4" w:space="0" w:color="auto"/>
              <w:right w:val="single" w:sz="4" w:space="0" w:color="auto"/>
            </w:tcBorders>
            <w:shd w:val="clear" w:color="000000" w:fill="D9D9D9"/>
            <w:vAlign w:val="center"/>
            <w:hideMark/>
          </w:tcPr>
          <w:p w14:paraId="20EACF14" w14:textId="77777777" w:rsidR="00675BE0" w:rsidRPr="00A85F50" w:rsidRDefault="00675BE0" w:rsidP="006F3BE2">
            <w:pPr>
              <w:jc w:val="center"/>
              <w:rPr>
                <w:rFonts w:ascii="Arial" w:hAnsi="Arial" w:cs="Arial"/>
                <w:b/>
                <w:bCs/>
                <w:color w:val="000000"/>
                <w:sz w:val="20"/>
                <w:szCs w:val="20"/>
              </w:rPr>
            </w:pPr>
            <w:r w:rsidRPr="00A85F50">
              <w:rPr>
                <w:rFonts w:ascii="Arial" w:hAnsi="Arial" w:cs="Arial"/>
                <w:b/>
                <w:bCs/>
                <w:color w:val="000000"/>
                <w:sz w:val="20"/>
                <w:szCs w:val="20"/>
              </w:rPr>
              <w:t>Quanti</w:t>
            </w:r>
          </w:p>
          <w:p w14:paraId="6B16EFC8" w14:textId="77777777" w:rsidR="00675BE0" w:rsidRPr="00A85F50" w:rsidRDefault="00675BE0" w:rsidP="006F3BE2">
            <w:pPr>
              <w:jc w:val="center"/>
              <w:rPr>
                <w:rFonts w:ascii="Arial" w:hAnsi="Arial" w:cs="Arial"/>
                <w:b/>
                <w:bCs/>
                <w:color w:val="000000"/>
                <w:sz w:val="20"/>
                <w:szCs w:val="20"/>
              </w:rPr>
            </w:pPr>
            <w:proofErr w:type="spellStart"/>
            <w:r w:rsidRPr="00A85F50">
              <w:rPr>
                <w:rFonts w:ascii="Arial" w:hAnsi="Arial" w:cs="Arial"/>
                <w:b/>
                <w:bCs/>
                <w:color w:val="000000"/>
                <w:sz w:val="20"/>
                <w:szCs w:val="20"/>
              </w:rPr>
              <w:t>dade</w:t>
            </w:r>
            <w:proofErr w:type="spellEnd"/>
          </w:p>
        </w:tc>
        <w:tc>
          <w:tcPr>
            <w:tcW w:w="1515" w:type="dxa"/>
            <w:tcBorders>
              <w:top w:val="single" w:sz="4" w:space="0" w:color="auto"/>
              <w:left w:val="nil"/>
              <w:bottom w:val="single" w:sz="4" w:space="0" w:color="auto"/>
              <w:right w:val="single" w:sz="4" w:space="0" w:color="auto"/>
            </w:tcBorders>
            <w:shd w:val="clear" w:color="000000" w:fill="D9D9D9"/>
          </w:tcPr>
          <w:p w14:paraId="69F9AA5D" w14:textId="77777777" w:rsidR="00675BE0" w:rsidRPr="00A85F50" w:rsidRDefault="00675BE0" w:rsidP="006F3BE2">
            <w:pPr>
              <w:spacing w:before="120"/>
              <w:jc w:val="center"/>
              <w:rPr>
                <w:rFonts w:ascii="Arial" w:hAnsi="Arial" w:cs="Arial"/>
                <w:b/>
                <w:bCs/>
                <w:color w:val="000000"/>
                <w:sz w:val="20"/>
                <w:szCs w:val="20"/>
              </w:rPr>
            </w:pPr>
            <w:r w:rsidRPr="00A85F50">
              <w:rPr>
                <w:rFonts w:ascii="Arial" w:hAnsi="Arial" w:cs="Arial"/>
                <w:b/>
                <w:bCs/>
                <w:color w:val="000000"/>
                <w:sz w:val="20"/>
                <w:szCs w:val="20"/>
              </w:rPr>
              <w:t xml:space="preserve">Valor Unitário </w:t>
            </w:r>
          </w:p>
        </w:tc>
        <w:tc>
          <w:tcPr>
            <w:tcW w:w="1570" w:type="dxa"/>
            <w:tcBorders>
              <w:top w:val="single" w:sz="4" w:space="0" w:color="auto"/>
              <w:left w:val="nil"/>
              <w:bottom w:val="single" w:sz="4" w:space="0" w:color="auto"/>
              <w:right w:val="single" w:sz="4" w:space="0" w:color="auto"/>
            </w:tcBorders>
            <w:shd w:val="clear" w:color="000000" w:fill="D9D9D9"/>
          </w:tcPr>
          <w:p w14:paraId="2A09A267" w14:textId="77777777" w:rsidR="00675BE0" w:rsidRPr="00A85F50" w:rsidRDefault="00675BE0" w:rsidP="006F3BE2">
            <w:pPr>
              <w:spacing w:before="120"/>
              <w:jc w:val="center"/>
              <w:rPr>
                <w:rFonts w:ascii="Arial" w:hAnsi="Arial" w:cs="Arial"/>
                <w:b/>
                <w:bCs/>
                <w:color w:val="000000"/>
                <w:sz w:val="20"/>
                <w:szCs w:val="20"/>
              </w:rPr>
            </w:pPr>
            <w:r w:rsidRPr="00A85F50">
              <w:rPr>
                <w:rFonts w:ascii="Arial" w:hAnsi="Arial" w:cs="Arial"/>
                <w:b/>
                <w:bCs/>
                <w:color w:val="000000"/>
                <w:sz w:val="20"/>
                <w:szCs w:val="20"/>
              </w:rPr>
              <w:t xml:space="preserve">Valor Total </w:t>
            </w:r>
          </w:p>
          <w:p w14:paraId="4EA8237B" w14:textId="77777777" w:rsidR="00675BE0" w:rsidRPr="00A85F50" w:rsidRDefault="00675BE0" w:rsidP="006F3BE2">
            <w:pPr>
              <w:spacing w:before="120"/>
              <w:jc w:val="center"/>
              <w:rPr>
                <w:rFonts w:ascii="Arial" w:hAnsi="Arial" w:cs="Arial"/>
                <w:b/>
                <w:bCs/>
                <w:color w:val="000000"/>
                <w:sz w:val="20"/>
                <w:szCs w:val="20"/>
              </w:rPr>
            </w:pPr>
          </w:p>
        </w:tc>
      </w:tr>
      <w:tr w:rsidR="00675BE0" w:rsidRPr="00A85F50" w14:paraId="491128E8" w14:textId="77777777" w:rsidTr="006F3BE2">
        <w:trPr>
          <w:trHeight w:val="440"/>
        </w:trPr>
        <w:tc>
          <w:tcPr>
            <w:tcW w:w="444" w:type="dxa"/>
            <w:tcBorders>
              <w:top w:val="nil"/>
              <w:left w:val="single" w:sz="8" w:space="0" w:color="auto"/>
              <w:bottom w:val="single" w:sz="4" w:space="0" w:color="auto"/>
              <w:right w:val="single" w:sz="4" w:space="0" w:color="auto"/>
            </w:tcBorders>
            <w:shd w:val="clear" w:color="000000" w:fill="FFFFFF"/>
            <w:vAlign w:val="center"/>
            <w:hideMark/>
          </w:tcPr>
          <w:p w14:paraId="1CF1335E" w14:textId="77777777" w:rsidR="00675BE0" w:rsidRPr="00A85F50" w:rsidRDefault="00675BE0" w:rsidP="006F3BE2">
            <w:pPr>
              <w:jc w:val="center"/>
              <w:rPr>
                <w:rFonts w:ascii="Arial" w:hAnsi="Arial" w:cs="Arial"/>
                <w:b/>
                <w:bCs/>
                <w:color w:val="000000"/>
                <w:sz w:val="20"/>
                <w:szCs w:val="20"/>
              </w:rPr>
            </w:pPr>
            <w:r w:rsidRPr="00A85F50">
              <w:rPr>
                <w:rFonts w:ascii="Arial" w:hAnsi="Arial" w:cs="Arial"/>
                <w:b/>
                <w:bCs/>
                <w:color w:val="000000"/>
                <w:sz w:val="20"/>
                <w:szCs w:val="20"/>
              </w:rPr>
              <w:t>1</w:t>
            </w:r>
          </w:p>
        </w:tc>
        <w:tc>
          <w:tcPr>
            <w:tcW w:w="3978" w:type="dxa"/>
            <w:tcBorders>
              <w:top w:val="single" w:sz="4" w:space="0" w:color="auto"/>
              <w:left w:val="single" w:sz="4" w:space="0" w:color="auto"/>
              <w:bottom w:val="single" w:sz="4" w:space="0" w:color="auto"/>
              <w:right w:val="single" w:sz="4" w:space="0" w:color="auto"/>
            </w:tcBorders>
            <w:shd w:val="clear" w:color="000000" w:fill="FFFFFF"/>
          </w:tcPr>
          <w:p w14:paraId="6C4C6C7F" w14:textId="77777777" w:rsidR="00675BE0" w:rsidRPr="00A85F50" w:rsidRDefault="00675BE0" w:rsidP="006F3BE2">
            <w:pPr>
              <w:spacing w:before="120"/>
              <w:jc w:val="both"/>
              <w:rPr>
                <w:rFonts w:ascii="Arial" w:hAnsi="Arial" w:cs="Arial"/>
                <w:color w:val="000000"/>
                <w:sz w:val="20"/>
                <w:szCs w:val="20"/>
              </w:rPr>
            </w:pPr>
          </w:p>
          <w:p w14:paraId="4AEB2BB0"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Trator Agrícola, novo, tracionado 4x4, cabinado, com ar condicionado, com as seguintes especificações mínimas:</w:t>
            </w:r>
          </w:p>
          <w:p w14:paraId="3AF7D9FA"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xml:space="preserve">Motor de no mínimo 04 (quatro) cilindros, com potência mínima de 90cv, equipado com turbo e </w:t>
            </w:r>
            <w:proofErr w:type="spellStart"/>
            <w:r w:rsidRPr="001F1828">
              <w:rPr>
                <w:rFonts w:ascii="Arial" w:hAnsi="Arial" w:cs="Arial"/>
                <w:color w:val="000000"/>
                <w:sz w:val="20"/>
                <w:szCs w:val="20"/>
              </w:rPr>
              <w:t>intercooler</w:t>
            </w:r>
            <w:proofErr w:type="spellEnd"/>
            <w:r w:rsidRPr="001F1828">
              <w:rPr>
                <w:rFonts w:ascii="Arial" w:hAnsi="Arial" w:cs="Arial"/>
                <w:color w:val="000000"/>
                <w:sz w:val="20"/>
                <w:szCs w:val="20"/>
              </w:rPr>
              <w:t>, da mesma marca do fabricante ou grupo fabricante do equipamento;</w:t>
            </w:r>
          </w:p>
          <w:p w14:paraId="517219E5"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Reserva de torque mínima de 27%;</w:t>
            </w:r>
          </w:p>
          <w:p w14:paraId="21584A5F"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Transmissão sincronizada mínima 12x12 com super redutor ou superior;</w:t>
            </w:r>
          </w:p>
          <w:p w14:paraId="5329F2BB"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TDP (tomada de potência) independente, com rotação mínima de 540 rpm, e acionamento eletro-hidráulico localizado na lateral do trator;</w:t>
            </w:r>
          </w:p>
          <w:p w14:paraId="0B51D012"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Rotação nominal mínima do motor: 2.100 rpm;</w:t>
            </w:r>
          </w:p>
          <w:p w14:paraId="5CA7F7BD"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Embreagem com acionamento mínima do tipo mecânica ou eletro-</w:t>
            </w:r>
            <w:proofErr w:type="spellStart"/>
            <w:r w:rsidRPr="001F1828">
              <w:rPr>
                <w:rFonts w:ascii="Arial" w:hAnsi="Arial" w:cs="Arial"/>
                <w:color w:val="000000"/>
                <w:sz w:val="20"/>
                <w:szCs w:val="20"/>
              </w:rPr>
              <w:t>hidraulica</w:t>
            </w:r>
            <w:proofErr w:type="spellEnd"/>
            <w:r w:rsidRPr="001F1828">
              <w:rPr>
                <w:rFonts w:ascii="Arial" w:hAnsi="Arial" w:cs="Arial"/>
                <w:color w:val="000000"/>
                <w:sz w:val="20"/>
                <w:szCs w:val="20"/>
              </w:rPr>
              <w:t>;</w:t>
            </w:r>
          </w:p>
          <w:p w14:paraId="32D7E627"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Sistema de direção hidrostática, com vazão mínima de 24,2 l/min;</w:t>
            </w:r>
          </w:p>
          <w:p w14:paraId="1FA52D81"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Sistema hidráulico com vazão mínima de 44 l/min;</w:t>
            </w:r>
          </w:p>
          <w:p w14:paraId="1ECF5E58"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Capacidade de levante mínima de 2.200 kgf;</w:t>
            </w:r>
          </w:p>
          <w:p w14:paraId="14631D74"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Controle remoto independente, com vazão mínima de 44 l/min;</w:t>
            </w:r>
          </w:p>
          <w:p w14:paraId="396DA98E"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xml:space="preserve">Pneus medidas </w:t>
            </w:r>
            <w:proofErr w:type="spellStart"/>
            <w:r w:rsidRPr="001F1828">
              <w:rPr>
                <w:rFonts w:ascii="Arial" w:hAnsi="Arial" w:cs="Arial"/>
                <w:color w:val="000000"/>
                <w:sz w:val="20"/>
                <w:szCs w:val="20"/>
              </w:rPr>
              <w:t>minimas</w:t>
            </w:r>
            <w:proofErr w:type="spellEnd"/>
            <w:r w:rsidRPr="001F1828">
              <w:rPr>
                <w:rFonts w:ascii="Arial" w:hAnsi="Arial" w:cs="Arial"/>
                <w:color w:val="000000"/>
                <w:sz w:val="20"/>
                <w:szCs w:val="20"/>
              </w:rPr>
              <w:t>:</w:t>
            </w:r>
          </w:p>
          <w:p w14:paraId="3F0E9230"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Dianteiros: 12.4-24;</w:t>
            </w:r>
          </w:p>
          <w:p w14:paraId="2D0B20F8"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Traseiros: 18.4-30;</w:t>
            </w:r>
          </w:p>
          <w:p w14:paraId="1EFC824B"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Ambos com lastro de água;</w:t>
            </w:r>
          </w:p>
          <w:p w14:paraId="581F3390"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lastRenderedPageBreak/>
              <w:t>Tanque de combustível com capacidade mínima de 100 litros;</w:t>
            </w:r>
          </w:p>
          <w:p w14:paraId="4009FD9E"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Peso mínimo do equipamento: 3.210 kg (sem lastro);</w:t>
            </w:r>
          </w:p>
          <w:p w14:paraId="5A537C3A"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Comprimento total mínimo: 3.900 mm;</w:t>
            </w:r>
          </w:p>
          <w:p w14:paraId="4FD19124"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Equipado com luzes de segurança e trabalho;</w:t>
            </w:r>
          </w:p>
          <w:p w14:paraId="35B9E447"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Inclusos pesos dianteiros e traseiros nas rodas, sendo obrigatória a entrega com a quantidade máxima de pesos indicada pelo fabricante;</w:t>
            </w:r>
          </w:p>
          <w:p w14:paraId="3777353C"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Predisposição para telemetria, rastreamento via GPS e gerenciamento remoto da operação;</w:t>
            </w:r>
          </w:p>
          <w:p w14:paraId="73421689"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Observação: O deslocamento e a mão de obra referentes às duas (02) primeiras revisões obrigatórias do equipamento serão de responsabilidade da empresa vencedora, não gerando custos adicionais à Administração.</w:t>
            </w:r>
          </w:p>
          <w:p w14:paraId="49677A82"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 xml:space="preserve">O fornecedor </w:t>
            </w:r>
            <w:proofErr w:type="spellStart"/>
            <w:r w:rsidRPr="001F1828">
              <w:rPr>
                <w:rFonts w:ascii="Arial" w:hAnsi="Arial" w:cs="Arial"/>
                <w:color w:val="000000"/>
                <w:sz w:val="20"/>
                <w:szCs w:val="20"/>
              </w:rPr>
              <w:t>devera</w:t>
            </w:r>
            <w:proofErr w:type="spellEnd"/>
            <w:r w:rsidRPr="001F1828">
              <w:rPr>
                <w:rFonts w:ascii="Arial" w:hAnsi="Arial" w:cs="Arial"/>
                <w:color w:val="000000"/>
                <w:sz w:val="20"/>
                <w:szCs w:val="20"/>
              </w:rPr>
              <w:t xml:space="preserve"> estar situado a uma distância máxima de 40km do município de Mandaguaçu, bem como possuir loja física e alvará de funcionamento, deverá apresentar documentos de consultor técnico qualificado e treinado pela fábrica, tudo a uma distância máxima de 40km do município de Mandaguaçu.</w:t>
            </w:r>
          </w:p>
          <w:p w14:paraId="21D3A711" w14:textId="77777777" w:rsidR="00675BE0" w:rsidRPr="001F1828"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A entrega técnica deverá ser feita em horário marcado pelo comprador, no local identificado pelo comprador e deverá ser ministrado por um técnico formado pela fábrica. (apresentar certificado)</w:t>
            </w:r>
          </w:p>
          <w:p w14:paraId="4FBD08D9" w14:textId="77777777" w:rsidR="00675BE0" w:rsidRPr="00A85F50" w:rsidRDefault="00675BE0" w:rsidP="006F3BE2">
            <w:pPr>
              <w:spacing w:before="120"/>
              <w:jc w:val="both"/>
              <w:rPr>
                <w:rFonts w:ascii="Arial" w:hAnsi="Arial" w:cs="Arial"/>
                <w:color w:val="000000"/>
                <w:sz w:val="20"/>
                <w:szCs w:val="20"/>
              </w:rPr>
            </w:pPr>
            <w:r w:rsidRPr="001F1828">
              <w:rPr>
                <w:rFonts w:ascii="Arial" w:hAnsi="Arial" w:cs="Arial"/>
                <w:color w:val="000000"/>
                <w:sz w:val="20"/>
                <w:szCs w:val="20"/>
              </w:rPr>
              <w:t>O equipamento deve possuir no mínimo 1 ano de garantia, sem limite de horas</w:t>
            </w:r>
          </w:p>
        </w:tc>
        <w:tc>
          <w:tcPr>
            <w:tcW w:w="929" w:type="dxa"/>
            <w:tcBorders>
              <w:top w:val="nil"/>
              <w:left w:val="nil"/>
              <w:bottom w:val="single" w:sz="4" w:space="0" w:color="auto"/>
              <w:right w:val="single" w:sz="4" w:space="0" w:color="auto"/>
            </w:tcBorders>
            <w:vAlign w:val="center"/>
            <w:hideMark/>
          </w:tcPr>
          <w:p w14:paraId="22094639" w14:textId="77777777" w:rsidR="00675BE0" w:rsidRPr="00A85F50" w:rsidRDefault="00675BE0" w:rsidP="006F3BE2">
            <w:pPr>
              <w:spacing w:before="120"/>
              <w:rPr>
                <w:rFonts w:ascii="Arial" w:hAnsi="Arial" w:cs="Arial"/>
                <w:color w:val="000000"/>
                <w:sz w:val="20"/>
                <w:szCs w:val="20"/>
              </w:rPr>
            </w:pPr>
            <w:r w:rsidRPr="00A85F50">
              <w:rPr>
                <w:rFonts w:ascii="Arial" w:hAnsi="Arial" w:cs="Arial"/>
                <w:color w:val="000000"/>
                <w:sz w:val="20"/>
                <w:szCs w:val="20"/>
              </w:rPr>
              <w:lastRenderedPageBreak/>
              <w:t>Un</w:t>
            </w:r>
          </w:p>
        </w:tc>
        <w:tc>
          <w:tcPr>
            <w:tcW w:w="1057" w:type="dxa"/>
            <w:tcBorders>
              <w:top w:val="nil"/>
              <w:left w:val="nil"/>
              <w:bottom w:val="single" w:sz="4" w:space="0" w:color="auto"/>
              <w:right w:val="single" w:sz="4" w:space="0" w:color="auto"/>
            </w:tcBorders>
            <w:vAlign w:val="center"/>
            <w:hideMark/>
          </w:tcPr>
          <w:p w14:paraId="58D7C6EE" w14:textId="77777777" w:rsidR="00675BE0" w:rsidRPr="00A85F50" w:rsidRDefault="00675BE0" w:rsidP="006F3BE2">
            <w:pPr>
              <w:spacing w:before="120"/>
              <w:rPr>
                <w:rFonts w:ascii="Arial" w:hAnsi="Arial" w:cs="Arial"/>
                <w:color w:val="000000"/>
                <w:sz w:val="20"/>
                <w:szCs w:val="20"/>
              </w:rPr>
            </w:pPr>
            <w:r w:rsidRPr="00A85F50">
              <w:rPr>
                <w:rFonts w:ascii="Arial" w:hAnsi="Arial" w:cs="Arial"/>
                <w:color w:val="000000"/>
                <w:sz w:val="20"/>
                <w:szCs w:val="20"/>
              </w:rPr>
              <w:t>01</w:t>
            </w:r>
          </w:p>
        </w:tc>
        <w:tc>
          <w:tcPr>
            <w:tcW w:w="1515" w:type="dxa"/>
            <w:tcBorders>
              <w:top w:val="nil"/>
              <w:left w:val="nil"/>
              <w:bottom w:val="single" w:sz="4" w:space="0" w:color="auto"/>
              <w:right w:val="single" w:sz="4" w:space="0" w:color="auto"/>
            </w:tcBorders>
          </w:tcPr>
          <w:p w14:paraId="68F78A93" w14:textId="77777777" w:rsidR="00675BE0" w:rsidRPr="00A85F50" w:rsidRDefault="00675BE0" w:rsidP="006F3BE2">
            <w:pPr>
              <w:spacing w:before="120"/>
              <w:rPr>
                <w:rFonts w:ascii="Arial" w:hAnsi="Arial" w:cs="Arial"/>
                <w:color w:val="000000"/>
                <w:sz w:val="20"/>
                <w:szCs w:val="20"/>
              </w:rPr>
            </w:pPr>
            <w:r>
              <w:rPr>
                <w:rFonts w:ascii="Arial" w:hAnsi="Arial" w:cs="Arial"/>
                <w:color w:val="000000"/>
                <w:sz w:val="20"/>
                <w:szCs w:val="20"/>
              </w:rPr>
              <w:t>339.998,43</w:t>
            </w:r>
          </w:p>
        </w:tc>
        <w:tc>
          <w:tcPr>
            <w:tcW w:w="1570" w:type="dxa"/>
            <w:tcBorders>
              <w:top w:val="nil"/>
              <w:left w:val="nil"/>
              <w:bottom w:val="single" w:sz="4" w:space="0" w:color="auto"/>
              <w:right w:val="single" w:sz="4" w:space="0" w:color="auto"/>
            </w:tcBorders>
          </w:tcPr>
          <w:p w14:paraId="7B8C1BBD" w14:textId="77777777" w:rsidR="00675BE0" w:rsidRPr="00A85F50" w:rsidRDefault="00675BE0" w:rsidP="006F3BE2">
            <w:pPr>
              <w:spacing w:before="120"/>
              <w:rPr>
                <w:rFonts w:ascii="Arial" w:hAnsi="Arial" w:cs="Arial"/>
                <w:color w:val="000000"/>
                <w:sz w:val="20"/>
                <w:szCs w:val="20"/>
              </w:rPr>
            </w:pPr>
            <w:r w:rsidRPr="00A85F50">
              <w:rPr>
                <w:rFonts w:ascii="Arial" w:hAnsi="Arial" w:cs="Arial"/>
                <w:color w:val="000000"/>
                <w:sz w:val="20"/>
                <w:szCs w:val="20"/>
              </w:rPr>
              <w:t xml:space="preserve"> </w:t>
            </w:r>
          </w:p>
        </w:tc>
      </w:tr>
      <w:tr w:rsidR="00675BE0" w:rsidRPr="00A85F50" w14:paraId="036DC222" w14:textId="77777777" w:rsidTr="006F3BE2">
        <w:trPr>
          <w:trHeight w:val="418"/>
        </w:trPr>
        <w:tc>
          <w:tcPr>
            <w:tcW w:w="444"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25B20E0" w14:textId="77777777" w:rsidR="00675BE0" w:rsidRPr="00A85F50" w:rsidRDefault="00675BE0" w:rsidP="006F3BE2">
            <w:pPr>
              <w:jc w:val="center"/>
              <w:rPr>
                <w:rFonts w:ascii="Arial" w:hAnsi="Arial" w:cs="Arial"/>
                <w:b/>
                <w:bCs/>
                <w:color w:val="000000"/>
                <w:sz w:val="20"/>
                <w:szCs w:val="20"/>
              </w:rPr>
            </w:pPr>
            <w:r w:rsidRPr="00A85F50">
              <w:rPr>
                <w:rFonts w:ascii="Arial" w:hAnsi="Arial" w:cs="Arial"/>
                <w:b/>
                <w:bCs/>
                <w:color w:val="000000"/>
                <w:sz w:val="20"/>
                <w:szCs w:val="20"/>
              </w:rPr>
              <w:t>2</w:t>
            </w:r>
          </w:p>
        </w:tc>
        <w:tc>
          <w:tcPr>
            <w:tcW w:w="3978" w:type="dxa"/>
            <w:tcBorders>
              <w:top w:val="nil"/>
              <w:left w:val="single" w:sz="4" w:space="0" w:color="auto"/>
              <w:bottom w:val="single" w:sz="4" w:space="0" w:color="auto"/>
              <w:right w:val="single" w:sz="4" w:space="0" w:color="auto"/>
            </w:tcBorders>
            <w:shd w:val="clear" w:color="000000" w:fill="FFFFFF"/>
          </w:tcPr>
          <w:p w14:paraId="6D090DFC" w14:textId="77777777" w:rsidR="00675BE0" w:rsidRPr="00A85F50" w:rsidRDefault="00675BE0" w:rsidP="006F3BE2">
            <w:pPr>
              <w:spacing w:before="120"/>
              <w:jc w:val="both"/>
              <w:rPr>
                <w:rFonts w:ascii="Arial" w:hAnsi="Arial" w:cs="Arial"/>
                <w:color w:val="000000"/>
                <w:sz w:val="20"/>
                <w:szCs w:val="20"/>
              </w:rPr>
            </w:pPr>
            <w:r w:rsidRPr="00A85F50">
              <w:rPr>
                <w:rFonts w:ascii="Arial" w:hAnsi="Arial" w:cs="Arial"/>
                <w:color w:val="000000"/>
                <w:sz w:val="20"/>
                <w:szCs w:val="20"/>
              </w:rPr>
              <w:t>ROLO FACA ARTICULADOPARA TRATOR DE ATÉ 100CV peso total mínimo de 2650kg no mínimo 35 lâminas por rolo espaçamento mínimo de 220mm entre facas lâminas no rolo de no mínimo 800mm largura mínima 4,30m largura de transporte mínima 2,00mcomando hidráulico por pistão pneus de transporte com comando hidráulico, todos os itens de série do fabricante.</w:t>
            </w:r>
          </w:p>
        </w:tc>
        <w:tc>
          <w:tcPr>
            <w:tcW w:w="929" w:type="dxa"/>
            <w:tcBorders>
              <w:top w:val="single" w:sz="4" w:space="0" w:color="auto"/>
              <w:left w:val="nil"/>
              <w:bottom w:val="single" w:sz="4" w:space="0" w:color="auto"/>
              <w:right w:val="single" w:sz="4" w:space="0" w:color="auto"/>
            </w:tcBorders>
            <w:vAlign w:val="center"/>
            <w:hideMark/>
          </w:tcPr>
          <w:p w14:paraId="0F6A69DF" w14:textId="77777777" w:rsidR="00675BE0" w:rsidRPr="00A85F50" w:rsidRDefault="00675BE0" w:rsidP="006F3BE2">
            <w:pPr>
              <w:spacing w:before="120" w:after="360"/>
              <w:rPr>
                <w:rFonts w:ascii="Arial" w:hAnsi="Arial" w:cs="Arial"/>
                <w:color w:val="000000"/>
                <w:sz w:val="20"/>
                <w:szCs w:val="20"/>
              </w:rPr>
            </w:pPr>
            <w:r w:rsidRPr="00A85F50">
              <w:rPr>
                <w:rFonts w:ascii="Arial" w:hAnsi="Arial" w:cs="Arial"/>
                <w:color w:val="000000"/>
                <w:sz w:val="20"/>
                <w:szCs w:val="20"/>
              </w:rPr>
              <w:t xml:space="preserve"> </w:t>
            </w:r>
            <w:proofErr w:type="spellStart"/>
            <w:r w:rsidRPr="00A85F50">
              <w:rPr>
                <w:rFonts w:ascii="Arial" w:hAnsi="Arial" w:cs="Arial"/>
                <w:color w:val="000000"/>
                <w:sz w:val="20"/>
                <w:szCs w:val="20"/>
              </w:rPr>
              <w:t>un</w:t>
            </w:r>
            <w:proofErr w:type="spellEnd"/>
          </w:p>
        </w:tc>
        <w:tc>
          <w:tcPr>
            <w:tcW w:w="1057" w:type="dxa"/>
            <w:tcBorders>
              <w:top w:val="single" w:sz="4" w:space="0" w:color="auto"/>
              <w:left w:val="nil"/>
              <w:bottom w:val="single" w:sz="4" w:space="0" w:color="auto"/>
              <w:right w:val="single" w:sz="4" w:space="0" w:color="auto"/>
            </w:tcBorders>
            <w:vAlign w:val="center"/>
            <w:hideMark/>
          </w:tcPr>
          <w:p w14:paraId="006C4417" w14:textId="77777777" w:rsidR="00675BE0" w:rsidRPr="00A85F50" w:rsidRDefault="00675BE0" w:rsidP="006F3BE2">
            <w:pPr>
              <w:spacing w:before="120" w:after="360"/>
              <w:rPr>
                <w:rFonts w:ascii="Arial" w:hAnsi="Arial" w:cs="Arial"/>
                <w:color w:val="000000"/>
                <w:sz w:val="20"/>
                <w:szCs w:val="20"/>
              </w:rPr>
            </w:pPr>
            <w:r w:rsidRPr="00A85F50">
              <w:rPr>
                <w:rFonts w:ascii="Arial" w:hAnsi="Arial" w:cs="Arial"/>
                <w:color w:val="000000"/>
                <w:sz w:val="20"/>
                <w:szCs w:val="20"/>
              </w:rPr>
              <w:t>01</w:t>
            </w:r>
          </w:p>
        </w:tc>
        <w:tc>
          <w:tcPr>
            <w:tcW w:w="1515" w:type="dxa"/>
            <w:tcBorders>
              <w:top w:val="single" w:sz="4" w:space="0" w:color="auto"/>
              <w:left w:val="nil"/>
              <w:bottom w:val="single" w:sz="4" w:space="0" w:color="auto"/>
              <w:right w:val="single" w:sz="4" w:space="0" w:color="auto"/>
            </w:tcBorders>
          </w:tcPr>
          <w:p w14:paraId="547CE30C" w14:textId="77777777" w:rsidR="00675BE0" w:rsidRPr="00A85F50" w:rsidRDefault="00675BE0" w:rsidP="006F3BE2">
            <w:pPr>
              <w:spacing w:before="120"/>
              <w:rPr>
                <w:rFonts w:ascii="Arial" w:hAnsi="Arial" w:cs="Arial"/>
                <w:color w:val="000000"/>
                <w:sz w:val="20"/>
                <w:szCs w:val="20"/>
              </w:rPr>
            </w:pPr>
            <w:r>
              <w:rPr>
                <w:rFonts w:ascii="Arial" w:hAnsi="Arial" w:cs="Arial"/>
                <w:color w:val="000000"/>
                <w:sz w:val="20"/>
                <w:szCs w:val="20"/>
              </w:rPr>
              <w:t>103.000,00</w:t>
            </w:r>
          </w:p>
        </w:tc>
        <w:tc>
          <w:tcPr>
            <w:tcW w:w="1570" w:type="dxa"/>
            <w:tcBorders>
              <w:top w:val="single" w:sz="4" w:space="0" w:color="auto"/>
              <w:left w:val="nil"/>
              <w:bottom w:val="single" w:sz="4" w:space="0" w:color="auto"/>
              <w:right w:val="single" w:sz="4" w:space="0" w:color="auto"/>
            </w:tcBorders>
          </w:tcPr>
          <w:p w14:paraId="561F2225" w14:textId="77777777" w:rsidR="00675BE0" w:rsidRPr="00A85F50" w:rsidRDefault="00675BE0" w:rsidP="006F3BE2">
            <w:pPr>
              <w:spacing w:before="120"/>
              <w:rPr>
                <w:rFonts w:ascii="Arial" w:hAnsi="Arial" w:cs="Arial"/>
                <w:color w:val="000000"/>
                <w:sz w:val="20"/>
                <w:szCs w:val="20"/>
              </w:rPr>
            </w:pPr>
          </w:p>
        </w:tc>
      </w:tr>
      <w:tr w:rsidR="00675BE0" w:rsidRPr="00A85F50" w14:paraId="2A6E1FB7" w14:textId="77777777" w:rsidTr="006F3BE2">
        <w:trPr>
          <w:trHeight w:val="418"/>
        </w:trPr>
        <w:tc>
          <w:tcPr>
            <w:tcW w:w="7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D39EA" w14:textId="77777777" w:rsidR="00675BE0" w:rsidRPr="00A85F50" w:rsidRDefault="00675BE0" w:rsidP="006F3BE2">
            <w:pPr>
              <w:spacing w:before="120"/>
              <w:jc w:val="center"/>
              <w:rPr>
                <w:rFonts w:ascii="Arial" w:hAnsi="Arial" w:cs="Arial"/>
                <w:b/>
                <w:bCs/>
                <w:color w:val="000000"/>
                <w:sz w:val="20"/>
                <w:szCs w:val="20"/>
              </w:rPr>
            </w:pPr>
            <w:r w:rsidRPr="00A85F50">
              <w:rPr>
                <w:rFonts w:ascii="Arial" w:hAnsi="Arial" w:cs="Arial"/>
                <w:b/>
                <w:bCs/>
                <w:color w:val="000000"/>
                <w:sz w:val="20"/>
                <w:szCs w:val="20"/>
              </w:rPr>
              <w:t>Total</w:t>
            </w:r>
          </w:p>
        </w:tc>
        <w:tc>
          <w:tcPr>
            <w:tcW w:w="1570" w:type="dxa"/>
            <w:tcBorders>
              <w:top w:val="single" w:sz="4" w:space="0" w:color="auto"/>
              <w:left w:val="nil"/>
              <w:bottom w:val="single" w:sz="4" w:space="0" w:color="auto"/>
              <w:right w:val="single" w:sz="4" w:space="0" w:color="auto"/>
            </w:tcBorders>
            <w:shd w:val="clear" w:color="auto" w:fill="D9D9D9" w:themeFill="background1" w:themeFillShade="D9"/>
          </w:tcPr>
          <w:p w14:paraId="0A639C41" w14:textId="77777777" w:rsidR="00675BE0" w:rsidRPr="00A85F50" w:rsidRDefault="00675BE0" w:rsidP="006F3BE2">
            <w:pPr>
              <w:spacing w:before="120"/>
              <w:rPr>
                <w:rFonts w:ascii="Arial" w:hAnsi="Arial" w:cs="Arial"/>
                <w:b/>
                <w:bCs/>
                <w:color w:val="000000"/>
                <w:sz w:val="20"/>
                <w:szCs w:val="20"/>
              </w:rPr>
            </w:pPr>
            <w:r>
              <w:rPr>
                <w:rFonts w:ascii="Arial" w:hAnsi="Arial" w:cs="Arial"/>
                <w:b/>
                <w:bCs/>
                <w:color w:val="000000"/>
                <w:sz w:val="20"/>
                <w:szCs w:val="20"/>
              </w:rPr>
              <w:t>442.998,43</w:t>
            </w:r>
          </w:p>
        </w:tc>
      </w:tr>
    </w:tbl>
    <w:p w14:paraId="5DC36880" w14:textId="77777777" w:rsidR="00675BE0" w:rsidRPr="00A85F50" w:rsidRDefault="00675BE0" w:rsidP="00675BE0">
      <w:pPr>
        <w:pStyle w:val="Nivel2"/>
      </w:pPr>
      <w:r w:rsidRPr="00A85F50">
        <w:lastRenderedPageBreak/>
        <w:t>1.2. Os objetos desta aquisição são caracterizados como comuns, pois seus padrões de desempenho e qualidade podem ser objetivamente definidos neste Termo de Referência, no Estudo Técnico Preliminar (ETP) e no Edital da licitação, por meio de especificações usuais do mercado.</w:t>
      </w:r>
    </w:p>
    <w:p w14:paraId="2C8CD91B" w14:textId="77777777" w:rsidR="00675BE0" w:rsidRPr="00A85F50" w:rsidRDefault="00675BE0" w:rsidP="00675BE0">
      <w:pPr>
        <w:pStyle w:val="Nivel2"/>
      </w:pPr>
    </w:p>
    <w:p w14:paraId="3271BC26" w14:textId="77777777" w:rsidR="00675BE0" w:rsidRPr="00A85F50" w:rsidRDefault="00675BE0" w:rsidP="00675BE0">
      <w:pPr>
        <w:pStyle w:val="Nivel01"/>
        <w:numPr>
          <w:ilvl w:val="0"/>
          <w:numId w:val="43"/>
        </w:numPr>
        <w:tabs>
          <w:tab w:val="clear" w:pos="567"/>
          <w:tab w:val="left" w:pos="0"/>
          <w:tab w:val="num" w:pos="2190"/>
        </w:tabs>
        <w:suppressAutoHyphens w:val="0"/>
        <w:spacing w:before="120" w:after="120" w:line="276" w:lineRule="auto"/>
        <w:ind w:left="284" w:hanging="284"/>
        <w:rPr>
          <w:rFonts w:ascii="Arial" w:hAnsi="Arial" w:cs="Arial"/>
        </w:rPr>
      </w:pPr>
      <w:r w:rsidRPr="00A85F50">
        <w:rPr>
          <w:rFonts w:ascii="Arial" w:hAnsi="Arial" w:cs="Arial"/>
        </w:rPr>
        <w:t>FUNDAMENTAÇÃO E DESCRIÇÃO DA NECESSIDADE DA AQUISIÇÃO / CONTRATAÇÃO</w:t>
      </w:r>
    </w:p>
    <w:p w14:paraId="504BC164" w14:textId="77777777" w:rsidR="00675BE0" w:rsidRPr="00A85F50" w:rsidRDefault="00675BE0" w:rsidP="00675BE0">
      <w:pPr>
        <w:pStyle w:val="Nivel2"/>
      </w:pPr>
      <w:r w:rsidRPr="00A85F50">
        <w:t>2.1.  O Município de Mandaguaçu possui vasta extensão territorial, com 294,019 km² e uma população de 32.000 habitantes, sendo mais de dois mil residentes em áreas rurais. A principal atividade econômica local é a agropecuária, destacando-se a produção de soja, milho, cana-de-açúcar, aveia, mandioca, olerícolas e avicultura, distribuídas entre 14 comunidades rurais organizadas em cooperativas e associações. Esse contexto demonstra a importância da agricultura como base produtiva e fonte de renda de expressiva parcela da população local.</w:t>
      </w:r>
    </w:p>
    <w:p w14:paraId="0546ED07" w14:textId="77777777" w:rsidR="00675BE0" w:rsidRPr="00A85F50" w:rsidRDefault="00675BE0" w:rsidP="00675BE0">
      <w:pPr>
        <w:pStyle w:val="Nivel2"/>
      </w:pPr>
      <w:r w:rsidRPr="00A85F50">
        <w:t>2.2. Diante da malha viária rural de aproximadamente 160 km de estradas não pavimentadas e de intenso uso, torna-se necessária a contratação de serviços e equipamentos que viabilizem a readequação, conservação e melhoria das vias vicinais. Tais melhorias são essenciais não apenas para o escoamento da produção agrícola, mas também para garantir acesso de qualidade a serviços públicos como saúde, educação e transporte, assegurando a cidadania e a qualidade de vida da população rural.</w:t>
      </w:r>
    </w:p>
    <w:p w14:paraId="0CFFD4E7" w14:textId="77777777" w:rsidR="00675BE0" w:rsidRPr="00A85F50" w:rsidRDefault="00675BE0" w:rsidP="00675BE0">
      <w:pPr>
        <w:pStyle w:val="Nivel2"/>
      </w:pPr>
      <w:r w:rsidRPr="00A85F50">
        <w:t>2.3. A demanda é reforçada pela existência de 1.150 produtores rurais cadastrados no município, incluindo 202 agricultores familiares. A precariedade das estradas compromete diretamente o escoamento da produção, eleva os custos logísticos e limita a competitividade do setor agropecuário. A contratação ora justificada busca, portanto, reforçar a capacidade do município em executar ações permanentes de infraestrutura rural, com foco em trafegabilidade, segurança, desenvolvimento econômico e proteção ambiental.</w:t>
      </w:r>
    </w:p>
    <w:p w14:paraId="4D974D9A" w14:textId="77777777" w:rsidR="00675BE0" w:rsidRPr="00A85F50" w:rsidRDefault="00675BE0" w:rsidP="00675BE0">
      <w:pPr>
        <w:pStyle w:val="Nivel2"/>
      </w:pPr>
      <w:r w:rsidRPr="00A85F50">
        <w:t>2.5. A aquisição de um trator agrícola novo representa um avanço significativo no apoio à agricultura local. Este equipamento é essencial para diversas atividades no campo, como aragem, gradagem, plantio, e transporte de cargas. Um trator moderno, com tecnologia atualizada, proporciona maior eficiência operacional, redução no tempo de trabalho e menor consumo de combustível, além de oferecer mais segurança. No contexto do município, a disponibilidade de um trator novo para atendimento a produtores fortalece diretamente a produção agrícola. Pequenos e médios agricultores, muitas vezes com recursos limitados, passam a ter acesso a uma ferramenta que amplia sua capacidade produtiva e reduz custos. Isso contribui para o aumento da renda rural, a permanência das famílias no campo e o desenvolvimento econômico sustentável da região.</w:t>
      </w:r>
    </w:p>
    <w:p w14:paraId="4088E2D0" w14:textId="77777777" w:rsidR="00675BE0" w:rsidRPr="00A85F50" w:rsidRDefault="00675BE0" w:rsidP="00675BE0">
      <w:pPr>
        <w:pStyle w:val="Nivel2"/>
      </w:pPr>
      <w:r w:rsidRPr="00A85F50">
        <w:t>2.6. O rolo faca articulado é um implemento agrícola fundamental para o manejo eficiente de áreas cultivadas, especialmente em práticas de plantio direto e rotação de culturas. Sua principal função é o manejo da palhada e restos culturais, promovendo a trituração uniforme dos resíduos vegetais e facilitando a decomposição orgânica no solo. Isso melhora a cobertura do solo, ajuda no controle de plantas daninhas e na conservação da umidade, promovendo um ambiente mais propício para o desenvolvimento das próximas culturas. A articulação do equipamento permite seu uso em terrenos irregulares com maior estabilidade e eficácia, aumentando sua adaptabilidade às condições locais do município. Com a aquisição de um rolo faca articulado, os produtores rurais passam a contar com uma ferramenta eficiente para a preparação do solo, reduzindo a necessidade de operações mecânicas mais agressivas e, consequentemente, preservando a estrutura e a fertilidade natural da terra. Assim, a aquisição desse implemento contribui diretamente para práticas agrícolas mais sustentáveis, melhora a produtividade das lavouras e fortalece a produção agrícola municipal como um todo</w:t>
      </w:r>
    </w:p>
    <w:p w14:paraId="5E72258B" w14:textId="77777777" w:rsidR="00675BE0" w:rsidRPr="00A85F50" w:rsidRDefault="00675BE0" w:rsidP="00675BE0">
      <w:pPr>
        <w:pStyle w:val="Nivel01"/>
        <w:numPr>
          <w:ilvl w:val="0"/>
          <w:numId w:val="43"/>
        </w:numPr>
        <w:tabs>
          <w:tab w:val="clear" w:pos="567"/>
          <w:tab w:val="left" w:pos="284"/>
          <w:tab w:val="num" w:pos="2190"/>
        </w:tabs>
        <w:suppressAutoHyphens w:val="0"/>
        <w:spacing w:before="120" w:after="120" w:line="276" w:lineRule="auto"/>
        <w:ind w:left="0" w:firstLine="0"/>
        <w:rPr>
          <w:rFonts w:ascii="Arial" w:hAnsi="Arial" w:cs="Arial"/>
        </w:rPr>
      </w:pPr>
      <w:r w:rsidRPr="00A85F50">
        <w:rPr>
          <w:rFonts w:ascii="Arial" w:hAnsi="Arial" w:cs="Arial"/>
        </w:rPr>
        <w:lastRenderedPageBreak/>
        <w:t>DESCRIÇÃO DA SOLUÇÃO COMO UM TODO CONSIDERADO O CICLO DE VIDA DO OBJETO</w:t>
      </w:r>
    </w:p>
    <w:p w14:paraId="5C17397C" w14:textId="77777777" w:rsidR="00675BE0" w:rsidRPr="00A85F50" w:rsidRDefault="00675BE0" w:rsidP="00675BE0">
      <w:pPr>
        <w:pStyle w:val="Nivel2"/>
      </w:pPr>
      <w:r w:rsidRPr="00A85F50">
        <w:t>3.1. A solução adotada é a aquisição por meio de Pregão Eletrônico, do tipo menor preço por item, para aquisição dos objetos.</w:t>
      </w:r>
    </w:p>
    <w:p w14:paraId="02052AC9" w14:textId="77777777" w:rsidR="00675BE0" w:rsidRPr="00A85F50" w:rsidRDefault="00675BE0" w:rsidP="00675BE0">
      <w:pPr>
        <w:pStyle w:val="Nivel01"/>
        <w:numPr>
          <w:ilvl w:val="0"/>
          <w:numId w:val="43"/>
        </w:numPr>
        <w:tabs>
          <w:tab w:val="clear" w:pos="567"/>
          <w:tab w:val="left" w:pos="0"/>
          <w:tab w:val="num" w:pos="2190"/>
        </w:tabs>
        <w:suppressAutoHyphens w:val="0"/>
        <w:spacing w:before="120" w:after="120" w:line="276" w:lineRule="auto"/>
        <w:ind w:left="284" w:hanging="284"/>
        <w:rPr>
          <w:rFonts w:ascii="Arial" w:hAnsi="Arial" w:cs="Arial"/>
        </w:rPr>
      </w:pPr>
      <w:r w:rsidRPr="00A85F50">
        <w:rPr>
          <w:rFonts w:ascii="Arial" w:hAnsi="Arial" w:cs="Arial"/>
        </w:rPr>
        <w:t>REQUISITOS DA AQUISIÇÃO / CONTRATAÇÃO</w:t>
      </w:r>
    </w:p>
    <w:p w14:paraId="1B47013E" w14:textId="77777777" w:rsidR="00675BE0" w:rsidRPr="00A85F50" w:rsidRDefault="00675BE0" w:rsidP="00675BE0">
      <w:pPr>
        <w:pStyle w:val="Nivel2"/>
      </w:pPr>
      <w:r w:rsidRPr="00A85F50">
        <w:t>4.1. Seguir os padrões das normas da Lei 14.133/2021;</w:t>
      </w:r>
    </w:p>
    <w:p w14:paraId="0E075F0D" w14:textId="77777777" w:rsidR="00675BE0" w:rsidRPr="00A85F50" w:rsidRDefault="00675BE0" w:rsidP="00675BE0">
      <w:pPr>
        <w:pStyle w:val="Nvel2-Red"/>
        <w:numPr>
          <w:ilvl w:val="0"/>
          <w:numId w:val="0"/>
        </w:numPr>
      </w:pPr>
      <w:bookmarkStart w:id="26" w:name="_Hlk194310331"/>
      <w:r w:rsidRPr="00A85F50">
        <w:t>4.2. Produto</w:t>
      </w:r>
      <w:bookmarkEnd w:id="26"/>
      <w:r w:rsidRPr="00A85F50">
        <w:t xml:space="preserve"> novos com garantia;</w:t>
      </w:r>
    </w:p>
    <w:p w14:paraId="4BD630B1" w14:textId="77777777" w:rsidR="00675BE0" w:rsidRPr="00A85F50" w:rsidRDefault="00675BE0" w:rsidP="00675BE0">
      <w:pPr>
        <w:pStyle w:val="Nvel2-Red"/>
        <w:numPr>
          <w:ilvl w:val="0"/>
          <w:numId w:val="0"/>
        </w:numPr>
      </w:pPr>
      <w:r w:rsidRPr="00A85F50">
        <w:t>4.3. Que atendam as especificidades do descritivo do objeto.</w:t>
      </w:r>
    </w:p>
    <w:p w14:paraId="7316CE44" w14:textId="77777777" w:rsidR="00675BE0" w:rsidRPr="00A85F50" w:rsidRDefault="00675BE0" w:rsidP="00675BE0">
      <w:pPr>
        <w:pStyle w:val="Nivel2"/>
        <w:rPr>
          <w:b/>
          <w:bCs/>
        </w:rPr>
      </w:pPr>
      <w:r w:rsidRPr="00A85F50">
        <w:rPr>
          <w:b/>
          <w:bCs/>
        </w:rPr>
        <w:t>Sustentabilidade</w:t>
      </w:r>
    </w:p>
    <w:p w14:paraId="4CF3E9FC" w14:textId="77777777" w:rsidR="00675BE0" w:rsidRPr="00A85F50" w:rsidRDefault="00675BE0" w:rsidP="00675BE0">
      <w:pPr>
        <w:pStyle w:val="Nivel2"/>
      </w:pPr>
      <w:r w:rsidRPr="00A85F50">
        <w:t>4.4. A aquisição dos maquinários observa os princípios da sustentabilidade previstos na Lei nº 14.133/2021, priorizando equipamentos com menor emissão de poluentes e maior eficiência energética, em conformidade com as normas ambientais vigentes. A escolha por maquinários novos e duráveis contribui para a redução de resíduos e otimiza o uso de recursos públicos. Além disso, serão adotadas práticas de manutenção preventiva e descarte ambientalmente adequado de resíduos, assegurando responsabilidade socioambiental e promovendo desenvolvimento econômico local de forma sustentável.</w:t>
      </w:r>
    </w:p>
    <w:p w14:paraId="446435F3" w14:textId="77777777" w:rsidR="00675BE0" w:rsidRPr="00A85F50" w:rsidRDefault="00675BE0" w:rsidP="00675BE0">
      <w:pPr>
        <w:pStyle w:val="Nivel2"/>
        <w:rPr>
          <w:b/>
          <w:bCs/>
        </w:rPr>
      </w:pPr>
      <w:r w:rsidRPr="00A85F50">
        <w:rPr>
          <w:b/>
          <w:bCs/>
        </w:rPr>
        <w:t>Subcontratação</w:t>
      </w:r>
    </w:p>
    <w:p w14:paraId="5376771B" w14:textId="77777777" w:rsidR="00675BE0" w:rsidRPr="00A85F50" w:rsidRDefault="00675BE0" w:rsidP="00675BE0">
      <w:pPr>
        <w:pStyle w:val="Nivel2"/>
      </w:pPr>
      <w:r w:rsidRPr="00A85F50">
        <w:t>4.5. Não é admitida a subcontratação do objeto contratual.</w:t>
      </w:r>
    </w:p>
    <w:p w14:paraId="02C419C2" w14:textId="77777777" w:rsidR="00675BE0" w:rsidRPr="00A85F50" w:rsidRDefault="00675BE0" w:rsidP="00675BE0">
      <w:pPr>
        <w:pStyle w:val="Nivel2"/>
        <w:rPr>
          <w:b/>
          <w:bCs/>
        </w:rPr>
      </w:pPr>
      <w:r w:rsidRPr="00A85F50">
        <w:rPr>
          <w:b/>
          <w:bCs/>
        </w:rPr>
        <w:t>Garantia da contratação</w:t>
      </w:r>
    </w:p>
    <w:p w14:paraId="381CDDE0" w14:textId="77777777" w:rsidR="00675BE0" w:rsidRPr="00A85F50" w:rsidRDefault="00675BE0" w:rsidP="00675BE0">
      <w:pPr>
        <w:pStyle w:val="Nivel2"/>
      </w:pPr>
      <w:r w:rsidRPr="00A85F50">
        <w:t>4.6. Não haverá exigência da garantia da contratação dos artigos 96 e seguintes da Lei nº 14.133, de 2021.</w:t>
      </w:r>
    </w:p>
    <w:p w14:paraId="4678AF45" w14:textId="77777777" w:rsidR="00675BE0" w:rsidRPr="00A85F50" w:rsidRDefault="00675BE0" w:rsidP="00675BE0">
      <w:pPr>
        <w:pStyle w:val="Nivel2"/>
      </w:pPr>
    </w:p>
    <w:p w14:paraId="1EE8D331" w14:textId="77777777" w:rsidR="00675BE0" w:rsidRPr="00A85F50" w:rsidRDefault="00675BE0" w:rsidP="00675BE0">
      <w:pPr>
        <w:pStyle w:val="Nivel01"/>
        <w:numPr>
          <w:ilvl w:val="0"/>
          <w:numId w:val="43"/>
        </w:numPr>
        <w:tabs>
          <w:tab w:val="clear" w:pos="567"/>
          <w:tab w:val="left" w:pos="-284"/>
          <w:tab w:val="num" w:pos="2190"/>
        </w:tabs>
        <w:suppressAutoHyphens w:val="0"/>
        <w:spacing w:before="120" w:after="120" w:line="276" w:lineRule="auto"/>
        <w:ind w:left="284" w:hanging="284"/>
        <w:rPr>
          <w:rFonts w:ascii="Arial" w:hAnsi="Arial" w:cs="Arial"/>
        </w:rPr>
      </w:pPr>
      <w:r w:rsidRPr="00A85F50">
        <w:rPr>
          <w:rFonts w:ascii="Arial" w:hAnsi="Arial" w:cs="Arial"/>
        </w:rPr>
        <w:t>MODELO DE EXECUÇÃO DO OBJETO</w:t>
      </w:r>
    </w:p>
    <w:p w14:paraId="64FAD292" w14:textId="77777777" w:rsidR="00675BE0" w:rsidRPr="00A85F50" w:rsidRDefault="00675BE0" w:rsidP="00675BE0">
      <w:pPr>
        <w:pStyle w:val="Nivel2"/>
        <w:rPr>
          <w:b/>
        </w:rPr>
      </w:pPr>
      <w:r w:rsidRPr="00A85F50">
        <w:rPr>
          <w:b/>
        </w:rPr>
        <w:t>Condições de entrega</w:t>
      </w:r>
    </w:p>
    <w:p w14:paraId="056D07BB" w14:textId="77777777" w:rsidR="00675BE0" w:rsidRPr="00A85F50" w:rsidRDefault="00675BE0" w:rsidP="00675BE0">
      <w:pPr>
        <w:pStyle w:val="Nivel2"/>
      </w:pPr>
      <w:r w:rsidRPr="00A85F50">
        <w:t xml:space="preserve">5.1. </w:t>
      </w:r>
      <w:r w:rsidRPr="00A85F50">
        <w:rPr>
          <w:u w:val="single"/>
        </w:rPr>
        <w:t>Prazo de entrega</w:t>
      </w:r>
      <w:r w:rsidRPr="00A85F50">
        <w:t xml:space="preserve">: Os objetos deverão ser entregues pelo fornecedor no prazo máximo de até </w:t>
      </w:r>
      <w:r w:rsidRPr="00A85F50">
        <w:rPr>
          <w:b/>
          <w:bCs/>
        </w:rPr>
        <w:t xml:space="preserve">30 (trinta) </w:t>
      </w:r>
      <w:r w:rsidRPr="00A85F50">
        <w:t>dias úteis, contados a partir do envio da nota de empenho ao e-mail cadastrado na plataforma BLL, utilizada para a realização da disputa licitatória;</w:t>
      </w:r>
    </w:p>
    <w:p w14:paraId="42CE387F" w14:textId="77777777" w:rsidR="00675BE0" w:rsidRPr="00A85F50" w:rsidRDefault="00675BE0" w:rsidP="00675BE0">
      <w:pPr>
        <w:pStyle w:val="Nivel2"/>
        <w:ind w:left="284"/>
      </w:pPr>
      <w:r w:rsidRPr="00A85F50">
        <w:t>5.1.1. Em caso de descumprimento do prazo de entrega, sem justificativa prévia plausível apresentada à contratante, a contratada será notificada.</w:t>
      </w:r>
    </w:p>
    <w:p w14:paraId="7C5A3660" w14:textId="77777777" w:rsidR="00675BE0" w:rsidRPr="00A85F50" w:rsidRDefault="00675BE0" w:rsidP="00675BE0">
      <w:pPr>
        <w:pStyle w:val="Nivel2"/>
      </w:pPr>
      <w:r w:rsidRPr="00A85F50">
        <w:t xml:space="preserve">5.2. </w:t>
      </w:r>
      <w:r w:rsidRPr="00A85F50">
        <w:rPr>
          <w:u w:val="single"/>
        </w:rPr>
        <w:t>Local de entrega:</w:t>
      </w:r>
      <w:r w:rsidRPr="00A85F50">
        <w:t xml:space="preserve"> Rua João Camilo de Souza, 26 - Parque Ouro Verde, Mandaguaçu - PR, (Garagem Municipal)</w:t>
      </w:r>
      <w:r>
        <w:t>, cep: 87160-</w:t>
      </w:r>
      <w:proofErr w:type="gramStart"/>
      <w:r>
        <w:t>000 .</w:t>
      </w:r>
      <w:proofErr w:type="gramEnd"/>
    </w:p>
    <w:p w14:paraId="2BE503B4" w14:textId="77777777" w:rsidR="00675BE0" w:rsidRPr="00A85F50" w:rsidRDefault="00675BE0" w:rsidP="00675BE0">
      <w:pPr>
        <w:pStyle w:val="Nivel2"/>
      </w:pPr>
      <w:r w:rsidRPr="00A85F50">
        <w:t xml:space="preserve">5.3. </w:t>
      </w:r>
      <w:r w:rsidRPr="00A85F50">
        <w:rPr>
          <w:u w:val="single"/>
        </w:rPr>
        <w:t>Horário de entrega</w:t>
      </w:r>
      <w:r w:rsidRPr="00A85F50">
        <w:t xml:space="preserve">: A entrega deverá ocorrer de segunda a sexta-feira, no horário das 08h00 às 11h30 e das 13h00 às 16h30. </w:t>
      </w:r>
    </w:p>
    <w:p w14:paraId="0BCBC990" w14:textId="77777777" w:rsidR="00675BE0" w:rsidRPr="00A85F50" w:rsidRDefault="00675BE0" w:rsidP="00675BE0">
      <w:pPr>
        <w:pStyle w:val="Nivel2"/>
      </w:pPr>
      <w:r w:rsidRPr="00A85F50">
        <w:t>5.4. Os objetos deverão cumprir os requisitos do tópico 4 deste Termo.</w:t>
      </w:r>
    </w:p>
    <w:p w14:paraId="2400637E" w14:textId="77777777" w:rsidR="00675BE0" w:rsidRPr="00A85F50" w:rsidRDefault="00675BE0" w:rsidP="00675BE0">
      <w:pPr>
        <w:pStyle w:val="Nivel2"/>
      </w:pPr>
      <w:r w:rsidRPr="00A85F50">
        <w:t>5.5. 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3DF5ABDF" w14:textId="77777777" w:rsidR="00675BE0" w:rsidRPr="00A85F50" w:rsidRDefault="00675BE0" w:rsidP="00675BE0">
      <w:pPr>
        <w:pStyle w:val="Nivel2"/>
        <w:rPr>
          <w:b/>
        </w:rPr>
      </w:pPr>
      <w:r w:rsidRPr="00A85F50">
        <w:rPr>
          <w:b/>
        </w:rPr>
        <w:t xml:space="preserve">Prazo de Vigência </w:t>
      </w:r>
    </w:p>
    <w:p w14:paraId="14CF4E59" w14:textId="77777777" w:rsidR="00675BE0" w:rsidRPr="00A85F50" w:rsidRDefault="00675BE0" w:rsidP="00675BE0">
      <w:pPr>
        <w:pStyle w:val="Nivel2"/>
      </w:pPr>
      <w:r w:rsidRPr="00A85F50">
        <w:t xml:space="preserve">5.6. O prazo do contrato será de 1 (um) ano e poderá ser prorrogado, por igual período, desde que comprovado o preço vantajoso, na forma do artigo 84 da Lei n° 14.133, de 2021 e do artigo 12, inciso X do </w:t>
      </w:r>
      <w:r w:rsidRPr="00A85F50">
        <w:lastRenderedPageBreak/>
        <w:t>Decreto Municipal n. º 8.441/2023, podendo ainda ser renovado o quantitativo originalmente estabelecido no contrato, caso em que será desconsiderado eventual saldo remanescente.</w:t>
      </w:r>
    </w:p>
    <w:p w14:paraId="6FFD78FB" w14:textId="77777777" w:rsidR="00675BE0" w:rsidRPr="00A85F50" w:rsidRDefault="00675BE0" w:rsidP="00675BE0">
      <w:pPr>
        <w:pStyle w:val="Nivel2"/>
      </w:pPr>
      <w:r w:rsidRPr="00A85F50">
        <w:t xml:space="preserve">5.7. Alterações contratuais, acréscimos e supressões nos termos dos </w:t>
      </w:r>
      <w:proofErr w:type="spellStart"/>
      <w:r w:rsidRPr="00A85F50">
        <w:t>arts</w:t>
      </w:r>
      <w:proofErr w:type="spellEnd"/>
      <w:r w:rsidRPr="00A85F50">
        <w:t>.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p>
    <w:p w14:paraId="6A172E6A" w14:textId="77777777" w:rsidR="00675BE0" w:rsidRPr="00A85F50" w:rsidRDefault="00675BE0" w:rsidP="00675BE0">
      <w:pPr>
        <w:pStyle w:val="Nivel2"/>
      </w:pPr>
    </w:p>
    <w:p w14:paraId="165C94D1" w14:textId="77777777" w:rsidR="00675BE0" w:rsidRPr="00A85F50" w:rsidRDefault="00675BE0" w:rsidP="00675BE0">
      <w:pPr>
        <w:pStyle w:val="Nivel2"/>
        <w:autoSpaceDE/>
        <w:autoSpaceDN/>
        <w:adjustRightInd/>
        <w:rPr>
          <w:b/>
          <w:bCs/>
        </w:rPr>
      </w:pPr>
      <w:r w:rsidRPr="00A85F50">
        <w:rPr>
          <w:b/>
          <w:bCs/>
        </w:rPr>
        <w:t>Outras Condições</w:t>
      </w:r>
    </w:p>
    <w:p w14:paraId="78C5D683" w14:textId="77777777" w:rsidR="00675BE0" w:rsidRPr="00A85F50" w:rsidRDefault="00675BE0" w:rsidP="00675BE0">
      <w:pPr>
        <w:pStyle w:val="Nvel2-Red"/>
        <w:numPr>
          <w:ilvl w:val="0"/>
          <w:numId w:val="0"/>
        </w:numPr>
      </w:pPr>
      <w:r w:rsidRPr="00A85F50">
        <w:t>5.8. A sanção de multa será aplicada isolada ou cumulativamente com outras penalidades no caso de atraso injustificado ou em qualquer outro caso de inexecução que implique prejuízo ou transtorno à administração na forma prevista em edital ou em contrato, conforme Art. 4º do decreto municipal 8481/2023.</w:t>
      </w:r>
    </w:p>
    <w:p w14:paraId="58C34F75" w14:textId="77777777" w:rsidR="00675BE0" w:rsidRPr="00A85F50" w:rsidRDefault="00675BE0" w:rsidP="00675BE0">
      <w:pPr>
        <w:pStyle w:val="Nvel01-SemNumerao"/>
        <w:spacing w:before="120"/>
      </w:pPr>
      <w:r w:rsidRPr="00A85F50">
        <w:t>Fiscalização</w:t>
      </w:r>
    </w:p>
    <w:p w14:paraId="57CC1CAF" w14:textId="77777777" w:rsidR="00675BE0" w:rsidRPr="00A85F50" w:rsidRDefault="00675BE0" w:rsidP="00675BE0">
      <w:pPr>
        <w:pStyle w:val="Nvel2-Red"/>
        <w:numPr>
          <w:ilvl w:val="0"/>
          <w:numId w:val="0"/>
        </w:numPr>
      </w:pPr>
      <w:r w:rsidRPr="00A85F50">
        <w:t xml:space="preserve">5.9. A execução do contrato deverá ser acompanhada e fiscalizada pelo Gestor do contrato o </w:t>
      </w:r>
      <w:r w:rsidRPr="00A85F50">
        <w:rPr>
          <w:b/>
          <w:bCs/>
        </w:rPr>
        <w:t>Sr. GABRIEL CODALE VOLPATO</w:t>
      </w:r>
      <w:r w:rsidRPr="00A85F50">
        <w:t xml:space="preserve">, pelo Fiscal o </w:t>
      </w:r>
      <w:r w:rsidRPr="00A85F50">
        <w:rPr>
          <w:b/>
          <w:bCs/>
        </w:rPr>
        <w:t>Sr</w:t>
      </w:r>
      <w:r w:rsidRPr="00A85F50">
        <w:t xml:space="preserve">. </w:t>
      </w:r>
      <w:r w:rsidRPr="00A85F50">
        <w:rPr>
          <w:b/>
          <w:bCs/>
        </w:rPr>
        <w:t xml:space="preserve">VAGNER GONZAGA GALVANI, </w:t>
      </w:r>
      <w:r w:rsidRPr="00A85F50">
        <w:t>que desempenhará as funções de</w:t>
      </w:r>
      <w:r w:rsidRPr="00A85F50">
        <w:rPr>
          <w:color w:val="FF0000"/>
        </w:rPr>
        <w:t xml:space="preserve"> </w:t>
      </w:r>
      <w:r w:rsidRPr="00A85F50">
        <w:t xml:space="preserve">fiscalização técnica e administrativa, e fiscal substituto o </w:t>
      </w:r>
      <w:r w:rsidRPr="00A85F50">
        <w:rPr>
          <w:b/>
          <w:bCs/>
        </w:rPr>
        <w:t>Sr.</w:t>
      </w:r>
      <w:r w:rsidRPr="00A85F50">
        <w:t xml:space="preserve"> </w:t>
      </w:r>
      <w:r w:rsidRPr="00A85F50">
        <w:rPr>
          <w:b/>
          <w:bCs/>
        </w:rPr>
        <w:t>ISRAEL SILVA</w:t>
      </w:r>
      <w:r w:rsidRPr="00A85F50">
        <w:t xml:space="preserve"> (Lei nº 14.133, de 2021, art. 117, §1).</w:t>
      </w:r>
    </w:p>
    <w:p w14:paraId="4C7555F7" w14:textId="77777777" w:rsidR="00675BE0" w:rsidRPr="00A85F50" w:rsidRDefault="00675BE0" w:rsidP="00675BE0">
      <w:pPr>
        <w:pStyle w:val="Nvel01-SemNumerao"/>
        <w:spacing w:before="120"/>
      </w:pPr>
      <w:r w:rsidRPr="00A85F50">
        <w:t>Fiscalização Técnica</w:t>
      </w:r>
    </w:p>
    <w:p w14:paraId="4C6FD041" w14:textId="77777777" w:rsidR="00675BE0" w:rsidRPr="00A85F50" w:rsidRDefault="00675BE0" w:rsidP="00675BE0">
      <w:pPr>
        <w:pStyle w:val="Nivel2"/>
        <w:autoSpaceDE/>
        <w:autoSpaceDN/>
        <w:adjustRightInd/>
      </w:pPr>
      <w:r w:rsidRPr="00A85F50">
        <w:t>5.10. O fiscal técnico do contrato e/ou ATA acompanhará a execução dos mesmos, para que sejam cumpridas todas as condições estabelecidas no contrato e/ou em ATA, de modo a assegurar os melhores resultados para a Administração.</w:t>
      </w:r>
    </w:p>
    <w:p w14:paraId="78951A30" w14:textId="77777777" w:rsidR="00675BE0" w:rsidRPr="00A85F50" w:rsidRDefault="00675BE0" w:rsidP="00675BE0">
      <w:pPr>
        <w:pStyle w:val="Nivel2"/>
        <w:autoSpaceDE/>
        <w:autoSpaceDN/>
        <w:adjustRightInd/>
      </w:pPr>
      <w:r w:rsidRPr="00A85F50">
        <w:t>5.11. O fiscal técnico do contrato e/ou ATA anotará no histórico de gerenciamento do contrato e/ou ATA, todas as ocorrências relacionadas à execução do(s) mesmo(s), com a descrição do que for necessário para a regularização das faltas ou dos defeitos observados. (Lei nº 14.133, de 2021, art. 117, §1º).</w:t>
      </w:r>
    </w:p>
    <w:p w14:paraId="0B1A95B5" w14:textId="77777777" w:rsidR="00675BE0" w:rsidRPr="00A85F50" w:rsidRDefault="00675BE0" w:rsidP="00675BE0">
      <w:pPr>
        <w:pStyle w:val="Nivel2"/>
        <w:autoSpaceDE/>
        <w:autoSpaceDN/>
        <w:adjustRightInd/>
      </w:pPr>
      <w:r w:rsidRPr="00A85F50">
        <w:t xml:space="preserve">5.12. Identificada qualquer inexatidão ou irregularidade, o fiscal técnico do contrato e/ou ATA, emitirá notificações para a correção da execução do contrato e/ou ATA, determinando prazo para a correção. </w:t>
      </w:r>
    </w:p>
    <w:p w14:paraId="15EDF462" w14:textId="77777777" w:rsidR="00675BE0" w:rsidRPr="00A85F50" w:rsidRDefault="00675BE0" w:rsidP="00675BE0">
      <w:pPr>
        <w:pStyle w:val="Nivel2"/>
        <w:autoSpaceDE/>
        <w:autoSpaceDN/>
        <w:adjustRightInd/>
      </w:pPr>
      <w:r w:rsidRPr="00A85F50">
        <w:t>5.13. O fiscal técnico do contrato e/ou ATA, informará ao gestor do contrato e/ou ATA, em tempo hábil, a situação que demandar decisão ou adoção de medidas que ultrapassem sua competência, para que adote as medidas necessárias e saneadoras, se for o caso.</w:t>
      </w:r>
    </w:p>
    <w:p w14:paraId="64C50CD8" w14:textId="77777777" w:rsidR="00675BE0" w:rsidRPr="00A85F50" w:rsidRDefault="00675BE0" w:rsidP="00675BE0">
      <w:pPr>
        <w:pStyle w:val="Nvel2-Red"/>
        <w:numPr>
          <w:ilvl w:val="0"/>
          <w:numId w:val="0"/>
        </w:numPr>
      </w:pPr>
      <w:r w:rsidRPr="00A85F50">
        <w:t xml:space="preserve">5.14. No caso de ocorrências que possam inviabilizar a execução do contrato e/ou ATA, nas datas aprazadas, o fiscal técnico do contrato e/ou ATA, comunicará o fato imediatamente ao gestor do contrato e/ou ATA.  </w:t>
      </w:r>
    </w:p>
    <w:p w14:paraId="768AB1FA" w14:textId="77777777" w:rsidR="00675BE0" w:rsidRPr="00A85F50" w:rsidRDefault="00675BE0" w:rsidP="00675BE0">
      <w:pPr>
        <w:pStyle w:val="Nvel2-Red"/>
        <w:numPr>
          <w:ilvl w:val="0"/>
          <w:numId w:val="0"/>
        </w:numPr>
      </w:pPr>
      <w:r w:rsidRPr="00A85F50">
        <w:t>5.15. O fiscal técnico do contrato e/ou ATA, comunicará ao gestor do contrato e/ou ATA, em tempo hábil, o término do contrato e/ou ATA sob sua responsabilidade, com vistas à tempestiva renovação ou à prorrogação.</w:t>
      </w:r>
    </w:p>
    <w:p w14:paraId="41DAB929" w14:textId="77777777" w:rsidR="00675BE0" w:rsidRPr="00A85F50" w:rsidRDefault="00675BE0" w:rsidP="00675BE0">
      <w:pPr>
        <w:pStyle w:val="Nvel01-SemNumerao"/>
        <w:spacing w:before="120"/>
      </w:pPr>
      <w:r w:rsidRPr="00A85F50">
        <w:t>Fiscalização Administrativa</w:t>
      </w:r>
    </w:p>
    <w:p w14:paraId="7EFE1EC0" w14:textId="77777777" w:rsidR="00675BE0" w:rsidRPr="00A85F50" w:rsidRDefault="00675BE0" w:rsidP="00675BE0">
      <w:pPr>
        <w:pStyle w:val="Nvel2-Red"/>
        <w:numPr>
          <w:ilvl w:val="0"/>
          <w:numId w:val="0"/>
        </w:numPr>
      </w:pPr>
      <w:r w:rsidRPr="00A85F50">
        <w:t>5.16. O fiscal administrativo do contrato e/ou ATA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5EEA92D" w14:textId="77777777" w:rsidR="00675BE0" w:rsidRPr="00A85F50" w:rsidRDefault="00675BE0" w:rsidP="00675BE0">
      <w:pPr>
        <w:pStyle w:val="Nivel2"/>
        <w:autoSpaceDE/>
        <w:autoSpaceDN/>
        <w:adjustRightInd/>
      </w:pPr>
      <w:r w:rsidRPr="00A85F50">
        <w:t>5.17. Caso ocorra descumprimento das obrigações estabelecidas, o fiscal administrativo do contrato e/ou ATA atuará tempestivamente na solução do problema, reportando ao gestor do contrato e/ou ATA para que tome as providências cabíveis, quando ultrapassar a sua competência.</w:t>
      </w:r>
    </w:p>
    <w:p w14:paraId="5FDD263F" w14:textId="77777777" w:rsidR="00675BE0" w:rsidRPr="00A85F50" w:rsidRDefault="00675BE0" w:rsidP="00675BE0">
      <w:pPr>
        <w:pStyle w:val="Nivel2"/>
        <w:rPr>
          <w:b/>
        </w:rPr>
      </w:pPr>
      <w:r w:rsidRPr="00A85F50">
        <w:rPr>
          <w:b/>
        </w:rPr>
        <w:t>Gestor do Contrato</w:t>
      </w:r>
    </w:p>
    <w:p w14:paraId="42112550" w14:textId="77777777" w:rsidR="00675BE0" w:rsidRPr="00A85F50" w:rsidRDefault="00675BE0" w:rsidP="00675BE0">
      <w:pPr>
        <w:pStyle w:val="Nivel2"/>
      </w:pPr>
      <w:r w:rsidRPr="00A85F50">
        <w:lastRenderedPageBreak/>
        <w:t>5.18.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26D15384" w14:textId="77777777" w:rsidR="00675BE0" w:rsidRPr="00A85F50" w:rsidRDefault="00675BE0" w:rsidP="00675BE0">
      <w:pPr>
        <w:spacing w:before="120" w:after="120" w:line="276" w:lineRule="auto"/>
        <w:jc w:val="both"/>
        <w:rPr>
          <w:rFonts w:ascii="Arial" w:hAnsi="Arial" w:cs="Arial"/>
          <w:kern w:val="0"/>
          <w:sz w:val="20"/>
          <w:szCs w:val="20"/>
          <w:lang w:eastAsia="pt-BR"/>
        </w:rPr>
      </w:pPr>
      <w:r w:rsidRPr="00A85F50">
        <w:rPr>
          <w:rFonts w:ascii="Arial" w:hAnsi="Arial" w:cs="Arial"/>
          <w:kern w:val="0"/>
          <w:sz w:val="20"/>
          <w:szCs w:val="20"/>
          <w:lang w:eastAsia="pt-BR"/>
        </w:rPr>
        <w:t xml:space="preserve">5.19. 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w:t>
      </w:r>
      <w:proofErr w:type="gramStart"/>
      <w:r w:rsidRPr="00A85F50">
        <w:rPr>
          <w:rFonts w:ascii="Arial" w:hAnsi="Arial" w:cs="Arial"/>
          <w:kern w:val="0"/>
          <w:sz w:val="20"/>
          <w:szCs w:val="20"/>
          <w:lang w:eastAsia="pt-BR"/>
        </w:rPr>
        <w:t>10,II</w:t>
      </w:r>
      <w:proofErr w:type="gramEnd"/>
      <w:r w:rsidRPr="00A85F50">
        <w:rPr>
          <w:rFonts w:ascii="Arial" w:hAnsi="Arial" w:cs="Arial"/>
          <w:kern w:val="0"/>
          <w:sz w:val="20"/>
          <w:szCs w:val="20"/>
          <w:lang w:eastAsia="pt-BR"/>
        </w:rPr>
        <w:t>).</w:t>
      </w:r>
    </w:p>
    <w:p w14:paraId="477DC68B" w14:textId="77777777" w:rsidR="00675BE0" w:rsidRPr="00A85F50" w:rsidRDefault="00675BE0" w:rsidP="00675BE0">
      <w:pPr>
        <w:pStyle w:val="Nivel2"/>
      </w:pPr>
      <w:r w:rsidRPr="00A85F50">
        <w:t>5.20. 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w:t>
      </w:r>
    </w:p>
    <w:p w14:paraId="3F36A94C" w14:textId="77777777" w:rsidR="00675BE0" w:rsidRPr="00A85F50" w:rsidRDefault="00675BE0" w:rsidP="00675BE0">
      <w:pPr>
        <w:spacing w:before="120" w:after="120" w:line="276" w:lineRule="auto"/>
        <w:jc w:val="both"/>
        <w:rPr>
          <w:rFonts w:ascii="Arial" w:hAnsi="Arial" w:cs="Arial"/>
          <w:kern w:val="0"/>
          <w:sz w:val="20"/>
          <w:szCs w:val="20"/>
          <w:lang w:eastAsia="pt-BR"/>
        </w:rPr>
      </w:pPr>
      <w:r w:rsidRPr="00A85F50">
        <w:rPr>
          <w:rFonts w:ascii="Arial" w:hAnsi="Arial" w:cs="Arial"/>
          <w:kern w:val="0"/>
          <w:sz w:val="20"/>
          <w:szCs w:val="20"/>
          <w:lang w:eastAsia="pt-BR"/>
        </w:rPr>
        <w:t>5.21. O gestor do contrato deverá enviar a documentação pertinente ao setor de contratos para a formalização dos procedimentos de liquidação e pagamento, no valor dimensionado pela fiscalização e gestão nos termos do contrato.</w:t>
      </w:r>
    </w:p>
    <w:p w14:paraId="2F09AA8B" w14:textId="77777777" w:rsidR="00675BE0" w:rsidRPr="00A85F50" w:rsidRDefault="00675BE0" w:rsidP="00675BE0">
      <w:pPr>
        <w:spacing w:before="120" w:after="120" w:line="276" w:lineRule="auto"/>
        <w:rPr>
          <w:rFonts w:ascii="Arial" w:hAnsi="Arial" w:cs="Arial"/>
          <w:kern w:val="0"/>
          <w:sz w:val="20"/>
          <w:szCs w:val="20"/>
          <w:lang w:eastAsia="pt-BR"/>
        </w:rPr>
      </w:pPr>
    </w:p>
    <w:p w14:paraId="20E0597C" w14:textId="77777777" w:rsidR="00675BE0" w:rsidRPr="00A85F50" w:rsidRDefault="00675BE0" w:rsidP="00675BE0">
      <w:pPr>
        <w:pStyle w:val="Nivel01"/>
        <w:numPr>
          <w:ilvl w:val="0"/>
          <w:numId w:val="43"/>
        </w:numPr>
        <w:tabs>
          <w:tab w:val="clear" w:pos="567"/>
          <w:tab w:val="left" w:pos="0"/>
          <w:tab w:val="num" w:pos="2190"/>
        </w:tabs>
        <w:suppressAutoHyphens w:val="0"/>
        <w:spacing w:before="120" w:after="120" w:line="276" w:lineRule="auto"/>
        <w:ind w:left="284" w:hanging="295"/>
        <w:rPr>
          <w:rFonts w:ascii="Arial" w:hAnsi="Arial" w:cs="Arial"/>
        </w:rPr>
      </w:pPr>
      <w:r w:rsidRPr="00A85F50">
        <w:rPr>
          <w:rFonts w:ascii="Arial" w:hAnsi="Arial" w:cs="Arial"/>
        </w:rPr>
        <w:t>CRITÉRIOS DE MEDIÇÃO E PAGAMENTO</w:t>
      </w:r>
    </w:p>
    <w:p w14:paraId="59D5AC5B" w14:textId="77777777" w:rsidR="00675BE0" w:rsidRPr="00A85F50" w:rsidRDefault="00675BE0" w:rsidP="00675BE0">
      <w:pPr>
        <w:pStyle w:val="Nivel2"/>
        <w:rPr>
          <w:b/>
        </w:rPr>
      </w:pPr>
      <w:r w:rsidRPr="00A85F50">
        <w:rPr>
          <w:b/>
        </w:rPr>
        <w:t>Do recebimento</w:t>
      </w:r>
    </w:p>
    <w:p w14:paraId="754215BE" w14:textId="77777777" w:rsidR="00675BE0" w:rsidRPr="00A85F50" w:rsidRDefault="00675BE0" w:rsidP="00675BE0">
      <w:pPr>
        <w:pStyle w:val="Nivel2"/>
      </w:pPr>
      <w:r w:rsidRPr="00A85F50">
        <w:t>6.1. O recebimento dos objetos será condicionado à verificação da conformidade com as especificações técnicas descritas neste Termo de Referência, bem como ao cumprimento dos prazos estipulados no cronograma. A medição será realizada com base na quantidade e na qualidade dos itens efetivamente entregues ou dos serviços efetivamente prestados.</w:t>
      </w:r>
    </w:p>
    <w:p w14:paraId="03490F71" w14:textId="77777777" w:rsidR="00675BE0" w:rsidRPr="00A85F50" w:rsidRDefault="00675BE0" w:rsidP="00675BE0">
      <w:pPr>
        <w:pStyle w:val="Nivel2"/>
      </w:pPr>
      <w:r w:rsidRPr="00A85F50">
        <w:t>6.2. O recebimento dos objetos dar-se-á em duas etapas:</w:t>
      </w:r>
    </w:p>
    <w:p w14:paraId="24E20771" w14:textId="77777777" w:rsidR="00675BE0" w:rsidRPr="00A85F50" w:rsidRDefault="00675BE0" w:rsidP="00675BE0">
      <w:pPr>
        <w:pStyle w:val="Nivel2"/>
        <w:ind w:left="284"/>
      </w:pPr>
      <w:r w:rsidRPr="00A85F50">
        <w:t>I) Recebimento provisório, para efeito de posterior verificação da conformidade do objeto com as especificações;</w:t>
      </w:r>
    </w:p>
    <w:p w14:paraId="0E444609" w14:textId="77777777" w:rsidR="00675BE0" w:rsidRPr="00A85F50" w:rsidRDefault="00675BE0" w:rsidP="00675BE0">
      <w:pPr>
        <w:pStyle w:val="Nivel2"/>
        <w:ind w:left="284"/>
      </w:pPr>
      <w:r w:rsidRPr="00A85F50">
        <w:t xml:space="preserve">II) Recebimento definitivo, após a aprovação técnica pela área requisitante, com o prazo máximo de até </w:t>
      </w:r>
      <w:r w:rsidRPr="00A85F50">
        <w:rPr>
          <w:b/>
          <w:bCs/>
        </w:rPr>
        <w:t>5 (cinco)</w:t>
      </w:r>
      <w:r w:rsidRPr="00A85F50">
        <w:t xml:space="preserve"> dias após o recebimento provisório.</w:t>
      </w:r>
    </w:p>
    <w:p w14:paraId="6C3F726D" w14:textId="77777777" w:rsidR="00675BE0" w:rsidRPr="00A85F50" w:rsidRDefault="00675BE0" w:rsidP="00675BE0">
      <w:pPr>
        <w:pStyle w:val="Nivel2"/>
      </w:pPr>
      <w:r w:rsidRPr="00A85F50">
        <w:t>6.3. A verificação e o recebimento dos objetos serão realizados por servidor(es) designado(s) pela Administração, que emitirá(</w:t>
      </w:r>
      <w:proofErr w:type="spellStart"/>
      <w:r w:rsidRPr="00A85F50">
        <w:t>ão</w:t>
      </w:r>
      <w:proofErr w:type="spellEnd"/>
      <w:r w:rsidRPr="00A85F50">
        <w:t>) o respectivo atesto de recebimento provisório e definitivo, conforme o caso.</w:t>
      </w:r>
    </w:p>
    <w:p w14:paraId="5915B16A" w14:textId="77777777" w:rsidR="00675BE0" w:rsidRPr="00A85F50" w:rsidRDefault="00675BE0" w:rsidP="00675BE0">
      <w:pPr>
        <w:pStyle w:val="Nivel2"/>
      </w:pPr>
      <w:r w:rsidRPr="00A85F50">
        <w:t>6.4. A fiscalização não efetuará o ateste da última e/ou única fiscalização de produtos e serviços até que sejam sanadas todas as eventuais pendências que possam vir a ser apontadas no Recebimento Provisório. (Art. 119 c/c art. 140 da Lei nº 14133, de 2021).</w:t>
      </w:r>
    </w:p>
    <w:p w14:paraId="3044060D" w14:textId="77777777" w:rsidR="00675BE0" w:rsidRPr="00A85F50" w:rsidRDefault="00675BE0" w:rsidP="00675BE0">
      <w:pPr>
        <w:pStyle w:val="Nivel2"/>
      </w:pPr>
      <w:r w:rsidRPr="00A85F50">
        <w:t>6.5.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CA8F2B2" w14:textId="77777777" w:rsidR="00675BE0" w:rsidRPr="00A85F50" w:rsidRDefault="00675BE0" w:rsidP="00675BE0">
      <w:pPr>
        <w:pStyle w:val="Nivel2"/>
      </w:pPr>
      <w:r w:rsidRPr="00A85F50">
        <w:t>6.6. No caso de controvérsia sobre a execução do objeto, quanto à qualidade e quantidade, deverá ser observado o teor do art. 143 da Lei nº 14.133, de 2021, comunicando-se à empresa para emissão de Nota Fiscal no que pertinente à parcela incontroversa da execução do objeto, para efeito de liquidação e pagamento.</w:t>
      </w:r>
    </w:p>
    <w:p w14:paraId="38736590" w14:textId="77777777" w:rsidR="00675BE0" w:rsidRPr="00A85F50" w:rsidRDefault="00675BE0" w:rsidP="00675BE0">
      <w:pPr>
        <w:pStyle w:val="Nivel2"/>
      </w:pPr>
      <w:r w:rsidRPr="00A85F50">
        <w:t>6.7. Nenhum prazo de recebimento ocorrerá enquanto pendente a solução, pelo contratado, de inconsistências verificadas na execução do objeto ou no instrumento de cobrança.</w:t>
      </w:r>
    </w:p>
    <w:p w14:paraId="3E0C296B" w14:textId="77777777" w:rsidR="00675BE0" w:rsidRPr="00A85F50" w:rsidRDefault="00675BE0" w:rsidP="00675BE0">
      <w:pPr>
        <w:pStyle w:val="Nivel2"/>
      </w:pPr>
      <w:r w:rsidRPr="00A85F50">
        <w:lastRenderedPageBreak/>
        <w:t>6.8. O recebimento provisório ou definitivo não excluirá a responsabilidade civil pela solidez e pela segurança do serviço nem a responsabilidade ético-profissional pela perfeita execução do contrato.</w:t>
      </w:r>
    </w:p>
    <w:p w14:paraId="739DBB1F" w14:textId="77777777" w:rsidR="00675BE0" w:rsidRPr="00A85F50" w:rsidRDefault="00675BE0" w:rsidP="00675BE0">
      <w:pPr>
        <w:pStyle w:val="Nvel01-SemNumerao"/>
        <w:spacing w:before="120"/>
      </w:pPr>
      <w:r w:rsidRPr="00A85F50">
        <w:t xml:space="preserve">Liquidação </w:t>
      </w:r>
    </w:p>
    <w:p w14:paraId="05207885" w14:textId="77777777" w:rsidR="00675BE0" w:rsidRPr="00A85F50" w:rsidRDefault="00675BE0" w:rsidP="00675BE0">
      <w:pPr>
        <w:pStyle w:val="Nivel2"/>
      </w:pPr>
      <w:r w:rsidRPr="00A85F50">
        <w:t>6.9. Recebida a Nota Fiscal ou documento de cobrança equivalente, o setor competente, para fins de liquidação, deve verificar se o documento apresentado expressa os elementos necessários e essenciais, tais como:</w:t>
      </w:r>
    </w:p>
    <w:p w14:paraId="49BC3B4A" w14:textId="77777777" w:rsidR="00675BE0" w:rsidRPr="00A85F50" w:rsidRDefault="00675BE0" w:rsidP="00675BE0">
      <w:pPr>
        <w:pStyle w:val="Nivel2"/>
        <w:ind w:left="284"/>
      </w:pPr>
      <w:r w:rsidRPr="00A85F50">
        <w:t xml:space="preserve"> I) a data da emissão;</w:t>
      </w:r>
    </w:p>
    <w:p w14:paraId="553B6FD5" w14:textId="77777777" w:rsidR="00675BE0" w:rsidRPr="00A85F50" w:rsidRDefault="00675BE0" w:rsidP="00675BE0">
      <w:pPr>
        <w:pStyle w:val="Nivel2"/>
        <w:ind w:left="284"/>
      </w:pPr>
      <w:r w:rsidRPr="00A85F50">
        <w:t xml:space="preserve"> II) os dados do contrato e do órgão contratante;</w:t>
      </w:r>
    </w:p>
    <w:p w14:paraId="643E1212" w14:textId="77777777" w:rsidR="00675BE0" w:rsidRPr="00A85F50" w:rsidRDefault="00675BE0" w:rsidP="00675BE0">
      <w:pPr>
        <w:pStyle w:val="Nivel2"/>
        <w:ind w:left="284"/>
      </w:pPr>
      <w:r w:rsidRPr="00A85F50">
        <w:t xml:space="preserve"> III) o período respectivo de execução do contrato;</w:t>
      </w:r>
    </w:p>
    <w:p w14:paraId="3C48389F" w14:textId="77777777" w:rsidR="00675BE0" w:rsidRPr="00A85F50" w:rsidRDefault="00675BE0" w:rsidP="00675BE0">
      <w:pPr>
        <w:pStyle w:val="Nivel2"/>
        <w:ind w:left="284"/>
      </w:pPr>
      <w:r w:rsidRPr="00A85F50">
        <w:t xml:space="preserve"> IV) o valor a pagar; </w:t>
      </w:r>
    </w:p>
    <w:p w14:paraId="39B0FDCF" w14:textId="77777777" w:rsidR="00675BE0" w:rsidRPr="00A85F50" w:rsidRDefault="00675BE0" w:rsidP="00675BE0">
      <w:pPr>
        <w:pStyle w:val="Nivel2"/>
        <w:ind w:left="284"/>
      </w:pPr>
      <w:r w:rsidRPr="00A85F50">
        <w:t xml:space="preserve"> V) eventual destaque do valor de retenções tributárias cabíveis.</w:t>
      </w:r>
    </w:p>
    <w:p w14:paraId="5605C411" w14:textId="77777777" w:rsidR="00675BE0" w:rsidRPr="00A85F50" w:rsidRDefault="00675BE0" w:rsidP="00675BE0">
      <w:pPr>
        <w:pStyle w:val="Nivel2"/>
      </w:pPr>
      <w:r w:rsidRPr="00A85F50">
        <w:t>6.10. 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363FA029" w14:textId="77777777" w:rsidR="00675BE0" w:rsidRPr="00A85F50" w:rsidRDefault="00675BE0" w:rsidP="00675BE0">
      <w:pPr>
        <w:pStyle w:val="Nivel2"/>
        <w:rPr>
          <w:b/>
        </w:rPr>
      </w:pPr>
      <w:r w:rsidRPr="00A85F50">
        <w:rPr>
          <w:b/>
        </w:rPr>
        <w:t>Prazo de pagamento</w:t>
      </w:r>
    </w:p>
    <w:p w14:paraId="41F01285" w14:textId="77777777" w:rsidR="00675BE0" w:rsidRPr="00A85F50" w:rsidRDefault="00675BE0" w:rsidP="00675BE0">
      <w:pPr>
        <w:pStyle w:val="Nivel2"/>
      </w:pPr>
      <w:r w:rsidRPr="00A85F50">
        <w:t>6.11. O pagamento será efetuado no prazo máximo de até 30 (trinta) dias, contados da apresentação da Nota Fiscal.</w:t>
      </w:r>
    </w:p>
    <w:p w14:paraId="3203590D" w14:textId="77777777" w:rsidR="00675BE0" w:rsidRPr="00A85F50" w:rsidRDefault="00675BE0" w:rsidP="00675BE0">
      <w:pPr>
        <w:pStyle w:val="Nivel2"/>
        <w:rPr>
          <w:b/>
        </w:rPr>
      </w:pPr>
      <w:r w:rsidRPr="00A85F50">
        <w:rPr>
          <w:b/>
        </w:rPr>
        <w:t>Forma de pagamento</w:t>
      </w:r>
    </w:p>
    <w:p w14:paraId="457C0E4E" w14:textId="77777777" w:rsidR="00675BE0" w:rsidRPr="00A85F50" w:rsidRDefault="00675BE0" w:rsidP="00675BE0">
      <w:pPr>
        <w:pStyle w:val="Nivel2"/>
      </w:pPr>
      <w:r w:rsidRPr="00A85F50">
        <w:t>6.12. O pagamento será realizado através de crédito em conta corrente.</w:t>
      </w:r>
    </w:p>
    <w:p w14:paraId="433DA439" w14:textId="77777777" w:rsidR="00675BE0" w:rsidRPr="00A85F50" w:rsidRDefault="00675BE0" w:rsidP="00675BE0">
      <w:pPr>
        <w:pStyle w:val="Nivel2"/>
        <w:rPr>
          <w:lang w:eastAsia="en-US"/>
        </w:rPr>
      </w:pPr>
      <w:r w:rsidRPr="00A85F50">
        <w:rPr>
          <w:lang w:eastAsia="en-US"/>
        </w:rPr>
        <w:t>6.13. Quando do pagamento, será efetuada a retenção tributária prevista na legislação aplicável.</w:t>
      </w:r>
    </w:p>
    <w:p w14:paraId="2ED1E90A" w14:textId="77777777" w:rsidR="00675BE0" w:rsidRPr="00A85F50" w:rsidRDefault="00675BE0" w:rsidP="00675BE0">
      <w:pPr>
        <w:pStyle w:val="Nivel2"/>
      </w:pPr>
      <w:r w:rsidRPr="00A85F50">
        <w:t>6.14. Independentemente do percentual de tributo inserido na planilha, quando houver, serão retidos na fonte, quando da realização do pagamento, os percentuais estabelecidos na legislação vigente.</w:t>
      </w:r>
    </w:p>
    <w:p w14:paraId="45E5DF4D" w14:textId="77777777" w:rsidR="00675BE0" w:rsidRPr="00A85F50" w:rsidRDefault="00675BE0" w:rsidP="00675BE0">
      <w:pPr>
        <w:pStyle w:val="Nivel2"/>
        <w:rPr>
          <w:lang w:eastAsia="en-US"/>
        </w:rPr>
      </w:pPr>
      <w:r w:rsidRPr="00A85F50">
        <w:rPr>
          <w:lang w:eastAsia="en-US"/>
        </w:rPr>
        <w:t>6.15.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EB46F6E" w14:textId="77777777" w:rsidR="00675BE0" w:rsidRPr="00A85F50" w:rsidRDefault="00675BE0" w:rsidP="00675BE0">
      <w:pPr>
        <w:pStyle w:val="Nivel2"/>
        <w:rPr>
          <w:lang w:eastAsia="en-US"/>
        </w:rPr>
      </w:pPr>
    </w:p>
    <w:p w14:paraId="0B239C5E" w14:textId="77777777" w:rsidR="00675BE0" w:rsidRPr="00A85F50" w:rsidRDefault="00675BE0" w:rsidP="00675BE0">
      <w:pPr>
        <w:pStyle w:val="Nivel01"/>
        <w:numPr>
          <w:ilvl w:val="0"/>
          <w:numId w:val="43"/>
        </w:numPr>
        <w:tabs>
          <w:tab w:val="clear" w:pos="567"/>
          <w:tab w:val="left" w:pos="0"/>
          <w:tab w:val="num" w:pos="2190"/>
        </w:tabs>
        <w:suppressAutoHyphens w:val="0"/>
        <w:spacing w:before="120" w:after="120" w:line="276" w:lineRule="auto"/>
        <w:ind w:left="284" w:hanging="284"/>
        <w:rPr>
          <w:rFonts w:ascii="Arial" w:eastAsia="Calibri" w:hAnsi="Arial" w:cs="Arial"/>
        </w:rPr>
      </w:pPr>
      <w:r w:rsidRPr="00A85F50">
        <w:rPr>
          <w:rFonts w:ascii="Arial" w:hAnsi="Arial" w:cs="Arial"/>
        </w:rPr>
        <w:t>FORMA E CRITÉRIOS DE SELEÇÃO DO FORNECEDOR E REGIME DE EXECUÇÃO</w:t>
      </w:r>
    </w:p>
    <w:p w14:paraId="7032679C" w14:textId="77777777" w:rsidR="00675BE0" w:rsidRPr="00A85F50" w:rsidRDefault="00675BE0" w:rsidP="00675BE0">
      <w:pPr>
        <w:pStyle w:val="Nvel01-SemNumerao"/>
        <w:spacing w:before="120"/>
        <w:rPr>
          <w:rFonts w:eastAsiaTheme="minorEastAsia"/>
        </w:rPr>
      </w:pPr>
      <w:r w:rsidRPr="00A85F50">
        <w:t>Forma de seleção e critério de julgamento da proposta</w:t>
      </w:r>
    </w:p>
    <w:p w14:paraId="58BDC4FB" w14:textId="77777777" w:rsidR="00675BE0" w:rsidRPr="00A85F50" w:rsidRDefault="00675BE0" w:rsidP="00675BE0">
      <w:pPr>
        <w:pStyle w:val="Nivel2"/>
        <w:rPr>
          <w:rFonts w:eastAsia="MS Mincho"/>
        </w:rPr>
      </w:pPr>
      <w:r w:rsidRPr="00A85F50">
        <w:t>7.1. O fornecedor será selecionado por meio de realização de procedimento de LICITAÇÃO, na modalidade PREGÃO, sob a forma ELETRÔNICA, com adoção do critério de julgamento pelo MENOR PREÇO POR ITEM;</w:t>
      </w:r>
    </w:p>
    <w:p w14:paraId="033AAE06" w14:textId="77777777" w:rsidR="00675BE0" w:rsidRPr="00A85F50" w:rsidRDefault="00675BE0" w:rsidP="00675BE0">
      <w:pPr>
        <w:pStyle w:val="Nvel01-SemNumerao"/>
        <w:spacing w:before="120"/>
        <w:rPr>
          <w:rFonts w:eastAsia="MS Mincho"/>
        </w:rPr>
      </w:pPr>
      <w:r w:rsidRPr="00A85F50">
        <w:t>Forma de fornecimento</w:t>
      </w:r>
    </w:p>
    <w:p w14:paraId="7D32D1AD" w14:textId="77777777" w:rsidR="00675BE0" w:rsidRPr="00A85F50" w:rsidRDefault="00675BE0" w:rsidP="00675BE0">
      <w:pPr>
        <w:pStyle w:val="Nivel2"/>
        <w:rPr>
          <w:b/>
        </w:rPr>
      </w:pPr>
      <w:r w:rsidRPr="00A85F50">
        <w:t>7.2. O fornecimento do objeto será realizado de forma única, conforme o modelo de execução do objeto descrito no tópico 5 deste Termo de Referência.</w:t>
      </w:r>
    </w:p>
    <w:p w14:paraId="21A2CE37" w14:textId="77777777" w:rsidR="00675BE0" w:rsidRPr="00A85F50" w:rsidRDefault="00675BE0" w:rsidP="00675BE0">
      <w:pPr>
        <w:pStyle w:val="Nivel2"/>
        <w:rPr>
          <w:b/>
        </w:rPr>
      </w:pPr>
      <w:r w:rsidRPr="00A85F50">
        <w:rPr>
          <w:b/>
        </w:rPr>
        <w:t>Exigências de habilitação</w:t>
      </w:r>
    </w:p>
    <w:p w14:paraId="7DCDE1D4" w14:textId="77777777" w:rsidR="00675BE0" w:rsidRPr="00A85F50" w:rsidRDefault="00675BE0" w:rsidP="00675BE0">
      <w:pPr>
        <w:pStyle w:val="Nivel2"/>
        <w:rPr>
          <w:rFonts w:eastAsia="MS Mincho"/>
        </w:rPr>
      </w:pPr>
      <w:r w:rsidRPr="00A85F50">
        <w:rPr>
          <w:rFonts w:eastAsia="MS Mincho"/>
        </w:rPr>
        <w:t>7.3. Os requisitos para fins de habilitação jurídica, fiscal, social, trabalhista e econômico-financeira serão disciplinados no Edital ou instrumento convocatório.</w:t>
      </w:r>
    </w:p>
    <w:p w14:paraId="5E5D77A7" w14:textId="77777777" w:rsidR="00675BE0" w:rsidRPr="00A85F50" w:rsidRDefault="00675BE0" w:rsidP="00675BE0">
      <w:pPr>
        <w:pStyle w:val="Nivel2"/>
        <w:rPr>
          <w:rFonts w:eastAsia="MS Mincho"/>
          <w:i/>
        </w:rPr>
      </w:pPr>
    </w:p>
    <w:bookmarkEnd w:id="25"/>
    <w:p w14:paraId="42C42267" w14:textId="77777777" w:rsidR="00675BE0" w:rsidRPr="00A85F50" w:rsidRDefault="00675BE0" w:rsidP="00675BE0">
      <w:pPr>
        <w:pStyle w:val="Nivel01"/>
        <w:numPr>
          <w:ilvl w:val="0"/>
          <w:numId w:val="43"/>
        </w:numPr>
        <w:tabs>
          <w:tab w:val="clear" w:pos="567"/>
          <w:tab w:val="left" w:pos="0"/>
          <w:tab w:val="num" w:pos="2190"/>
        </w:tabs>
        <w:suppressAutoHyphens w:val="0"/>
        <w:spacing w:before="120" w:after="120" w:line="276" w:lineRule="auto"/>
        <w:ind w:left="284" w:hanging="284"/>
        <w:rPr>
          <w:rFonts w:ascii="Arial" w:hAnsi="Arial" w:cs="Arial"/>
        </w:rPr>
      </w:pPr>
      <w:r w:rsidRPr="00A85F50">
        <w:rPr>
          <w:rFonts w:ascii="Arial" w:hAnsi="Arial" w:cs="Arial"/>
        </w:rPr>
        <w:t>ESTIMATIVAS DO VALOR DA AQUISIÇÃO / CONTRATAÇÃO</w:t>
      </w:r>
    </w:p>
    <w:p w14:paraId="79688FFF" w14:textId="77777777" w:rsidR="00675BE0" w:rsidRPr="00675BE0" w:rsidRDefault="00675BE0" w:rsidP="00675BE0">
      <w:pPr>
        <w:pStyle w:val="Nivel2"/>
        <w:rPr>
          <w:b/>
          <w:bCs/>
        </w:rPr>
      </w:pPr>
      <w:r w:rsidRPr="00675BE0">
        <w:t xml:space="preserve">8.1.  O custo estimado da contratação é de </w:t>
      </w:r>
      <w:r w:rsidRPr="00675BE0">
        <w:rPr>
          <w:color w:val="000000"/>
        </w:rPr>
        <w:t>RS</w:t>
      </w:r>
      <w:r w:rsidRPr="00675BE0">
        <w:t xml:space="preserve"> 442.998,43</w:t>
      </w:r>
      <w:proofErr w:type="gramStart"/>
      <w:r w:rsidRPr="00675BE0">
        <w:rPr>
          <w:i/>
          <w:iCs/>
          <w:color w:val="000000"/>
        </w:rPr>
        <w:t>, ,</w:t>
      </w:r>
      <w:proofErr w:type="gramEnd"/>
      <w:r w:rsidRPr="00675BE0">
        <w:rPr>
          <w:i/>
          <w:iCs/>
          <w:color w:val="000000"/>
        </w:rPr>
        <w:t xml:space="preserve"> </w:t>
      </w:r>
      <w:r w:rsidRPr="00675BE0">
        <w:rPr>
          <w:color w:val="000000"/>
        </w:rPr>
        <w:t xml:space="preserve"> </w:t>
      </w:r>
      <w:r w:rsidRPr="00675BE0">
        <w:t>conforme detalhamento na Tabela nº 01 deste termo.</w:t>
      </w:r>
    </w:p>
    <w:p w14:paraId="3B692DE3" w14:textId="77777777" w:rsidR="00675BE0" w:rsidRPr="00675BE0" w:rsidRDefault="00675BE0" w:rsidP="00675BE0">
      <w:pPr>
        <w:pStyle w:val="Nivel01"/>
        <w:numPr>
          <w:ilvl w:val="0"/>
          <w:numId w:val="43"/>
        </w:numPr>
        <w:tabs>
          <w:tab w:val="clear" w:pos="567"/>
          <w:tab w:val="left" w:pos="0"/>
          <w:tab w:val="num" w:pos="2190"/>
        </w:tabs>
        <w:suppressAutoHyphens w:val="0"/>
        <w:spacing w:before="120" w:after="120" w:line="276" w:lineRule="auto"/>
        <w:ind w:left="284" w:hanging="284"/>
        <w:rPr>
          <w:rFonts w:ascii="Arial" w:hAnsi="Arial" w:cs="Arial"/>
        </w:rPr>
      </w:pPr>
      <w:r w:rsidRPr="00675BE0">
        <w:rPr>
          <w:rFonts w:ascii="Arial" w:hAnsi="Arial" w:cs="Arial"/>
        </w:rPr>
        <w:t>ADEQUAÇÃO ORÇAMENTÁRIA</w:t>
      </w:r>
    </w:p>
    <w:p w14:paraId="4D1227DE" w14:textId="77777777" w:rsidR="00675BE0" w:rsidRPr="00675BE0" w:rsidRDefault="00675BE0" w:rsidP="00675BE0">
      <w:pPr>
        <w:pStyle w:val="Nvel2-Red"/>
        <w:numPr>
          <w:ilvl w:val="1"/>
          <w:numId w:val="43"/>
        </w:numPr>
        <w:ind w:left="0" w:firstLine="0"/>
      </w:pPr>
      <w:r w:rsidRPr="00675BE0">
        <w:t xml:space="preserve">A contratação será atendida pelas seguintes dotações: </w:t>
      </w:r>
    </w:p>
    <w:tbl>
      <w:tblPr>
        <w:tblStyle w:val="Tabelacomgrade"/>
        <w:tblW w:w="0" w:type="auto"/>
        <w:tblLook w:val="04A0" w:firstRow="1" w:lastRow="0" w:firstColumn="1" w:lastColumn="0" w:noHBand="0" w:noVBand="1"/>
      </w:tblPr>
      <w:tblGrid>
        <w:gridCol w:w="2372"/>
        <w:gridCol w:w="2372"/>
        <w:gridCol w:w="2372"/>
        <w:gridCol w:w="2372"/>
      </w:tblGrid>
      <w:tr w:rsidR="00675BE0" w:rsidRPr="00675BE0" w14:paraId="3A90997D" w14:textId="77777777" w:rsidTr="006F3BE2">
        <w:tc>
          <w:tcPr>
            <w:tcW w:w="2372" w:type="dxa"/>
          </w:tcPr>
          <w:p w14:paraId="4C9057A6" w14:textId="77777777" w:rsidR="00675BE0" w:rsidRPr="00675BE0" w:rsidRDefault="00675BE0" w:rsidP="006F3BE2">
            <w:pPr>
              <w:pStyle w:val="Nvel2-Red"/>
              <w:numPr>
                <w:ilvl w:val="0"/>
                <w:numId w:val="0"/>
              </w:numPr>
            </w:pPr>
            <w:r w:rsidRPr="00675BE0">
              <w:t>DESPESA</w:t>
            </w:r>
          </w:p>
        </w:tc>
        <w:tc>
          <w:tcPr>
            <w:tcW w:w="2372" w:type="dxa"/>
          </w:tcPr>
          <w:p w14:paraId="587F59A3" w14:textId="77777777" w:rsidR="00675BE0" w:rsidRPr="00675BE0" w:rsidRDefault="00675BE0" w:rsidP="006F3BE2">
            <w:pPr>
              <w:pStyle w:val="Nvel2-Red"/>
              <w:numPr>
                <w:ilvl w:val="0"/>
                <w:numId w:val="0"/>
              </w:numPr>
            </w:pPr>
            <w:r w:rsidRPr="00675BE0">
              <w:t xml:space="preserve">ELEMENTO </w:t>
            </w:r>
          </w:p>
        </w:tc>
        <w:tc>
          <w:tcPr>
            <w:tcW w:w="2372" w:type="dxa"/>
          </w:tcPr>
          <w:p w14:paraId="289EB65B" w14:textId="77777777" w:rsidR="00675BE0" w:rsidRPr="00675BE0" w:rsidRDefault="00675BE0" w:rsidP="006F3BE2">
            <w:pPr>
              <w:pStyle w:val="Nvel2-Red"/>
              <w:numPr>
                <w:ilvl w:val="0"/>
                <w:numId w:val="0"/>
              </w:numPr>
            </w:pPr>
            <w:r w:rsidRPr="00675BE0">
              <w:t>FONTE</w:t>
            </w:r>
          </w:p>
        </w:tc>
        <w:tc>
          <w:tcPr>
            <w:tcW w:w="2372" w:type="dxa"/>
          </w:tcPr>
          <w:p w14:paraId="6BC6895D" w14:textId="77777777" w:rsidR="00675BE0" w:rsidRPr="00675BE0" w:rsidRDefault="00675BE0" w:rsidP="006F3BE2">
            <w:pPr>
              <w:pStyle w:val="Nvel2-Red"/>
              <w:numPr>
                <w:ilvl w:val="0"/>
                <w:numId w:val="0"/>
              </w:numPr>
            </w:pPr>
            <w:r w:rsidRPr="00675BE0">
              <w:t xml:space="preserve">DESCRIÇÃO </w:t>
            </w:r>
          </w:p>
        </w:tc>
      </w:tr>
      <w:tr w:rsidR="00675BE0" w:rsidRPr="00675BE0" w14:paraId="50996490" w14:textId="77777777" w:rsidTr="006F3BE2">
        <w:tc>
          <w:tcPr>
            <w:tcW w:w="2372" w:type="dxa"/>
          </w:tcPr>
          <w:p w14:paraId="585D2F0B" w14:textId="77777777" w:rsidR="00675BE0" w:rsidRPr="00675BE0" w:rsidRDefault="00675BE0" w:rsidP="006F3BE2">
            <w:pPr>
              <w:pStyle w:val="Nvel2-Red"/>
              <w:numPr>
                <w:ilvl w:val="0"/>
                <w:numId w:val="0"/>
              </w:numPr>
            </w:pPr>
            <w:r w:rsidRPr="00675BE0">
              <w:t>539</w:t>
            </w:r>
          </w:p>
        </w:tc>
        <w:tc>
          <w:tcPr>
            <w:tcW w:w="2372" w:type="dxa"/>
          </w:tcPr>
          <w:p w14:paraId="09E2A2A6" w14:textId="77777777" w:rsidR="00675BE0" w:rsidRPr="00675BE0" w:rsidRDefault="00675BE0" w:rsidP="006F3BE2">
            <w:pPr>
              <w:pStyle w:val="Nvel2-Red"/>
              <w:numPr>
                <w:ilvl w:val="0"/>
                <w:numId w:val="0"/>
              </w:numPr>
            </w:pPr>
            <w:r w:rsidRPr="00675BE0">
              <w:t>4.4.90.52</w:t>
            </w:r>
          </w:p>
        </w:tc>
        <w:tc>
          <w:tcPr>
            <w:tcW w:w="2372" w:type="dxa"/>
          </w:tcPr>
          <w:p w14:paraId="56867220" w14:textId="77777777" w:rsidR="00675BE0" w:rsidRPr="00675BE0" w:rsidRDefault="00675BE0" w:rsidP="006F3BE2">
            <w:pPr>
              <w:pStyle w:val="Nvel2-Red"/>
              <w:numPr>
                <w:ilvl w:val="0"/>
                <w:numId w:val="0"/>
              </w:numPr>
            </w:pPr>
            <w:r w:rsidRPr="00675BE0">
              <w:t>0851</w:t>
            </w:r>
          </w:p>
        </w:tc>
        <w:tc>
          <w:tcPr>
            <w:tcW w:w="2372" w:type="dxa"/>
          </w:tcPr>
          <w:p w14:paraId="7ED51BD3" w14:textId="77777777" w:rsidR="00675BE0" w:rsidRPr="00675BE0" w:rsidRDefault="00675BE0" w:rsidP="006F3BE2">
            <w:pPr>
              <w:pStyle w:val="Nvel2-Red"/>
              <w:numPr>
                <w:ilvl w:val="0"/>
                <w:numId w:val="0"/>
              </w:numPr>
            </w:pPr>
            <w:r w:rsidRPr="00675BE0">
              <w:t>Emenda parlamentar NISHIMORI- aquisição de trator e rolo faca</w:t>
            </w:r>
          </w:p>
        </w:tc>
      </w:tr>
      <w:tr w:rsidR="00675BE0" w:rsidRPr="00675BE0" w14:paraId="6305EBB8" w14:textId="77777777" w:rsidTr="006F3BE2">
        <w:tc>
          <w:tcPr>
            <w:tcW w:w="2372" w:type="dxa"/>
          </w:tcPr>
          <w:p w14:paraId="27B3CC58" w14:textId="77777777" w:rsidR="00675BE0" w:rsidRPr="00675BE0" w:rsidRDefault="00675BE0" w:rsidP="006F3BE2">
            <w:pPr>
              <w:pStyle w:val="Nvel2-Red"/>
              <w:numPr>
                <w:ilvl w:val="0"/>
                <w:numId w:val="0"/>
              </w:numPr>
            </w:pPr>
            <w:r w:rsidRPr="00675BE0">
              <w:t>539</w:t>
            </w:r>
          </w:p>
        </w:tc>
        <w:tc>
          <w:tcPr>
            <w:tcW w:w="2372" w:type="dxa"/>
          </w:tcPr>
          <w:p w14:paraId="37B31241" w14:textId="77777777" w:rsidR="00675BE0" w:rsidRPr="00675BE0" w:rsidRDefault="00675BE0" w:rsidP="006F3BE2">
            <w:pPr>
              <w:pStyle w:val="Nvel2-Red"/>
              <w:numPr>
                <w:ilvl w:val="0"/>
                <w:numId w:val="0"/>
              </w:numPr>
            </w:pPr>
            <w:r w:rsidRPr="00675BE0">
              <w:t>4.4.90.52</w:t>
            </w:r>
          </w:p>
        </w:tc>
        <w:tc>
          <w:tcPr>
            <w:tcW w:w="2372" w:type="dxa"/>
          </w:tcPr>
          <w:p w14:paraId="6BD0099F" w14:textId="77777777" w:rsidR="00675BE0" w:rsidRPr="00675BE0" w:rsidRDefault="00675BE0" w:rsidP="006F3BE2">
            <w:pPr>
              <w:pStyle w:val="Nvel2-Red"/>
              <w:numPr>
                <w:ilvl w:val="0"/>
                <w:numId w:val="0"/>
              </w:numPr>
            </w:pPr>
            <w:r w:rsidRPr="00675BE0">
              <w:t>0000</w:t>
            </w:r>
          </w:p>
        </w:tc>
        <w:tc>
          <w:tcPr>
            <w:tcW w:w="2372" w:type="dxa"/>
          </w:tcPr>
          <w:p w14:paraId="270E19F1" w14:textId="77777777" w:rsidR="00675BE0" w:rsidRPr="00675BE0" w:rsidRDefault="00675BE0" w:rsidP="006F3BE2">
            <w:pPr>
              <w:pStyle w:val="Nvel2-Red"/>
              <w:numPr>
                <w:ilvl w:val="0"/>
                <w:numId w:val="0"/>
              </w:numPr>
            </w:pPr>
            <w:r w:rsidRPr="00675BE0">
              <w:t>Recursos livres</w:t>
            </w:r>
          </w:p>
        </w:tc>
      </w:tr>
      <w:tr w:rsidR="00675BE0" w14:paraId="6B263422" w14:textId="77777777" w:rsidTr="006F3BE2">
        <w:tc>
          <w:tcPr>
            <w:tcW w:w="2372" w:type="dxa"/>
          </w:tcPr>
          <w:p w14:paraId="7530E262" w14:textId="77777777" w:rsidR="00675BE0" w:rsidRPr="00675BE0" w:rsidRDefault="00675BE0" w:rsidP="006F3BE2">
            <w:pPr>
              <w:pStyle w:val="Nvel2-Red"/>
              <w:numPr>
                <w:ilvl w:val="0"/>
                <w:numId w:val="0"/>
              </w:numPr>
            </w:pPr>
            <w:r w:rsidRPr="00675BE0">
              <w:t>539</w:t>
            </w:r>
          </w:p>
        </w:tc>
        <w:tc>
          <w:tcPr>
            <w:tcW w:w="2372" w:type="dxa"/>
          </w:tcPr>
          <w:p w14:paraId="6F69C30F" w14:textId="77777777" w:rsidR="00675BE0" w:rsidRPr="00675BE0" w:rsidRDefault="00675BE0" w:rsidP="006F3BE2">
            <w:pPr>
              <w:pStyle w:val="Nvel2-Red"/>
              <w:numPr>
                <w:ilvl w:val="0"/>
                <w:numId w:val="0"/>
              </w:numPr>
            </w:pPr>
            <w:r w:rsidRPr="00675BE0">
              <w:t>4.4.90.52</w:t>
            </w:r>
          </w:p>
        </w:tc>
        <w:tc>
          <w:tcPr>
            <w:tcW w:w="2372" w:type="dxa"/>
          </w:tcPr>
          <w:p w14:paraId="476D0139" w14:textId="77777777" w:rsidR="00675BE0" w:rsidRPr="00675BE0" w:rsidRDefault="00675BE0" w:rsidP="006F3BE2">
            <w:pPr>
              <w:pStyle w:val="Nvel2-Red"/>
              <w:numPr>
                <w:ilvl w:val="0"/>
                <w:numId w:val="0"/>
              </w:numPr>
            </w:pPr>
            <w:r w:rsidRPr="00675BE0">
              <w:t>0000</w:t>
            </w:r>
          </w:p>
        </w:tc>
        <w:tc>
          <w:tcPr>
            <w:tcW w:w="2372" w:type="dxa"/>
          </w:tcPr>
          <w:p w14:paraId="3BD4BB67" w14:textId="77777777" w:rsidR="00675BE0" w:rsidRPr="00675BE0" w:rsidRDefault="00675BE0" w:rsidP="006F3BE2">
            <w:pPr>
              <w:pStyle w:val="Nvel2-Red"/>
              <w:numPr>
                <w:ilvl w:val="0"/>
                <w:numId w:val="0"/>
              </w:numPr>
            </w:pPr>
            <w:r w:rsidRPr="00675BE0">
              <w:t>Recursos livres</w:t>
            </w:r>
          </w:p>
        </w:tc>
      </w:tr>
    </w:tbl>
    <w:p w14:paraId="33AAF4C3" w14:textId="77777777" w:rsidR="00675BE0" w:rsidRPr="00EA03A4" w:rsidRDefault="00675BE0" w:rsidP="00675BE0">
      <w:pPr>
        <w:pStyle w:val="Nvel2-Red"/>
        <w:numPr>
          <w:ilvl w:val="0"/>
          <w:numId w:val="0"/>
        </w:numPr>
        <w:rPr>
          <w:highlight w:val="yellow"/>
        </w:rPr>
      </w:pPr>
    </w:p>
    <w:p w14:paraId="407CB2C8" w14:textId="77777777" w:rsidR="00675BE0" w:rsidRPr="00A85F50" w:rsidRDefault="00675BE0" w:rsidP="00675BE0">
      <w:pPr>
        <w:pStyle w:val="Nivel2"/>
        <w:autoSpaceDE/>
        <w:autoSpaceDN/>
        <w:adjustRightInd/>
        <w:rPr>
          <w:b/>
          <w:bCs/>
        </w:rPr>
      </w:pPr>
    </w:p>
    <w:p w14:paraId="0AE3899C" w14:textId="77777777" w:rsidR="00675BE0" w:rsidRPr="00A85F50" w:rsidRDefault="00675BE0" w:rsidP="00675BE0">
      <w:pPr>
        <w:pStyle w:val="Nivel2"/>
      </w:pPr>
      <w:r w:rsidRPr="00A85F50">
        <w:t>9.2. A dotação relativa aos exercícios financeiros subsequentes será indicada após aprovação da Lei Orçamentária respectiva e liberação dos créditos correspondentes, mediante apostilamento.</w:t>
      </w:r>
    </w:p>
    <w:bookmarkEnd w:id="24"/>
    <w:p w14:paraId="5622EF2D" w14:textId="77777777" w:rsidR="00675BE0" w:rsidRPr="00A85F50" w:rsidRDefault="00675BE0" w:rsidP="00675BE0">
      <w:pPr>
        <w:pStyle w:val="Nivel2"/>
        <w:ind w:left="709"/>
      </w:pPr>
    </w:p>
    <w:p w14:paraId="153E7275" w14:textId="77777777" w:rsidR="00675BE0" w:rsidRPr="00A85F50" w:rsidRDefault="00675BE0" w:rsidP="00675BE0">
      <w:pPr>
        <w:pStyle w:val="Nivel2"/>
        <w:ind w:left="709"/>
        <w:jc w:val="right"/>
      </w:pPr>
    </w:p>
    <w:p w14:paraId="5C9D3734" w14:textId="77777777" w:rsidR="00675BE0" w:rsidRPr="00696720" w:rsidRDefault="00675BE0" w:rsidP="00675BE0">
      <w:pPr>
        <w:pStyle w:val="Nivel2"/>
        <w:ind w:left="709"/>
        <w:jc w:val="right"/>
      </w:pPr>
    </w:p>
    <w:p w14:paraId="165BBBAE" w14:textId="77777777" w:rsidR="00675BE0" w:rsidRDefault="00675BE0" w:rsidP="00675BE0">
      <w:pPr>
        <w:jc w:val="center"/>
        <w:rPr>
          <w:rFonts w:ascii="Arial" w:hAnsi="Arial" w:cs="Arial"/>
          <w:b/>
          <w:bCs/>
          <w:sz w:val="20"/>
          <w:szCs w:val="20"/>
        </w:rPr>
      </w:pPr>
    </w:p>
    <w:p w14:paraId="583BCA5E" w14:textId="77777777" w:rsidR="00675BE0" w:rsidRDefault="00675BE0" w:rsidP="00675BE0">
      <w:pPr>
        <w:jc w:val="center"/>
        <w:rPr>
          <w:rFonts w:ascii="Arial" w:hAnsi="Arial" w:cs="Arial"/>
          <w:b/>
          <w:bCs/>
          <w:sz w:val="20"/>
          <w:szCs w:val="20"/>
        </w:rPr>
      </w:pPr>
      <w:r>
        <w:rPr>
          <w:rFonts w:ascii="Arial" w:hAnsi="Arial" w:cs="Arial"/>
          <w:b/>
          <w:bCs/>
          <w:sz w:val="20"/>
          <w:szCs w:val="20"/>
        </w:rPr>
        <w:t>GABRIEL CODALE VOLPATO</w:t>
      </w:r>
    </w:p>
    <w:p w14:paraId="08CF4EEB" w14:textId="77777777" w:rsidR="00675BE0" w:rsidRPr="009D4486" w:rsidRDefault="00675BE0" w:rsidP="00675BE0">
      <w:pPr>
        <w:jc w:val="center"/>
        <w:rPr>
          <w:rFonts w:ascii="Arial" w:hAnsi="Arial" w:cs="Arial"/>
          <w:i/>
          <w:iCs/>
          <w:sz w:val="20"/>
          <w:szCs w:val="20"/>
        </w:rPr>
      </w:pPr>
      <w:r w:rsidRPr="009D4486">
        <w:rPr>
          <w:rFonts w:ascii="Arial" w:hAnsi="Arial" w:cs="Arial"/>
          <w:i/>
          <w:iCs/>
          <w:sz w:val="20"/>
          <w:szCs w:val="20"/>
        </w:rPr>
        <w:t>Secretári</w:t>
      </w:r>
      <w:r>
        <w:rPr>
          <w:rFonts w:ascii="Arial" w:hAnsi="Arial" w:cs="Arial"/>
          <w:i/>
          <w:iCs/>
          <w:sz w:val="20"/>
          <w:szCs w:val="20"/>
        </w:rPr>
        <w:t>o de Agricultura e Pecuária</w:t>
      </w:r>
    </w:p>
    <w:p w14:paraId="14134DE3" w14:textId="77777777" w:rsidR="00675BE0" w:rsidRPr="004922DE" w:rsidRDefault="00675BE0" w:rsidP="00675BE0">
      <w:pPr>
        <w:jc w:val="center"/>
        <w:rPr>
          <w:rFonts w:ascii="Arial" w:hAnsi="Arial" w:cs="Arial"/>
          <w:sz w:val="20"/>
          <w:szCs w:val="20"/>
        </w:rPr>
      </w:pPr>
      <w:r w:rsidRPr="004922DE">
        <w:rPr>
          <w:rFonts w:ascii="Arial" w:hAnsi="Arial" w:cs="Arial"/>
          <w:i/>
          <w:iCs/>
          <w:sz w:val="20"/>
          <w:szCs w:val="20"/>
        </w:rPr>
        <w:t>Gestor</w:t>
      </w:r>
    </w:p>
    <w:p w14:paraId="1FEFB6D0" w14:textId="77777777" w:rsidR="00765D2B" w:rsidRDefault="00765D2B" w:rsidP="007310B7">
      <w:pPr>
        <w:pStyle w:val="Default"/>
        <w:rPr>
          <w:rFonts w:ascii="Arial" w:hAnsi="Arial" w:cs="Arial"/>
          <w:i/>
          <w:iCs/>
          <w:color w:val="auto"/>
          <w:szCs w:val="20"/>
        </w:rPr>
      </w:pPr>
    </w:p>
    <w:p w14:paraId="54B78E47" w14:textId="77777777" w:rsidR="00765D2B" w:rsidRDefault="00765D2B" w:rsidP="007310B7">
      <w:pPr>
        <w:pStyle w:val="Default"/>
        <w:rPr>
          <w:rFonts w:ascii="Arial" w:hAnsi="Arial" w:cs="Arial"/>
          <w:i/>
          <w:iCs/>
          <w:color w:val="auto"/>
          <w:szCs w:val="20"/>
        </w:rPr>
      </w:pPr>
    </w:p>
    <w:p w14:paraId="692D1FA7" w14:textId="77777777" w:rsidR="00765D2B" w:rsidRDefault="00765D2B" w:rsidP="007310B7">
      <w:pPr>
        <w:pStyle w:val="Default"/>
        <w:rPr>
          <w:rFonts w:ascii="Arial" w:hAnsi="Arial" w:cs="Arial"/>
          <w:i/>
          <w:iCs/>
          <w:color w:val="auto"/>
          <w:szCs w:val="20"/>
        </w:rPr>
      </w:pPr>
    </w:p>
    <w:p w14:paraId="1CFFDD90" w14:textId="77777777" w:rsidR="00765D2B" w:rsidRDefault="00765D2B" w:rsidP="007310B7">
      <w:pPr>
        <w:pStyle w:val="Default"/>
        <w:rPr>
          <w:rFonts w:ascii="Arial" w:hAnsi="Arial" w:cs="Arial"/>
          <w:i/>
          <w:iCs/>
          <w:color w:val="auto"/>
          <w:szCs w:val="20"/>
        </w:rPr>
      </w:pPr>
    </w:p>
    <w:p w14:paraId="1F60EE14" w14:textId="77777777" w:rsidR="00765D2B" w:rsidRDefault="00765D2B" w:rsidP="007310B7">
      <w:pPr>
        <w:pStyle w:val="Default"/>
        <w:rPr>
          <w:rFonts w:ascii="Arial" w:hAnsi="Arial" w:cs="Arial"/>
          <w:i/>
          <w:iCs/>
          <w:color w:val="auto"/>
          <w:szCs w:val="20"/>
        </w:rPr>
      </w:pPr>
    </w:p>
    <w:p w14:paraId="0E441735" w14:textId="77777777" w:rsidR="00765D2B" w:rsidRDefault="00765D2B" w:rsidP="007310B7">
      <w:pPr>
        <w:pStyle w:val="Default"/>
        <w:rPr>
          <w:rFonts w:ascii="Arial" w:hAnsi="Arial" w:cs="Arial"/>
          <w:i/>
          <w:iCs/>
          <w:color w:val="auto"/>
          <w:szCs w:val="20"/>
        </w:rPr>
      </w:pPr>
    </w:p>
    <w:p w14:paraId="26BE9496" w14:textId="77777777" w:rsidR="00765D2B" w:rsidRDefault="00765D2B" w:rsidP="007310B7">
      <w:pPr>
        <w:pStyle w:val="Default"/>
        <w:rPr>
          <w:rFonts w:ascii="Arial" w:hAnsi="Arial" w:cs="Arial"/>
          <w:i/>
          <w:iCs/>
          <w:color w:val="auto"/>
          <w:szCs w:val="20"/>
        </w:rPr>
      </w:pPr>
    </w:p>
    <w:p w14:paraId="3CE36DDE" w14:textId="77777777" w:rsidR="00765D2B" w:rsidRDefault="00765D2B" w:rsidP="007310B7">
      <w:pPr>
        <w:pStyle w:val="Default"/>
        <w:rPr>
          <w:rFonts w:ascii="Arial" w:hAnsi="Arial" w:cs="Arial"/>
          <w:i/>
          <w:iCs/>
          <w:color w:val="auto"/>
          <w:szCs w:val="20"/>
        </w:rPr>
      </w:pPr>
    </w:p>
    <w:p w14:paraId="5A589F5C" w14:textId="77777777" w:rsidR="00765D2B" w:rsidRDefault="00765D2B" w:rsidP="007310B7">
      <w:pPr>
        <w:pStyle w:val="Default"/>
        <w:rPr>
          <w:rFonts w:ascii="Arial" w:hAnsi="Arial" w:cs="Arial"/>
          <w:i/>
          <w:iCs/>
          <w:color w:val="auto"/>
          <w:szCs w:val="20"/>
        </w:rPr>
      </w:pPr>
    </w:p>
    <w:p w14:paraId="67D0D448" w14:textId="77777777" w:rsidR="00765D2B" w:rsidRDefault="00765D2B" w:rsidP="007310B7">
      <w:pPr>
        <w:pStyle w:val="Default"/>
        <w:rPr>
          <w:rFonts w:ascii="Arial" w:hAnsi="Arial" w:cs="Arial"/>
          <w:i/>
          <w:iCs/>
          <w:color w:val="auto"/>
          <w:szCs w:val="20"/>
        </w:rPr>
      </w:pPr>
    </w:p>
    <w:p w14:paraId="55DF34F9" w14:textId="77777777" w:rsidR="00765D2B" w:rsidRDefault="00765D2B" w:rsidP="007310B7">
      <w:pPr>
        <w:pStyle w:val="Default"/>
        <w:rPr>
          <w:rFonts w:ascii="Arial" w:hAnsi="Arial" w:cs="Arial"/>
          <w:i/>
          <w:iCs/>
          <w:color w:val="auto"/>
          <w:szCs w:val="20"/>
        </w:rPr>
      </w:pPr>
    </w:p>
    <w:p w14:paraId="7167BD50" w14:textId="77777777" w:rsidR="00765D2B" w:rsidRDefault="00765D2B" w:rsidP="007310B7">
      <w:pPr>
        <w:pStyle w:val="Default"/>
        <w:rPr>
          <w:rFonts w:ascii="Arial" w:hAnsi="Arial" w:cs="Arial"/>
          <w:i/>
          <w:iCs/>
          <w:color w:val="auto"/>
          <w:szCs w:val="20"/>
        </w:rPr>
      </w:pPr>
    </w:p>
    <w:p w14:paraId="38118B35" w14:textId="77777777" w:rsidR="00675BE0" w:rsidRDefault="00675BE0" w:rsidP="007310B7">
      <w:pPr>
        <w:pStyle w:val="Default"/>
        <w:rPr>
          <w:rFonts w:ascii="Arial" w:hAnsi="Arial" w:cs="Arial"/>
          <w:i/>
          <w:iCs/>
          <w:color w:val="auto"/>
          <w:szCs w:val="20"/>
        </w:rPr>
      </w:pPr>
    </w:p>
    <w:p w14:paraId="33314E68" w14:textId="77777777" w:rsidR="00675BE0" w:rsidRDefault="00675BE0" w:rsidP="007310B7">
      <w:pPr>
        <w:pStyle w:val="Default"/>
        <w:rPr>
          <w:rFonts w:ascii="Arial" w:hAnsi="Arial" w:cs="Arial"/>
          <w:i/>
          <w:iCs/>
          <w:color w:val="auto"/>
          <w:szCs w:val="20"/>
        </w:rPr>
      </w:pPr>
    </w:p>
    <w:p w14:paraId="72E108BD" w14:textId="77777777" w:rsidR="00675BE0" w:rsidRDefault="00675BE0" w:rsidP="007310B7">
      <w:pPr>
        <w:pStyle w:val="Default"/>
        <w:rPr>
          <w:rFonts w:ascii="Arial" w:hAnsi="Arial" w:cs="Arial"/>
          <w:i/>
          <w:iCs/>
          <w:color w:val="auto"/>
          <w:szCs w:val="20"/>
        </w:rPr>
      </w:pPr>
    </w:p>
    <w:p w14:paraId="493478CD" w14:textId="77777777" w:rsidR="00765D2B" w:rsidRDefault="00765D2B" w:rsidP="007310B7">
      <w:pPr>
        <w:pStyle w:val="Default"/>
        <w:rPr>
          <w:rFonts w:ascii="Arial" w:hAnsi="Arial" w:cs="Arial"/>
          <w:i/>
          <w:iCs/>
          <w:color w:val="auto"/>
          <w:szCs w:val="20"/>
        </w:rPr>
      </w:pPr>
    </w:p>
    <w:p w14:paraId="2E94458F" w14:textId="77777777" w:rsidR="00765D2B" w:rsidRDefault="00765D2B" w:rsidP="007310B7">
      <w:pPr>
        <w:pStyle w:val="Default"/>
        <w:rPr>
          <w:rFonts w:ascii="Arial" w:hAnsi="Arial" w:cs="Arial"/>
          <w:i/>
          <w:iCs/>
          <w:color w:val="auto"/>
          <w:szCs w:val="20"/>
        </w:rPr>
      </w:pPr>
    </w:p>
    <w:p w14:paraId="0D67FE64" w14:textId="77777777" w:rsidR="00765D2B" w:rsidRDefault="00765D2B" w:rsidP="007310B7">
      <w:pPr>
        <w:pStyle w:val="Default"/>
        <w:rPr>
          <w:rFonts w:ascii="Arial" w:hAnsi="Arial" w:cs="Arial"/>
          <w:i/>
          <w:iCs/>
          <w:color w:val="auto"/>
          <w:szCs w:val="20"/>
        </w:rPr>
      </w:pPr>
    </w:p>
    <w:p w14:paraId="61211D55" w14:textId="77777777" w:rsidR="00765D2B" w:rsidRDefault="00765D2B" w:rsidP="007310B7">
      <w:pPr>
        <w:pStyle w:val="Default"/>
        <w:rPr>
          <w:rFonts w:ascii="Arial" w:hAnsi="Arial" w:cs="Arial"/>
          <w:i/>
          <w:iCs/>
          <w:color w:val="auto"/>
          <w:szCs w:val="20"/>
        </w:rPr>
      </w:pPr>
    </w:p>
    <w:p w14:paraId="1973D842" w14:textId="77777777" w:rsidR="00765D2B" w:rsidRDefault="00765D2B" w:rsidP="007310B7">
      <w:pPr>
        <w:pStyle w:val="Default"/>
        <w:rPr>
          <w:rFonts w:ascii="Arial" w:hAnsi="Arial" w:cs="Arial"/>
          <w:i/>
          <w:iCs/>
          <w:color w:val="auto"/>
          <w:szCs w:val="20"/>
        </w:rPr>
      </w:pPr>
    </w:p>
    <w:p w14:paraId="78F5921E" w14:textId="77777777" w:rsidR="00765D2B" w:rsidRDefault="00765D2B" w:rsidP="007310B7">
      <w:pPr>
        <w:pStyle w:val="Default"/>
        <w:rPr>
          <w:rFonts w:ascii="Arial" w:hAnsi="Arial" w:cs="Arial"/>
          <w:i/>
          <w:iCs/>
          <w:color w:val="auto"/>
          <w:szCs w:val="20"/>
        </w:rPr>
      </w:pPr>
    </w:p>
    <w:p w14:paraId="3BBA4962" w14:textId="77777777" w:rsidR="00765D2B" w:rsidRDefault="00765D2B" w:rsidP="007310B7">
      <w:pPr>
        <w:pStyle w:val="Default"/>
        <w:rPr>
          <w:rFonts w:ascii="Arial" w:hAnsi="Arial" w:cs="Arial"/>
          <w:i/>
          <w:iCs/>
          <w:color w:val="auto"/>
          <w:szCs w:val="20"/>
        </w:rPr>
      </w:pPr>
    </w:p>
    <w:p w14:paraId="20A413BE" w14:textId="3BCA6AE1" w:rsidR="001430F9" w:rsidRPr="00CD395C" w:rsidRDefault="001430F9" w:rsidP="001430F9">
      <w:pPr>
        <w:ind w:left="426" w:right="464"/>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Nº</w:t>
      </w:r>
      <w:r w:rsidR="00364E75">
        <w:rPr>
          <w:rFonts w:ascii="Arial" w:hAnsi="Arial" w:cs="Arial"/>
          <w:b/>
          <w:sz w:val="20"/>
          <w:szCs w:val="20"/>
          <w:u w:val="single"/>
        </w:rPr>
        <w:t xml:space="preserve"> </w:t>
      </w:r>
      <w:r w:rsidR="00E3166E">
        <w:rPr>
          <w:rFonts w:ascii="Arial" w:hAnsi="Arial" w:cs="Arial"/>
          <w:b/>
          <w:sz w:val="20"/>
          <w:szCs w:val="20"/>
          <w:u w:val="single"/>
        </w:rPr>
        <w:t>100</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51962482" w14:textId="77777777" w:rsidR="001430F9" w:rsidRPr="00CD395C" w:rsidRDefault="001430F9" w:rsidP="001430F9">
      <w:pPr>
        <w:pStyle w:val="TextosemFormatao3"/>
        <w:ind w:left="426" w:right="464"/>
        <w:jc w:val="center"/>
        <w:rPr>
          <w:rFonts w:ascii="Arial" w:eastAsia="MS Mincho" w:hAnsi="Arial" w:cs="Arial"/>
        </w:rPr>
      </w:pPr>
    </w:p>
    <w:bookmarkEnd w:id="0"/>
    <w:p w14:paraId="3B599685" w14:textId="77777777" w:rsidR="00675BE0" w:rsidRPr="002C3297" w:rsidRDefault="00675BE0" w:rsidP="00675BE0">
      <w:pPr>
        <w:pStyle w:val="Default"/>
        <w:jc w:val="center"/>
        <w:rPr>
          <w:rFonts w:ascii="Arial" w:hAnsi="Arial" w:cs="Arial"/>
          <w:b/>
          <w:bCs/>
          <w:szCs w:val="20"/>
          <w:u w:val="single"/>
        </w:rPr>
      </w:pPr>
      <w:r w:rsidRPr="002C3297">
        <w:rPr>
          <w:rFonts w:ascii="Arial" w:hAnsi="Arial" w:cs="Arial"/>
          <w:b/>
          <w:bCs/>
          <w:color w:val="auto"/>
          <w:szCs w:val="20"/>
          <w:u w:val="single"/>
        </w:rPr>
        <w:t xml:space="preserve">ESTUDO TÉCNICO PRELIMINAR </w:t>
      </w:r>
    </w:p>
    <w:p w14:paraId="76F03691" w14:textId="77777777" w:rsidR="00675BE0" w:rsidRPr="003826A1" w:rsidRDefault="00675BE0" w:rsidP="00675BE0">
      <w:pPr>
        <w:pStyle w:val="Default"/>
        <w:tabs>
          <w:tab w:val="left" w:pos="142"/>
        </w:tabs>
        <w:jc w:val="both"/>
        <w:rPr>
          <w:rFonts w:ascii="Arial" w:hAnsi="Arial" w:cs="Arial"/>
          <w:szCs w:val="20"/>
        </w:rPr>
      </w:pPr>
    </w:p>
    <w:p w14:paraId="786A591A"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t xml:space="preserve">1 - OBJETO DA AQUISIÇÃO / CONTRATAÇÃO:    </w:t>
      </w:r>
    </w:p>
    <w:p w14:paraId="22E9212D" w14:textId="77777777" w:rsidR="00675BE0" w:rsidRPr="003826A1" w:rsidRDefault="00675BE0" w:rsidP="00675BE0">
      <w:pPr>
        <w:pStyle w:val="Default"/>
        <w:jc w:val="both"/>
        <w:rPr>
          <w:rFonts w:ascii="Arial" w:hAnsi="Arial" w:cs="Arial"/>
          <w:b/>
          <w:bCs/>
          <w:szCs w:val="20"/>
        </w:rPr>
      </w:pPr>
    </w:p>
    <w:p w14:paraId="64AA7005"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Aquisição de maquinários sendo, Trator agrícola e rolo faca articulado</w:t>
      </w:r>
      <w:r>
        <w:rPr>
          <w:rFonts w:ascii="Arial" w:hAnsi="Arial" w:cs="Arial"/>
          <w:szCs w:val="20"/>
        </w:rPr>
        <w:t xml:space="preserve">, por meio de emenda parlamentar.  </w:t>
      </w:r>
      <w:r w:rsidRPr="003826A1">
        <w:rPr>
          <w:rFonts w:ascii="Arial" w:hAnsi="Arial" w:cs="Arial"/>
          <w:szCs w:val="20"/>
        </w:rPr>
        <w:t>Destinado ao atendimento das demandas da Secretaria Municipal de Agricultura e Pecuária.</w:t>
      </w:r>
    </w:p>
    <w:p w14:paraId="79986440" w14:textId="77777777" w:rsidR="00675BE0" w:rsidRPr="003826A1" w:rsidRDefault="00675BE0" w:rsidP="00675BE0">
      <w:pPr>
        <w:pStyle w:val="Default"/>
        <w:spacing w:line="276" w:lineRule="auto"/>
        <w:jc w:val="both"/>
        <w:rPr>
          <w:rFonts w:ascii="Arial" w:hAnsi="Arial" w:cs="Arial"/>
          <w:color w:val="626262"/>
          <w:szCs w:val="20"/>
        </w:rPr>
      </w:pPr>
    </w:p>
    <w:p w14:paraId="664AF5CA"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t>2 - DESCRIÇÃO DA NECESSIDADE:</w:t>
      </w:r>
    </w:p>
    <w:p w14:paraId="64C4410A" w14:textId="77777777" w:rsidR="00675BE0" w:rsidRPr="003826A1" w:rsidRDefault="00675BE0" w:rsidP="00675BE0">
      <w:pPr>
        <w:pStyle w:val="Default"/>
        <w:spacing w:line="276" w:lineRule="auto"/>
        <w:jc w:val="both"/>
        <w:rPr>
          <w:rFonts w:ascii="Arial" w:hAnsi="Arial" w:cs="Arial"/>
          <w:b/>
          <w:bCs/>
          <w:szCs w:val="20"/>
        </w:rPr>
      </w:pPr>
    </w:p>
    <w:p w14:paraId="580003BC"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A necessidade de disponibilização de maquinários adequados para execução de serviços de manutenção e recuperação de via rurais e demais atividades correlatas.</w:t>
      </w:r>
    </w:p>
    <w:p w14:paraId="139C1ABE"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Atualmente, o município enfrenta limitações operacionais em razão da insuficiência e desgaste dos equipamentos disponíveis, o que tem comprometido a agilidade e a eficiência na execução dos serviços.</w:t>
      </w:r>
    </w:p>
    <w:p w14:paraId="66BA9D86"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A aquisição de um trator agrícola novo representa um avanço significativo no apoio à agricultura local. Este equipamento é essencial para diversas atividades no campo, como aragem, gradagem, plantio, e transporte de cargas. Um trator moderno, com tecnologia atualizada, proporciona maior eficiência operacional, redução no tempo de trabalho e menor consumo de combustível, além de oferecer mais segurança. No contexto do município, a disponibilidade de um trator novo para atendimento a produtores fortalece diretamente a produção agrícola. Pequenos e médios agricultores, muitas vezes com recursos limitados, passam a ter acesso a uma ferramenta que amplia sua capacidade produtiva e reduz custos. Isso contribui para o aumento da renda rural, a permanência das famílias no campo e o desenvolvimento econômico sustentável da região</w:t>
      </w:r>
    </w:p>
    <w:p w14:paraId="203A07DB" w14:textId="77777777" w:rsidR="00675BE0" w:rsidRPr="003826A1" w:rsidRDefault="00675BE0" w:rsidP="00675BE0">
      <w:pPr>
        <w:pStyle w:val="Default"/>
        <w:spacing w:line="276" w:lineRule="auto"/>
        <w:jc w:val="both"/>
        <w:rPr>
          <w:rFonts w:ascii="Arial" w:hAnsi="Arial" w:cs="Arial"/>
          <w:szCs w:val="20"/>
        </w:rPr>
      </w:pPr>
    </w:p>
    <w:p w14:paraId="6D4C1ECB"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 xml:space="preserve"> Assim, busca-se garantir a continuidade e a melhoria da prestação dos serviços públicos, assegurando a execução adequada das atividades e a otimização dos recursos.</w:t>
      </w:r>
    </w:p>
    <w:p w14:paraId="1C464177" w14:textId="77777777" w:rsidR="00675BE0" w:rsidRPr="003826A1" w:rsidRDefault="00675BE0" w:rsidP="00675BE0">
      <w:pPr>
        <w:pStyle w:val="Default"/>
        <w:jc w:val="both"/>
        <w:rPr>
          <w:rFonts w:ascii="Arial" w:hAnsi="Arial" w:cs="Arial"/>
          <w:szCs w:val="20"/>
        </w:rPr>
      </w:pPr>
    </w:p>
    <w:p w14:paraId="4E4A457A"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t>3 - DESCRIÇÃO DOS REQUISITOS DA AQUISIÇÃO / CONTRATAÇÃO:</w:t>
      </w:r>
    </w:p>
    <w:p w14:paraId="12582B98" w14:textId="77777777" w:rsidR="00675BE0" w:rsidRPr="003826A1" w:rsidRDefault="00675BE0" w:rsidP="00675BE0">
      <w:pPr>
        <w:pStyle w:val="Default"/>
        <w:jc w:val="both"/>
        <w:rPr>
          <w:rFonts w:ascii="Arial" w:hAnsi="Arial" w:cs="Arial"/>
          <w:szCs w:val="20"/>
        </w:rPr>
      </w:pPr>
    </w:p>
    <w:p w14:paraId="5B8D2AA0" w14:textId="77777777" w:rsidR="00675BE0" w:rsidRPr="003826A1" w:rsidRDefault="00675BE0" w:rsidP="00675BE0">
      <w:pPr>
        <w:spacing w:line="276" w:lineRule="auto"/>
        <w:jc w:val="both"/>
        <w:rPr>
          <w:sz w:val="20"/>
          <w:szCs w:val="20"/>
        </w:rPr>
      </w:pPr>
      <w:r w:rsidRPr="003826A1">
        <w:rPr>
          <w:sz w:val="20"/>
          <w:szCs w:val="20"/>
        </w:rPr>
        <w:t>Seguir as normas da Lei 14.133/2021, demais requisitos serão disciplinados no Termo de Referência.</w:t>
      </w:r>
    </w:p>
    <w:p w14:paraId="51A9361C" w14:textId="77777777" w:rsidR="00675BE0" w:rsidRPr="003826A1" w:rsidRDefault="00675BE0" w:rsidP="00675BE0">
      <w:pPr>
        <w:pStyle w:val="Default"/>
        <w:jc w:val="both"/>
        <w:rPr>
          <w:rFonts w:ascii="Arial" w:hAnsi="Arial" w:cs="Arial"/>
          <w:b/>
          <w:bCs/>
          <w:color w:val="auto"/>
          <w:szCs w:val="20"/>
        </w:rPr>
      </w:pPr>
    </w:p>
    <w:p w14:paraId="638D9EEB" w14:textId="77777777" w:rsidR="00675BE0" w:rsidRPr="003826A1" w:rsidRDefault="00675BE0" w:rsidP="00675BE0">
      <w:pPr>
        <w:pStyle w:val="Default"/>
        <w:jc w:val="both"/>
        <w:rPr>
          <w:rFonts w:ascii="Arial" w:hAnsi="Arial" w:cs="Arial"/>
          <w:b/>
          <w:bCs/>
          <w:color w:val="auto"/>
          <w:szCs w:val="20"/>
        </w:rPr>
      </w:pPr>
      <w:r w:rsidRPr="003826A1">
        <w:rPr>
          <w:rFonts w:ascii="Arial" w:hAnsi="Arial" w:cs="Arial"/>
          <w:b/>
          <w:bCs/>
          <w:color w:val="auto"/>
          <w:szCs w:val="20"/>
        </w:rPr>
        <w:t>4 - LEVANTAMENTO DE MERCADO:</w:t>
      </w:r>
    </w:p>
    <w:p w14:paraId="4B1699E7" w14:textId="77777777" w:rsidR="00675BE0" w:rsidRPr="003826A1" w:rsidRDefault="00675BE0" w:rsidP="00675BE0">
      <w:pPr>
        <w:pStyle w:val="Default"/>
        <w:jc w:val="both"/>
        <w:rPr>
          <w:rFonts w:ascii="Arial" w:hAnsi="Arial" w:cs="Arial"/>
          <w:b/>
          <w:bCs/>
          <w:color w:val="auto"/>
          <w:szCs w:val="20"/>
        </w:rPr>
      </w:pPr>
    </w:p>
    <w:p w14:paraId="3D1B0869"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Solução A – Compra de equipamentos e execução própria:</w:t>
      </w:r>
    </w:p>
    <w:p w14:paraId="511E87A6"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A aquisição dos maquinários possibilita ao município maior autonomia na execução dos serviços, incorporação dos bens ao patrimônio público e redução de custos a médio e longo prazo.</w:t>
      </w:r>
    </w:p>
    <w:p w14:paraId="1B46CD8A"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Os equipamentos poderão ser utilizados em diversas frentes de trabalho e em situações emergenciais, aumentando a capacidade de resposta da Administração. Além disso, a propriedade dos bens elimina despesas contínuas com locações e contratos temporários, proporcionando melhor aproveitamento dos recursos públicos e retorno econômico duradouro.</w:t>
      </w:r>
    </w:p>
    <w:p w14:paraId="0647DFA2" w14:textId="77777777" w:rsidR="00675BE0" w:rsidRPr="003826A1" w:rsidRDefault="00675BE0" w:rsidP="00675BE0">
      <w:pPr>
        <w:pStyle w:val="Default"/>
        <w:spacing w:line="276" w:lineRule="auto"/>
        <w:jc w:val="both"/>
        <w:rPr>
          <w:rFonts w:ascii="Arial" w:hAnsi="Arial" w:cs="Arial"/>
          <w:szCs w:val="20"/>
        </w:rPr>
      </w:pPr>
    </w:p>
    <w:p w14:paraId="0E5AFBAF"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Solução B – Contratação de empresa especializada:</w:t>
      </w:r>
    </w:p>
    <w:p w14:paraId="53761408"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Embora facilite o início imediato das operações e reduza a necessidade de investimento inicial, a terceirização gera custos fixos mais elevados ao longo do tempo, sem geração de patrimônio público.</w:t>
      </w:r>
    </w:p>
    <w:p w14:paraId="73EB5E3B"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Depende da qualidade e compromisso da contratada, exige fiscalização constante e pode comprometer a continuidade e o controle direto das atividades, especialmente diante de rescisões ou inadimplências contratuais.</w:t>
      </w:r>
    </w:p>
    <w:p w14:paraId="278AE9C8" w14:textId="77777777" w:rsidR="00675BE0" w:rsidRPr="003826A1" w:rsidRDefault="00675BE0" w:rsidP="00675BE0">
      <w:pPr>
        <w:pStyle w:val="Default"/>
        <w:jc w:val="both"/>
        <w:rPr>
          <w:rFonts w:ascii="Arial" w:hAnsi="Arial" w:cs="Arial"/>
          <w:b/>
          <w:bCs/>
          <w:color w:val="auto"/>
          <w:szCs w:val="20"/>
        </w:rPr>
      </w:pPr>
    </w:p>
    <w:p w14:paraId="17376A50"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t>5 - DESCRIÇÃO DA SOLUÇÃO COMO UM TODO:</w:t>
      </w:r>
    </w:p>
    <w:p w14:paraId="43F62B92" w14:textId="77777777" w:rsidR="00675BE0" w:rsidRPr="003826A1" w:rsidRDefault="00675BE0" w:rsidP="00675BE0">
      <w:pPr>
        <w:pStyle w:val="Default"/>
        <w:jc w:val="both"/>
        <w:rPr>
          <w:rFonts w:ascii="Arial" w:hAnsi="Arial" w:cs="Arial"/>
          <w:b/>
          <w:bCs/>
          <w:szCs w:val="20"/>
        </w:rPr>
      </w:pPr>
    </w:p>
    <w:p w14:paraId="55F255D5"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 xml:space="preserve">A solução escolhida é a “A”, tendo em vista que a aquisição dos maquinários representa a alternativa mais </w:t>
      </w:r>
      <w:r w:rsidRPr="003826A1">
        <w:rPr>
          <w:rFonts w:ascii="Arial" w:hAnsi="Arial" w:cs="Arial"/>
          <w:szCs w:val="20"/>
        </w:rPr>
        <w:lastRenderedPageBreak/>
        <w:t>vantajosa sob os aspectos econômico, técnico e estratégico.</w:t>
      </w:r>
    </w:p>
    <w:p w14:paraId="4CD3A565"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Com os equipamentos próprios, o município poderá planejar e executar suas atividades com maior flexibilidade e eficiência, atendendo prontamente demandas emergenciais e otimizando a utilização dos recursos públicos.</w:t>
      </w:r>
    </w:p>
    <w:p w14:paraId="6E7CE570" w14:textId="77777777" w:rsidR="00675BE0" w:rsidRPr="003826A1" w:rsidRDefault="00675BE0" w:rsidP="00675BE0">
      <w:pPr>
        <w:pStyle w:val="Default"/>
        <w:spacing w:line="276" w:lineRule="auto"/>
        <w:jc w:val="both"/>
        <w:rPr>
          <w:rFonts w:ascii="Arial" w:hAnsi="Arial" w:cs="Arial"/>
          <w:szCs w:val="20"/>
        </w:rPr>
      </w:pPr>
    </w:p>
    <w:p w14:paraId="487ADA0C"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t>6 - ESTIMATIVA DAS QUANTIDADES A SEREM ADQUIRIDAS / CONTRATADAS:</w:t>
      </w:r>
    </w:p>
    <w:p w14:paraId="2C0BC89D" w14:textId="77777777" w:rsidR="00675BE0" w:rsidRPr="003826A1" w:rsidRDefault="00675BE0" w:rsidP="00675BE0">
      <w:pPr>
        <w:pStyle w:val="Default"/>
        <w:jc w:val="both"/>
        <w:rPr>
          <w:rFonts w:ascii="Arial" w:hAnsi="Arial" w:cs="Arial"/>
          <w:b/>
          <w:bCs/>
          <w:szCs w:val="20"/>
        </w:rPr>
      </w:pPr>
    </w:p>
    <w:p w14:paraId="5F2D5895" w14:textId="77777777" w:rsidR="00675BE0" w:rsidRPr="003826A1" w:rsidRDefault="00675BE0" w:rsidP="00675BE0">
      <w:pPr>
        <w:pStyle w:val="Default"/>
        <w:jc w:val="both"/>
        <w:rPr>
          <w:rFonts w:ascii="Arial" w:hAnsi="Arial" w:cs="Arial"/>
          <w:b/>
          <w:bCs/>
          <w:szCs w:val="20"/>
        </w:rPr>
      </w:pPr>
    </w:p>
    <w:tbl>
      <w:tblPr>
        <w:tblW w:w="9416" w:type="dxa"/>
        <w:tblInd w:w="80" w:type="dxa"/>
        <w:tblCellMar>
          <w:left w:w="70" w:type="dxa"/>
          <w:right w:w="70" w:type="dxa"/>
        </w:tblCellMar>
        <w:tblLook w:val="04A0" w:firstRow="1" w:lastRow="0" w:firstColumn="1" w:lastColumn="0" w:noHBand="0" w:noVBand="1"/>
      </w:tblPr>
      <w:tblGrid>
        <w:gridCol w:w="396"/>
        <w:gridCol w:w="6649"/>
        <w:gridCol w:w="974"/>
        <w:gridCol w:w="1397"/>
      </w:tblGrid>
      <w:tr w:rsidR="00675BE0" w:rsidRPr="003826A1" w14:paraId="61200AB1" w14:textId="77777777" w:rsidTr="006F3BE2">
        <w:trPr>
          <w:trHeight w:val="430"/>
        </w:trPr>
        <w:tc>
          <w:tcPr>
            <w:tcW w:w="396"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69AC33AD" w14:textId="77777777" w:rsidR="00675BE0" w:rsidRPr="003826A1" w:rsidRDefault="00675BE0" w:rsidP="006F3BE2">
            <w:pPr>
              <w:jc w:val="center"/>
              <w:rPr>
                <w:b/>
                <w:bCs/>
                <w:color w:val="000000"/>
                <w:sz w:val="20"/>
                <w:szCs w:val="20"/>
              </w:rPr>
            </w:pPr>
            <w:r w:rsidRPr="003826A1">
              <w:rPr>
                <w:b/>
                <w:bCs/>
                <w:color w:val="000000"/>
                <w:sz w:val="20"/>
                <w:szCs w:val="20"/>
              </w:rPr>
              <w:t>Nº</w:t>
            </w:r>
          </w:p>
        </w:tc>
        <w:tc>
          <w:tcPr>
            <w:tcW w:w="6649" w:type="dxa"/>
            <w:tcBorders>
              <w:top w:val="single" w:sz="4" w:space="0" w:color="auto"/>
              <w:left w:val="nil"/>
              <w:bottom w:val="single" w:sz="4" w:space="0" w:color="auto"/>
              <w:right w:val="single" w:sz="4" w:space="0" w:color="auto"/>
            </w:tcBorders>
            <w:shd w:val="clear" w:color="000000" w:fill="D9D9D9"/>
          </w:tcPr>
          <w:p w14:paraId="0E47751A" w14:textId="77777777" w:rsidR="00675BE0" w:rsidRPr="003826A1" w:rsidRDefault="00675BE0" w:rsidP="006F3BE2">
            <w:pPr>
              <w:jc w:val="center"/>
              <w:rPr>
                <w:b/>
                <w:bCs/>
                <w:color w:val="000000"/>
                <w:sz w:val="20"/>
                <w:szCs w:val="20"/>
              </w:rPr>
            </w:pPr>
            <w:r w:rsidRPr="003826A1">
              <w:rPr>
                <w:b/>
                <w:bCs/>
                <w:color w:val="000000"/>
                <w:sz w:val="20"/>
                <w:szCs w:val="20"/>
              </w:rPr>
              <w:t xml:space="preserve">Item </w:t>
            </w:r>
          </w:p>
        </w:tc>
        <w:tc>
          <w:tcPr>
            <w:tcW w:w="974" w:type="dxa"/>
            <w:tcBorders>
              <w:top w:val="single" w:sz="4" w:space="0" w:color="auto"/>
              <w:left w:val="nil"/>
              <w:bottom w:val="single" w:sz="4" w:space="0" w:color="auto"/>
              <w:right w:val="single" w:sz="4" w:space="0" w:color="auto"/>
            </w:tcBorders>
            <w:shd w:val="clear" w:color="000000" w:fill="D9D9D9"/>
            <w:vAlign w:val="center"/>
            <w:hideMark/>
          </w:tcPr>
          <w:p w14:paraId="66642695" w14:textId="77777777" w:rsidR="00675BE0" w:rsidRPr="003826A1" w:rsidRDefault="00675BE0" w:rsidP="006F3BE2">
            <w:pPr>
              <w:jc w:val="center"/>
              <w:rPr>
                <w:b/>
                <w:bCs/>
                <w:color w:val="000000"/>
                <w:sz w:val="20"/>
                <w:szCs w:val="20"/>
              </w:rPr>
            </w:pPr>
            <w:r w:rsidRPr="003826A1">
              <w:rPr>
                <w:b/>
                <w:bCs/>
                <w:color w:val="000000"/>
                <w:sz w:val="20"/>
                <w:szCs w:val="20"/>
              </w:rPr>
              <w:t>Unidade</w:t>
            </w:r>
          </w:p>
        </w:tc>
        <w:tc>
          <w:tcPr>
            <w:tcW w:w="1397" w:type="dxa"/>
            <w:tcBorders>
              <w:top w:val="single" w:sz="4" w:space="0" w:color="auto"/>
              <w:left w:val="nil"/>
              <w:bottom w:val="single" w:sz="4" w:space="0" w:color="auto"/>
              <w:right w:val="single" w:sz="4" w:space="0" w:color="auto"/>
            </w:tcBorders>
            <w:shd w:val="clear" w:color="000000" w:fill="D9D9D9"/>
            <w:vAlign w:val="center"/>
            <w:hideMark/>
          </w:tcPr>
          <w:p w14:paraId="2B290E8D" w14:textId="77777777" w:rsidR="00675BE0" w:rsidRPr="003826A1" w:rsidRDefault="00675BE0" w:rsidP="006F3BE2">
            <w:pPr>
              <w:jc w:val="center"/>
              <w:rPr>
                <w:b/>
                <w:bCs/>
                <w:color w:val="000000"/>
                <w:sz w:val="20"/>
                <w:szCs w:val="20"/>
              </w:rPr>
            </w:pPr>
            <w:r w:rsidRPr="003826A1">
              <w:rPr>
                <w:b/>
                <w:bCs/>
                <w:color w:val="000000"/>
                <w:sz w:val="20"/>
                <w:szCs w:val="20"/>
              </w:rPr>
              <w:t>Quantidades</w:t>
            </w:r>
          </w:p>
        </w:tc>
      </w:tr>
      <w:tr w:rsidR="00675BE0" w:rsidRPr="003826A1" w14:paraId="1EC7F9D2" w14:textId="77777777" w:rsidTr="006F3BE2">
        <w:trPr>
          <w:trHeight w:val="4236"/>
        </w:trPr>
        <w:tc>
          <w:tcPr>
            <w:tcW w:w="396" w:type="dxa"/>
            <w:tcBorders>
              <w:top w:val="nil"/>
              <w:left w:val="single" w:sz="8" w:space="0" w:color="auto"/>
              <w:bottom w:val="single" w:sz="4" w:space="0" w:color="auto"/>
              <w:right w:val="single" w:sz="4" w:space="0" w:color="auto"/>
            </w:tcBorders>
            <w:shd w:val="clear" w:color="000000" w:fill="FFFFFF"/>
            <w:vAlign w:val="center"/>
            <w:hideMark/>
          </w:tcPr>
          <w:p w14:paraId="25470F7B" w14:textId="77777777" w:rsidR="00675BE0" w:rsidRPr="003826A1" w:rsidRDefault="00675BE0" w:rsidP="006F3BE2">
            <w:pPr>
              <w:jc w:val="center"/>
              <w:rPr>
                <w:b/>
                <w:bCs/>
                <w:color w:val="000000"/>
                <w:sz w:val="20"/>
                <w:szCs w:val="20"/>
              </w:rPr>
            </w:pPr>
            <w:r w:rsidRPr="003826A1">
              <w:rPr>
                <w:b/>
                <w:bCs/>
                <w:color w:val="000000"/>
                <w:sz w:val="20"/>
                <w:szCs w:val="20"/>
              </w:rPr>
              <w:t>1</w:t>
            </w:r>
          </w:p>
        </w:tc>
        <w:tc>
          <w:tcPr>
            <w:tcW w:w="6649" w:type="dxa"/>
            <w:tcBorders>
              <w:top w:val="single" w:sz="4" w:space="0" w:color="auto"/>
              <w:left w:val="single" w:sz="4" w:space="0" w:color="auto"/>
              <w:bottom w:val="single" w:sz="4" w:space="0" w:color="auto"/>
              <w:right w:val="single" w:sz="4" w:space="0" w:color="auto"/>
            </w:tcBorders>
            <w:shd w:val="clear" w:color="000000" w:fill="FFFFFF"/>
          </w:tcPr>
          <w:p w14:paraId="322999BB" w14:textId="77777777" w:rsidR="00675BE0" w:rsidRPr="00973F82" w:rsidRDefault="00675BE0" w:rsidP="006F3BE2">
            <w:pPr>
              <w:jc w:val="both"/>
              <w:rPr>
                <w:color w:val="000000"/>
                <w:sz w:val="20"/>
                <w:szCs w:val="20"/>
              </w:rPr>
            </w:pPr>
            <w:r w:rsidRPr="00973F82">
              <w:rPr>
                <w:color w:val="000000"/>
                <w:sz w:val="20"/>
                <w:szCs w:val="20"/>
              </w:rPr>
              <w:t>Trator Agrícola, novo, tracionado 4x4, cabinado, com ar condicionado, com as seguintes especificações mínimas:</w:t>
            </w:r>
          </w:p>
          <w:p w14:paraId="00FB6FAF" w14:textId="77777777" w:rsidR="00675BE0" w:rsidRPr="00973F82" w:rsidRDefault="00675BE0" w:rsidP="006F3BE2">
            <w:pPr>
              <w:jc w:val="both"/>
              <w:rPr>
                <w:color w:val="000000"/>
                <w:sz w:val="20"/>
                <w:szCs w:val="20"/>
              </w:rPr>
            </w:pPr>
            <w:r w:rsidRPr="00973F82">
              <w:rPr>
                <w:color w:val="000000"/>
                <w:sz w:val="20"/>
                <w:szCs w:val="20"/>
              </w:rPr>
              <w:t xml:space="preserve">Motor de no mínimo 04 (quatro) cilindros, com potência mínima de 90cv, equipado com turbo e </w:t>
            </w:r>
            <w:proofErr w:type="spellStart"/>
            <w:r w:rsidRPr="00973F82">
              <w:rPr>
                <w:color w:val="000000"/>
                <w:sz w:val="20"/>
                <w:szCs w:val="20"/>
              </w:rPr>
              <w:t>intercooler</w:t>
            </w:r>
            <w:proofErr w:type="spellEnd"/>
            <w:r w:rsidRPr="00973F82">
              <w:rPr>
                <w:color w:val="000000"/>
                <w:sz w:val="20"/>
                <w:szCs w:val="20"/>
              </w:rPr>
              <w:t>, da mesma marca do fabricante ou grupo fabricante do equipamento;</w:t>
            </w:r>
          </w:p>
          <w:p w14:paraId="48F82A65" w14:textId="77777777" w:rsidR="00675BE0" w:rsidRPr="00973F82" w:rsidRDefault="00675BE0" w:rsidP="006F3BE2">
            <w:pPr>
              <w:jc w:val="both"/>
              <w:rPr>
                <w:color w:val="000000"/>
                <w:sz w:val="20"/>
                <w:szCs w:val="20"/>
              </w:rPr>
            </w:pPr>
            <w:r w:rsidRPr="00973F82">
              <w:rPr>
                <w:color w:val="000000"/>
                <w:sz w:val="20"/>
                <w:szCs w:val="20"/>
              </w:rPr>
              <w:t>Reserva de torque mínima de 27%;</w:t>
            </w:r>
          </w:p>
          <w:p w14:paraId="737F49C5" w14:textId="77777777" w:rsidR="00675BE0" w:rsidRPr="00973F82" w:rsidRDefault="00675BE0" w:rsidP="006F3BE2">
            <w:pPr>
              <w:jc w:val="both"/>
              <w:rPr>
                <w:color w:val="000000"/>
                <w:sz w:val="20"/>
                <w:szCs w:val="20"/>
              </w:rPr>
            </w:pPr>
            <w:r w:rsidRPr="00973F82">
              <w:rPr>
                <w:color w:val="000000"/>
                <w:sz w:val="20"/>
                <w:szCs w:val="20"/>
              </w:rPr>
              <w:t>Transmissão sincronizada mínima 12x12 com super redutor ou superior;</w:t>
            </w:r>
          </w:p>
          <w:p w14:paraId="753DF124" w14:textId="77777777" w:rsidR="00675BE0" w:rsidRPr="00973F82" w:rsidRDefault="00675BE0" w:rsidP="006F3BE2">
            <w:pPr>
              <w:jc w:val="both"/>
              <w:rPr>
                <w:color w:val="000000"/>
                <w:sz w:val="20"/>
                <w:szCs w:val="20"/>
              </w:rPr>
            </w:pPr>
            <w:r w:rsidRPr="00973F82">
              <w:rPr>
                <w:color w:val="000000"/>
                <w:sz w:val="20"/>
                <w:szCs w:val="20"/>
              </w:rPr>
              <w:t>TDP (tomada de potência) independente, com rotação mínima de 540 rpm, e acionamento eletro-hidráulico localizado na lateral do trator;</w:t>
            </w:r>
          </w:p>
          <w:p w14:paraId="6458E58A" w14:textId="77777777" w:rsidR="00675BE0" w:rsidRPr="00973F82" w:rsidRDefault="00675BE0" w:rsidP="006F3BE2">
            <w:pPr>
              <w:jc w:val="both"/>
              <w:rPr>
                <w:color w:val="000000"/>
                <w:sz w:val="20"/>
                <w:szCs w:val="20"/>
              </w:rPr>
            </w:pPr>
            <w:r w:rsidRPr="00973F82">
              <w:rPr>
                <w:color w:val="000000"/>
                <w:sz w:val="20"/>
                <w:szCs w:val="20"/>
              </w:rPr>
              <w:t>Rotação nominal mínima do motor: 2.100 rpm;</w:t>
            </w:r>
          </w:p>
          <w:p w14:paraId="416ADBE3" w14:textId="77777777" w:rsidR="00675BE0" w:rsidRPr="00973F82" w:rsidRDefault="00675BE0" w:rsidP="006F3BE2">
            <w:pPr>
              <w:jc w:val="both"/>
              <w:rPr>
                <w:color w:val="000000"/>
                <w:sz w:val="20"/>
                <w:szCs w:val="20"/>
              </w:rPr>
            </w:pPr>
            <w:r w:rsidRPr="00973F82">
              <w:rPr>
                <w:color w:val="000000"/>
                <w:sz w:val="20"/>
                <w:szCs w:val="20"/>
              </w:rPr>
              <w:t>Embreagem com acionamento mínima do tipo mecânica ou eletro-</w:t>
            </w:r>
            <w:proofErr w:type="spellStart"/>
            <w:r w:rsidRPr="00973F82">
              <w:rPr>
                <w:color w:val="000000"/>
                <w:sz w:val="20"/>
                <w:szCs w:val="20"/>
              </w:rPr>
              <w:t>hidraulica</w:t>
            </w:r>
            <w:proofErr w:type="spellEnd"/>
            <w:r w:rsidRPr="00973F82">
              <w:rPr>
                <w:color w:val="000000"/>
                <w:sz w:val="20"/>
                <w:szCs w:val="20"/>
              </w:rPr>
              <w:t>;</w:t>
            </w:r>
          </w:p>
          <w:p w14:paraId="3B827DDD" w14:textId="77777777" w:rsidR="00675BE0" w:rsidRPr="00973F82" w:rsidRDefault="00675BE0" w:rsidP="006F3BE2">
            <w:pPr>
              <w:jc w:val="both"/>
              <w:rPr>
                <w:color w:val="000000"/>
                <w:sz w:val="20"/>
                <w:szCs w:val="20"/>
              </w:rPr>
            </w:pPr>
            <w:r w:rsidRPr="00973F82">
              <w:rPr>
                <w:color w:val="000000"/>
                <w:sz w:val="20"/>
                <w:szCs w:val="20"/>
              </w:rPr>
              <w:t>Sistema de direção hidrostática, com vazão mínima de 24,2 l/min;</w:t>
            </w:r>
          </w:p>
          <w:p w14:paraId="18235E6E" w14:textId="77777777" w:rsidR="00675BE0" w:rsidRPr="00973F82" w:rsidRDefault="00675BE0" w:rsidP="006F3BE2">
            <w:pPr>
              <w:jc w:val="both"/>
              <w:rPr>
                <w:color w:val="000000"/>
                <w:sz w:val="20"/>
                <w:szCs w:val="20"/>
              </w:rPr>
            </w:pPr>
            <w:r w:rsidRPr="00973F82">
              <w:rPr>
                <w:color w:val="000000"/>
                <w:sz w:val="20"/>
                <w:szCs w:val="20"/>
              </w:rPr>
              <w:t>Sistema hidráulico com vazão mínima de 44 l/min;</w:t>
            </w:r>
          </w:p>
          <w:p w14:paraId="1FEA5EF4" w14:textId="77777777" w:rsidR="00675BE0" w:rsidRPr="00973F82" w:rsidRDefault="00675BE0" w:rsidP="006F3BE2">
            <w:pPr>
              <w:jc w:val="both"/>
              <w:rPr>
                <w:color w:val="000000"/>
                <w:sz w:val="20"/>
                <w:szCs w:val="20"/>
              </w:rPr>
            </w:pPr>
            <w:r w:rsidRPr="00973F82">
              <w:rPr>
                <w:color w:val="000000"/>
                <w:sz w:val="20"/>
                <w:szCs w:val="20"/>
              </w:rPr>
              <w:t>Capacidade de levante mínima de 2.200 kgf;</w:t>
            </w:r>
          </w:p>
          <w:p w14:paraId="7D498AEE" w14:textId="77777777" w:rsidR="00675BE0" w:rsidRPr="00973F82" w:rsidRDefault="00675BE0" w:rsidP="006F3BE2">
            <w:pPr>
              <w:jc w:val="both"/>
              <w:rPr>
                <w:color w:val="000000"/>
                <w:sz w:val="20"/>
                <w:szCs w:val="20"/>
              </w:rPr>
            </w:pPr>
            <w:r w:rsidRPr="00973F82">
              <w:rPr>
                <w:color w:val="000000"/>
                <w:sz w:val="20"/>
                <w:szCs w:val="20"/>
              </w:rPr>
              <w:t>Controle remoto independente, com vazão mínima de 44 l/min;</w:t>
            </w:r>
          </w:p>
          <w:p w14:paraId="0963D9EE" w14:textId="77777777" w:rsidR="00675BE0" w:rsidRPr="00973F82" w:rsidRDefault="00675BE0" w:rsidP="006F3BE2">
            <w:pPr>
              <w:jc w:val="both"/>
              <w:rPr>
                <w:color w:val="000000"/>
                <w:sz w:val="20"/>
                <w:szCs w:val="20"/>
              </w:rPr>
            </w:pPr>
            <w:r w:rsidRPr="00973F82">
              <w:rPr>
                <w:color w:val="000000"/>
                <w:sz w:val="20"/>
                <w:szCs w:val="20"/>
              </w:rPr>
              <w:t xml:space="preserve">Pneus medidas </w:t>
            </w:r>
            <w:proofErr w:type="spellStart"/>
            <w:r w:rsidRPr="00973F82">
              <w:rPr>
                <w:color w:val="000000"/>
                <w:sz w:val="20"/>
                <w:szCs w:val="20"/>
              </w:rPr>
              <w:t>minimas</w:t>
            </w:r>
            <w:proofErr w:type="spellEnd"/>
            <w:r w:rsidRPr="00973F82">
              <w:rPr>
                <w:color w:val="000000"/>
                <w:sz w:val="20"/>
                <w:szCs w:val="20"/>
              </w:rPr>
              <w:t>:</w:t>
            </w:r>
          </w:p>
          <w:p w14:paraId="56AC308A" w14:textId="77777777" w:rsidR="00675BE0" w:rsidRPr="00973F82" w:rsidRDefault="00675BE0" w:rsidP="006F3BE2">
            <w:pPr>
              <w:jc w:val="both"/>
              <w:rPr>
                <w:color w:val="000000"/>
                <w:sz w:val="20"/>
                <w:szCs w:val="20"/>
              </w:rPr>
            </w:pPr>
            <w:r w:rsidRPr="00973F82">
              <w:rPr>
                <w:color w:val="000000"/>
                <w:sz w:val="20"/>
                <w:szCs w:val="20"/>
              </w:rPr>
              <w:t>- Dianteiros: 12.4-24;</w:t>
            </w:r>
          </w:p>
          <w:p w14:paraId="26CEF700" w14:textId="77777777" w:rsidR="00675BE0" w:rsidRPr="00973F82" w:rsidRDefault="00675BE0" w:rsidP="006F3BE2">
            <w:pPr>
              <w:jc w:val="both"/>
              <w:rPr>
                <w:color w:val="000000"/>
                <w:sz w:val="20"/>
                <w:szCs w:val="20"/>
              </w:rPr>
            </w:pPr>
            <w:r w:rsidRPr="00973F82">
              <w:rPr>
                <w:color w:val="000000"/>
                <w:sz w:val="20"/>
                <w:szCs w:val="20"/>
              </w:rPr>
              <w:t>- Traseiros: 18.4-30;</w:t>
            </w:r>
          </w:p>
          <w:p w14:paraId="6CE67ECF" w14:textId="77777777" w:rsidR="00675BE0" w:rsidRPr="00973F82" w:rsidRDefault="00675BE0" w:rsidP="006F3BE2">
            <w:pPr>
              <w:jc w:val="both"/>
              <w:rPr>
                <w:color w:val="000000"/>
                <w:sz w:val="20"/>
                <w:szCs w:val="20"/>
              </w:rPr>
            </w:pPr>
            <w:r w:rsidRPr="00973F82">
              <w:rPr>
                <w:color w:val="000000"/>
                <w:sz w:val="20"/>
                <w:szCs w:val="20"/>
              </w:rPr>
              <w:t>- Ambos com lastro de água;</w:t>
            </w:r>
          </w:p>
          <w:p w14:paraId="619BB3CC" w14:textId="77777777" w:rsidR="00675BE0" w:rsidRPr="00973F82" w:rsidRDefault="00675BE0" w:rsidP="006F3BE2">
            <w:pPr>
              <w:jc w:val="both"/>
              <w:rPr>
                <w:color w:val="000000"/>
                <w:sz w:val="20"/>
                <w:szCs w:val="20"/>
              </w:rPr>
            </w:pPr>
            <w:r w:rsidRPr="00973F82">
              <w:rPr>
                <w:color w:val="000000"/>
                <w:sz w:val="20"/>
                <w:szCs w:val="20"/>
              </w:rPr>
              <w:t>Tanque de combustível com capacidade mínima de 100 litros;</w:t>
            </w:r>
          </w:p>
          <w:p w14:paraId="2D4D88D4" w14:textId="77777777" w:rsidR="00675BE0" w:rsidRPr="00973F82" w:rsidRDefault="00675BE0" w:rsidP="006F3BE2">
            <w:pPr>
              <w:jc w:val="both"/>
              <w:rPr>
                <w:color w:val="000000"/>
                <w:sz w:val="20"/>
                <w:szCs w:val="20"/>
              </w:rPr>
            </w:pPr>
            <w:r w:rsidRPr="00973F82">
              <w:rPr>
                <w:color w:val="000000"/>
                <w:sz w:val="20"/>
                <w:szCs w:val="20"/>
              </w:rPr>
              <w:t>Peso mínimo do equipamento: 3.210 kg (sem lastro);</w:t>
            </w:r>
          </w:p>
          <w:p w14:paraId="12870030" w14:textId="77777777" w:rsidR="00675BE0" w:rsidRPr="00973F82" w:rsidRDefault="00675BE0" w:rsidP="006F3BE2">
            <w:pPr>
              <w:jc w:val="both"/>
              <w:rPr>
                <w:color w:val="000000"/>
                <w:sz w:val="20"/>
                <w:szCs w:val="20"/>
              </w:rPr>
            </w:pPr>
            <w:r w:rsidRPr="00973F82">
              <w:rPr>
                <w:color w:val="000000"/>
                <w:sz w:val="20"/>
                <w:szCs w:val="20"/>
              </w:rPr>
              <w:t>Comprimento total mínimo: 3.900 mm;</w:t>
            </w:r>
          </w:p>
          <w:p w14:paraId="601EFCBD" w14:textId="77777777" w:rsidR="00675BE0" w:rsidRPr="00973F82" w:rsidRDefault="00675BE0" w:rsidP="006F3BE2">
            <w:pPr>
              <w:jc w:val="both"/>
              <w:rPr>
                <w:color w:val="000000"/>
                <w:sz w:val="20"/>
                <w:szCs w:val="20"/>
              </w:rPr>
            </w:pPr>
            <w:r w:rsidRPr="00973F82">
              <w:rPr>
                <w:color w:val="000000"/>
                <w:sz w:val="20"/>
                <w:szCs w:val="20"/>
              </w:rPr>
              <w:t>Equipado com luzes de segurança e trabalho;</w:t>
            </w:r>
          </w:p>
          <w:p w14:paraId="1FD2CD8E" w14:textId="77777777" w:rsidR="00675BE0" w:rsidRPr="00973F82" w:rsidRDefault="00675BE0" w:rsidP="006F3BE2">
            <w:pPr>
              <w:jc w:val="both"/>
              <w:rPr>
                <w:color w:val="000000"/>
                <w:sz w:val="20"/>
                <w:szCs w:val="20"/>
              </w:rPr>
            </w:pPr>
            <w:r w:rsidRPr="00973F82">
              <w:rPr>
                <w:color w:val="000000"/>
                <w:sz w:val="20"/>
                <w:szCs w:val="20"/>
              </w:rPr>
              <w:t>Inclusos pesos dianteiros e traseiros nas rodas, sendo obrigatória a entrega com a quantidade máxima de pesos indicada pelo fabricante;</w:t>
            </w:r>
          </w:p>
          <w:p w14:paraId="752493D4" w14:textId="77777777" w:rsidR="00675BE0" w:rsidRPr="00973F82" w:rsidRDefault="00675BE0" w:rsidP="006F3BE2">
            <w:pPr>
              <w:jc w:val="both"/>
              <w:rPr>
                <w:color w:val="000000"/>
                <w:sz w:val="20"/>
                <w:szCs w:val="20"/>
              </w:rPr>
            </w:pPr>
            <w:r w:rsidRPr="00973F82">
              <w:rPr>
                <w:color w:val="000000"/>
                <w:sz w:val="20"/>
                <w:szCs w:val="20"/>
              </w:rPr>
              <w:t>Predisposição para telemetria, rastreamento via GPS e gerenciamento remoto da operação;</w:t>
            </w:r>
          </w:p>
          <w:p w14:paraId="174824A7" w14:textId="77777777" w:rsidR="00675BE0" w:rsidRPr="00973F82" w:rsidRDefault="00675BE0" w:rsidP="006F3BE2">
            <w:pPr>
              <w:jc w:val="both"/>
              <w:rPr>
                <w:color w:val="000000"/>
                <w:sz w:val="20"/>
                <w:szCs w:val="20"/>
              </w:rPr>
            </w:pPr>
            <w:r w:rsidRPr="00973F82">
              <w:rPr>
                <w:color w:val="000000"/>
                <w:sz w:val="20"/>
                <w:szCs w:val="20"/>
              </w:rPr>
              <w:t>Observação: O deslocamento e a mão de obra referentes às duas (02) primeiras revisões obrigatórias do equipamento serão de responsabilidade da empresa vencedora, não gerando custos adicionais à Administração.</w:t>
            </w:r>
          </w:p>
          <w:p w14:paraId="45B2DF3A" w14:textId="77777777" w:rsidR="00675BE0" w:rsidRPr="00973F82" w:rsidRDefault="00675BE0" w:rsidP="006F3BE2">
            <w:pPr>
              <w:jc w:val="both"/>
              <w:rPr>
                <w:color w:val="000000"/>
                <w:sz w:val="20"/>
                <w:szCs w:val="20"/>
              </w:rPr>
            </w:pPr>
            <w:r w:rsidRPr="00973F82">
              <w:rPr>
                <w:color w:val="000000"/>
                <w:sz w:val="20"/>
                <w:szCs w:val="20"/>
              </w:rPr>
              <w:t xml:space="preserve">O fornecedor </w:t>
            </w:r>
            <w:proofErr w:type="spellStart"/>
            <w:r w:rsidRPr="00973F82">
              <w:rPr>
                <w:color w:val="000000"/>
                <w:sz w:val="20"/>
                <w:szCs w:val="20"/>
              </w:rPr>
              <w:t>devera</w:t>
            </w:r>
            <w:proofErr w:type="spellEnd"/>
            <w:r w:rsidRPr="00973F82">
              <w:rPr>
                <w:color w:val="000000"/>
                <w:sz w:val="20"/>
                <w:szCs w:val="20"/>
              </w:rPr>
              <w:t xml:space="preserve"> estar situado a uma distância máxima de 40km do município de Mandaguaçu, bem como possuir loja física e alvará de funcionamento, deverá apresentar documentos de consultor técnico qualificado e treinado pela fábrica, tudo a uma distância máxima de 40km do município de Mandaguaçu.</w:t>
            </w:r>
          </w:p>
          <w:p w14:paraId="7A2A95A0" w14:textId="77777777" w:rsidR="00675BE0" w:rsidRPr="00973F82" w:rsidRDefault="00675BE0" w:rsidP="006F3BE2">
            <w:pPr>
              <w:jc w:val="both"/>
              <w:rPr>
                <w:color w:val="000000"/>
                <w:sz w:val="20"/>
                <w:szCs w:val="20"/>
              </w:rPr>
            </w:pPr>
            <w:r w:rsidRPr="00973F82">
              <w:rPr>
                <w:color w:val="000000"/>
                <w:sz w:val="20"/>
                <w:szCs w:val="20"/>
              </w:rPr>
              <w:t>A entrega técnica deverá ser feita em horário marcado pelo comprador, no local identificado pelo comprador e deverá ser ministrado por um técnico formado pela fábrica. (apresentar certificado)</w:t>
            </w:r>
          </w:p>
          <w:p w14:paraId="4EBB07FF" w14:textId="77777777" w:rsidR="00675BE0" w:rsidRPr="003826A1" w:rsidRDefault="00675BE0" w:rsidP="006F3BE2">
            <w:pPr>
              <w:jc w:val="both"/>
              <w:rPr>
                <w:color w:val="000000"/>
                <w:sz w:val="20"/>
                <w:szCs w:val="20"/>
              </w:rPr>
            </w:pPr>
            <w:r w:rsidRPr="00973F82">
              <w:rPr>
                <w:color w:val="000000"/>
                <w:sz w:val="20"/>
                <w:szCs w:val="20"/>
              </w:rPr>
              <w:t>O equipamento deve possuir no mínimo 1 ano de garantia, sem limite de horas</w:t>
            </w:r>
          </w:p>
        </w:tc>
        <w:tc>
          <w:tcPr>
            <w:tcW w:w="974" w:type="dxa"/>
            <w:tcBorders>
              <w:top w:val="nil"/>
              <w:left w:val="nil"/>
              <w:bottom w:val="single" w:sz="4" w:space="0" w:color="auto"/>
              <w:right w:val="single" w:sz="4" w:space="0" w:color="auto"/>
            </w:tcBorders>
            <w:vAlign w:val="center"/>
            <w:hideMark/>
          </w:tcPr>
          <w:p w14:paraId="782E98A0" w14:textId="77777777" w:rsidR="00675BE0" w:rsidRPr="003826A1" w:rsidRDefault="00675BE0" w:rsidP="006F3BE2">
            <w:pPr>
              <w:jc w:val="center"/>
              <w:rPr>
                <w:color w:val="000000"/>
                <w:sz w:val="20"/>
                <w:szCs w:val="20"/>
              </w:rPr>
            </w:pPr>
            <w:r w:rsidRPr="003826A1">
              <w:rPr>
                <w:color w:val="000000"/>
                <w:sz w:val="20"/>
                <w:szCs w:val="20"/>
              </w:rPr>
              <w:t>Unidade</w:t>
            </w:r>
          </w:p>
        </w:tc>
        <w:tc>
          <w:tcPr>
            <w:tcW w:w="1397" w:type="dxa"/>
            <w:tcBorders>
              <w:top w:val="nil"/>
              <w:left w:val="nil"/>
              <w:bottom w:val="single" w:sz="4" w:space="0" w:color="auto"/>
              <w:right w:val="single" w:sz="4" w:space="0" w:color="auto"/>
            </w:tcBorders>
            <w:vAlign w:val="center"/>
            <w:hideMark/>
          </w:tcPr>
          <w:p w14:paraId="2EA22DE8" w14:textId="77777777" w:rsidR="00675BE0" w:rsidRPr="003826A1" w:rsidRDefault="00675BE0" w:rsidP="006F3BE2">
            <w:pPr>
              <w:jc w:val="center"/>
              <w:rPr>
                <w:color w:val="000000"/>
                <w:sz w:val="20"/>
                <w:szCs w:val="20"/>
              </w:rPr>
            </w:pPr>
            <w:r>
              <w:rPr>
                <w:color w:val="000000"/>
                <w:sz w:val="20"/>
                <w:szCs w:val="20"/>
              </w:rPr>
              <w:t>01</w:t>
            </w:r>
          </w:p>
        </w:tc>
      </w:tr>
      <w:tr w:rsidR="00675BE0" w:rsidRPr="003826A1" w14:paraId="28B0533A" w14:textId="77777777" w:rsidTr="006F3BE2">
        <w:trPr>
          <w:trHeight w:val="418"/>
        </w:trPr>
        <w:tc>
          <w:tcPr>
            <w:tcW w:w="396"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8C7AD46" w14:textId="77777777" w:rsidR="00675BE0" w:rsidRPr="003826A1" w:rsidRDefault="00675BE0" w:rsidP="006F3BE2">
            <w:pPr>
              <w:jc w:val="center"/>
              <w:rPr>
                <w:b/>
                <w:bCs/>
                <w:color w:val="000000"/>
                <w:sz w:val="20"/>
                <w:szCs w:val="20"/>
              </w:rPr>
            </w:pPr>
            <w:r w:rsidRPr="003826A1">
              <w:rPr>
                <w:b/>
                <w:bCs/>
                <w:color w:val="000000"/>
                <w:sz w:val="20"/>
                <w:szCs w:val="20"/>
              </w:rPr>
              <w:t>2</w:t>
            </w:r>
          </w:p>
        </w:tc>
        <w:tc>
          <w:tcPr>
            <w:tcW w:w="6649" w:type="dxa"/>
            <w:tcBorders>
              <w:top w:val="nil"/>
              <w:left w:val="single" w:sz="4" w:space="0" w:color="auto"/>
              <w:bottom w:val="single" w:sz="4" w:space="0" w:color="auto"/>
              <w:right w:val="single" w:sz="4" w:space="0" w:color="auto"/>
            </w:tcBorders>
            <w:shd w:val="clear" w:color="000000" w:fill="FFFFFF"/>
          </w:tcPr>
          <w:p w14:paraId="1F4F5B48" w14:textId="77777777" w:rsidR="00675BE0" w:rsidRPr="003826A1" w:rsidRDefault="00675BE0" w:rsidP="006F3BE2">
            <w:pPr>
              <w:jc w:val="both"/>
              <w:rPr>
                <w:color w:val="000000"/>
                <w:sz w:val="20"/>
                <w:szCs w:val="20"/>
              </w:rPr>
            </w:pPr>
            <w:r w:rsidRPr="00A85F50">
              <w:rPr>
                <w:color w:val="000000"/>
                <w:sz w:val="20"/>
                <w:szCs w:val="20"/>
              </w:rPr>
              <w:t>ROLO FACA ARTICULADOPARA TRATOR DE ATÉ 100CV peso total mínimo de 2650kg no mínimo 35 lâminas por rolo espaçamento mínimo de 220mm entre facas lâminas no rolo de no mínimo 800mm largura mínima 4,30m largura de transporte mínima 2,00mcomando hidráulico por pistão pneus de transporte com comando hidráulico, todos os itens de série do fabricante</w:t>
            </w:r>
          </w:p>
        </w:tc>
        <w:tc>
          <w:tcPr>
            <w:tcW w:w="974" w:type="dxa"/>
            <w:tcBorders>
              <w:top w:val="single" w:sz="4" w:space="0" w:color="auto"/>
              <w:left w:val="nil"/>
              <w:bottom w:val="single" w:sz="4" w:space="0" w:color="auto"/>
              <w:right w:val="single" w:sz="4" w:space="0" w:color="auto"/>
            </w:tcBorders>
            <w:vAlign w:val="center"/>
            <w:hideMark/>
          </w:tcPr>
          <w:p w14:paraId="426D8E95" w14:textId="77777777" w:rsidR="00675BE0" w:rsidRPr="003826A1" w:rsidRDefault="00675BE0" w:rsidP="006F3BE2">
            <w:pPr>
              <w:jc w:val="center"/>
              <w:rPr>
                <w:color w:val="000000"/>
                <w:sz w:val="20"/>
                <w:szCs w:val="20"/>
              </w:rPr>
            </w:pPr>
            <w:r w:rsidRPr="003826A1">
              <w:rPr>
                <w:color w:val="000000"/>
                <w:sz w:val="20"/>
                <w:szCs w:val="20"/>
              </w:rPr>
              <w:t xml:space="preserve">Unidade </w:t>
            </w:r>
          </w:p>
        </w:tc>
        <w:tc>
          <w:tcPr>
            <w:tcW w:w="1397" w:type="dxa"/>
            <w:tcBorders>
              <w:top w:val="single" w:sz="4" w:space="0" w:color="auto"/>
              <w:left w:val="nil"/>
              <w:bottom w:val="single" w:sz="4" w:space="0" w:color="auto"/>
              <w:right w:val="single" w:sz="4" w:space="0" w:color="auto"/>
            </w:tcBorders>
            <w:vAlign w:val="center"/>
            <w:hideMark/>
          </w:tcPr>
          <w:p w14:paraId="0003B12A" w14:textId="77777777" w:rsidR="00675BE0" w:rsidRPr="003826A1" w:rsidRDefault="00675BE0" w:rsidP="006F3BE2">
            <w:pPr>
              <w:jc w:val="center"/>
              <w:rPr>
                <w:color w:val="000000"/>
                <w:sz w:val="20"/>
                <w:szCs w:val="20"/>
              </w:rPr>
            </w:pPr>
            <w:r>
              <w:rPr>
                <w:color w:val="000000"/>
                <w:sz w:val="20"/>
                <w:szCs w:val="20"/>
              </w:rPr>
              <w:t>01</w:t>
            </w:r>
          </w:p>
        </w:tc>
      </w:tr>
    </w:tbl>
    <w:p w14:paraId="0F75B00A" w14:textId="77777777" w:rsidR="00675BE0" w:rsidRPr="003826A1" w:rsidRDefault="00675BE0" w:rsidP="00675BE0">
      <w:pPr>
        <w:pStyle w:val="Default"/>
        <w:jc w:val="both"/>
        <w:rPr>
          <w:rFonts w:ascii="Arial" w:hAnsi="Arial" w:cs="Arial"/>
          <w:b/>
          <w:bCs/>
          <w:szCs w:val="20"/>
        </w:rPr>
      </w:pPr>
    </w:p>
    <w:p w14:paraId="30EF3A60" w14:textId="77777777" w:rsidR="00675BE0" w:rsidRPr="003826A1" w:rsidRDefault="00675BE0" w:rsidP="00675BE0">
      <w:pPr>
        <w:pStyle w:val="Default"/>
        <w:jc w:val="both"/>
        <w:rPr>
          <w:rFonts w:ascii="Arial" w:hAnsi="Arial" w:cs="Arial"/>
          <w:b/>
          <w:bCs/>
          <w:szCs w:val="20"/>
        </w:rPr>
      </w:pPr>
    </w:p>
    <w:p w14:paraId="649F42B0"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lastRenderedPageBreak/>
        <w:t>7 - ESTIMATIVA DO VALOR DA AQUISIÇÃO / CONTRATAÇÃO:</w:t>
      </w:r>
    </w:p>
    <w:p w14:paraId="4CCE38E9" w14:textId="77777777" w:rsidR="00675BE0" w:rsidRPr="003826A1" w:rsidRDefault="00675BE0" w:rsidP="00675BE0">
      <w:pPr>
        <w:pStyle w:val="Default"/>
        <w:jc w:val="both"/>
        <w:rPr>
          <w:rFonts w:ascii="Arial" w:hAnsi="Arial" w:cs="Arial"/>
          <w:b/>
          <w:bCs/>
          <w:szCs w:val="20"/>
        </w:rPr>
      </w:pPr>
    </w:p>
    <w:p w14:paraId="1E6A1212" w14:textId="77777777" w:rsidR="00675BE0" w:rsidRPr="003826A1" w:rsidRDefault="00675BE0" w:rsidP="00675BE0">
      <w:pPr>
        <w:pStyle w:val="Default"/>
        <w:spacing w:line="276" w:lineRule="auto"/>
        <w:jc w:val="both"/>
        <w:rPr>
          <w:rFonts w:ascii="Arial" w:hAnsi="Arial" w:cs="Arial"/>
          <w:i/>
          <w:iCs/>
          <w:szCs w:val="20"/>
        </w:rPr>
      </w:pPr>
      <w:r w:rsidRPr="00675BE0">
        <w:rPr>
          <w:rFonts w:ascii="Arial" w:hAnsi="Arial" w:cs="Arial"/>
          <w:bCs/>
          <w:szCs w:val="20"/>
        </w:rPr>
        <w:t xml:space="preserve">Valor estimado aproximadamente </w:t>
      </w:r>
      <w:r w:rsidRPr="00675BE0">
        <w:rPr>
          <w:rFonts w:ascii="Arial" w:hAnsi="Arial" w:cs="Arial"/>
          <w:szCs w:val="20"/>
        </w:rPr>
        <w:t>RS 442.998,43.</w:t>
      </w:r>
    </w:p>
    <w:p w14:paraId="664404B1" w14:textId="77777777" w:rsidR="00675BE0" w:rsidRPr="003826A1" w:rsidRDefault="00675BE0" w:rsidP="00675BE0">
      <w:pPr>
        <w:pStyle w:val="Default"/>
        <w:jc w:val="both"/>
        <w:rPr>
          <w:rFonts w:ascii="Arial" w:hAnsi="Arial" w:cs="Arial"/>
          <w:color w:val="FF0000"/>
          <w:szCs w:val="20"/>
        </w:rPr>
      </w:pPr>
    </w:p>
    <w:p w14:paraId="5A74F76E"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t>8 - JUSTIFICATIVA PARA O NÃO PARCELAMENTO DA SOLUÇÃO:</w:t>
      </w:r>
    </w:p>
    <w:p w14:paraId="54451DD6" w14:textId="77777777" w:rsidR="00675BE0" w:rsidRPr="003826A1" w:rsidRDefault="00675BE0" w:rsidP="00675BE0">
      <w:pPr>
        <w:pStyle w:val="Default"/>
        <w:jc w:val="both"/>
        <w:rPr>
          <w:rFonts w:ascii="Arial" w:hAnsi="Arial" w:cs="Arial"/>
          <w:b/>
          <w:bCs/>
          <w:szCs w:val="20"/>
        </w:rPr>
      </w:pPr>
    </w:p>
    <w:p w14:paraId="7A9683A3"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Considerando a natureza dos objetos, o parcelamento será considerado por item.</w:t>
      </w:r>
    </w:p>
    <w:p w14:paraId="7B450FCE" w14:textId="77777777" w:rsidR="00675BE0" w:rsidRPr="003826A1" w:rsidRDefault="00675BE0" w:rsidP="00675BE0">
      <w:pPr>
        <w:pStyle w:val="Default"/>
        <w:spacing w:line="276" w:lineRule="auto"/>
        <w:jc w:val="both"/>
        <w:rPr>
          <w:rFonts w:ascii="Arial" w:hAnsi="Arial" w:cs="Arial"/>
          <w:color w:val="FF0000"/>
          <w:szCs w:val="20"/>
        </w:rPr>
      </w:pPr>
    </w:p>
    <w:p w14:paraId="237C3AF6"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t>09 - CONTRATAÇÕES CORRELATAS E/OU INTERDEPENDENTES:</w:t>
      </w:r>
    </w:p>
    <w:p w14:paraId="6FEEC336" w14:textId="77777777" w:rsidR="00675BE0" w:rsidRPr="003826A1" w:rsidRDefault="00675BE0" w:rsidP="00675BE0">
      <w:pPr>
        <w:pStyle w:val="Default"/>
        <w:jc w:val="both"/>
        <w:rPr>
          <w:rFonts w:ascii="Arial" w:hAnsi="Arial" w:cs="Arial"/>
          <w:b/>
          <w:bCs/>
          <w:szCs w:val="20"/>
        </w:rPr>
      </w:pPr>
    </w:p>
    <w:p w14:paraId="35C3D246" w14:textId="77777777" w:rsidR="00675BE0" w:rsidRPr="003826A1" w:rsidRDefault="00675BE0" w:rsidP="00675BE0">
      <w:pPr>
        <w:pStyle w:val="Default"/>
        <w:jc w:val="both"/>
        <w:rPr>
          <w:rFonts w:ascii="Arial" w:hAnsi="Arial" w:cs="Arial"/>
          <w:szCs w:val="20"/>
        </w:rPr>
      </w:pPr>
      <w:r w:rsidRPr="003826A1">
        <w:rPr>
          <w:rFonts w:ascii="Arial" w:hAnsi="Arial" w:cs="Arial"/>
          <w:szCs w:val="20"/>
        </w:rPr>
        <w:t>Não existem contratações correlatas e/ou interdependentes.</w:t>
      </w:r>
    </w:p>
    <w:p w14:paraId="34669163" w14:textId="77777777" w:rsidR="00675BE0" w:rsidRPr="003826A1" w:rsidRDefault="00675BE0" w:rsidP="00675BE0">
      <w:pPr>
        <w:pStyle w:val="Default"/>
        <w:jc w:val="both"/>
        <w:rPr>
          <w:rFonts w:ascii="Arial" w:hAnsi="Arial" w:cs="Arial"/>
          <w:szCs w:val="20"/>
        </w:rPr>
      </w:pPr>
    </w:p>
    <w:p w14:paraId="5DE44127"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t>10 - PREVISÃO DA CONTRATAÇÃO NO PLANO DE CONTRATAÇÕES ANUAL:</w:t>
      </w:r>
    </w:p>
    <w:p w14:paraId="18A46C3B"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t xml:space="preserve"> </w:t>
      </w:r>
    </w:p>
    <w:p w14:paraId="76D8DEF5" w14:textId="77777777" w:rsidR="00675BE0" w:rsidRPr="003826A1" w:rsidRDefault="00675BE0" w:rsidP="00675BE0">
      <w:pPr>
        <w:pStyle w:val="Default"/>
        <w:jc w:val="both"/>
        <w:rPr>
          <w:rFonts w:ascii="Arial" w:hAnsi="Arial" w:cs="Arial"/>
          <w:szCs w:val="20"/>
        </w:rPr>
      </w:pPr>
      <w:r w:rsidRPr="003826A1">
        <w:rPr>
          <w:rFonts w:ascii="Arial" w:hAnsi="Arial" w:cs="Arial"/>
          <w:szCs w:val="20"/>
        </w:rPr>
        <w:t xml:space="preserve">Não foi feito PCA, porém os itens desta contratação são indispensáveis para administração pública. </w:t>
      </w:r>
    </w:p>
    <w:p w14:paraId="78EE60CD" w14:textId="77777777" w:rsidR="00675BE0" w:rsidRPr="003826A1" w:rsidRDefault="00675BE0" w:rsidP="00675BE0">
      <w:pPr>
        <w:pStyle w:val="Default"/>
        <w:jc w:val="both"/>
        <w:rPr>
          <w:rFonts w:ascii="Arial" w:hAnsi="Arial" w:cs="Arial"/>
          <w:szCs w:val="20"/>
        </w:rPr>
      </w:pPr>
    </w:p>
    <w:p w14:paraId="6C0485CA" w14:textId="77777777" w:rsidR="00675BE0" w:rsidRPr="003826A1" w:rsidRDefault="00675BE0" w:rsidP="00675BE0">
      <w:pPr>
        <w:pStyle w:val="Default"/>
        <w:jc w:val="both"/>
        <w:rPr>
          <w:rFonts w:ascii="Arial" w:hAnsi="Arial" w:cs="Arial"/>
          <w:b/>
          <w:szCs w:val="20"/>
        </w:rPr>
      </w:pPr>
      <w:r w:rsidRPr="003826A1">
        <w:rPr>
          <w:rFonts w:ascii="Arial" w:hAnsi="Arial" w:cs="Arial"/>
          <w:b/>
          <w:szCs w:val="20"/>
        </w:rPr>
        <w:t>11- BENEFÍCIOS A SEREM ALCANÇADOS COM A AQUISIÇÃO / CONTRATAÇÃO:</w:t>
      </w:r>
    </w:p>
    <w:p w14:paraId="048D9730" w14:textId="77777777" w:rsidR="00675BE0" w:rsidRPr="003826A1" w:rsidRDefault="00675BE0" w:rsidP="00675BE0">
      <w:pPr>
        <w:pStyle w:val="Default"/>
        <w:jc w:val="both"/>
        <w:rPr>
          <w:rFonts w:ascii="Arial" w:hAnsi="Arial" w:cs="Arial"/>
          <w:szCs w:val="20"/>
        </w:rPr>
      </w:pPr>
    </w:p>
    <w:p w14:paraId="46EDC934" w14:textId="77777777" w:rsidR="00675BE0" w:rsidRPr="003826A1" w:rsidRDefault="00675BE0" w:rsidP="00675BE0">
      <w:pPr>
        <w:pStyle w:val="Default"/>
        <w:spacing w:line="276" w:lineRule="auto"/>
        <w:jc w:val="both"/>
        <w:rPr>
          <w:rFonts w:ascii="Arial" w:hAnsi="Arial" w:cs="Arial"/>
          <w:color w:val="auto"/>
          <w:szCs w:val="20"/>
        </w:rPr>
      </w:pPr>
      <w:r w:rsidRPr="003826A1">
        <w:rPr>
          <w:rFonts w:ascii="Arial" w:hAnsi="Arial" w:cs="Arial"/>
          <w:color w:val="auto"/>
          <w:szCs w:val="20"/>
        </w:rPr>
        <w:t>Maior autonomia e capacidade operacional do município, redução de custos a médio e longo prazo com locações e serviços terceirizados, disponibilidade imediata de equipamentos para diversas frentes de trabalho, agilidade no atendimento de demandas emergenciais e manutenção de vias, patrimonialização de bens duráveis, garantindo retorno ao erário público, melhoria da eficiência e produtividade das equipes de campo, entre outros.</w:t>
      </w:r>
    </w:p>
    <w:p w14:paraId="2B4CB5A5" w14:textId="77777777" w:rsidR="00675BE0" w:rsidRPr="003826A1" w:rsidRDefault="00675BE0" w:rsidP="00675BE0">
      <w:pPr>
        <w:pStyle w:val="Default"/>
        <w:jc w:val="both"/>
        <w:rPr>
          <w:rFonts w:ascii="Arial" w:hAnsi="Arial" w:cs="Arial"/>
          <w:color w:val="FF0000"/>
          <w:szCs w:val="20"/>
        </w:rPr>
      </w:pPr>
    </w:p>
    <w:p w14:paraId="38E1480B"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t>12 - PROVIDÊNCIAS A SEREM ADOTADAS:</w:t>
      </w:r>
    </w:p>
    <w:p w14:paraId="3595A450" w14:textId="77777777" w:rsidR="00675BE0" w:rsidRPr="003826A1" w:rsidRDefault="00675BE0" w:rsidP="00675BE0">
      <w:pPr>
        <w:pStyle w:val="Default"/>
        <w:jc w:val="both"/>
        <w:rPr>
          <w:rFonts w:ascii="Arial" w:hAnsi="Arial" w:cs="Arial"/>
          <w:szCs w:val="20"/>
        </w:rPr>
      </w:pPr>
    </w:p>
    <w:p w14:paraId="48CD747E" w14:textId="77777777" w:rsidR="00675BE0" w:rsidRPr="003826A1" w:rsidRDefault="00675BE0" w:rsidP="00675BE0">
      <w:pPr>
        <w:pStyle w:val="Default"/>
        <w:jc w:val="both"/>
        <w:rPr>
          <w:rFonts w:ascii="Arial" w:hAnsi="Arial" w:cs="Arial"/>
          <w:szCs w:val="20"/>
        </w:rPr>
      </w:pPr>
      <w:r w:rsidRPr="003826A1">
        <w:rPr>
          <w:rFonts w:ascii="Arial" w:hAnsi="Arial" w:cs="Arial"/>
          <w:szCs w:val="20"/>
        </w:rPr>
        <w:t>Não há necessidade de adoção de providências prévias.</w:t>
      </w:r>
    </w:p>
    <w:p w14:paraId="0CFAE10A" w14:textId="77777777" w:rsidR="00675BE0" w:rsidRPr="003826A1" w:rsidRDefault="00675BE0" w:rsidP="00675BE0">
      <w:pPr>
        <w:pStyle w:val="Default"/>
        <w:jc w:val="both"/>
        <w:rPr>
          <w:rFonts w:ascii="Arial" w:hAnsi="Arial" w:cs="Arial"/>
          <w:szCs w:val="20"/>
        </w:rPr>
      </w:pPr>
    </w:p>
    <w:p w14:paraId="0F97F941" w14:textId="77777777" w:rsidR="00675BE0" w:rsidRPr="003826A1" w:rsidRDefault="00675BE0" w:rsidP="00675BE0">
      <w:pPr>
        <w:pStyle w:val="Default"/>
        <w:jc w:val="both"/>
        <w:rPr>
          <w:rFonts w:ascii="Arial" w:hAnsi="Arial" w:cs="Arial"/>
          <w:b/>
          <w:bCs/>
          <w:color w:val="auto"/>
          <w:szCs w:val="20"/>
        </w:rPr>
      </w:pPr>
      <w:r w:rsidRPr="003826A1">
        <w:rPr>
          <w:rFonts w:ascii="Arial" w:hAnsi="Arial" w:cs="Arial"/>
          <w:b/>
          <w:szCs w:val="20"/>
        </w:rPr>
        <w:t>13</w:t>
      </w:r>
      <w:r w:rsidRPr="003826A1">
        <w:rPr>
          <w:rFonts w:ascii="Arial" w:hAnsi="Arial" w:cs="Arial"/>
          <w:b/>
          <w:bCs/>
          <w:color w:val="auto"/>
          <w:szCs w:val="20"/>
        </w:rPr>
        <w:t xml:space="preserve"> - POSSÍVEIS IMPACTOS AMBIENTAIS:</w:t>
      </w:r>
    </w:p>
    <w:p w14:paraId="5441E411" w14:textId="77777777" w:rsidR="00675BE0" w:rsidRPr="003826A1" w:rsidRDefault="00675BE0" w:rsidP="00675BE0">
      <w:pPr>
        <w:pStyle w:val="Default"/>
        <w:jc w:val="both"/>
        <w:rPr>
          <w:rFonts w:ascii="Arial" w:hAnsi="Arial" w:cs="Arial"/>
          <w:b/>
          <w:bCs/>
          <w:color w:val="auto"/>
          <w:szCs w:val="20"/>
        </w:rPr>
      </w:pPr>
    </w:p>
    <w:p w14:paraId="7ED73584" w14:textId="77777777" w:rsidR="00675BE0" w:rsidRPr="003826A1" w:rsidRDefault="00675BE0" w:rsidP="00675BE0">
      <w:pPr>
        <w:pStyle w:val="Default"/>
        <w:spacing w:line="276" w:lineRule="auto"/>
        <w:jc w:val="both"/>
        <w:rPr>
          <w:rFonts w:ascii="Arial" w:hAnsi="Arial" w:cs="Arial"/>
          <w:color w:val="auto"/>
          <w:szCs w:val="20"/>
        </w:rPr>
      </w:pPr>
      <w:r w:rsidRPr="003826A1">
        <w:rPr>
          <w:rFonts w:ascii="Arial" w:hAnsi="Arial" w:cs="Arial"/>
          <w:color w:val="auto"/>
          <w:szCs w:val="20"/>
        </w:rPr>
        <w:t>A operação dos equipamentos poderá gerar emissão de gases e ruídos, impactos típicos de máquinas pesadas. Entretanto, tais efeitos serão minimizados mediante o uso de equipamentos novos e modernos, com motores de menor emissão e manutenção regular. A Administração adotará boas práticas de sustentabilidade, priorizando combustível de qualidade, manutenção preventiva e descarte ambientalmente correto de resíduos e lubrificantes.</w:t>
      </w:r>
    </w:p>
    <w:p w14:paraId="212D04E3" w14:textId="77777777" w:rsidR="00675BE0" w:rsidRPr="003826A1" w:rsidRDefault="00675BE0" w:rsidP="00675BE0">
      <w:pPr>
        <w:pStyle w:val="Default"/>
        <w:spacing w:line="276" w:lineRule="auto"/>
        <w:jc w:val="both"/>
        <w:rPr>
          <w:rFonts w:ascii="Arial" w:hAnsi="Arial" w:cs="Arial"/>
          <w:color w:val="auto"/>
          <w:szCs w:val="20"/>
        </w:rPr>
      </w:pPr>
    </w:p>
    <w:p w14:paraId="57213CB9" w14:textId="77777777" w:rsidR="00675BE0" w:rsidRPr="003826A1" w:rsidRDefault="00675BE0" w:rsidP="00675BE0">
      <w:pPr>
        <w:pStyle w:val="Default"/>
        <w:spacing w:line="276" w:lineRule="auto"/>
        <w:jc w:val="both"/>
        <w:rPr>
          <w:rFonts w:ascii="Arial" w:hAnsi="Arial" w:cs="Arial"/>
          <w:color w:val="auto"/>
          <w:szCs w:val="20"/>
        </w:rPr>
      </w:pPr>
    </w:p>
    <w:p w14:paraId="5A908CBA" w14:textId="77777777" w:rsidR="00675BE0" w:rsidRPr="003826A1" w:rsidRDefault="00675BE0" w:rsidP="00675BE0">
      <w:pPr>
        <w:pStyle w:val="Default"/>
        <w:jc w:val="both"/>
        <w:rPr>
          <w:rFonts w:ascii="Arial" w:hAnsi="Arial" w:cs="Arial"/>
          <w:b/>
          <w:szCs w:val="20"/>
        </w:rPr>
      </w:pPr>
      <w:r w:rsidRPr="003826A1">
        <w:rPr>
          <w:rFonts w:ascii="Arial" w:hAnsi="Arial" w:cs="Arial"/>
          <w:b/>
          <w:szCs w:val="20"/>
        </w:rPr>
        <w:t>14 - JUSTIFICATIVA DA ESCOLHA DA SOLUÇÃO:</w:t>
      </w:r>
    </w:p>
    <w:p w14:paraId="7673981B" w14:textId="77777777" w:rsidR="00675BE0" w:rsidRPr="003826A1" w:rsidRDefault="00675BE0" w:rsidP="00675BE0">
      <w:pPr>
        <w:pStyle w:val="Default"/>
        <w:jc w:val="both"/>
        <w:rPr>
          <w:rFonts w:ascii="Arial" w:hAnsi="Arial" w:cs="Arial"/>
          <w:b/>
          <w:szCs w:val="20"/>
        </w:rPr>
      </w:pPr>
    </w:p>
    <w:p w14:paraId="4B9F2A29" w14:textId="77777777" w:rsidR="00675BE0" w:rsidRPr="003826A1" w:rsidRDefault="00675BE0" w:rsidP="00675BE0">
      <w:pPr>
        <w:pStyle w:val="Default"/>
        <w:spacing w:line="276" w:lineRule="auto"/>
        <w:jc w:val="both"/>
        <w:rPr>
          <w:rFonts w:ascii="Arial" w:hAnsi="Arial" w:cs="Arial"/>
          <w:bCs/>
          <w:szCs w:val="20"/>
        </w:rPr>
      </w:pPr>
      <w:r w:rsidRPr="003826A1">
        <w:rPr>
          <w:rFonts w:ascii="Arial" w:hAnsi="Arial" w:cs="Arial"/>
          <w:bCs/>
          <w:szCs w:val="20"/>
        </w:rPr>
        <w:t>Optou-se pela aquisição dos maquinários, por se tratar da opção que proporciona melhor custo-benefício e maior autonomia operacional ao município, garantindo disponibilidade permanente dos equipamentos, permitindo que a Administração atenda às demandas com agilidade, eficiência e controle direto sobre os serviços. A escolha baseia-se na análise técnica e econômica, demonstrando que a aquisição própria é a alternativa mais vantajosa.</w:t>
      </w:r>
    </w:p>
    <w:p w14:paraId="34214588" w14:textId="77777777" w:rsidR="00675BE0" w:rsidRPr="003826A1" w:rsidRDefault="00675BE0" w:rsidP="00675BE0">
      <w:pPr>
        <w:pStyle w:val="Default"/>
        <w:jc w:val="both"/>
        <w:rPr>
          <w:rFonts w:ascii="Arial" w:hAnsi="Arial" w:cs="Arial"/>
          <w:color w:val="FF0000"/>
          <w:szCs w:val="20"/>
        </w:rPr>
      </w:pPr>
    </w:p>
    <w:p w14:paraId="7B7535B0"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t>15 - DECLARAÇÃO DE VIABILIDADE:</w:t>
      </w:r>
    </w:p>
    <w:p w14:paraId="5A99A57C" w14:textId="77777777" w:rsidR="00675BE0" w:rsidRPr="003826A1" w:rsidRDefault="00675BE0" w:rsidP="00675BE0">
      <w:pPr>
        <w:pStyle w:val="Default"/>
        <w:jc w:val="both"/>
        <w:rPr>
          <w:rFonts w:ascii="Arial" w:hAnsi="Arial" w:cs="Arial"/>
          <w:szCs w:val="20"/>
        </w:rPr>
      </w:pPr>
    </w:p>
    <w:p w14:paraId="536E6C53" w14:textId="77777777" w:rsidR="00675BE0" w:rsidRPr="003826A1" w:rsidRDefault="00675BE0" w:rsidP="00675BE0">
      <w:pPr>
        <w:pStyle w:val="Default"/>
        <w:spacing w:line="276" w:lineRule="auto"/>
        <w:jc w:val="both"/>
        <w:rPr>
          <w:rFonts w:ascii="Arial" w:hAnsi="Arial" w:cs="Arial"/>
          <w:szCs w:val="20"/>
        </w:rPr>
      </w:pPr>
      <w:r w:rsidRPr="003826A1">
        <w:rPr>
          <w:rFonts w:ascii="Arial" w:hAnsi="Arial" w:cs="Arial"/>
          <w:szCs w:val="20"/>
        </w:rPr>
        <w:t>Diante do estudo consideramos viáveis as aquisições. Mediante tudo que foi explicado acima, constata-se essencial e fundamental para um bom desenvolvimento urbano e rural do município.</w:t>
      </w:r>
    </w:p>
    <w:p w14:paraId="4E3E83AB" w14:textId="77777777" w:rsidR="00675BE0" w:rsidRPr="003826A1" w:rsidRDefault="00675BE0" w:rsidP="00675BE0">
      <w:pPr>
        <w:pStyle w:val="Default"/>
        <w:jc w:val="both"/>
        <w:rPr>
          <w:rFonts w:ascii="Arial" w:hAnsi="Arial" w:cs="Arial"/>
          <w:szCs w:val="20"/>
        </w:rPr>
      </w:pPr>
    </w:p>
    <w:p w14:paraId="4F4E16F4" w14:textId="77777777" w:rsidR="00675BE0" w:rsidRPr="003826A1" w:rsidRDefault="00675BE0" w:rsidP="00675BE0">
      <w:pPr>
        <w:pStyle w:val="Default"/>
        <w:jc w:val="both"/>
        <w:rPr>
          <w:rFonts w:ascii="Arial" w:hAnsi="Arial" w:cs="Arial"/>
          <w:b/>
          <w:bCs/>
          <w:szCs w:val="20"/>
        </w:rPr>
      </w:pPr>
      <w:r w:rsidRPr="003826A1">
        <w:rPr>
          <w:rFonts w:ascii="Arial" w:hAnsi="Arial" w:cs="Arial"/>
          <w:b/>
          <w:bCs/>
          <w:szCs w:val="20"/>
        </w:rPr>
        <w:t>Justificativa da Viabilidade/Inviabilidade:</w:t>
      </w:r>
    </w:p>
    <w:p w14:paraId="01D374B2" w14:textId="77777777" w:rsidR="00675BE0" w:rsidRPr="003826A1" w:rsidRDefault="00675BE0" w:rsidP="00675BE0">
      <w:pPr>
        <w:pStyle w:val="Default"/>
        <w:jc w:val="both"/>
        <w:rPr>
          <w:rFonts w:ascii="Arial" w:hAnsi="Arial" w:cs="Arial"/>
          <w:b/>
          <w:bCs/>
          <w:szCs w:val="20"/>
        </w:rPr>
      </w:pPr>
    </w:p>
    <w:p w14:paraId="28309347" w14:textId="77777777" w:rsidR="00675BE0" w:rsidRPr="003826A1" w:rsidRDefault="00675BE0" w:rsidP="00675BE0">
      <w:pPr>
        <w:autoSpaceDE w:val="0"/>
        <w:autoSpaceDN w:val="0"/>
        <w:adjustRightInd w:val="0"/>
        <w:spacing w:line="276" w:lineRule="auto"/>
        <w:jc w:val="both"/>
        <w:rPr>
          <w:color w:val="FF0000"/>
          <w:sz w:val="20"/>
          <w:szCs w:val="20"/>
        </w:rPr>
      </w:pPr>
      <w:r w:rsidRPr="003826A1">
        <w:rPr>
          <w:sz w:val="20"/>
          <w:szCs w:val="20"/>
        </w:rPr>
        <w:lastRenderedPageBreak/>
        <w:t>O presente planejamento está de acordo com as necessidades técnicas, operacionais e estratégicas da secretaria. No mais, atende adequadamente às demandas formuladas e os benefícios pretendidos são adequados, os custos previstos são compatíveis e caracterizam a economicidade. Os riscos envolvidos são administráveis. Recomendamos a contratação proposta.</w:t>
      </w:r>
    </w:p>
    <w:p w14:paraId="6A8ED0A0" w14:textId="77777777" w:rsidR="00675BE0" w:rsidRPr="003826A1" w:rsidRDefault="00675BE0" w:rsidP="00675BE0">
      <w:pPr>
        <w:pStyle w:val="Default"/>
        <w:jc w:val="both"/>
        <w:rPr>
          <w:rFonts w:ascii="Arial" w:hAnsi="Arial" w:cs="Arial"/>
          <w:b/>
          <w:bCs/>
          <w:szCs w:val="20"/>
        </w:rPr>
      </w:pPr>
    </w:p>
    <w:p w14:paraId="03E6860F" w14:textId="77777777" w:rsidR="00675BE0" w:rsidRDefault="00675BE0" w:rsidP="00675BE0">
      <w:pPr>
        <w:pStyle w:val="Default"/>
        <w:jc w:val="both"/>
        <w:rPr>
          <w:rFonts w:ascii="Arial" w:hAnsi="Arial" w:cs="Arial"/>
          <w:b/>
          <w:bCs/>
          <w:szCs w:val="20"/>
        </w:rPr>
      </w:pPr>
    </w:p>
    <w:p w14:paraId="3DB1B18F" w14:textId="77777777" w:rsidR="00675BE0" w:rsidRDefault="00675BE0" w:rsidP="00675BE0">
      <w:pPr>
        <w:pStyle w:val="Default"/>
        <w:jc w:val="both"/>
        <w:rPr>
          <w:rFonts w:ascii="Arial" w:hAnsi="Arial" w:cs="Arial"/>
          <w:b/>
          <w:bCs/>
          <w:szCs w:val="20"/>
        </w:rPr>
      </w:pPr>
    </w:p>
    <w:p w14:paraId="64F5990F" w14:textId="77777777" w:rsidR="00675BE0" w:rsidRDefault="00675BE0" w:rsidP="00675BE0">
      <w:pPr>
        <w:pStyle w:val="Default"/>
        <w:jc w:val="both"/>
        <w:rPr>
          <w:rFonts w:ascii="Arial" w:hAnsi="Arial" w:cs="Arial"/>
          <w:b/>
          <w:bCs/>
          <w:szCs w:val="20"/>
        </w:rPr>
      </w:pPr>
    </w:p>
    <w:p w14:paraId="3CFDB3AF" w14:textId="77777777" w:rsidR="00675BE0" w:rsidRDefault="00675BE0" w:rsidP="00675BE0">
      <w:pPr>
        <w:pStyle w:val="Default"/>
        <w:jc w:val="both"/>
        <w:rPr>
          <w:rFonts w:ascii="Arial" w:hAnsi="Arial" w:cs="Arial"/>
          <w:b/>
          <w:bCs/>
          <w:szCs w:val="20"/>
        </w:rPr>
      </w:pPr>
    </w:p>
    <w:p w14:paraId="6BE3153E" w14:textId="77777777" w:rsidR="00675BE0" w:rsidRDefault="00675BE0" w:rsidP="00675BE0">
      <w:pPr>
        <w:pStyle w:val="Default"/>
        <w:jc w:val="both"/>
        <w:rPr>
          <w:rFonts w:ascii="Arial" w:hAnsi="Arial" w:cs="Arial"/>
          <w:b/>
          <w:bCs/>
          <w:szCs w:val="20"/>
        </w:rPr>
      </w:pPr>
    </w:p>
    <w:p w14:paraId="01B2CF1B" w14:textId="77777777" w:rsidR="00675BE0" w:rsidRDefault="00675BE0" w:rsidP="00675BE0">
      <w:pPr>
        <w:pStyle w:val="Default"/>
        <w:jc w:val="both"/>
        <w:rPr>
          <w:rFonts w:ascii="Arial" w:hAnsi="Arial" w:cs="Arial"/>
          <w:b/>
          <w:bCs/>
          <w:szCs w:val="20"/>
        </w:rPr>
      </w:pPr>
      <w:r>
        <w:rPr>
          <w:rFonts w:ascii="Arial" w:hAnsi="Arial" w:cs="Arial"/>
          <w:b/>
          <w:bCs/>
          <w:szCs w:val="20"/>
        </w:rPr>
        <w:t>16</w:t>
      </w:r>
      <w:r w:rsidRPr="00DA2906">
        <w:rPr>
          <w:rFonts w:ascii="Arial" w:hAnsi="Arial" w:cs="Arial"/>
          <w:b/>
          <w:bCs/>
          <w:szCs w:val="20"/>
        </w:rPr>
        <w:t xml:space="preserve"> - Responsáveis </w:t>
      </w:r>
    </w:p>
    <w:p w14:paraId="43C001B8" w14:textId="77777777" w:rsidR="00675BE0" w:rsidRDefault="00675BE0" w:rsidP="00675BE0">
      <w:pPr>
        <w:pStyle w:val="Default"/>
        <w:jc w:val="both"/>
        <w:rPr>
          <w:rFonts w:ascii="Arial" w:hAnsi="Arial" w:cs="Arial"/>
          <w:b/>
          <w:bCs/>
          <w:szCs w:val="20"/>
        </w:rPr>
      </w:pPr>
    </w:p>
    <w:p w14:paraId="380ED18E" w14:textId="77777777" w:rsidR="00675BE0" w:rsidRDefault="00675BE0" w:rsidP="00675BE0">
      <w:pPr>
        <w:pStyle w:val="Default"/>
        <w:jc w:val="both"/>
        <w:rPr>
          <w:rFonts w:ascii="Arial" w:hAnsi="Arial" w:cs="Arial"/>
          <w:b/>
          <w:bCs/>
          <w:szCs w:val="20"/>
        </w:rPr>
      </w:pPr>
    </w:p>
    <w:p w14:paraId="0402C5BF" w14:textId="77777777" w:rsidR="00675BE0" w:rsidRDefault="00675BE0" w:rsidP="00675BE0">
      <w:pPr>
        <w:pStyle w:val="Default"/>
        <w:jc w:val="both"/>
        <w:rPr>
          <w:rFonts w:ascii="Arial" w:hAnsi="Arial" w:cs="Arial"/>
          <w:bCs/>
          <w:szCs w:val="20"/>
        </w:rPr>
      </w:pPr>
    </w:p>
    <w:p w14:paraId="7968E38F" w14:textId="77777777" w:rsidR="00675BE0" w:rsidRDefault="00675BE0" w:rsidP="00675BE0">
      <w:pPr>
        <w:pStyle w:val="Default"/>
        <w:jc w:val="both"/>
        <w:rPr>
          <w:rFonts w:ascii="Arial" w:hAnsi="Arial" w:cs="Arial"/>
          <w:bCs/>
          <w:szCs w:val="20"/>
        </w:rPr>
      </w:pPr>
    </w:p>
    <w:p w14:paraId="47EEE779" w14:textId="77777777" w:rsidR="00675BE0" w:rsidRPr="007045EE" w:rsidRDefault="00675BE0" w:rsidP="00675BE0">
      <w:pPr>
        <w:pStyle w:val="Default"/>
        <w:rPr>
          <w:rFonts w:ascii="Arial" w:hAnsi="Arial" w:cs="Arial"/>
          <w:bCs/>
          <w:szCs w:val="20"/>
        </w:rPr>
      </w:pPr>
    </w:p>
    <w:p w14:paraId="3332F6FB" w14:textId="77777777" w:rsidR="00675BE0" w:rsidRPr="00B30402" w:rsidRDefault="00675BE0" w:rsidP="00675BE0">
      <w:pPr>
        <w:widowControl w:val="0"/>
        <w:rPr>
          <w:rFonts w:eastAsia="Liberation Serif"/>
          <w:b/>
          <w:bCs/>
          <w:color w:val="000000"/>
          <w:sz w:val="20"/>
          <w:lang w:eastAsia="hi-IN" w:bidi="hi-IN"/>
        </w:rPr>
      </w:pPr>
      <w:r>
        <w:rPr>
          <w:rFonts w:eastAsia="Liberation Serif"/>
          <w:b/>
          <w:bCs/>
          <w:color w:val="000000"/>
          <w:sz w:val="20"/>
          <w:lang w:eastAsia="hi-IN" w:bidi="hi-IN"/>
        </w:rPr>
        <w:t>GABRIEL CODALE VOLPATO</w:t>
      </w:r>
    </w:p>
    <w:p w14:paraId="4539D5D9" w14:textId="77777777" w:rsidR="00675BE0" w:rsidRPr="00B30402" w:rsidRDefault="00675BE0" w:rsidP="00675BE0">
      <w:pPr>
        <w:widowControl w:val="0"/>
        <w:rPr>
          <w:rFonts w:eastAsia="Liberation Serif"/>
          <w:i/>
          <w:iCs/>
          <w:sz w:val="20"/>
          <w:szCs w:val="20"/>
          <w:lang w:eastAsia="hi-IN" w:bidi="hi-IN"/>
        </w:rPr>
      </w:pPr>
      <w:r w:rsidRPr="00B30402">
        <w:rPr>
          <w:rFonts w:eastAsia="Liberation Serif"/>
          <w:i/>
          <w:iCs/>
          <w:color w:val="000000"/>
          <w:sz w:val="20"/>
          <w:lang w:eastAsia="hi-IN" w:bidi="hi-IN"/>
        </w:rPr>
        <w:t>Secretári</w:t>
      </w:r>
      <w:r>
        <w:rPr>
          <w:rFonts w:eastAsia="Liberation Serif"/>
          <w:i/>
          <w:iCs/>
          <w:color w:val="000000"/>
          <w:sz w:val="20"/>
          <w:lang w:eastAsia="hi-IN" w:bidi="hi-IN"/>
        </w:rPr>
        <w:t>o</w:t>
      </w:r>
      <w:r w:rsidRPr="00B30402">
        <w:rPr>
          <w:rFonts w:eastAsia="Liberation Serif"/>
          <w:i/>
          <w:iCs/>
          <w:color w:val="000000"/>
          <w:sz w:val="20"/>
          <w:lang w:eastAsia="hi-IN" w:bidi="hi-IN"/>
        </w:rPr>
        <w:t xml:space="preserve"> de </w:t>
      </w:r>
      <w:r>
        <w:rPr>
          <w:rFonts w:eastAsia="Liberation Serif"/>
          <w:i/>
          <w:iCs/>
          <w:color w:val="000000"/>
          <w:sz w:val="20"/>
          <w:lang w:eastAsia="hi-IN" w:bidi="hi-IN"/>
        </w:rPr>
        <w:t>Agricultura e Pecuária</w:t>
      </w:r>
    </w:p>
    <w:p w14:paraId="56CDB76E" w14:textId="77777777" w:rsidR="00675BE0" w:rsidRPr="00AD099C" w:rsidRDefault="00675BE0" w:rsidP="00675BE0">
      <w:pPr>
        <w:pStyle w:val="Default"/>
        <w:rPr>
          <w:rFonts w:ascii="Arial" w:hAnsi="Arial" w:cs="Arial"/>
          <w:bCs/>
          <w:i/>
          <w:iCs/>
          <w:szCs w:val="20"/>
        </w:rPr>
      </w:pPr>
      <w:r w:rsidRPr="00103C10">
        <w:rPr>
          <w:rFonts w:ascii="Arial" w:hAnsi="Arial" w:cs="Arial"/>
          <w:bCs/>
          <w:i/>
          <w:iCs/>
          <w:szCs w:val="20"/>
        </w:rPr>
        <w:t>Gesto</w:t>
      </w:r>
      <w:r>
        <w:rPr>
          <w:rFonts w:ascii="Arial" w:hAnsi="Arial" w:cs="Arial"/>
          <w:bCs/>
          <w:i/>
          <w:iCs/>
          <w:szCs w:val="20"/>
        </w:rPr>
        <w:t>r</w:t>
      </w:r>
    </w:p>
    <w:p w14:paraId="2D02C962" w14:textId="77777777" w:rsidR="00675BE0" w:rsidRDefault="00675BE0" w:rsidP="00675BE0">
      <w:pPr>
        <w:rPr>
          <w:sz w:val="20"/>
          <w:szCs w:val="20"/>
        </w:rPr>
      </w:pPr>
    </w:p>
    <w:p w14:paraId="5EF486F2" w14:textId="77777777" w:rsidR="00675BE0" w:rsidRDefault="00675BE0" w:rsidP="00675BE0">
      <w:pPr>
        <w:rPr>
          <w:sz w:val="20"/>
          <w:szCs w:val="20"/>
        </w:rPr>
      </w:pPr>
    </w:p>
    <w:p w14:paraId="65E9E3A7" w14:textId="77777777" w:rsidR="00675BE0" w:rsidRDefault="00675BE0" w:rsidP="00675BE0">
      <w:pPr>
        <w:rPr>
          <w:sz w:val="20"/>
          <w:szCs w:val="20"/>
        </w:rPr>
      </w:pPr>
    </w:p>
    <w:p w14:paraId="58CF7387" w14:textId="77777777" w:rsidR="00675BE0" w:rsidRDefault="00675BE0" w:rsidP="00675BE0">
      <w:pPr>
        <w:rPr>
          <w:sz w:val="20"/>
          <w:szCs w:val="20"/>
        </w:rPr>
      </w:pPr>
    </w:p>
    <w:p w14:paraId="298FF788" w14:textId="77777777" w:rsidR="00675BE0" w:rsidRDefault="00675BE0" w:rsidP="00675BE0">
      <w:pPr>
        <w:rPr>
          <w:sz w:val="20"/>
          <w:szCs w:val="20"/>
        </w:rPr>
      </w:pPr>
    </w:p>
    <w:p w14:paraId="1317EF0E" w14:textId="77777777" w:rsidR="00675BE0" w:rsidRDefault="00675BE0" w:rsidP="00675BE0">
      <w:pPr>
        <w:rPr>
          <w:sz w:val="20"/>
          <w:szCs w:val="20"/>
        </w:rPr>
      </w:pPr>
    </w:p>
    <w:p w14:paraId="183AACFA" w14:textId="77777777" w:rsidR="00675BE0" w:rsidRDefault="00675BE0" w:rsidP="00675BE0">
      <w:pPr>
        <w:rPr>
          <w:b/>
          <w:sz w:val="20"/>
          <w:szCs w:val="20"/>
        </w:rPr>
      </w:pPr>
      <w:r>
        <w:rPr>
          <w:b/>
          <w:sz w:val="20"/>
          <w:szCs w:val="20"/>
        </w:rPr>
        <w:t>Nayara Bernardes Gomes Silva</w:t>
      </w:r>
    </w:p>
    <w:p w14:paraId="1E0AB1D6" w14:textId="77777777" w:rsidR="00675BE0" w:rsidRPr="0050051D" w:rsidRDefault="00675BE0" w:rsidP="00675BE0">
      <w:pPr>
        <w:rPr>
          <w:bCs/>
          <w:i/>
          <w:iCs/>
          <w:sz w:val="20"/>
          <w:szCs w:val="20"/>
        </w:rPr>
      </w:pPr>
      <w:r w:rsidRPr="0050051D">
        <w:rPr>
          <w:bCs/>
          <w:i/>
          <w:iCs/>
          <w:sz w:val="20"/>
          <w:szCs w:val="20"/>
        </w:rPr>
        <w:t>Responsável pelo E</w:t>
      </w:r>
      <w:r>
        <w:rPr>
          <w:bCs/>
          <w:i/>
          <w:iCs/>
          <w:sz w:val="20"/>
          <w:szCs w:val="20"/>
        </w:rPr>
        <w:t>.</w:t>
      </w:r>
      <w:r w:rsidRPr="0050051D">
        <w:rPr>
          <w:bCs/>
          <w:i/>
          <w:iCs/>
          <w:sz w:val="20"/>
          <w:szCs w:val="20"/>
        </w:rPr>
        <w:t>T</w:t>
      </w:r>
      <w:r>
        <w:rPr>
          <w:bCs/>
          <w:i/>
          <w:iCs/>
          <w:sz w:val="20"/>
          <w:szCs w:val="20"/>
        </w:rPr>
        <w:t>.</w:t>
      </w:r>
      <w:r w:rsidRPr="0050051D">
        <w:rPr>
          <w:bCs/>
          <w:i/>
          <w:iCs/>
          <w:sz w:val="20"/>
          <w:szCs w:val="20"/>
        </w:rPr>
        <w:t>P</w:t>
      </w:r>
      <w:r>
        <w:rPr>
          <w:bCs/>
          <w:i/>
          <w:iCs/>
          <w:sz w:val="20"/>
          <w:szCs w:val="20"/>
        </w:rPr>
        <w:t>.</w:t>
      </w:r>
    </w:p>
    <w:p w14:paraId="530A960A" w14:textId="77777777" w:rsidR="00D804E2" w:rsidRDefault="00D804E2" w:rsidP="00765D2B">
      <w:pPr>
        <w:textAlignment w:val="baseline"/>
        <w:rPr>
          <w:rFonts w:ascii="Arial" w:hAnsi="Arial" w:cs="Arial"/>
          <w:b/>
          <w:bCs/>
          <w:sz w:val="20"/>
          <w:szCs w:val="20"/>
          <w:u w:val="single"/>
        </w:rPr>
      </w:pPr>
    </w:p>
    <w:p w14:paraId="6BBAE2B8" w14:textId="77777777" w:rsidR="00675BE0" w:rsidRDefault="00675BE0" w:rsidP="00765D2B">
      <w:pPr>
        <w:textAlignment w:val="baseline"/>
        <w:rPr>
          <w:rFonts w:ascii="Arial" w:hAnsi="Arial" w:cs="Arial"/>
          <w:b/>
          <w:bCs/>
          <w:sz w:val="20"/>
          <w:szCs w:val="20"/>
          <w:u w:val="single"/>
        </w:rPr>
      </w:pPr>
    </w:p>
    <w:p w14:paraId="2AC09335" w14:textId="77777777" w:rsidR="00675BE0" w:rsidRDefault="00675BE0" w:rsidP="00765D2B">
      <w:pPr>
        <w:textAlignment w:val="baseline"/>
        <w:rPr>
          <w:rFonts w:ascii="Arial" w:hAnsi="Arial" w:cs="Arial"/>
          <w:b/>
          <w:bCs/>
          <w:sz w:val="20"/>
          <w:szCs w:val="20"/>
          <w:u w:val="single"/>
        </w:rPr>
      </w:pPr>
    </w:p>
    <w:p w14:paraId="72C55106" w14:textId="77777777" w:rsidR="00675BE0" w:rsidRDefault="00675BE0" w:rsidP="00765D2B">
      <w:pPr>
        <w:textAlignment w:val="baseline"/>
        <w:rPr>
          <w:rFonts w:ascii="Arial" w:hAnsi="Arial" w:cs="Arial"/>
          <w:b/>
          <w:bCs/>
          <w:sz w:val="20"/>
          <w:szCs w:val="20"/>
          <w:u w:val="single"/>
        </w:rPr>
      </w:pPr>
    </w:p>
    <w:p w14:paraId="39251B6B" w14:textId="77777777" w:rsidR="00675BE0" w:rsidRDefault="00675BE0" w:rsidP="00765D2B">
      <w:pPr>
        <w:textAlignment w:val="baseline"/>
        <w:rPr>
          <w:rFonts w:ascii="Arial" w:hAnsi="Arial" w:cs="Arial"/>
          <w:b/>
          <w:bCs/>
          <w:sz w:val="20"/>
          <w:szCs w:val="20"/>
          <w:u w:val="single"/>
        </w:rPr>
      </w:pPr>
    </w:p>
    <w:p w14:paraId="22F92AAF" w14:textId="77777777" w:rsidR="00675BE0" w:rsidRDefault="00675BE0" w:rsidP="00765D2B">
      <w:pPr>
        <w:textAlignment w:val="baseline"/>
        <w:rPr>
          <w:rFonts w:ascii="Arial" w:hAnsi="Arial" w:cs="Arial"/>
          <w:b/>
          <w:bCs/>
          <w:sz w:val="20"/>
          <w:szCs w:val="20"/>
          <w:u w:val="single"/>
        </w:rPr>
      </w:pPr>
    </w:p>
    <w:p w14:paraId="01AE18C0" w14:textId="77777777" w:rsidR="00675BE0" w:rsidRDefault="00675BE0" w:rsidP="00765D2B">
      <w:pPr>
        <w:textAlignment w:val="baseline"/>
        <w:rPr>
          <w:rFonts w:ascii="Arial" w:hAnsi="Arial" w:cs="Arial"/>
          <w:b/>
          <w:bCs/>
          <w:sz w:val="20"/>
          <w:szCs w:val="20"/>
          <w:u w:val="single"/>
        </w:rPr>
      </w:pPr>
    </w:p>
    <w:p w14:paraId="5FD08EE9" w14:textId="77777777" w:rsidR="00675BE0" w:rsidRDefault="00675BE0" w:rsidP="00765D2B">
      <w:pPr>
        <w:textAlignment w:val="baseline"/>
        <w:rPr>
          <w:rFonts w:ascii="Arial" w:hAnsi="Arial" w:cs="Arial"/>
          <w:b/>
          <w:bCs/>
          <w:sz w:val="20"/>
          <w:szCs w:val="20"/>
          <w:u w:val="single"/>
        </w:rPr>
      </w:pPr>
    </w:p>
    <w:p w14:paraId="3AE4792A" w14:textId="77777777" w:rsidR="00675BE0" w:rsidRDefault="00675BE0" w:rsidP="00765D2B">
      <w:pPr>
        <w:textAlignment w:val="baseline"/>
        <w:rPr>
          <w:rFonts w:ascii="Arial" w:hAnsi="Arial" w:cs="Arial"/>
          <w:b/>
          <w:bCs/>
          <w:sz w:val="20"/>
          <w:szCs w:val="20"/>
          <w:u w:val="single"/>
        </w:rPr>
      </w:pPr>
    </w:p>
    <w:p w14:paraId="78F3517E" w14:textId="77777777" w:rsidR="00675BE0" w:rsidRDefault="00675BE0" w:rsidP="00765D2B">
      <w:pPr>
        <w:textAlignment w:val="baseline"/>
        <w:rPr>
          <w:rFonts w:ascii="Arial" w:hAnsi="Arial" w:cs="Arial"/>
          <w:b/>
          <w:bCs/>
          <w:sz w:val="20"/>
          <w:szCs w:val="20"/>
          <w:u w:val="single"/>
        </w:rPr>
      </w:pPr>
    </w:p>
    <w:p w14:paraId="3B5D8F0C" w14:textId="77777777" w:rsidR="00675BE0" w:rsidRDefault="00675BE0" w:rsidP="00765D2B">
      <w:pPr>
        <w:textAlignment w:val="baseline"/>
        <w:rPr>
          <w:rFonts w:ascii="Arial" w:hAnsi="Arial" w:cs="Arial"/>
          <w:b/>
          <w:bCs/>
          <w:sz w:val="20"/>
          <w:szCs w:val="20"/>
          <w:u w:val="single"/>
        </w:rPr>
      </w:pPr>
    </w:p>
    <w:p w14:paraId="7DAE18B4" w14:textId="77777777" w:rsidR="00675BE0" w:rsidRDefault="00675BE0" w:rsidP="00765D2B">
      <w:pPr>
        <w:textAlignment w:val="baseline"/>
        <w:rPr>
          <w:rFonts w:ascii="Arial" w:hAnsi="Arial" w:cs="Arial"/>
          <w:b/>
          <w:bCs/>
          <w:sz w:val="20"/>
          <w:szCs w:val="20"/>
          <w:u w:val="single"/>
        </w:rPr>
      </w:pPr>
    </w:p>
    <w:p w14:paraId="67A970D4" w14:textId="77777777" w:rsidR="00675BE0" w:rsidRDefault="00675BE0" w:rsidP="00765D2B">
      <w:pPr>
        <w:textAlignment w:val="baseline"/>
        <w:rPr>
          <w:rFonts w:ascii="Arial" w:hAnsi="Arial" w:cs="Arial"/>
          <w:b/>
          <w:bCs/>
          <w:sz w:val="20"/>
          <w:szCs w:val="20"/>
          <w:u w:val="single"/>
        </w:rPr>
      </w:pPr>
    </w:p>
    <w:p w14:paraId="2787029A" w14:textId="77777777" w:rsidR="00675BE0" w:rsidRDefault="00675BE0" w:rsidP="00765D2B">
      <w:pPr>
        <w:textAlignment w:val="baseline"/>
        <w:rPr>
          <w:rFonts w:ascii="Arial" w:hAnsi="Arial" w:cs="Arial"/>
          <w:b/>
          <w:bCs/>
          <w:sz w:val="20"/>
          <w:szCs w:val="20"/>
          <w:u w:val="single"/>
        </w:rPr>
      </w:pPr>
    </w:p>
    <w:p w14:paraId="7B37B15C" w14:textId="77777777" w:rsidR="00675BE0" w:rsidRDefault="00675BE0" w:rsidP="00765D2B">
      <w:pPr>
        <w:textAlignment w:val="baseline"/>
        <w:rPr>
          <w:rFonts w:ascii="Arial" w:hAnsi="Arial" w:cs="Arial"/>
          <w:b/>
          <w:bCs/>
          <w:sz w:val="20"/>
          <w:szCs w:val="20"/>
          <w:u w:val="single"/>
        </w:rPr>
      </w:pPr>
    </w:p>
    <w:p w14:paraId="56A191EA" w14:textId="77777777" w:rsidR="00675BE0" w:rsidRDefault="00675BE0" w:rsidP="00765D2B">
      <w:pPr>
        <w:textAlignment w:val="baseline"/>
        <w:rPr>
          <w:rFonts w:ascii="Arial" w:hAnsi="Arial" w:cs="Arial"/>
          <w:b/>
          <w:bCs/>
          <w:sz w:val="20"/>
          <w:szCs w:val="20"/>
          <w:u w:val="single"/>
        </w:rPr>
      </w:pPr>
    </w:p>
    <w:p w14:paraId="18412314" w14:textId="77777777" w:rsidR="00675BE0" w:rsidRDefault="00675BE0" w:rsidP="00765D2B">
      <w:pPr>
        <w:textAlignment w:val="baseline"/>
        <w:rPr>
          <w:rFonts w:ascii="Arial" w:hAnsi="Arial" w:cs="Arial"/>
          <w:b/>
          <w:bCs/>
          <w:sz w:val="20"/>
          <w:szCs w:val="20"/>
          <w:u w:val="single"/>
        </w:rPr>
      </w:pPr>
    </w:p>
    <w:p w14:paraId="02E2DE99" w14:textId="77777777" w:rsidR="00675BE0" w:rsidRDefault="00675BE0" w:rsidP="00765D2B">
      <w:pPr>
        <w:textAlignment w:val="baseline"/>
        <w:rPr>
          <w:rFonts w:ascii="Arial" w:hAnsi="Arial" w:cs="Arial"/>
          <w:b/>
          <w:bCs/>
          <w:sz w:val="20"/>
          <w:szCs w:val="20"/>
          <w:u w:val="single"/>
        </w:rPr>
      </w:pPr>
    </w:p>
    <w:p w14:paraId="05B433A3" w14:textId="77777777" w:rsidR="00675BE0" w:rsidRDefault="00675BE0" w:rsidP="00765D2B">
      <w:pPr>
        <w:textAlignment w:val="baseline"/>
        <w:rPr>
          <w:rFonts w:ascii="Arial" w:hAnsi="Arial" w:cs="Arial"/>
          <w:b/>
          <w:bCs/>
          <w:sz w:val="20"/>
          <w:szCs w:val="20"/>
          <w:u w:val="single"/>
        </w:rPr>
      </w:pPr>
    </w:p>
    <w:p w14:paraId="09ACB851" w14:textId="77777777" w:rsidR="00675BE0" w:rsidRDefault="00675BE0" w:rsidP="00765D2B">
      <w:pPr>
        <w:textAlignment w:val="baseline"/>
        <w:rPr>
          <w:rFonts w:ascii="Arial" w:hAnsi="Arial" w:cs="Arial"/>
          <w:b/>
          <w:bCs/>
          <w:sz w:val="20"/>
          <w:szCs w:val="20"/>
          <w:u w:val="single"/>
        </w:rPr>
      </w:pPr>
    </w:p>
    <w:p w14:paraId="05C9F87A" w14:textId="77777777" w:rsidR="00675BE0" w:rsidRDefault="00675BE0" w:rsidP="00765D2B">
      <w:pPr>
        <w:textAlignment w:val="baseline"/>
        <w:rPr>
          <w:rFonts w:ascii="Arial" w:hAnsi="Arial" w:cs="Arial"/>
          <w:b/>
          <w:bCs/>
          <w:sz w:val="20"/>
          <w:szCs w:val="20"/>
          <w:u w:val="single"/>
        </w:rPr>
      </w:pPr>
    </w:p>
    <w:p w14:paraId="22159CD8" w14:textId="77777777" w:rsidR="00675BE0" w:rsidRDefault="00675BE0" w:rsidP="00765D2B">
      <w:pPr>
        <w:textAlignment w:val="baseline"/>
        <w:rPr>
          <w:rFonts w:ascii="Arial" w:hAnsi="Arial" w:cs="Arial"/>
          <w:b/>
          <w:bCs/>
          <w:sz w:val="20"/>
          <w:szCs w:val="20"/>
          <w:u w:val="single"/>
        </w:rPr>
      </w:pPr>
    </w:p>
    <w:p w14:paraId="4AA08BE4" w14:textId="77777777" w:rsidR="00675BE0" w:rsidRDefault="00675BE0" w:rsidP="00765D2B">
      <w:pPr>
        <w:textAlignment w:val="baseline"/>
        <w:rPr>
          <w:rFonts w:ascii="Arial" w:hAnsi="Arial" w:cs="Arial"/>
          <w:b/>
          <w:bCs/>
          <w:sz w:val="20"/>
          <w:szCs w:val="20"/>
          <w:u w:val="single"/>
        </w:rPr>
      </w:pPr>
    </w:p>
    <w:p w14:paraId="48CCD0D0" w14:textId="77777777" w:rsidR="00675BE0" w:rsidRDefault="00675BE0" w:rsidP="00765D2B">
      <w:pPr>
        <w:textAlignment w:val="baseline"/>
        <w:rPr>
          <w:rFonts w:ascii="Arial" w:hAnsi="Arial" w:cs="Arial"/>
          <w:b/>
          <w:bCs/>
          <w:sz w:val="20"/>
          <w:szCs w:val="20"/>
          <w:u w:val="single"/>
        </w:rPr>
      </w:pPr>
    </w:p>
    <w:p w14:paraId="0F31F95F" w14:textId="77777777" w:rsidR="00675BE0" w:rsidRDefault="00675BE0" w:rsidP="00765D2B">
      <w:pPr>
        <w:textAlignment w:val="baseline"/>
        <w:rPr>
          <w:rFonts w:ascii="Arial" w:hAnsi="Arial" w:cs="Arial"/>
          <w:b/>
          <w:bCs/>
          <w:sz w:val="20"/>
          <w:szCs w:val="20"/>
          <w:u w:val="single"/>
        </w:rPr>
      </w:pPr>
    </w:p>
    <w:p w14:paraId="0F69F9DC" w14:textId="77777777" w:rsidR="00675BE0" w:rsidRDefault="00675BE0" w:rsidP="00765D2B">
      <w:pPr>
        <w:textAlignment w:val="baseline"/>
        <w:rPr>
          <w:rFonts w:ascii="Arial" w:hAnsi="Arial" w:cs="Arial"/>
          <w:b/>
          <w:bCs/>
          <w:sz w:val="20"/>
          <w:szCs w:val="20"/>
          <w:u w:val="single"/>
        </w:rPr>
      </w:pPr>
    </w:p>
    <w:p w14:paraId="5FC87E9B" w14:textId="77777777" w:rsidR="00675BE0" w:rsidRDefault="00675BE0" w:rsidP="00765D2B">
      <w:pPr>
        <w:textAlignment w:val="baseline"/>
        <w:rPr>
          <w:rFonts w:ascii="Arial" w:hAnsi="Arial" w:cs="Arial"/>
          <w:b/>
          <w:bCs/>
          <w:sz w:val="20"/>
          <w:szCs w:val="20"/>
          <w:u w:val="single"/>
        </w:rPr>
      </w:pPr>
    </w:p>
    <w:p w14:paraId="2D87CF5A" w14:textId="77777777" w:rsidR="00AD0E4D" w:rsidRDefault="00AD0E4D" w:rsidP="007751DC">
      <w:pPr>
        <w:jc w:val="center"/>
        <w:textAlignment w:val="baseline"/>
        <w:rPr>
          <w:rFonts w:ascii="Arial" w:hAnsi="Arial" w:cs="Arial"/>
          <w:b/>
          <w:bCs/>
          <w:sz w:val="20"/>
          <w:szCs w:val="20"/>
          <w:u w:val="single"/>
        </w:rPr>
      </w:pPr>
    </w:p>
    <w:p w14:paraId="4FA36D2F" w14:textId="77777777" w:rsidR="00AD0E4D" w:rsidRDefault="00AD0E4D" w:rsidP="007751DC">
      <w:pPr>
        <w:jc w:val="center"/>
        <w:textAlignment w:val="baseline"/>
        <w:rPr>
          <w:rFonts w:ascii="Arial" w:hAnsi="Arial" w:cs="Arial"/>
          <w:b/>
          <w:bCs/>
          <w:sz w:val="20"/>
          <w:szCs w:val="20"/>
          <w:u w:val="single"/>
        </w:rPr>
      </w:pPr>
    </w:p>
    <w:p w14:paraId="0C9B6A52" w14:textId="08EB240D" w:rsidR="00CE4141" w:rsidRPr="00CD395C" w:rsidRDefault="00CE4141" w:rsidP="007751DC">
      <w:pPr>
        <w:jc w:val="center"/>
        <w:textAlignment w:val="baseline"/>
        <w:rPr>
          <w:rFonts w:ascii="Arial" w:hAnsi="Arial" w:cs="Arial"/>
          <w:sz w:val="20"/>
          <w:szCs w:val="20"/>
        </w:rPr>
      </w:pPr>
      <w:r w:rsidRPr="00CD395C">
        <w:rPr>
          <w:rFonts w:ascii="Arial" w:hAnsi="Arial" w:cs="Arial"/>
          <w:b/>
          <w:bCs/>
          <w:sz w:val="20"/>
          <w:szCs w:val="20"/>
          <w:u w:val="single"/>
        </w:rPr>
        <w:t xml:space="preserve">ANEXO </w:t>
      </w:r>
      <w:r>
        <w:rPr>
          <w:rFonts w:ascii="Arial" w:hAnsi="Arial" w:cs="Arial"/>
          <w:b/>
          <w:bCs/>
          <w:sz w:val="20"/>
          <w:szCs w:val="20"/>
          <w:u w:val="single"/>
        </w:rPr>
        <w:t>I</w:t>
      </w:r>
      <w:r w:rsidR="00733B3D">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E3166E">
        <w:rPr>
          <w:rFonts w:ascii="Arial" w:hAnsi="Arial" w:cs="Arial"/>
          <w:b/>
          <w:sz w:val="20"/>
          <w:szCs w:val="20"/>
          <w:u w:val="single"/>
        </w:rPr>
        <w:t>100</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CE4141">
      <w:pPr>
        <w:pStyle w:val="TextosemFormatao3"/>
        <w:ind w:left="426" w:right="464"/>
        <w:jc w:val="center"/>
        <w:rPr>
          <w:rFonts w:ascii="Arial" w:eastAsia="MS Mincho" w:hAnsi="Arial" w:cs="Arial"/>
        </w:rPr>
      </w:pPr>
    </w:p>
    <w:p w14:paraId="5C12858B" w14:textId="2335E017" w:rsidR="00887662" w:rsidRPr="00C92D16" w:rsidRDefault="00887662" w:rsidP="00C92D16">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E16C21">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887662">
      <w:pPr>
        <w:spacing w:afterLines="120" w:after="288" w:line="312" w:lineRule="auto"/>
        <w:jc w:val="center"/>
        <w:rPr>
          <w:rFonts w:ascii="Arial" w:hAnsi="Arial" w:cs="Arial"/>
          <w:b/>
          <w:bCs/>
          <w:color w:val="000000" w:themeColor="text1"/>
          <w:sz w:val="20"/>
          <w:szCs w:val="20"/>
        </w:rPr>
      </w:pPr>
      <w:bookmarkStart w:id="27"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88766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88766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887662">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308D9512" w:rsidR="00887662" w:rsidRPr="00723CDE" w:rsidRDefault="00887662" w:rsidP="0088766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 xml:space="preserve">Rua Bernardino </w:t>
      </w:r>
      <w:proofErr w:type="spellStart"/>
      <w:r>
        <w:rPr>
          <w:rFonts w:ascii="Arial" w:hAnsi="Arial" w:cs="Arial"/>
          <w:sz w:val="18"/>
          <w:szCs w:val="18"/>
        </w:rPr>
        <w:t>Bogo</w:t>
      </w:r>
      <w:proofErr w:type="spellEnd"/>
      <w:r>
        <w:rPr>
          <w:rFonts w:ascii="Arial" w:hAnsi="Arial" w:cs="Arial"/>
          <w:sz w:val="18"/>
          <w:szCs w:val="18"/>
        </w:rPr>
        <w:t xml:space="preserve">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627CBF4E" w:rsidR="00887662" w:rsidRPr="00484426" w:rsidRDefault="00887662" w:rsidP="00484426">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7F12A1">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 xml:space="preserve">Pregão </w:t>
      </w:r>
      <w:proofErr w:type="spellStart"/>
      <w:r>
        <w:rPr>
          <w:rFonts w:ascii="Arial" w:hAnsi="Arial" w:cs="Arial"/>
          <w:sz w:val="18"/>
          <w:szCs w:val="18"/>
        </w:rPr>
        <w:t>Eletronico</w:t>
      </w:r>
      <w:proofErr w:type="spellEnd"/>
      <w:r w:rsidRPr="00723CDE">
        <w:rPr>
          <w:rFonts w:ascii="Arial" w:hAnsi="Arial" w:cs="Arial"/>
          <w:sz w:val="18"/>
          <w:szCs w:val="18"/>
        </w:rPr>
        <w:t xml:space="preserve"> n° ____/202</w:t>
      </w:r>
      <w:r w:rsidR="007F12A1">
        <w:rPr>
          <w:rFonts w:ascii="Arial" w:hAnsi="Arial" w:cs="Arial"/>
          <w:sz w:val="18"/>
          <w:szCs w:val="18"/>
        </w:rPr>
        <w:t>5</w:t>
      </w:r>
      <w:r w:rsidRPr="00723CDE">
        <w:rPr>
          <w:rFonts w:ascii="Arial" w:hAnsi="Arial" w:cs="Arial"/>
          <w:sz w:val="18"/>
          <w:szCs w:val="18"/>
        </w:rPr>
        <w:t>, homologado em _____de ______de 202</w:t>
      </w:r>
      <w:r w:rsidR="00E16C21">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xml:space="preserve">, de ___________de ______ </w:t>
      </w:r>
      <w:proofErr w:type="spellStart"/>
      <w:r w:rsidRPr="00723CDE">
        <w:rPr>
          <w:rFonts w:ascii="Arial" w:hAnsi="Arial" w:cs="Arial"/>
          <w:sz w:val="18"/>
          <w:szCs w:val="18"/>
        </w:rPr>
        <w:t>de</w:t>
      </w:r>
      <w:proofErr w:type="spellEnd"/>
      <w:r w:rsidRPr="00723CDE">
        <w:rPr>
          <w:rFonts w:ascii="Arial" w:hAnsi="Arial" w:cs="Arial"/>
          <w:sz w:val="18"/>
          <w:szCs w:val="18"/>
        </w:rPr>
        <w:t xml:space="preserve"> 202</w:t>
      </w:r>
      <w:r w:rsidR="007F12A1">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w:t>
      </w:r>
      <w:r w:rsidR="00733B3D">
        <w:rPr>
          <w:rFonts w:ascii="Arial" w:hAnsi="Arial" w:cs="Arial"/>
          <w:sz w:val="18"/>
          <w:szCs w:val="18"/>
          <w:highlight w:val="yellow"/>
        </w:rPr>
        <w:t>83</w:t>
      </w:r>
      <w:r w:rsidRPr="00B22248">
        <w:rPr>
          <w:rFonts w:ascii="Arial" w:hAnsi="Arial" w:cs="Arial"/>
          <w:sz w:val="18"/>
          <w:szCs w:val="18"/>
          <w:highlight w:val="yellow"/>
        </w:rPr>
        <w:t>/2023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56D72D8B" w14:textId="77777777" w:rsidR="00887662" w:rsidRDefault="00887662" w:rsidP="00887662">
      <w:pPr>
        <w:spacing w:before="120" w:after="120" w:line="276" w:lineRule="auto"/>
        <w:ind w:firstLine="1418"/>
        <w:jc w:val="both"/>
        <w:rPr>
          <w:rFonts w:ascii="Arial" w:eastAsia="Arial" w:hAnsi="Arial" w:cs="Arial"/>
          <w:i/>
          <w:iCs/>
          <w:color w:val="FF0000"/>
          <w:sz w:val="20"/>
          <w:szCs w:val="20"/>
        </w:rPr>
      </w:pPr>
    </w:p>
    <w:p w14:paraId="17FB010B" w14:textId="77777777" w:rsidR="00887662" w:rsidRPr="00F8329F" w:rsidRDefault="00887662" w:rsidP="00CE0511">
      <w:pPr>
        <w:pStyle w:val="Nivel01"/>
        <w:numPr>
          <w:ilvl w:val="0"/>
          <w:numId w:val="29"/>
        </w:numPr>
        <w:suppressAutoHyphens w:val="0"/>
        <w:ind w:left="230"/>
        <w:rPr>
          <w:rFonts w:hint="eastAsia"/>
          <w:color w:val="FFFFFF" w:themeColor="background1"/>
        </w:rPr>
      </w:pPr>
      <w:r w:rsidRPr="004827F2">
        <w:t>CLÁUSULA PRIMEIRA – OBJETO (</w:t>
      </w:r>
      <w:hyperlink r:id="rId17" w:anchor="art92" w:history="1">
        <w:r w:rsidRPr="004827F2">
          <w:rPr>
            <w:rStyle w:val="Hyperlink"/>
          </w:rPr>
          <w:t>art. 92, I e II</w:t>
        </w:r>
      </w:hyperlink>
      <w:r w:rsidRPr="004827F2">
        <w:t>)</w:t>
      </w:r>
    </w:p>
    <w:p w14:paraId="349247B4" w14:textId="6F0FDB2E" w:rsidR="00917CFF" w:rsidRPr="00C41530" w:rsidRDefault="00887662" w:rsidP="00A85821">
      <w:pPr>
        <w:pStyle w:val="Nvel2-Red"/>
        <w:numPr>
          <w:ilvl w:val="1"/>
          <w:numId w:val="43"/>
        </w:numPr>
        <w:ind w:left="0" w:firstLine="0"/>
        <w:rPr>
          <w:b/>
          <w:bCs/>
        </w:rPr>
      </w:pPr>
      <w:r w:rsidRPr="0000662D">
        <w:t xml:space="preserve">O objeto do presente instrumento é </w:t>
      </w:r>
      <w:r w:rsidR="007F12A1">
        <w:t>a</w:t>
      </w:r>
      <w:r w:rsidR="00BF1336">
        <w:t xml:space="preserve"> </w:t>
      </w:r>
      <w:r w:rsidR="00827C6F" w:rsidRPr="00400BC2">
        <w:t>Aquisição de maquinários sendo, Trator Agrícola</w:t>
      </w:r>
      <w:r w:rsidR="00827C6F">
        <w:t xml:space="preserve"> e</w:t>
      </w:r>
      <w:r w:rsidR="00827C6F" w:rsidRPr="00400BC2">
        <w:t xml:space="preserve"> Rolo Faca articulado para Trator, por meio de emenda parlamentar</w:t>
      </w:r>
      <w:r w:rsidR="00827C6F">
        <w:t>, d</w:t>
      </w:r>
      <w:r w:rsidR="00827C6F" w:rsidRPr="00A85F50">
        <w:t>estinado ao atendimento das demandas da Secretaria Municipal de Agricultura e Pecuária</w:t>
      </w:r>
      <w:r w:rsidR="00827C6F" w:rsidRPr="00184194">
        <w:t xml:space="preserve">. </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88766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CE0511">
      <w:pPr>
        <w:pStyle w:val="Nivel2"/>
        <w:numPr>
          <w:ilvl w:val="1"/>
          <w:numId w:val="23"/>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CE0511">
      <w:pPr>
        <w:pStyle w:val="Nivel3"/>
        <w:numPr>
          <w:ilvl w:val="2"/>
          <w:numId w:val="23"/>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CE0511">
      <w:pPr>
        <w:pStyle w:val="Nivel3"/>
        <w:numPr>
          <w:ilvl w:val="2"/>
          <w:numId w:val="23"/>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CE0511">
      <w:pPr>
        <w:pStyle w:val="Nivel3"/>
        <w:numPr>
          <w:ilvl w:val="2"/>
          <w:numId w:val="23"/>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CE0511">
      <w:pPr>
        <w:pStyle w:val="Nivel3"/>
        <w:numPr>
          <w:ilvl w:val="2"/>
          <w:numId w:val="23"/>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CLÁUSULA SEGUNDA – VIGÊNCIA E PRORROGAÇÃO</w:t>
      </w:r>
    </w:p>
    <w:p w14:paraId="76A2362C" w14:textId="556C9989" w:rsidR="00887662" w:rsidRPr="00A74924" w:rsidRDefault="00887662" w:rsidP="00CE0511">
      <w:pPr>
        <w:pStyle w:val="Nvel2-Red"/>
        <w:numPr>
          <w:ilvl w:val="1"/>
          <w:numId w:val="23"/>
        </w:numPr>
        <w:spacing w:after="288"/>
        <w:ind w:left="0" w:firstLine="0"/>
        <w:rPr>
          <w:color w:val="auto"/>
        </w:rPr>
      </w:pPr>
      <w:r w:rsidRPr="00A74924">
        <w:rPr>
          <w:color w:val="auto"/>
        </w:rPr>
        <w:t xml:space="preserve">O prazo de vigência da contratação é de </w:t>
      </w:r>
      <w:r w:rsidR="00A74924" w:rsidRPr="00A74924">
        <w:rPr>
          <w:color w:val="auto"/>
        </w:rPr>
        <w:t>doze meses</w:t>
      </w:r>
      <w:r w:rsidRPr="00A74924">
        <w:rPr>
          <w:color w:val="auto"/>
        </w:rPr>
        <w:t xml:space="preserve"> contados do(a) </w:t>
      </w:r>
      <w:r w:rsidR="00A74924" w:rsidRPr="00A74924">
        <w:rPr>
          <w:color w:val="auto"/>
        </w:rPr>
        <w:t>assinatura do contrato, podendo ser prorrogado na forma da lei</w:t>
      </w:r>
      <w:r w:rsidR="00A74924">
        <w:rPr>
          <w:color w:val="auto"/>
        </w:rPr>
        <w:t>.</w:t>
      </w:r>
      <w:r w:rsidRPr="00A74924">
        <w:rPr>
          <w:color w:val="auto"/>
        </w:rPr>
        <w:t xml:space="preserve"> </w:t>
      </w:r>
    </w:p>
    <w:p w14:paraId="480529C0" w14:textId="77777777" w:rsidR="00887662" w:rsidRPr="007A5F29" w:rsidRDefault="00887662" w:rsidP="00CE0511">
      <w:pPr>
        <w:pStyle w:val="Nvel3-R"/>
        <w:numPr>
          <w:ilvl w:val="2"/>
          <w:numId w:val="23"/>
        </w:numPr>
        <w:ind w:left="284" w:firstLine="0"/>
        <w:rPr>
          <w:color w:val="auto"/>
        </w:rPr>
      </w:pPr>
      <w:r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091F76A8" w14:textId="77777777" w:rsidR="00887662" w:rsidRPr="007A5F29" w:rsidRDefault="00887662" w:rsidP="00CE0511">
      <w:pPr>
        <w:pStyle w:val="Nvel2-Red"/>
        <w:numPr>
          <w:ilvl w:val="1"/>
          <w:numId w:val="23"/>
        </w:numPr>
        <w:spacing w:after="288"/>
        <w:ind w:left="0" w:firstLine="0"/>
        <w:rPr>
          <w:color w:val="auto"/>
        </w:rPr>
      </w:pPr>
      <w:r w:rsidRPr="007A5F29">
        <w:rPr>
          <w:color w:val="auto"/>
        </w:rPr>
        <w:t>A prorrogação de contrato deverá ser promovida mediante celebração de termo aditivo.</w:t>
      </w:r>
    </w:p>
    <w:p w14:paraId="1717BE96" w14:textId="77777777" w:rsidR="00887662" w:rsidRPr="007A5F29" w:rsidRDefault="00887662" w:rsidP="00CE0511">
      <w:pPr>
        <w:pStyle w:val="Nvel2-Red"/>
        <w:numPr>
          <w:ilvl w:val="1"/>
          <w:numId w:val="23"/>
        </w:numPr>
        <w:spacing w:after="288"/>
        <w:ind w:left="0" w:firstLine="0"/>
        <w:rPr>
          <w:color w:val="auto"/>
        </w:rPr>
      </w:pPr>
      <w:r w:rsidRPr="007A5F29">
        <w:rPr>
          <w:color w:val="auto"/>
        </w:rPr>
        <w:t>O contrato não poderá ser prorrogado quando o contratado tiver sido penalizado nas sanções de declaração de inidoneidade ou impedimento de licitar e contratar com poder público, observadas as abrangências de aplicação.</w:t>
      </w:r>
    </w:p>
    <w:p w14:paraId="04F732C6" w14:textId="03C547C2" w:rsidR="00887662" w:rsidRDefault="00887662" w:rsidP="00CE0511">
      <w:pPr>
        <w:pStyle w:val="Nivel01"/>
        <w:numPr>
          <w:ilvl w:val="0"/>
          <w:numId w:val="23"/>
        </w:numPr>
        <w:suppressAutoHyphens w:val="0"/>
        <w:rPr>
          <w:rStyle w:val="Hyperlink"/>
          <w:rFonts w:hint="eastAsia"/>
        </w:rPr>
      </w:pPr>
      <w:r w:rsidRPr="004827F2">
        <w:t>CLÁUSULA TERCEIRA – MODELOS DE EXECUÇÃO E GESTÃO CONTRATUAIS (</w:t>
      </w:r>
      <w:hyperlink r:id="rId18" w:anchor="art92" w:history="1">
        <w:r w:rsidRPr="00442B7A">
          <w:rPr>
            <w:rStyle w:val="Hyperlink"/>
          </w:rPr>
          <w:t>art. 92, IV, VII e XVIII)</w:t>
        </w:r>
      </w:hyperlink>
    </w:p>
    <w:p w14:paraId="1DFD4A16" w14:textId="77777777" w:rsidR="001E23F8" w:rsidRPr="00A85F50" w:rsidRDefault="00C71D6E" w:rsidP="001E23F8">
      <w:pPr>
        <w:pStyle w:val="Nivel2"/>
      </w:pPr>
      <w:r w:rsidRPr="00FE4C11">
        <w:t xml:space="preserve">a) </w:t>
      </w:r>
      <w:r w:rsidR="001E23F8" w:rsidRPr="00A85F50">
        <w:rPr>
          <w:u w:val="single"/>
        </w:rPr>
        <w:t>Prazo de entrega</w:t>
      </w:r>
      <w:r w:rsidR="001E23F8" w:rsidRPr="00A85F50">
        <w:t xml:space="preserve">: Os objetos deverão ser entregues pelo fornecedor no prazo máximo de até </w:t>
      </w:r>
      <w:r w:rsidR="001E23F8" w:rsidRPr="00A85F50">
        <w:rPr>
          <w:b/>
          <w:bCs/>
        </w:rPr>
        <w:t xml:space="preserve">30 (trinta) </w:t>
      </w:r>
      <w:r w:rsidR="001E23F8" w:rsidRPr="00A85F50">
        <w:t>dias úteis, contados a partir do envio da nota de empenho ao e-mail cadastrado na plataforma BLL, utilizada para a realização da disputa licitatória;</w:t>
      </w:r>
    </w:p>
    <w:p w14:paraId="190FF314" w14:textId="030AE450" w:rsidR="001E23F8" w:rsidRPr="00A85F50" w:rsidRDefault="001E23F8" w:rsidP="001E23F8">
      <w:pPr>
        <w:pStyle w:val="Nivel2"/>
      </w:pPr>
      <w:proofErr w:type="gramStart"/>
      <w:r>
        <w:t>b)</w:t>
      </w:r>
      <w:r w:rsidRPr="00A85F50">
        <w:t>Em</w:t>
      </w:r>
      <w:proofErr w:type="gramEnd"/>
      <w:r w:rsidRPr="00A85F50">
        <w:t xml:space="preserve"> caso de descumprimento do prazo de entrega, sem justificativa prévia plausível apresentada à contratante, a contratada será notificada.</w:t>
      </w:r>
    </w:p>
    <w:p w14:paraId="13ED0BE1" w14:textId="7AA45E97" w:rsidR="001E23F8" w:rsidRPr="00A85F50" w:rsidRDefault="001E23F8" w:rsidP="001E23F8">
      <w:pPr>
        <w:pStyle w:val="Nivel2"/>
      </w:pPr>
      <w:r>
        <w:t>c)</w:t>
      </w:r>
      <w:r w:rsidRPr="00A85F50">
        <w:rPr>
          <w:u w:val="single"/>
        </w:rPr>
        <w:t>Local de entrega:</w:t>
      </w:r>
      <w:r w:rsidRPr="00A85F50">
        <w:t xml:space="preserve"> Rua João Camilo de Souza, 26 - Parque Ouro Verde, Mandaguaçu - PR, (Garagem Municipal).</w:t>
      </w:r>
    </w:p>
    <w:p w14:paraId="07ED6067" w14:textId="6A7144F9" w:rsidR="001E23F8" w:rsidRPr="00A85F50" w:rsidRDefault="001E23F8" w:rsidP="001E23F8">
      <w:pPr>
        <w:pStyle w:val="Nivel2"/>
      </w:pPr>
      <w:r>
        <w:t>d)</w:t>
      </w:r>
      <w:r w:rsidRPr="00A85F50">
        <w:rPr>
          <w:u w:val="single"/>
        </w:rPr>
        <w:t>Horário de entrega</w:t>
      </w:r>
      <w:r w:rsidRPr="00A85F50">
        <w:t xml:space="preserve">: A entrega deverá ocorrer de segunda a sexta-feira, no horário das 08h00 às 11h30 e das 13h00 às 16h30. </w:t>
      </w:r>
    </w:p>
    <w:p w14:paraId="3AA85D62" w14:textId="69515104" w:rsidR="001E23F8" w:rsidRPr="00A85F50" w:rsidRDefault="001E23F8" w:rsidP="001E23F8">
      <w:pPr>
        <w:pStyle w:val="Nivel2"/>
      </w:pPr>
      <w:r>
        <w:t>e)</w:t>
      </w:r>
      <w:r w:rsidRPr="00A85F50">
        <w:t xml:space="preserve"> Nos termos de art. 3 ̊ combinado com o art. 39, VIII, da Lei no 8.078, de 11 de setembro de 1.990 – Código de Defesa do Consumidor, é vedado o fornecimento de qualquer produto em desacordo com as normas </w:t>
      </w:r>
      <w:r w:rsidRPr="00A85F50">
        <w:lastRenderedPageBreak/>
        <w:t>expedidas pelos órgãos oficiais competentes ou, se as normas especificadas não existirem, pela Associação Brasileira de Normas Técnicas ou outra entidade credenciada.</w:t>
      </w:r>
    </w:p>
    <w:p w14:paraId="76EBD457" w14:textId="21D96A04" w:rsidR="00887662" w:rsidRPr="004827F2" w:rsidRDefault="00887662" w:rsidP="00484426">
      <w:pPr>
        <w:spacing w:before="120"/>
        <w:jc w:val="both"/>
        <w:rPr>
          <w:color w:val="FFFFFF" w:themeColor="background1"/>
        </w:rPr>
      </w:pPr>
      <w:r w:rsidRPr="004827F2">
        <w:t>CLÁUSULA QUARTA – SUBCONTRATAÇÃO</w:t>
      </w:r>
    </w:p>
    <w:p w14:paraId="503DFC33" w14:textId="7084DBCC" w:rsidR="00887662" w:rsidRPr="00725D79" w:rsidRDefault="00A74924" w:rsidP="00A74924">
      <w:pPr>
        <w:pStyle w:val="Nvel2-Red"/>
        <w:numPr>
          <w:ilvl w:val="0"/>
          <w:numId w:val="0"/>
        </w:numPr>
        <w:spacing w:after="288"/>
        <w:ind w:left="142"/>
        <w:rPr>
          <w:color w:val="auto"/>
        </w:rPr>
      </w:pPr>
      <w:r>
        <w:rPr>
          <w:color w:val="auto"/>
        </w:rPr>
        <w:t>4.</w:t>
      </w:r>
      <w:proofErr w:type="gramStart"/>
      <w:r>
        <w:rPr>
          <w:color w:val="auto"/>
        </w:rPr>
        <w:t>1.</w:t>
      </w:r>
      <w:r w:rsidR="00886550">
        <w:rPr>
          <w:color w:val="auto"/>
        </w:rPr>
        <w:t>Não</w:t>
      </w:r>
      <w:proofErr w:type="gramEnd"/>
      <w:r w:rsidR="00886550">
        <w:rPr>
          <w:color w:val="auto"/>
        </w:rPr>
        <w:t xml:space="preserve"> s</w:t>
      </w:r>
      <w:r w:rsidR="00887662" w:rsidRPr="00725D79">
        <w:rPr>
          <w:color w:val="auto"/>
        </w:rPr>
        <w:t>erá admitida a subcontratação do objeto contratual.</w:t>
      </w:r>
    </w:p>
    <w:p w14:paraId="75010E42" w14:textId="77777777" w:rsidR="00887662" w:rsidRPr="00362E67" w:rsidRDefault="00887662" w:rsidP="001E23F8">
      <w:pPr>
        <w:pStyle w:val="Nivel01"/>
        <w:suppressAutoHyphens w:val="0"/>
        <w:rPr>
          <w:rFonts w:hint="eastAsia"/>
          <w:color w:val="FFFFFF" w:themeColor="background1"/>
        </w:rPr>
      </w:pPr>
      <w:r w:rsidRPr="004827F2">
        <w:t xml:space="preserve">CLÁUSULA QUINTA </w:t>
      </w:r>
      <w:r>
        <w:t>–</w:t>
      </w:r>
      <w:r w:rsidRPr="004827F2">
        <w:t xml:space="preserve"> PREÇO</w:t>
      </w:r>
      <w:r>
        <w:t xml:space="preserve"> </w:t>
      </w:r>
      <w:r w:rsidRPr="004827F2">
        <w:t>(</w:t>
      </w:r>
      <w:hyperlink r:id="rId19" w:anchor="art92" w:history="1">
        <w:r w:rsidRPr="004827F2">
          <w:rPr>
            <w:rStyle w:val="Hyperlink"/>
          </w:rPr>
          <w:t>art. 92, V)</w:t>
        </w:r>
      </w:hyperlink>
    </w:p>
    <w:p w14:paraId="448D0318" w14:textId="11AB7B5B" w:rsidR="00887662" w:rsidRPr="006F39C1" w:rsidRDefault="00A74924" w:rsidP="001E23F8">
      <w:pPr>
        <w:pStyle w:val="Nvel2-Red"/>
        <w:numPr>
          <w:ilvl w:val="0"/>
          <w:numId w:val="0"/>
        </w:numPr>
        <w:spacing w:after="288"/>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E35BFF">
        <w:rPr>
          <w:color w:val="ED7D31" w:themeColor="accent2"/>
          <w:highlight w:val="yellow"/>
          <w:lang w:eastAsia="en-US"/>
        </w:rPr>
        <w:t>item</w:t>
      </w:r>
      <w:r w:rsidR="00887662">
        <w:rPr>
          <w:color w:val="auto"/>
          <w:highlight w:val="yellow"/>
          <w:lang w:eastAsia="en-US"/>
        </w:rPr>
        <w:t xml:space="preserve"> </w:t>
      </w:r>
      <w:r w:rsidR="0041463B">
        <w:rPr>
          <w:color w:val="auto"/>
          <w:highlight w:val="yellow"/>
          <w:lang w:eastAsia="en-US"/>
        </w:rPr>
        <w:t>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1E23F8">
      <w:pPr>
        <w:pStyle w:val="Nivel2"/>
        <w:autoSpaceDE/>
        <w:autoSpaceDN/>
        <w:adjustRightInd/>
        <w:spacing w:after="288"/>
      </w:pPr>
      <w:r>
        <w:t>5.</w:t>
      </w:r>
      <w:proofErr w:type="gramStart"/>
      <w:r>
        <w:t>2.</w:t>
      </w:r>
      <w:r w:rsidR="00887662" w:rsidRPr="004827F2">
        <w:t>No</w:t>
      </w:r>
      <w:proofErr w:type="gramEnd"/>
      <w:r w:rsidR="00887662" w:rsidRPr="004827F2">
        <w:t xml:space="preserve">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50C1DBE3" w14:textId="77777777" w:rsidR="00174BCC" w:rsidRPr="00174BCC" w:rsidRDefault="00887662" w:rsidP="00174BCC">
      <w:pPr>
        <w:pStyle w:val="Nivel01"/>
        <w:suppressAutoHyphens w:val="0"/>
        <w:autoSpaceDN w:val="0"/>
        <w:rPr>
          <w:rFonts w:ascii="Arial" w:hAnsi="Arial" w:cs="Arial"/>
        </w:rPr>
      </w:pPr>
      <w:r w:rsidRPr="004827F2">
        <w:t xml:space="preserve">CLÁUSULA SEXTA - PAGAMENTO </w:t>
      </w:r>
    </w:p>
    <w:p w14:paraId="6DAB3514" w14:textId="77777777" w:rsidR="00BC65A4" w:rsidRPr="00BC65A4" w:rsidRDefault="00450D82" w:rsidP="00BC65A4">
      <w:pPr>
        <w:tabs>
          <w:tab w:val="left" w:pos="585"/>
        </w:tabs>
        <w:suppressAutoHyphens w:val="0"/>
        <w:autoSpaceDE w:val="0"/>
        <w:autoSpaceDN w:val="0"/>
        <w:ind w:right="158"/>
        <w:jc w:val="both"/>
        <w:rPr>
          <w:rFonts w:ascii="Arial" w:hAnsi="Arial" w:cs="Arial"/>
          <w:sz w:val="20"/>
          <w:szCs w:val="20"/>
        </w:rPr>
      </w:pPr>
      <w:r w:rsidRPr="00BC65A4">
        <w:rPr>
          <w:rFonts w:ascii="Arial" w:hAnsi="Arial" w:cs="Arial"/>
          <w:sz w:val="20"/>
          <w:szCs w:val="20"/>
        </w:rPr>
        <w:t xml:space="preserve">6.1. </w:t>
      </w:r>
      <w:r w:rsidR="00BC65A4" w:rsidRPr="00BC65A4">
        <w:rPr>
          <w:rFonts w:ascii="Arial" w:hAnsi="Arial" w:cs="Arial"/>
          <w:sz w:val="20"/>
          <w:szCs w:val="20"/>
        </w:rPr>
        <w:t>O pagamento será efetuado até o 30º (vigésimo) dia posterior à data de apresentação das</w:t>
      </w:r>
      <w:r w:rsidR="00BC65A4" w:rsidRPr="00BC65A4">
        <w:rPr>
          <w:rFonts w:ascii="Arial" w:hAnsi="Arial" w:cs="Arial"/>
          <w:spacing w:val="1"/>
          <w:sz w:val="20"/>
          <w:szCs w:val="20"/>
        </w:rPr>
        <w:t xml:space="preserve"> </w:t>
      </w:r>
      <w:r w:rsidR="00BC65A4" w:rsidRPr="00BC65A4">
        <w:rPr>
          <w:rFonts w:ascii="Arial" w:hAnsi="Arial" w:cs="Arial"/>
          <w:sz w:val="20"/>
          <w:szCs w:val="20"/>
        </w:rPr>
        <w:t>Faturas/Notas Fiscais, em consonância com a Ordem de Fornecimento, requisição ou documento</w:t>
      </w:r>
      <w:r w:rsidR="00BC65A4" w:rsidRPr="00BC65A4">
        <w:rPr>
          <w:rFonts w:ascii="Arial" w:hAnsi="Arial" w:cs="Arial"/>
          <w:spacing w:val="1"/>
          <w:sz w:val="20"/>
          <w:szCs w:val="20"/>
        </w:rPr>
        <w:t xml:space="preserve"> </w:t>
      </w:r>
      <w:r w:rsidR="00BC65A4" w:rsidRPr="00BC65A4">
        <w:rPr>
          <w:rFonts w:ascii="Arial" w:hAnsi="Arial" w:cs="Arial"/>
          <w:sz w:val="20"/>
          <w:szCs w:val="20"/>
        </w:rPr>
        <w:t>equivalente, efetuados pelo Departamento competente, sendo atestado pelo órgão competente o</w:t>
      </w:r>
      <w:r w:rsidR="00BC65A4" w:rsidRPr="00BC65A4">
        <w:rPr>
          <w:rFonts w:ascii="Arial" w:hAnsi="Arial" w:cs="Arial"/>
          <w:spacing w:val="1"/>
          <w:sz w:val="20"/>
          <w:szCs w:val="20"/>
        </w:rPr>
        <w:t xml:space="preserve"> </w:t>
      </w:r>
      <w:r w:rsidR="00BC65A4" w:rsidRPr="00BC65A4">
        <w:rPr>
          <w:rFonts w:ascii="Arial" w:hAnsi="Arial" w:cs="Arial"/>
          <w:sz w:val="20"/>
          <w:szCs w:val="20"/>
        </w:rPr>
        <w:t>cumprimento das obrigações devidas por parte da empresa fornecedora apresentando respectiva</w:t>
      </w:r>
      <w:r w:rsidR="00BC65A4" w:rsidRPr="00BC65A4">
        <w:rPr>
          <w:rFonts w:ascii="Arial" w:hAnsi="Arial" w:cs="Arial"/>
          <w:spacing w:val="1"/>
          <w:sz w:val="20"/>
          <w:szCs w:val="20"/>
        </w:rPr>
        <w:t xml:space="preserve"> </w:t>
      </w:r>
      <w:r w:rsidR="00BC65A4" w:rsidRPr="00BC65A4">
        <w:rPr>
          <w:rFonts w:ascii="Arial" w:hAnsi="Arial" w:cs="Arial"/>
          <w:sz w:val="20"/>
          <w:szCs w:val="20"/>
        </w:rPr>
        <w:t>medição.</w:t>
      </w:r>
    </w:p>
    <w:p w14:paraId="3774A9AC" w14:textId="13109CF8" w:rsidR="00174BCC" w:rsidRPr="003F0243" w:rsidRDefault="00174BCC" w:rsidP="00174BCC">
      <w:pPr>
        <w:autoSpaceDN w:val="0"/>
        <w:jc w:val="both"/>
        <w:rPr>
          <w:rFonts w:ascii="Arial" w:hAnsi="Arial" w:cs="Arial"/>
          <w:b/>
          <w:sz w:val="20"/>
          <w:szCs w:val="20"/>
        </w:rPr>
      </w:pPr>
      <w:r w:rsidRPr="00BC65A4">
        <w:rPr>
          <w:rStyle w:val="Hyperlink"/>
          <w:rFonts w:ascii="Arial" w:eastAsia="Lucida Sans Unicode" w:hAnsi="Arial" w:cs="Arial"/>
          <w:color w:val="000000" w:themeColor="text1"/>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174BCC">
      <w:pPr>
        <w:autoSpaceDN w:val="0"/>
        <w:jc w:val="both"/>
        <w:rPr>
          <w:rFonts w:ascii="Arial" w:hAnsi="Arial" w:cs="Arial"/>
          <w:b/>
          <w:sz w:val="20"/>
          <w:szCs w:val="20"/>
        </w:rPr>
      </w:pPr>
      <w:r>
        <w:rPr>
          <w:rFonts w:ascii="Arial" w:hAnsi="Arial" w:cs="Arial"/>
          <w:sz w:val="20"/>
          <w:szCs w:val="20"/>
        </w:rPr>
        <w:t>6.</w:t>
      </w:r>
      <w:proofErr w:type="gramStart"/>
      <w:r>
        <w:rPr>
          <w:rFonts w:ascii="Arial" w:hAnsi="Arial" w:cs="Arial"/>
          <w:sz w:val="20"/>
          <w:szCs w:val="20"/>
        </w:rPr>
        <w:t>3.</w:t>
      </w:r>
      <w:r w:rsidRPr="003F0243">
        <w:rPr>
          <w:rFonts w:ascii="Arial" w:hAnsi="Arial" w:cs="Arial"/>
          <w:sz w:val="20"/>
          <w:szCs w:val="20"/>
        </w:rPr>
        <w:t>Quando</w:t>
      </w:r>
      <w:proofErr w:type="gramEnd"/>
      <w:r w:rsidRPr="003F0243">
        <w:rPr>
          <w:rFonts w:ascii="Arial" w:hAnsi="Arial" w:cs="Arial"/>
          <w:sz w:val="20"/>
          <w:szCs w:val="20"/>
        </w:rPr>
        <w:t xml:space="preserve"> do pagamento, será efetuada a retenção tributária prevista na legislação aplicável;</w:t>
      </w:r>
    </w:p>
    <w:p w14:paraId="75C93820" w14:textId="7C763DFD" w:rsidR="00174BCC" w:rsidRPr="003F0243" w:rsidRDefault="00174BCC" w:rsidP="00174BCC">
      <w:pPr>
        <w:autoSpaceDN w:val="0"/>
        <w:jc w:val="both"/>
        <w:rPr>
          <w:rFonts w:ascii="Arial" w:hAnsi="Arial" w:cs="Arial"/>
          <w:b/>
          <w:sz w:val="20"/>
          <w:szCs w:val="20"/>
        </w:rPr>
      </w:pPr>
      <w:r>
        <w:rPr>
          <w:rFonts w:ascii="Arial" w:hAnsi="Arial" w:cs="Arial"/>
          <w:sz w:val="20"/>
          <w:szCs w:val="20"/>
        </w:rPr>
        <w:t>6.</w:t>
      </w:r>
      <w:proofErr w:type="gramStart"/>
      <w:r>
        <w:rPr>
          <w:rFonts w:ascii="Arial" w:hAnsi="Arial" w:cs="Arial"/>
          <w:sz w:val="20"/>
          <w:szCs w:val="20"/>
        </w:rPr>
        <w:t>4.</w:t>
      </w:r>
      <w:r w:rsidRPr="003F0243">
        <w:rPr>
          <w:rFonts w:ascii="Arial" w:hAnsi="Arial" w:cs="Arial"/>
          <w:sz w:val="20"/>
          <w:szCs w:val="20"/>
        </w:rPr>
        <w:t>Independentemente</w:t>
      </w:r>
      <w:proofErr w:type="gramEnd"/>
      <w:r w:rsidRPr="003F0243">
        <w:rPr>
          <w:rFonts w:ascii="Arial" w:hAnsi="Arial" w:cs="Arial"/>
          <w:sz w:val="20"/>
          <w:szCs w:val="20"/>
        </w:rPr>
        <w:t xml:space="preserv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174BCC">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20">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174BCC">
      <w:pPr>
        <w:pStyle w:val="Nivel01"/>
        <w:suppressAutoHyphens w:val="0"/>
        <w:rPr>
          <w:rFonts w:hint="eastAsia"/>
          <w:color w:val="FFFFFF" w:themeColor="background1"/>
        </w:rPr>
      </w:pPr>
      <w:r w:rsidRPr="004827F2">
        <w:t xml:space="preserve">CLÁUSULA SÉTIMA - REAJUSTE </w:t>
      </w:r>
    </w:p>
    <w:p w14:paraId="03E39CF5" w14:textId="248F6B69" w:rsidR="00887662" w:rsidRPr="006F39C1" w:rsidRDefault="00174BCC" w:rsidP="00174BCC">
      <w:pPr>
        <w:pStyle w:val="Nivel2"/>
        <w:autoSpaceDE/>
        <w:autoSpaceDN/>
        <w:adjustRightInd/>
        <w:spacing w:after="288"/>
        <w:rPr>
          <w:highlight w:val="yellow"/>
        </w:rPr>
      </w:pPr>
      <w:r>
        <w:t>7.</w:t>
      </w:r>
      <w:proofErr w:type="gramStart"/>
      <w:r>
        <w:t>1.</w:t>
      </w:r>
      <w:r w:rsidR="00887662" w:rsidRPr="004827F2">
        <w:t>Os</w:t>
      </w:r>
      <w:proofErr w:type="gramEnd"/>
      <w:r w:rsidR="00887662" w:rsidRPr="004827F2">
        <w:t xml:space="preserve"> preços inicialmente contratados são fixos e irreajustáveis no prazo de um ano</w:t>
      </w:r>
      <w:r>
        <w:t>.</w:t>
      </w:r>
    </w:p>
    <w:p w14:paraId="4E09259D" w14:textId="352D6E5B" w:rsidR="00887662" w:rsidRPr="004827F2" w:rsidRDefault="00174BCC" w:rsidP="00174BCC">
      <w:pPr>
        <w:pStyle w:val="Nivel2"/>
        <w:autoSpaceDE/>
        <w:autoSpaceDN/>
        <w:adjustRightInd/>
        <w:spacing w:after="288"/>
      </w:pPr>
      <w:r>
        <w:t>7.</w:t>
      </w:r>
      <w:proofErr w:type="gramStart"/>
      <w:r>
        <w:t>2.</w:t>
      </w:r>
      <w:r w:rsidR="00887662" w:rsidRPr="004827F2">
        <w:t>Após</w:t>
      </w:r>
      <w:proofErr w:type="gramEnd"/>
      <w:r w:rsidR="00887662" w:rsidRPr="004827F2">
        <w:t xml:space="preserve">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w:t>
      </w:r>
      <w:proofErr w:type="spellStart"/>
      <w:r>
        <w:t>periodo</w:t>
      </w:r>
      <w:proofErr w:type="spellEnd"/>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BD3E67">
      <w:pPr>
        <w:pStyle w:val="Nivel2"/>
        <w:autoSpaceDE/>
        <w:autoSpaceDN/>
        <w:adjustRightInd/>
        <w:spacing w:after="288"/>
        <w:ind w:left="284"/>
      </w:pPr>
      <w:r>
        <w:t>7.</w:t>
      </w:r>
      <w:proofErr w:type="gramStart"/>
      <w:r>
        <w:t>3.</w:t>
      </w:r>
      <w:r w:rsidR="00887662" w:rsidRPr="004827F2">
        <w:t>Nos</w:t>
      </w:r>
      <w:proofErr w:type="gramEnd"/>
      <w:r w:rsidR="00887662" w:rsidRPr="004827F2">
        <w:t xml:space="preserve">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BD3E67">
      <w:pPr>
        <w:pStyle w:val="Nivel2"/>
        <w:autoSpaceDE/>
        <w:autoSpaceDN/>
        <w:adjustRightInd/>
        <w:spacing w:after="288"/>
        <w:ind w:left="284"/>
      </w:pPr>
      <w:r>
        <w:t>7.</w:t>
      </w:r>
      <w:proofErr w:type="gramStart"/>
      <w:r>
        <w:t>4.</w:t>
      </w:r>
      <w:r w:rsidR="00887662" w:rsidRPr="004827F2">
        <w:t>No</w:t>
      </w:r>
      <w:proofErr w:type="gramEnd"/>
      <w:r w:rsidR="00887662" w:rsidRPr="004827F2">
        <w:t xml:space="preserve">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BD3E67">
      <w:pPr>
        <w:pStyle w:val="Nivel2"/>
        <w:autoSpaceDE/>
        <w:autoSpaceDN/>
        <w:adjustRightInd/>
        <w:spacing w:after="288"/>
        <w:ind w:left="284"/>
      </w:pPr>
      <w:r>
        <w:t>7.</w:t>
      </w:r>
      <w:proofErr w:type="gramStart"/>
      <w:r>
        <w:t>5.</w:t>
      </w:r>
      <w:r w:rsidR="00887662" w:rsidRPr="004827F2">
        <w:t>Nas</w:t>
      </w:r>
      <w:proofErr w:type="gramEnd"/>
      <w:r w:rsidR="00887662" w:rsidRPr="004827F2">
        <w:t xml:space="preserve"> aferições finais, o(s) índice(s) utilizado(s) para reajuste será(</w:t>
      </w:r>
      <w:proofErr w:type="spellStart"/>
      <w:r w:rsidR="00887662" w:rsidRPr="004827F2">
        <w:t>ão</w:t>
      </w:r>
      <w:proofErr w:type="spellEnd"/>
      <w:r w:rsidR="00887662" w:rsidRPr="004827F2">
        <w:t>), obrigatoriamente, o(s) definitivo(s).</w:t>
      </w:r>
    </w:p>
    <w:p w14:paraId="4D9516A7" w14:textId="15DCA13A" w:rsidR="00887662" w:rsidRPr="004827F2" w:rsidRDefault="00BD3E67" w:rsidP="00BD3E67">
      <w:pPr>
        <w:pStyle w:val="Nivel2"/>
        <w:autoSpaceDE/>
        <w:autoSpaceDN/>
        <w:adjustRightInd/>
        <w:spacing w:after="288"/>
        <w:ind w:left="284"/>
      </w:pPr>
      <w:r>
        <w:t>7.</w:t>
      </w:r>
      <w:proofErr w:type="gramStart"/>
      <w:r>
        <w:t>6.</w:t>
      </w:r>
      <w:r w:rsidR="00887662" w:rsidRPr="004827F2">
        <w:t>Caso</w:t>
      </w:r>
      <w:proofErr w:type="gramEnd"/>
      <w:r w:rsidR="00887662" w:rsidRPr="004827F2">
        <w:t xml:space="preserve"> o(s) índice(s) estabelecido(s) para reajustamento venha(m) a ser extinto(s) ou de qualquer forma não possa(m) mais ser utilizado(s), será(</w:t>
      </w:r>
      <w:proofErr w:type="spellStart"/>
      <w:r w:rsidR="00887662" w:rsidRPr="004827F2">
        <w:t>ão</w:t>
      </w:r>
      <w:proofErr w:type="spellEnd"/>
      <w:r w:rsidR="00887662" w:rsidRPr="004827F2">
        <w:t>) adotado(s), em substituição, o(s) que vier(em) a ser determinado(s) pela legislação então em vigor.</w:t>
      </w:r>
    </w:p>
    <w:p w14:paraId="6B92EF70" w14:textId="1EDE002B" w:rsidR="00887662" w:rsidRPr="004827F2" w:rsidRDefault="00BD3E67" w:rsidP="00BD3E67">
      <w:pPr>
        <w:pStyle w:val="Nivel2"/>
        <w:autoSpaceDE/>
        <w:autoSpaceDN/>
        <w:adjustRightInd/>
        <w:spacing w:after="288"/>
        <w:ind w:left="284"/>
      </w:pPr>
      <w:r>
        <w:lastRenderedPageBreak/>
        <w:t>7.</w:t>
      </w:r>
      <w:proofErr w:type="gramStart"/>
      <w:r>
        <w:t>7.</w:t>
      </w:r>
      <w:r w:rsidR="00887662" w:rsidRPr="004827F2">
        <w:t>Na</w:t>
      </w:r>
      <w:proofErr w:type="gramEnd"/>
      <w:r w:rsidR="00887662" w:rsidRPr="004827F2">
        <w:t xml:space="preserve">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BD3E67">
      <w:pPr>
        <w:pStyle w:val="Nivel2"/>
        <w:autoSpaceDE/>
        <w:autoSpaceDN/>
        <w:adjustRightInd/>
        <w:spacing w:after="288"/>
        <w:ind w:left="284"/>
      </w:pPr>
      <w:r>
        <w:t>7.8.</w:t>
      </w:r>
      <w:r w:rsidR="00887662" w:rsidRPr="004827F2">
        <w:t>O reajuste será realizado por apostilamento.</w:t>
      </w:r>
    </w:p>
    <w:p w14:paraId="2192B63C" w14:textId="343734A4" w:rsidR="00887662" w:rsidRPr="004827F2" w:rsidRDefault="00887662" w:rsidP="00CE0511">
      <w:pPr>
        <w:pStyle w:val="Nivel01"/>
        <w:numPr>
          <w:ilvl w:val="0"/>
          <w:numId w:val="23"/>
        </w:numPr>
        <w:suppressAutoHyphens w:val="0"/>
        <w:rPr>
          <w:rFonts w:hint="eastAsia"/>
          <w:color w:val="FFFFFF" w:themeColor="background1"/>
        </w:rPr>
      </w:pPr>
      <w:r w:rsidRPr="004827F2">
        <w:t>CLÁUSULA OITAVA - OBRIGAÇÕES DO CONTRATANTE</w:t>
      </w:r>
    </w:p>
    <w:p w14:paraId="1465F20B" w14:textId="5BA43348" w:rsidR="00887662" w:rsidRPr="004827F2" w:rsidRDefault="00887662" w:rsidP="00BD3E67">
      <w:pPr>
        <w:pStyle w:val="Nivel2"/>
        <w:autoSpaceDE/>
        <w:autoSpaceDN/>
        <w:adjustRightInd/>
        <w:spacing w:after="288"/>
        <w:ind w:left="284"/>
        <w:rPr>
          <w:b/>
          <w:bCs/>
        </w:rPr>
      </w:pPr>
      <w:r w:rsidRPr="004827F2">
        <w:t xml:space="preserve">São </w:t>
      </w:r>
      <w:r w:rsidRPr="004E64AA">
        <w:t>obrigações</w:t>
      </w:r>
      <w:r w:rsidRPr="004827F2">
        <w:t xml:space="preserve"> do Contratante:</w:t>
      </w:r>
    </w:p>
    <w:p w14:paraId="26034619" w14:textId="6A42E6C8" w:rsidR="00887662" w:rsidRPr="004827F2" w:rsidRDefault="00BD3E67" w:rsidP="00BD3E67">
      <w:pPr>
        <w:pStyle w:val="Nivel2"/>
        <w:autoSpaceDE/>
        <w:autoSpaceDN/>
        <w:adjustRightInd/>
        <w:spacing w:after="288"/>
        <w:ind w:left="284"/>
      </w:pPr>
      <w:r>
        <w:t>8.</w:t>
      </w:r>
      <w:proofErr w:type="gramStart"/>
      <w:r>
        <w:t>1.</w:t>
      </w:r>
      <w:r w:rsidR="00887662" w:rsidRPr="004827F2">
        <w:t>Exigir</w:t>
      </w:r>
      <w:proofErr w:type="gramEnd"/>
      <w:r w:rsidR="00887662" w:rsidRPr="004827F2">
        <w:t xml:space="preserve">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BD3E67">
      <w:pPr>
        <w:pStyle w:val="Nivel2"/>
        <w:autoSpaceDE/>
        <w:autoSpaceDN/>
        <w:adjustRightInd/>
        <w:spacing w:after="288"/>
      </w:pPr>
      <w:r>
        <w:t>8.</w:t>
      </w:r>
      <w:proofErr w:type="gramStart"/>
      <w:r>
        <w:t>2.</w:t>
      </w:r>
      <w:r w:rsidR="00887662" w:rsidRPr="004827F2">
        <w:t>Receber</w:t>
      </w:r>
      <w:proofErr w:type="gramEnd"/>
      <w:r w:rsidR="00887662" w:rsidRPr="004827F2">
        <w:t xml:space="preserve">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BD3E67">
      <w:pPr>
        <w:pStyle w:val="Nivel2"/>
        <w:autoSpaceDE/>
        <w:autoSpaceDN/>
        <w:adjustRightInd/>
        <w:spacing w:after="288"/>
      </w:pPr>
      <w:r>
        <w:t>8.</w:t>
      </w:r>
      <w:proofErr w:type="gramStart"/>
      <w:r>
        <w:t>3.</w:t>
      </w:r>
      <w:r w:rsidR="00887662" w:rsidRPr="004827F2">
        <w:t>Notificar</w:t>
      </w:r>
      <w:proofErr w:type="gramEnd"/>
      <w:r w:rsidR="00887662" w:rsidRPr="004827F2">
        <w:t xml:space="preserve">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BD3E67">
      <w:pPr>
        <w:pStyle w:val="Nivel2"/>
        <w:autoSpaceDE/>
        <w:autoSpaceDN/>
        <w:adjustRightInd/>
        <w:spacing w:after="288"/>
      </w:pPr>
      <w:r>
        <w:t>8.</w:t>
      </w:r>
      <w:proofErr w:type="gramStart"/>
      <w:r>
        <w:t>4.</w:t>
      </w:r>
      <w:r w:rsidR="00887662" w:rsidRPr="004E64AA">
        <w:t>Acompanhar</w:t>
      </w:r>
      <w:proofErr w:type="gramEnd"/>
      <w:r w:rsidR="00887662" w:rsidRPr="004827F2">
        <w:t xml:space="preserve"> e fiscalizar a execução do contrato e o cumprimento das obrigações pelo Contratado;</w:t>
      </w:r>
    </w:p>
    <w:p w14:paraId="64C18565" w14:textId="602A0C79" w:rsidR="00887662" w:rsidRPr="004827F2" w:rsidRDefault="00BD3E67" w:rsidP="00BD3E67">
      <w:pPr>
        <w:pStyle w:val="Nivel2"/>
        <w:autoSpaceDE/>
        <w:autoSpaceDN/>
        <w:adjustRightInd/>
        <w:spacing w:after="288"/>
      </w:pPr>
      <w:r>
        <w:t>8.</w:t>
      </w:r>
      <w:proofErr w:type="gramStart"/>
      <w:r>
        <w:t>5.</w:t>
      </w:r>
      <w:r w:rsidR="00887662" w:rsidRPr="004827F2">
        <w:t>Efetuar</w:t>
      </w:r>
      <w:proofErr w:type="gramEnd"/>
      <w:r w:rsidR="00887662" w:rsidRPr="004827F2">
        <w:t xml:space="preserve"> o pagamento ao Contratado do valor correspondente ao fornecimento do objeto, no prazo, forma e condições estabelecidos no presente Contrato</w:t>
      </w:r>
      <w:r w:rsidR="00887662">
        <w:t>.</w:t>
      </w:r>
    </w:p>
    <w:p w14:paraId="6F276DBF" w14:textId="5955EE29" w:rsidR="00887662" w:rsidRPr="004827F2" w:rsidRDefault="00BD3E67" w:rsidP="00BD3E67">
      <w:pPr>
        <w:pStyle w:val="Nivel2"/>
        <w:autoSpaceDE/>
        <w:autoSpaceDN/>
        <w:adjustRightInd/>
        <w:spacing w:after="288"/>
      </w:pPr>
      <w:r>
        <w:t>8.</w:t>
      </w:r>
      <w:proofErr w:type="gramStart"/>
      <w:r>
        <w:t>6.</w:t>
      </w:r>
      <w:r w:rsidR="00887662" w:rsidRPr="004827F2">
        <w:t>Aplicar</w:t>
      </w:r>
      <w:proofErr w:type="gramEnd"/>
      <w:r w:rsidR="00887662" w:rsidRPr="004827F2">
        <w:t xml:space="preserve"> ao </w:t>
      </w:r>
      <w:r w:rsidR="00887662" w:rsidRPr="004E64AA">
        <w:t>Contratado</w:t>
      </w:r>
      <w:r w:rsidR="00887662" w:rsidRPr="004827F2">
        <w:t xml:space="preserve"> as sanções previstas na lei e neste Contrato; </w:t>
      </w:r>
    </w:p>
    <w:p w14:paraId="56AA3478" w14:textId="726EBC6C" w:rsidR="00887662" w:rsidRPr="004827F2" w:rsidRDefault="00BD3E67" w:rsidP="00BD3E67">
      <w:pPr>
        <w:pStyle w:val="Nivel2"/>
        <w:autoSpaceDE/>
        <w:autoSpaceDN/>
        <w:adjustRightInd/>
        <w:spacing w:after="288"/>
      </w:pPr>
      <w:r>
        <w:t>8.</w:t>
      </w:r>
      <w:proofErr w:type="gramStart"/>
      <w:r>
        <w:t>7.</w:t>
      </w:r>
      <w:r w:rsidR="00887662" w:rsidRPr="004827F2">
        <w:t>Cientificar</w:t>
      </w:r>
      <w:proofErr w:type="gramEnd"/>
      <w:r w:rsidR="00887662" w:rsidRPr="004827F2">
        <w:t xml:space="preserve">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BD3E67">
      <w:pPr>
        <w:pStyle w:val="Nivel2"/>
        <w:autoSpaceDE/>
        <w:autoSpaceDN/>
        <w:adjustRightInd/>
        <w:spacing w:after="288"/>
      </w:pPr>
      <w:r>
        <w:t>8.</w:t>
      </w:r>
      <w:proofErr w:type="gramStart"/>
      <w:r>
        <w:t>8.</w:t>
      </w:r>
      <w:r w:rsidR="00887662" w:rsidRPr="004827F2">
        <w:t>Explicitamente</w:t>
      </w:r>
      <w:proofErr w:type="gramEnd"/>
      <w:r w:rsidR="00887662" w:rsidRPr="004827F2">
        <w:t xml:space="preserv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BD3E67">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1A876E03" w:rsidR="00887662" w:rsidRPr="004827F2" w:rsidRDefault="00BD3E67" w:rsidP="00BD3E67">
      <w:pPr>
        <w:pStyle w:val="Nivel2"/>
        <w:autoSpaceDE/>
        <w:autoSpaceDN/>
        <w:adjustRightInd/>
        <w:spacing w:after="288"/>
        <w:rPr>
          <w:color w:val="FF0000"/>
        </w:rPr>
      </w:pPr>
      <w:r>
        <w:t>8.</w:t>
      </w:r>
      <w:proofErr w:type="gramStart"/>
      <w:r>
        <w:t>10.</w:t>
      </w:r>
      <w:r w:rsidR="00887662" w:rsidRPr="004E64AA">
        <w:t>Responder</w:t>
      </w:r>
      <w:proofErr w:type="gramEnd"/>
      <w:r w:rsidR="00887662" w:rsidRPr="004827F2">
        <w:t xml:space="preserve"> eventuais pedidos de reestabelecimento do equilíbrio econômico-financeiro feitos pelo contratado no prazo máximo de </w:t>
      </w:r>
      <w:r w:rsidR="00C76CC0">
        <w:t>sete dias.</w:t>
      </w:r>
    </w:p>
    <w:p w14:paraId="77E2FDAD" w14:textId="164DAACB" w:rsidR="00887662" w:rsidRPr="004827F2" w:rsidRDefault="00BD3E67" w:rsidP="00BD3E67">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NONA - </w:t>
      </w:r>
      <w:r w:rsidRPr="00F8329F">
        <w:t>OBRIGAÇÕES</w:t>
      </w:r>
      <w:r w:rsidRPr="004827F2">
        <w:t xml:space="preserve"> DO CONTRATADO </w:t>
      </w:r>
    </w:p>
    <w:p w14:paraId="396AF692" w14:textId="69A5D0F1" w:rsidR="00887662" w:rsidRPr="004827F2" w:rsidRDefault="002835DB" w:rsidP="002835DB">
      <w:pPr>
        <w:pStyle w:val="Nivel2"/>
        <w:autoSpaceDE/>
        <w:autoSpaceDN/>
        <w:adjustRightInd/>
        <w:spacing w:after="288"/>
        <w:ind w:left="284"/>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2835DB">
      <w:pPr>
        <w:pStyle w:val="Nivel2"/>
        <w:autoSpaceDE/>
        <w:autoSpaceDN/>
        <w:adjustRightInd/>
        <w:spacing w:after="288"/>
        <w:ind w:left="284"/>
        <w:rPr>
          <w:color w:val="000000" w:themeColor="text1"/>
        </w:rPr>
      </w:pPr>
      <w:r>
        <w:t>9.</w:t>
      </w:r>
      <w:proofErr w:type="gramStart"/>
      <w:r>
        <w:t>2.</w:t>
      </w:r>
      <w:r w:rsidR="00887662" w:rsidRPr="004827F2">
        <w:t>Responsabilizar</w:t>
      </w:r>
      <w:proofErr w:type="gramEnd"/>
      <w:r w:rsidR="00887662" w:rsidRPr="004827F2">
        <w:t>-se pelos vícios e danos decorrentes do objeto, de acordo com o Código de Defesa do Consumidor (</w:t>
      </w:r>
      <w:hyperlink r:id="rId21" w:history="1">
        <w:r w:rsidR="00887662" w:rsidRPr="002D0015">
          <w:rPr>
            <w:rStyle w:val="Hyperlink"/>
          </w:rPr>
          <w:t>Lei nº 8.078, de 1990</w:t>
        </w:r>
      </w:hyperlink>
      <w:r w:rsidR="00887662" w:rsidRPr="004827F2">
        <w:t>);</w:t>
      </w:r>
    </w:p>
    <w:p w14:paraId="36A7CE66" w14:textId="5B2CA1BD" w:rsidR="00887662" w:rsidRPr="004827F2" w:rsidRDefault="002835DB" w:rsidP="002835DB">
      <w:pPr>
        <w:pStyle w:val="Nivel2"/>
        <w:autoSpaceDE/>
        <w:autoSpaceDN/>
        <w:adjustRightInd/>
        <w:spacing w:after="288"/>
        <w:ind w:left="284"/>
      </w:pPr>
      <w:r>
        <w:lastRenderedPageBreak/>
        <w:t>9.</w:t>
      </w:r>
      <w:proofErr w:type="gramStart"/>
      <w:r>
        <w:t>3.</w:t>
      </w:r>
      <w:r w:rsidR="00887662" w:rsidRPr="004827F2">
        <w:t>Comunicar</w:t>
      </w:r>
      <w:proofErr w:type="gramEnd"/>
      <w:r w:rsidR="00887662" w:rsidRPr="004827F2">
        <w:t xml:space="preserve">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2835DB">
      <w:pPr>
        <w:pStyle w:val="Nivel2"/>
        <w:autoSpaceDE/>
        <w:autoSpaceDN/>
        <w:adjustRightInd/>
        <w:spacing w:after="288"/>
        <w:ind w:left="284"/>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2"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2835DB">
      <w:pPr>
        <w:pStyle w:val="Nivel2"/>
        <w:autoSpaceDE/>
        <w:autoSpaceDN/>
        <w:adjustRightInd/>
        <w:spacing w:after="288"/>
        <w:ind w:left="284"/>
      </w:pPr>
      <w:r>
        <w:t>9.</w:t>
      </w:r>
      <w:proofErr w:type="gramStart"/>
      <w:r>
        <w:t>5.</w:t>
      </w:r>
      <w:r w:rsidR="00887662" w:rsidRPr="004E64AA">
        <w:t>Reparar</w:t>
      </w:r>
      <w:proofErr w:type="gramEnd"/>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2835DB">
      <w:pPr>
        <w:pStyle w:val="Nivel2"/>
        <w:autoSpaceDE/>
        <w:autoSpaceDN/>
        <w:adjustRightInd/>
        <w:spacing w:after="288"/>
        <w:ind w:left="284"/>
      </w:pPr>
      <w:r>
        <w:t>9.</w:t>
      </w:r>
      <w:proofErr w:type="gramStart"/>
      <w:r>
        <w:t>6.</w:t>
      </w:r>
      <w:r w:rsidR="00887662" w:rsidRPr="004827F2">
        <w:t>Responsabilizar</w:t>
      </w:r>
      <w:proofErr w:type="gramEnd"/>
      <w:r w:rsidR="00887662" w:rsidRPr="004827F2">
        <w:t>-se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2835DB">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2835DB">
      <w:pPr>
        <w:pStyle w:val="Nivel2"/>
        <w:autoSpaceDE/>
        <w:autoSpaceDN/>
        <w:adjustRightInd/>
        <w:spacing w:after="288"/>
        <w:ind w:left="284"/>
      </w:pPr>
      <w:r>
        <w:t>9.</w:t>
      </w:r>
      <w:proofErr w:type="gramStart"/>
      <w:r>
        <w:t>8.</w:t>
      </w:r>
      <w:r w:rsidR="00887662" w:rsidRPr="004827F2">
        <w:t>Responsabilizar</w:t>
      </w:r>
      <w:proofErr w:type="gramEnd"/>
      <w:r w:rsidR="00887662" w:rsidRPr="004827F2">
        <w:t xml:space="preserve">-se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2835DB">
      <w:pPr>
        <w:pStyle w:val="Nivel2"/>
        <w:autoSpaceDE/>
        <w:autoSpaceDN/>
        <w:adjustRightInd/>
        <w:spacing w:after="288"/>
        <w:ind w:left="284"/>
      </w:pPr>
      <w:r>
        <w:t>9.</w:t>
      </w:r>
      <w:proofErr w:type="gramStart"/>
      <w:r>
        <w:t>9.</w:t>
      </w:r>
      <w:r w:rsidR="00887662" w:rsidRPr="004827F2">
        <w:t>Comunicar</w:t>
      </w:r>
      <w:proofErr w:type="gramEnd"/>
      <w:r w:rsidR="00887662" w:rsidRPr="004827F2">
        <w:t xml:space="preserve">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2835DB">
      <w:pPr>
        <w:pStyle w:val="Nivel2"/>
        <w:autoSpaceDE/>
        <w:autoSpaceDN/>
        <w:adjustRightInd/>
        <w:spacing w:after="288"/>
        <w:ind w:left="284"/>
      </w:pPr>
      <w:r>
        <w:t>9.</w:t>
      </w:r>
      <w:proofErr w:type="gramStart"/>
      <w:r>
        <w:t>10.</w:t>
      </w:r>
      <w:r w:rsidR="00887662" w:rsidRPr="00F8329F">
        <w:t>Paralisar</w:t>
      </w:r>
      <w:proofErr w:type="gramEnd"/>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2835DB">
      <w:pPr>
        <w:pStyle w:val="Nivel2"/>
        <w:autoSpaceDE/>
        <w:autoSpaceDN/>
        <w:adjustRightInd/>
        <w:spacing w:after="288"/>
        <w:ind w:left="284"/>
      </w:pPr>
      <w:r>
        <w:t>9.</w:t>
      </w:r>
      <w:proofErr w:type="gramStart"/>
      <w:r>
        <w:t>11.</w:t>
      </w:r>
      <w:r w:rsidR="00887662" w:rsidRPr="004827F2">
        <w:t>Manter</w:t>
      </w:r>
      <w:proofErr w:type="gramEnd"/>
      <w:r w:rsidR="00887662" w:rsidRPr="004827F2">
        <w:t xml:space="preserve">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2835DB">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3"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2835DB">
      <w:pPr>
        <w:pStyle w:val="Nivel2"/>
        <w:autoSpaceDE/>
        <w:autoSpaceDN/>
        <w:adjustRightInd/>
        <w:spacing w:after="288"/>
        <w:ind w:left="284"/>
      </w:pPr>
      <w:r>
        <w:t>9.13.</w:t>
      </w:r>
      <w:r w:rsidR="00887662" w:rsidRPr="004827F2">
        <w:t>Comprovar a reserva de cargos a que se refere a cláusula acima, no prazo fixado pelo fiscal do contrato, com a indicação dos empregados que preencheram as referidas vagas (</w:t>
      </w:r>
      <w:hyperlink r:id="rId24"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2835DB">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2835DB">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w:t>
      </w:r>
      <w:r w:rsidR="00887662" w:rsidRPr="004827F2">
        <w:lastRenderedPageBreak/>
        <w:t xml:space="preserve">do objeto da contratação, exceto quando ocorrer algum dos eventos arrolados no </w:t>
      </w:r>
      <w:hyperlink r:id="rId25" w:anchor="art124" w:history="1">
        <w:r w:rsidR="00887662" w:rsidRPr="002D0015">
          <w:rPr>
            <w:rStyle w:val="Hyperlink"/>
          </w:rPr>
          <w:t>art. 124, II, d, da Lei nº 14.133, de 2021.</w:t>
        </w:r>
      </w:hyperlink>
    </w:p>
    <w:p w14:paraId="707F0DD3" w14:textId="682E5578" w:rsidR="00887662" w:rsidRPr="004827F2" w:rsidRDefault="002835DB" w:rsidP="002835DB">
      <w:pPr>
        <w:pStyle w:val="Nivel2"/>
        <w:autoSpaceDE/>
        <w:autoSpaceDN/>
        <w:adjustRightInd/>
        <w:spacing w:after="288"/>
        <w:ind w:left="284"/>
      </w:pPr>
      <w:r>
        <w:t>9.</w:t>
      </w:r>
      <w:proofErr w:type="gramStart"/>
      <w:r>
        <w:t>16.</w:t>
      </w:r>
      <w:r w:rsidR="00887662" w:rsidRPr="004827F2">
        <w:t>Cumprir</w:t>
      </w:r>
      <w:proofErr w:type="gramEnd"/>
      <w:r w:rsidR="00887662" w:rsidRPr="004827F2">
        <w:t>, além dos postulados legais vigentes de âmbito federal, estadual ou municipal, as normas de segurança do contratante;</w:t>
      </w:r>
    </w:p>
    <w:p w14:paraId="55424738" w14:textId="7ABD00ED" w:rsidR="00887662" w:rsidRPr="004827F2" w:rsidRDefault="00887662" w:rsidP="00823CF9">
      <w:pPr>
        <w:pStyle w:val="Nivel01"/>
        <w:suppressAutoHyphens w:val="0"/>
        <w:rPr>
          <w:rFonts w:hint="eastAsia"/>
          <w:color w:val="FFFFFF" w:themeColor="background1"/>
        </w:rPr>
      </w:pPr>
      <w:r w:rsidRPr="004827F2">
        <w:t xml:space="preserve">CLÁUSULA </w:t>
      </w:r>
      <w:r w:rsidRPr="00142122">
        <w:t>DÉCIMA</w:t>
      </w:r>
      <w:r w:rsidRPr="004827F2">
        <w:t xml:space="preserve">– GARANTIA DE EXECUÇÃO </w:t>
      </w:r>
    </w:p>
    <w:p w14:paraId="6AB31B03" w14:textId="168DA4B8" w:rsidR="00887662" w:rsidRPr="004827F2" w:rsidRDefault="00823CF9" w:rsidP="00823CF9">
      <w:pPr>
        <w:pStyle w:val="Nvel2-Red"/>
        <w:numPr>
          <w:ilvl w:val="0"/>
          <w:numId w:val="0"/>
        </w:numPr>
        <w:spacing w:after="288"/>
        <w:ind w:left="284"/>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823CF9">
      <w:pPr>
        <w:pStyle w:val="Nivel01"/>
        <w:suppressAutoHyphens w:val="0"/>
        <w:rPr>
          <w:rFonts w:hint="eastAsia"/>
        </w:rPr>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823CF9">
      <w:pPr>
        <w:pStyle w:val="Nivel2"/>
        <w:autoSpaceDE/>
        <w:autoSpaceDN/>
        <w:adjustRightInd/>
        <w:spacing w:after="288"/>
      </w:pPr>
      <w:r>
        <w:t>1</w:t>
      </w:r>
      <w:r w:rsidR="002835DB">
        <w:t>1</w:t>
      </w:r>
      <w:r>
        <w:t>.</w:t>
      </w:r>
      <w:proofErr w:type="gramStart"/>
      <w:r>
        <w:t>1.</w:t>
      </w:r>
      <w:r w:rsidR="00887662" w:rsidRPr="004827F2">
        <w:t>Comete</w:t>
      </w:r>
      <w:proofErr w:type="gramEnd"/>
      <w:r w:rsidR="00887662" w:rsidRPr="004827F2">
        <w:t xml:space="preserve"> </w:t>
      </w:r>
      <w:r w:rsidR="00887662" w:rsidRPr="00142122">
        <w:t>infração</w:t>
      </w:r>
      <w:r w:rsidR="00887662" w:rsidRPr="004827F2">
        <w:t xml:space="preserve"> administrativa, nos termos da </w:t>
      </w:r>
      <w:hyperlink r:id="rId26"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7"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823CF9">
      <w:pPr>
        <w:pStyle w:val="Nivel2"/>
        <w:autoSpaceDE/>
        <w:autoSpaceDN/>
        <w:adjustRightInd/>
        <w:spacing w:after="288"/>
        <w:ind w:left="284"/>
      </w:pPr>
      <w:r>
        <w:t>1</w:t>
      </w:r>
      <w:r w:rsidR="002835DB">
        <w:t>1</w:t>
      </w:r>
      <w:r>
        <w:t>.</w:t>
      </w:r>
      <w:proofErr w:type="gramStart"/>
      <w:r>
        <w:t>2.</w:t>
      </w:r>
      <w:r w:rsidR="00887662" w:rsidRPr="004827F2">
        <w:t>Serão</w:t>
      </w:r>
      <w:proofErr w:type="gramEnd"/>
      <w:r w:rsidR="00887662" w:rsidRPr="004827F2">
        <w:t xml:space="preserve">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8" w:anchor="art156§2" w:history="1">
        <w:r w:rsidRPr="002D0015">
          <w:rPr>
            <w:rStyle w:val="Hyperlink"/>
            <w:rFonts w:ascii="Arial" w:eastAsia="Arial" w:hAnsi="Arial" w:cs="Arial"/>
            <w:color w:val="auto"/>
            <w:sz w:val="20"/>
            <w:szCs w:val="20"/>
          </w:rPr>
          <w:t xml:space="preserve">art. 156, §2º, da </w:t>
        </w:r>
        <w:bookmarkStart w:id="28" w:name="_Hlk114504069"/>
        <w:r w:rsidRPr="002D0015">
          <w:rPr>
            <w:rStyle w:val="Hyperlink"/>
            <w:rFonts w:ascii="Arial" w:eastAsia="Arial" w:hAnsi="Arial" w:cs="Arial"/>
            <w:color w:val="auto"/>
            <w:sz w:val="20"/>
            <w:szCs w:val="20"/>
          </w:rPr>
          <w:t>Lei nº 14.133, de 2021</w:t>
        </w:r>
        <w:bookmarkEnd w:id="28"/>
      </w:hyperlink>
      <w:r w:rsidRPr="004827F2">
        <w:rPr>
          <w:rFonts w:ascii="Arial" w:eastAsia="Arial" w:hAnsi="Arial" w:cs="Arial"/>
          <w:sz w:val="20"/>
          <w:szCs w:val="20"/>
        </w:rPr>
        <w:t>);</w:t>
      </w:r>
    </w:p>
    <w:p w14:paraId="183CF569"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29"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0"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285C2D64"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edital ou em contrato.</w:t>
      </w:r>
    </w:p>
    <w:p w14:paraId="6AAE578E" w14:textId="677C495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1º A multa será calculada na forma prevista e não poderá ser inferior a 0,5% (cinco décimos por cento) nem superior a 30% (trinta por cento) do valor do contrato licitado ou celebrado.</w:t>
      </w:r>
    </w:p>
    <w:p w14:paraId="6F1B12FE" w14:textId="4DDBDED9"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contrato, ser descontada de pagamento eventualmente devido pela contratante em razão de outros contratos firmados com a Administração.</w:t>
      </w:r>
    </w:p>
    <w:p w14:paraId="3549C6A8" w14:textId="5DE9A56E"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lastRenderedPageBreak/>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2835DB">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1"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2835DB">
      <w:pPr>
        <w:pStyle w:val="Nivel3"/>
        <w:spacing w:after="120"/>
        <w:ind w:left="0"/>
      </w:pPr>
      <w:r>
        <w:t>11.4.</w:t>
      </w:r>
      <w:r w:rsidR="00887662" w:rsidRPr="004827F2">
        <w:t>Todas as sanções previstas neste Contrato poderão ser aplicadas cumulativamente com a multa (</w:t>
      </w:r>
      <w:hyperlink r:id="rId32"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2835DB">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3"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2835DB">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2835DB">
      <w:pPr>
        <w:pStyle w:val="Nivel3"/>
        <w:spacing w:after="120"/>
        <w:ind w:left="0"/>
      </w:pPr>
      <w:r>
        <w:t>11.</w:t>
      </w:r>
      <w:proofErr w:type="gramStart"/>
      <w:r>
        <w:t>7.</w:t>
      </w:r>
      <w:r w:rsidR="00887662" w:rsidRPr="004827F2">
        <w:t>Previamente</w:t>
      </w:r>
      <w:proofErr w:type="gramEnd"/>
      <w:r w:rsidR="00887662" w:rsidRPr="004827F2">
        <w:t xml:space="preserv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29" w:name="_Hlk78351618"/>
      <w:bookmarkEnd w:id="29"/>
    </w:p>
    <w:p w14:paraId="2E730181" w14:textId="2FDE2112" w:rsidR="00887662" w:rsidRPr="004827F2" w:rsidRDefault="002835DB" w:rsidP="002835DB">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5"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2835DB">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6"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2835DB">
      <w:pPr>
        <w:pStyle w:val="Nivel2"/>
        <w:autoSpaceDE/>
        <w:autoSpaceDN/>
        <w:adjustRightInd/>
        <w:spacing w:after="288"/>
      </w:pPr>
      <w:r>
        <w:t>11.10.</w:t>
      </w:r>
      <w:r w:rsidR="00887662" w:rsidRPr="004827F2">
        <w:t xml:space="preserve">Os atos previstos como infrações administrativas na </w:t>
      </w:r>
      <w:hyperlink r:id="rId37"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8"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39" w:history="1">
        <w:r w:rsidR="00887662" w:rsidRPr="00D52397">
          <w:rPr>
            <w:rStyle w:val="Hyperlink"/>
          </w:rPr>
          <w:t>art. 159</w:t>
        </w:r>
      </w:hyperlink>
      <w:r w:rsidR="00887662" w:rsidRPr="004827F2">
        <w:t>).</w:t>
      </w:r>
    </w:p>
    <w:p w14:paraId="3A1E02DB" w14:textId="566C54F9" w:rsidR="00887662" w:rsidRPr="004827F2" w:rsidRDefault="002835DB" w:rsidP="002835DB">
      <w:pPr>
        <w:pStyle w:val="Nivel2"/>
        <w:autoSpaceDE/>
        <w:autoSpaceDN/>
        <w:adjustRightInd/>
        <w:spacing w:after="288"/>
        <w:rPr>
          <w:i/>
          <w:iCs/>
        </w:rPr>
      </w:pPr>
      <w:r>
        <w:t>11.11</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0"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2835DB">
      <w:pPr>
        <w:pStyle w:val="Nivel2"/>
        <w:autoSpaceDE/>
        <w:autoSpaceDN/>
        <w:adjustRightInd/>
        <w:spacing w:after="288"/>
        <w:rPr>
          <w:i/>
          <w:iCs/>
        </w:rPr>
      </w:pPr>
      <w:r>
        <w:lastRenderedPageBreak/>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w:t>
      </w:r>
      <w:proofErr w:type="spellStart"/>
      <w:r w:rsidR="00887662" w:rsidRPr="004827F2">
        <w:t>Ceis</w:t>
      </w:r>
      <w:proofErr w:type="spellEnd"/>
      <w:r w:rsidR="00887662" w:rsidRPr="004827F2">
        <w:t>) e no Cadastro Nacional de Empresas Punidas (</w:t>
      </w:r>
      <w:proofErr w:type="spellStart"/>
      <w:r w:rsidR="00887662" w:rsidRPr="004827F2">
        <w:t>Cnep</w:t>
      </w:r>
      <w:proofErr w:type="spellEnd"/>
      <w:r w:rsidR="00887662" w:rsidRPr="004827F2">
        <w:t>), instituídos no âmbito do Poder Executivo Federal. (</w:t>
      </w:r>
      <w:hyperlink r:id="rId41" w:anchor="art161" w:history="1">
        <w:r w:rsidR="00887662" w:rsidRPr="00D52397">
          <w:rPr>
            <w:rStyle w:val="Hyperlink"/>
          </w:rPr>
          <w:t>Art. 161, da Lei nº 14.133, de 2021</w:t>
        </w:r>
      </w:hyperlink>
      <w:r w:rsidR="00887662" w:rsidRPr="004827F2">
        <w:t>).</w:t>
      </w:r>
    </w:p>
    <w:p w14:paraId="3A4CBEAE" w14:textId="77777777" w:rsidR="002835DB" w:rsidRDefault="002835DB" w:rsidP="002835DB">
      <w:pPr>
        <w:pStyle w:val="Nivel2"/>
        <w:autoSpaceDE/>
        <w:autoSpaceDN/>
        <w:adjustRightInd/>
        <w:spacing w:after="288"/>
        <w:rPr>
          <w:i/>
          <w:iCs/>
        </w:rPr>
      </w:pPr>
      <w:r>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2"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2835DB">
      <w:pPr>
        <w:pStyle w:val="Nivel2"/>
        <w:autoSpaceDE/>
        <w:autoSpaceDN/>
        <w:adjustRightInd/>
        <w:spacing w:after="288"/>
        <w:rPr>
          <w:i/>
          <w:iCs/>
        </w:rPr>
      </w:pPr>
      <w:r>
        <w:rPr>
          <w:i/>
          <w:iCs/>
        </w:rPr>
        <w:t>11.</w:t>
      </w:r>
      <w:proofErr w:type="gramStart"/>
      <w:r>
        <w:rPr>
          <w:i/>
          <w:iCs/>
        </w:rPr>
        <w:t>14.</w:t>
      </w:r>
      <w:r w:rsidR="00887662" w:rsidRPr="004827F2">
        <w:t>Os</w:t>
      </w:r>
      <w:proofErr w:type="gramEnd"/>
      <w:r w:rsidR="00887662" w:rsidRPr="004827F2">
        <w:t xml:space="preserve">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484426">
      <w:pPr>
        <w:pStyle w:val="Nivel01"/>
        <w:suppressAutoHyphens w:val="0"/>
        <w:rPr>
          <w:rFonts w:hint="eastAsia"/>
          <w:color w:val="FFFFFF" w:themeColor="background1"/>
        </w:rPr>
      </w:pPr>
      <w:r w:rsidRPr="004827F2">
        <w:t>CLÁUSULA DÉCIMA SEGUNDA– DA EXTINÇÃO CONTRATUAL (</w:t>
      </w:r>
      <w:hyperlink r:id="rId43" w:anchor="art92" w:history="1">
        <w:r w:rsidRPr="00B129DC">
          <w:rPr>
            <w:rStyle w:val="Hyperlink"/>
          </w:rPr>
          <w:t>art. 92, XIX</w:t>
        </w:r>
      </w:hyperlink>
      <w:r w:rsidRPr="004827F2">
        <w:t>)</w:t>
      </w:r>
    </w:p>
    <w:p w14:paraId="3C26C16E" w14:textId="2C30AD3F" w:rsidR="00887662" w:rsidRPr="00823CF9" w:rsidRDefault="00EC0064" w:rsidP="00EC0064">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EC0064">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EC0064">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EC0064">
      <w:pPr>
        <w:pStyle w:val="Nvel3-R"/>
        <w:ind w:left="0"/>
        <w:rPr>
          <w:color w:val="auto"/>
        </w:rPr>
      </w:pPr>
      <w:r>
        <w:rPr>
          <w:color w:val="auto"/>
        </w:rPr>
        <w:t>12.</w:t>
      </w:r>
      <w:proofErr w:type="gramStart"/>
      <w:r>
        <w:rPr>
          <w:color w:val="auto"/>
        </w:rPr>
        <w:t>4.</w:t>
      </w:r>
      <w:r w:rsidR="00887662" w:rsidRPr="00823CF9">
        <w:rPr>
          <w:color w:val="auto"/>
        </w:rPr>
        <w:t>Caso</w:t>
      </w:r>
      <w:proofErr w:type="gramEnd"/>
      <w:r w:rsidR="00887662" w:rsidRPr="00823CF9">
        <w:rPr>
          <w:color w:val="auto"/>
        </w:rPr>
        <w:t xml:space="preserve">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EC0064">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4"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EC0064">
      <w:pPr>
        <w:pStyle w:val="Nivel3"/>
        <w:spacing w:after="120"/>
        <w:ind w:left="284"/>
      </w:pPr>
      <w:r>
        <w:t>12.</w:t>
      </w:r>
      <w:proofErr w:type="gramStart"/>
      <w:r>
        <w:t>6.</w:t>
      </w:r>
      <w:r w:rsidR="00887662" w:rsidRPr="00823CF9">
        <w:t>Nesta</w:t>
      </w:r>
      <w:proofErr w:type="gramEnd"/>
      <w:r w:rsidR="00887662" w:rsidRPr="00823CF9">
        <w:t xml:space="preserve"> hipótese, aplicam-se também os </w:t>
      </w:r>
      <w:hyperlink r:id="rId45"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EC0064">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EC0064">
      <w:pPr>
        <w:pStyle w:val="Nivel4"/>
        <w:spacing w:after="120"/>
      </w:pPr>
      <w:r>
        <w:rPr>
          <w:color w:val="000000" w:themeColor="text1"/>
        </w:rPr>
        <w:t>12.</w:t>
      </w:r>
      <w:proofErr w:type="gramStart"/>
      <w:r>
        <w:rPr>
          <w:color w:val="000000" w:themeColor="text1"/>
        </w:rPr>
        <w:t>8.</w:t>
      </w:r>
      <w:r w:rsidR="00887662" w:rsidRPr="00823CF9">
        <w:rPr>
          <w:color w:val="000000" w:themeColor="text1"/>
        </w:rPr>
        <w:t>Se</w:t>
      </w:r>
      <w:proofErr w:type="gramEnd"/>
      <w:r w:rsidR="00887662" w:rsidRPr="00823CF9">
        <w:rPr>
          <w:color w:val="000000" w:themeColor="text1"/>
        </w:rPr>
        <w:t xml:space="preserv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EC0064">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EC0064">
      <w:pPr>
        <w:pStyle w:val="Nivel3"/>
        <w:spacing w:after="120"/>
        <w:ind w:left="284"/>
      </w:pPr>
      <w:r>
        <w:t>12.</w:t>
      </w:r>
      <w:proofErr w:type="gramStart"/>
      <w:r>
        <w:t>10.</w:t>
      </w:r>
      <w:r w:rsidR="00887662" w:rsidRPr="00823CF9">
        <w:t>Balanço</w:t>
      </w:r>
      <w:proofErr w:type="gramEnd"/>
      <w:r w:rsidR="00887662" w:rsidRPr="00823CF9">
        <w:t xml:space="preserve"> dos eventos contratuais já cumpridos ou parcialmente cumpridos;</w:t>
      </w:r>
    </w:p>
    <w:p w14:paraId="3140388C" w14:textId="2B3D05E6" w:rsidR="00887662" w:rsidRPr="00823CF9" w:rsidRDefault="00EC0064" w:rsidP="00EC0064">
      <w:pPr>
        <w:pStyle w:val="Nivel3"/>
        <w:spacing w:after="120"/>
        <w:ind w:left="284"/>
      </w:pPr>
      <w:r>
        <w:t>12.</w:t>
      </w:r>
      <w:proofErr w:type="gramStart"/>
      <w:r>
        <w:t>11.</w:t>
      </w:r>
      <w:r w:rsidR="00887662" w:rsidRPr="00823CF9">
        <w:t>Relação</w:t>
      </w:r>
      <w:proofErr w:type="gramEnd"/>
      <w:r w:rsidR="00887662" w:rsidRPr="00823CF9">
        <w:t xml:space="preserve"> dos pagamentos já efetuados e ainda devidos;</w:t>
      </w:r>
    </w:p>
    <w:p w14:paraId="07C62522" w14:textId="216DEE15" w:rsidR="00887662" w:rsidRPr="00823CF9" w:rsidRDefault="00EC0064" w:rsidP="00EC0064">
      <w:pPr>
        <w:pStyle w:val="Nivel3"/>
        <w:spacing w:after="120"/>
        <w:ind w:left="284"/>
      </w:pPr>
      <w:r>
        <w:t>12.</w:t>
      </w:r>
      <w:proofErr w:type="gramStart"/>
      <w:r>
        <w:t>12.</w:t>
      </w:r>
      <w:r w:rsidR="00887662" w:rsidRPr="00823CF9">
        <w:t>Indenizações</w:t>
      </w:r>
      <w:proofErr w:type="gramEnd"/>
      <w:r w:rsidR="00887662" w:rsidRPr="00823CF9">
        <w:t xml:space="preserve"> e multas.</w:t>
      </w:r>
    </w:p>
    <w:p w14:paraId="578B4DC3" w14:textId="7FFC0FEC" w:rsidR="00887662" w:rsidRPr="00823CF9" w:rsidRDefault="00EC0064" w:rsidP="00EC0064">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6"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EC0064">
      <w:pPr>
        <w:pStyle w:val="Nivel2"/>
        <w:autoSpaceDE/>
        <w:autoSpaceDN/>
        <w:adjustRightInd/>
        <w:spacing w:after="288"/>
      </w:pPr>
      <w:r>
        <w:lastRenderedPageBreak/>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CLÁUSULA DÉCIMA TERCEIRA – DOTAÇÃO ORÇAMENTÁRIA (</w:t>
      </w:r>
      <w:hyperlink r:id="rId47" w:anchor="art92" w:history="1">
        <w:r w:rsidRPr="007C65C9">
          <w:rPr>
            <w:rStyle w:val="Hyperlink"/>
          </w:rPr>
          <w:t>art. 92, VIII</w:t>
        </w:r>
      </w:hyperlink>
      <w:r w:rsidRPr="004827F2">
        <w:t>)</w:t>
      </w:r>
    </w:p>
    <w:p w14:paraId="3EE5470A" w14:textId="7AA809C4" w:rsidR="00823CF9" w:rsidRDefault="00823CF9" w:rsidP="00823CF9">
      <w:pPr>
        <w:suppressAutoHyphens w:val="0"/>
        <w:ind w:left="716"/>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p w14:paraId="19FF88E6" w14:textId="77777777" w:rsidR="001E23F8" w:rsidRDefault="001E23F8" w:rsidP="00823CF9">
      <w:pPr>
        <w:suppressAutoHyphens w:val="0"/>
        <w:ind w:left="716"/>
        <w:jc w:val="both"/>
        <w:rPr>
          <w:rFonts w:ascii="Arial" w:hAnsi="Arial" w:cs="Arial"/>
          <w:sz w:val="20"/>
          <w:szCs w:val="20"/>
        </w:rPr>
      </w:pPr>
    </w:p>
    <w:tbl>
      <w:tblPr>
        <w:tblStyle w:val="Tabelacomgrade"/>
        <w:tblW w:w="0" w:type="auto"/>
        <w:tblLook w:val="04A0" w:firstRow="1" w:lastRow="0" w:firstColumn="1" w:lastColumn="0" w:noHBand="0" w:noVBand="1"/>
      </w:tblPr>
      <w:tblGrid>
        <w:gridCol w:w="2372"/>
        <w:gridCol w:w="2372"/>
        <w:gridCol w:w="2372"/>
        <w:gridCol w:w="2372"/>
      </w:tblGrid>
      <w:tr w:rsidR="001E23F8" w:rsidRPr="00400BC2" w14:paraId="3429AF47" w14:textId="77777777" w:rsidTr="00D42221">
        <w:tc>
          <w:tcPr>
            <w:tcW w:w="2372" w:type="dxa"/>
          </w:tcPr>
          <w:p w14:paraId="2418D5E2" w14:textId="77777777" w:rsidR="001E23F8" w:rsidRPr="00400BC2" w:rsidRDefault="001E23F8" w:rsidP="00D42221">
            <w:pPr>
              <w:pStyle w:val="Nvel2-Red"/>
              <w:numPr>
                <w:ilvl w:val="0"/>
                <w:numId w:val="0"/>
              </w:numPr>
            </w:pPr>
            <w:r w:rsidRPr="00400BC2">
              <w:t>DESPESA</w:t>
            </w:r>
          </w:p>
        </w:tc>
        <w:tc>
          <w:tcPr>
            <w:tcW w:w="2372" w:type="dxa"/>
          </w:tcPr>
          <w:p w14:paraId="67D1FAF8" w14:textId="77777777" w:rsidR="001E23F8" w:rsidRPr="00400BC2" w:rsidRDefault="001E23F8" w:rsidP="00D42221">
            <w:pPr>
              <w:pStyle w:val="Nvel2-Red"/>
              <w:numPr>
                <w:ilvl w:val="0"/>
                <w:numId w:val="0"/>
              </w:numPr>
            </w:pPr>
            <w:r w:rsidRPr="00400BC2">
              <w:t xml:space="preserve">ELEMENTO </w:t>
            </w:r>
          </w:p>
        </w:tc>
        <w:tc>
          <w:tcPr>
            <w:tcW w:w="2372" w:type="dxa"/>
          </w:tcPr>
          <w:p w14:paraId="7D95DAF3" w14:textId="77777777" w:rsidR="001E23F8" w:rsidRPr="00400BC2" w:rsidRDefault="001E23F8" w:rsidP="00D42221">
            <w:pPr>
              <w:pStyle w:val="Nvel2-Red"/>
              <w:numPr>
                <w:ilvl w:val="0"/>
                <w:numId w:val="0"/>
              </w:numPr>
            </w:pPr>
            <w:r w:rsidRPr="00400BC2">
              <w:t>FONTE</w:t>
            </w:r>
          </w:p>
        </w:tc>
        <w:tc>
          <w:tcPr>
            <w:tcW w:w="2372" w:type="dxa"/>
          </w:tcPr>
          <w:p w14:paraId="78FD9AD4" w14:textId="77777777" w:rsidR="001E23F8" w:rsidRPr="00400BC2" w:rsidRDefault="001E23F8" w:rsidP="00D42221">
            <w:pPr>
              <w:pStyle w:val="Nvel2-Red"/>
              <w:numPr>
                <w:ilvl w:val="0"/>
                <w:numId w:val="0"/>
              </w:numPr>
            </w:pPr>
            <w:r w:rsidRPr="00400BC2">
              <w:t xml:space="preserve">DESCRIÇÃO </w:t>
            </w:r>
          </w:p>
        </w:tc>
      </w:tr>
      <w:tr w:rsidR="001E23F8" w:rsidRPr="00400BC2" w14:paraId="16E0D723" w14:textId="77777777" w:rsidTr="00D42221">
        <w:tc>
          <w:tcPr>
            <w:tcW w:w="2372" w:type="dxa"/>
          </w:tcPr>
          <w:p w14:paraId="3E35FECD" w14:textId="77777777" w:rsidR="001E23F8" w:rsidRPr="00400BC2" w:rsidRDefault="001E23F8" w:rsidP="00D42221">
            <w:pPr>
              <w:pStyle w:val="Nvel2-Red"/>
              <w:numPr>
                <w:ilvl w:val="0"/>
                <w:numId w:val="0"/>
              </w:numPr>
            </w:pPr>
            <w:r w:rsidRPr="00400BC2">
              <w:t>539</w:t>
            </w:r>
          </w:p>
        </w:tc>
        <w:tc>
          <w:tcPr>
            <w:tcW w:w="2372" w:type="dxa"/>
          </w:tcPr>
          <w:p w14:paraId="387CC74E" w14:textId="77777777" w:rsidR="001E23F8" w:rsidRPr="00400BC2" w:rsidRDefault="001E23F8" w:rsidP="00D42221">
            <w:pPr>
              <w:pStyle w:val="Nvel2-Red"/>
              <w:numPr>
                <w:ilvl w:val="0"/>
                <w:numId w:val="0"/>
              </w:numPr>
            </w:pPr>
            <w:r w:rsidRPr="00400BC2">
              <w:t>4.4.90.52</w:t>
            </w:r>
          </w:p>
        </w:tc>
        <w:tc>
          <w:tcPr>
            <w:tcW w:w="2372" w:type="dxa"/>
          </w:tcPr>
          <w:p w14:paraId="25F6C418" w14:textId="77777777" w:rsidR="001E23F8" w:rsidRPr="00400BC2" w:rsidRDefault="001E23F8" w:rsidP="00D42221">
            <w:pPr>
              <w:pStyle w:val="Nvel2-Red"/>
              <w:numPr>
                <w:ilvl w:val="0"/>
                <w:numId w:val="0"/>
              </w:numPr>
            </w:pPr>
            <w:r w:rsidRPr="00400BC2">
              <w:t>0851</w:t>
            </w:r>
          </w:p>
        </w:tc>
        <w:tc>
          <w:tcPr>
            <w:tcW w:w="2372" w:type="dxa"/>
          </w:tcPr>
          <w:p w14:paraId="06CD8E82" w14:textId="77777777" w:rsidR="001E23F8" w:rsidRPr="00400BC2" w:rsidRDefault="001E23F8" w:rsidP="00D42221">
            <w:pPr>
              <w:pStyle w:val="Nvel2-Red"/>
              <w:numPr>
                <w:ilvl w:val="0"/>
                <w:numId w:val="0"/>
              </w:numPr>
            </w:pPr>
            <w:r w:rsidRPr="00400BC2">
              <w:t>Emenda parlamentar NISHIMORI- aquisição de trator e rolo faca</w:t>
            </w:r>
          </w:p>
        </w:tc>
      </w:tr>
      <w:tr w:rsidR="001E23F8" w:rsidRPr="00400BC2" w14:paraId="14884A60" w14:textId="77777777" w:rsidTr="00D42221">
        <w:tc>
          <w:tcPr>
            <w:tcW w:w="2372" w:type="dxa"/>
          </w:tcPr>
          <w:p w14:paraId="4AAA1F3F" w14:textId="77777777" w:rsidR="001E23F8" w:rsidRPr="00400BC2" w:rsidRDefault="001E23F8" w:rsidP="00D42221">
            <w:pPr>
              <w:pStyle w:val="Nvel2-Red"/>
              <w:numPr>
                <w:ilvl w:val="0"/>
                <w:numId w:val="0"/>
              </w:numPr>
            </w:pPr>
            <w:r w:rsidRPr="00400BC2">
              <w:t>539</w:t>
            </w:r>
          </w:p>
        </w:tc>
        <w:tc>
          <w:tcPr>
            <w:tcW w:w="2372" w:type="dxa"/>
          </w:tcPr>
          <w:p w14:paraId="7B7DA34D" w14:textId="77777777" w:rsidR="001E23F8" w:rsidRPr="00400BC2" w:rsidRDefault="001E23F8" w:rsidP="00D42221">
            <w:pPr>
              <w:pStyle w:val="Nvel2-Red"/>
              <w:numPr>
                <w:ilvl w:val="0"/>
                <w:numId w:val="0"/>
              </w:numPr>
            </w:pPr>
            <w:r w:rsidRPr="00400BC2">
              <w:t>4.4.90.52</w:t>
            </w:r>
          </w:p>
        </w:tc>
        <w:tc>
          <w:tcPr>
            <w:tcW w:w="2372" w:type="dxa"/>
          </w:tcPr>
          <w:p w14:paraId="1DEEC500" w14:textId="77777777" w:rsidR="001E23F8" w:rsidRPr="00400BC2" w:rsidRDefault="001E23F8" w:rsidP="00D42221">
            <w:pPr>
              <w:pStyle w:val="Nvel2-Red"/>
              <w:numPr>
                <w:ilvl w:val="0"/>
                <w:numId w:val="0"/>
              </w:numPr>
            </w:pPr>
            <w:r w:rsidRPr="00400BC2">
              <w:t>0000</w:t>
            </w:r>
          </w:p>
        </w:tc>
        <w:tc>
          <w:tcPr>
            <w:tcW w:w="2372" w:type="dxa"/>
          </w:tcPr>
          <w:p w14:paraId="6C084692" w14:textId="77777777" w:rsidR="001E23F8" w:rsidRPr="00400BC2" w:rsidRDefault="001E23F8" w:rsidP="00D42221">
            <w:pPr>
              <w:pStyle w:val="Nvel2-Red"/>
              <w:numPr>
                <w:ilvl w:val="0"/>
                <w:numId w:val="0"/>
              </w:numPr>
            </w:pPr>
            <w:r w:rsidRPr="00400BC2">
              <w:t>Recursos livres</w:t>
            </w:r>
          </w:p>
        </w:tc>
      </w:tr>
      <w:tr w:rsidR="001E23F8" w14:paraId="3F306B2B" w14:textId="77777777" w:rsidTr="00D42221">
        <w:tc>
          <w:tcPr>
            <w:tcW w:w="2372" w:type="dxa"/>
          </w:tcPr>
          <w:p w14:paraId="4B99F7C0" w14:textId="77777777" w:rsidR="001E23F8" w:rsidRPr="00400BC2" w:rsidRDefault="001E23F8" w:rsidP="00D42221">
            <w:pPr>
              <w:pStyle w:val="Nvel2-Red"/>
              <w:numPr>
                <w:ilvl w:val="0"/>
                <w:numId w:val="0"/>
              </w:numPr>
            </w:pPr>
            <w:r w:rsidRPr="00400BC2">
              <w:t>539</w:t>
            </w:r>
          </w:p>
        </w:tc>
        <w:tc>
          <w:tcPr>
            <w:tcW w:w="2372" w:type="dxa"/>
          </w:tcPr>
          <w:p w14:paraId="6CC26766" w14:textId="77777777" w:rsidR="001E23F8" w:rsidRPr="00400BC2" w:rsidRDefault="001E23F8" w:rsidP="00D42221">
            <w:pPr>
              <w:pStyle w:val="Nvel2-Red"/>
              <w:numPr>
                <w:ilvl w:val="0"/>
                <w:numId w:val="0"/>
              </w:numPr>
            </w:pPr>
            <w:r w:rsidRPr="00400BC2">
              <w:t>4.4.90.52</w:t>
            </w:r>
          </w:p>
        </w:tc>
        <w:tc>
          <w:tcPr>
            <w:tcW w:w="2372" w:type="dxa"/>
          </w:tcPr>
          <w:p w14:paraId="7905AE69" w14:textId="77777777" w:rsidR="001E23F8" w:rsidRPr="00400BC2" w:rsidRDefault="001E23F8" w:rsidP="00D42221">
            <w:pPr>
              <w:pStyle w:val="Nvel2-Red"/>
              <w:numPr>
                <w:ilvl w:val="0"/>
                <w:numId w:val="0"/>
              </w:numPr>
            </w:pPr>
            <w:r w:rsidRPr="00400BC2">
              <w:t>0000</w:t>
            </w:r>
          </w:p>
        </w:tc>
        <w:tc>
          <w:tcPr>
            <w:tcW w:w="2372" w:type="dxa"/>
          </w:tcPr>
          <w:p w14:paraId="6A00E3CF" w14:textId="77777777" w:rsidR="001E23F8" w:rsidRPr="00400BC2" w:rsidRDefault="001E23F8" w:rsidP="00D42221">
            <w:pPr>
              <w:pStyle w:val="Nvel2-Red"/>
              <w:numPr>
                <w:ilvl w:val="0"/>
                <w:numId w:val="0"/>
              </w:numPr>
            </w:pPr>
            <w:r w:rsidRPr="00400BC2">
              <w:t>Recursos livres</w:t>
            </w:r>
          </w:p>
        </w:tc>
      </w:tr>
    </w:tbl>
    <w:p w14:paraId="7B3B3E1E" w14:textId="7F29D31C" w:rsidR="003507E8" w:rsidRDefault="003507E8" w:rsidP="0041463B">
      <w:pPr>
        <w:suppressAutoHyphens w:val="0"/>
        <w:jc w:val="both"/>
        <w:rPr>
          <w:rFonts w:ascii="Arial" w:hAnsi="Arial" w:cs="Arial"/>
          <w:sz w:val="20"/>
          <w:szCs w:val="20"/>
        </w:rPr>
      </w:pPr>
    </w:p>
    <w:p w14:paraId="4949085C" w14:textId="00BA0415" w:rsidR="00823CF9" w:rsidRPr="003F0243" w:rsidRDefault="00823CF9" w:rsidP="0041463B">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CE0511">
      <w:pPr>
        <w:pStyle w:val="Nivel01"/>
        <w:numPr>
          <w:ilvl w:val="0"/>
          <w:numId w:val="23"/>
        </w:numPr>
        <w:suppressAutoHyphens w:val="0"/>
        <w:rPr>
          <w:rFonts w:hint="eastAsia"/>
          <w:color w:val="FFFFFF" w:themeColor="background1"/>
        </w:rPr>
      </w:pPr>
      <w:r w:rsidRPr="00142122">
        <w:t>CLÁUSULA</w:t>
      </w:r>
      <w:r w:rsidRPr="004827F2">
        <w:t xml:space="preserve"> DÉCIMA QUARTA – DOS CASOS OMISSOS </w:t>
      </w:r>
    </w:p>
    <w:p w14:paraId="2524702B" w14:textId="0D775BA8" w:rsidR="00887662" w:rsidRPr="004827F2" w:rsidRDefault="00823CF9" w:rsidP="00823CF9">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8"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49"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823CF9">
      <w:pPr>
        <w:pStyle w:val="Nivel2"/>
        <w:autoSpaceDE/>
        <w:autoSpaceDN/>
        <w:adjustRightInd/>
        <w:spacing w:after="288"/>
        <w:ind w:left="284"/>
      </w:pPr>
      <w:r>
        <w:t>15.</w:t>
      </w:r>
      <w:proofErr w:type="gramStart"/>
      <w:r>
        <w:t>1.</w:t>
      </w:r>
      <w:r w:rsidR="00887662" w:rsidRPr="00216690">
        <w:t>Eventuais</w:t>
      </w:r>
      <w:proofErr w:type="gramEnd"/>
      <w:r w:rsidR="00887662" w:rsidRPr="004827F2">
        <w:t xml:space="preserve"> alterações contratuais reger-se-ão pela disciplina dos </w:t>
      </w:r>
      <w:hyperlink r:id="rId50" w:anchor="art124" w:history="1">
        <w:proofErr w:type="spellStart"/>
        <w:r w:rsidR="00887662" w:rsidRPr="007C65C9">
          <w:rPr>
            <w:rStyle w:val="Hyperlink"/>
          </w:rPr>
          <w:t>arts</w:t>
        </w:r>
        <w:proofErr w:type="spellEnd"/>
        <w:r w:rsidR="00887662" w:rsidRPr="007C65C9">
          <w:rPr>
            <w:rStyle w:val="Hyperlink"/>
          </w:rPr>
          <w:t>. 124 e seguintes da Lei nº 14.133, de 2021</w:t>
        </w:r>
      </w:hyperlink>
      <w:r w:rsidR="00887662" w:rsidRPr="007C65C9">
        <w:t>.</w:t>
      </w:r>
    </w:p>
    <w:p w14:paraId="4433B308" w14:textId="47BD0EDA" w:rsidR="00887662" w:rsidRDefault="00823CF9" w:rsidP="00823CF9">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823CF9">
      <w:pPr>
        <w:pStyle w:val="Nivel2"/>
        <w:autoSpaceDE/>
        <w:autoSpaceDN/>
        <w:adjustRightInd/>
        <w:spacing w:after="288"/>
        <w:ind w:left="284"/>
      </w:pPr>
      <w:r>
        <w:t>15.</w:t>
      </w:r>
      <w:proofErr w:type="gramStart"/>
      <w:r>
        <w:t>3.</w:t>
      </w:r>
      <w:r w:rsidR="00887662" w:rsidRPr="007C65C9">
        <w:t>As</w:t>
      </w:r>
      <w:proofErr w:type="gramEnd"/>
      <w:r w:rsidR="00887662" w:rsidRPr="007C65C9">
        <w:t xml:space="preserve">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823CF9">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1"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352C84">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2"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3" w:anchor="art8§2" w:history="1">
        <w:r w:rsidR="00887662" w:rsidRPr="007C65C9">
          <w:rPr>
            <w:rStyle w:val="Hyperlink"/>
          </w:rPr>
          <w:t>art. 8º, §2º, da Lei n. 12.527, de 2011</w:t>
        </w:r>
      </w:hyperlink>
      <w:r w:rsidR="00887662" w:rsidRPr="007C65C9">
        <w:t xml:space="preserve">, c/c </w:t>
      </w:r>
      <w:hyperlink r:id="rId54"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CE0511">
      <w:pPr>
        <w:pStyle w:val="Nivel01"/>
        <w:numPr>
          <w:ilvl w:val="0"/>
          <w:numId w:val="23"/>
        </w:numPr>
        <w:suppressAutoHyphens w:val="0"/>
        <w:rPr>
          <w:rFonts w:hint="eastAsia"/>
          <w:color w:val="FFFFFF" w:themeColor="background1"/>
        </w:rPr>
      </w:pPr>
      <w:r w:rsidRPr="004827F2">
        <w:lastRenderedPageBreak/>
        <w:t xml:space="preserve">CLÁUSULA </w:t>
      </w:r>
      <w:r w:rsidRPr="00142122">
        <w:t>DÉCIMA</w:t>
      </w:r>
      <w:r w:rsidRPr="004827F2">
        <w:t xml:space="preserve"> SÉTIMA– FORO (</w:t>
      </w:r>
      <w:hyperlink r:id="rId55" w:anchor="art92§1" w:history="1">
        <w:r w:rsidRPr="007C65C9">
          <w:rPr>
            <w:rStyle w:val="Hyperlink"/>
          </w:rPr>
          <w:t>art. 92, §1º</w:t>
        </w:r>
      </w:hyperlink>
      <w:r w:rsidRPr="004827F2">
        <w:t>)</w:t>
      </w:r>
    </w:p>
    <w:p w14:paraId="65F38739" w14:textId="00F0FDB7" w:rsidR="00887662" w:rsidRDefault="00887662" w:rsidP="00352C84">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6" w:anchor="art92§1" w:history="1">
        <w:r w:rsidRPr="007C65C9">
          <w:rPr>
            <w:rStyle w:val="Hyperlink"/>
          </w:rPr>
          <w:t>art. 92, §1º, da Lei nº 14.133/21</w:t>
        </w:r>
      </w:hyperlink>
      <w:r w:rsidRPr="007C65C9">
        <w:t>.</w:t>
      </w:r>
    </w:p>
    <w:p w14:paraId="3841F434" w14:textId="38AE50DB" w:rsidR="003730B2" w:rsidRDefault="003730B2" w:rsidP="00352C84">
      <w:pPr>
        <w:pStyle w:val="Nivel2"/>
        <w:autoSpaceDE/>
        <w:autoSpaceDN/>
        <w:adjustRightInd/>
        <w:spacing w:after="288"/>
        <w:ind w:left="284"/>
        <w:rPr>
          <w:b/>
          <w:bCs/>
        </w:rPr>
      </w:pPr>
      <w:r w:rsidRPr="003730B2">
        <w:rPr>
          <w:b/>
          <w:bCs/>
        </w:rPr>
        <w:t>CLÁUSULA DÉCIMA SÉTIMA– DA GESTÃO E FISCALIZAÇÃO</w:t>
      </w:r>
    </w:p>
    <w:p w14:paraId="295E9D87" w14:textId="6BDD5296" w:rsidR="003730B2" w:rsidRPr="00157527" w:rsidRDefault="00F94727" w:rsidP="003730B2">
      <w:pPr>
        <w:pStyle w:val="Nivel2"/>
        <w:autoSpaceDE/>
        <w:autoSpaceDN/>
        <w:adjustRightInd/>
        <w:spacing w:after="0"/>
      </w:pPr>
      <w:proofErr w:type="gramStart"/>
      <w:r>
        <w:t>a)</w:t>
      </w:r>
      <w:r w:rsidR="003730B2" w:rsidRPr="00157527">
        <w:t>O</w:t>
      </w:r>
      <w:proofErr w:type="gramEnd"/>
      <w:r w:rsidR="003730B2" w:rsidRPr="00157527">
        <w:t xml:space="preserve"> contrato deverá ser executado fielmente pelas partes, de acordo com as cláusulas avençadas e as normas da Lei nº 14.133, de 2021, e cada parte responderá pelas consequências de sua inexecução total ou parcial.</w:t>
      </w:r>
    </w:p>
    <w:p w14:paraId="2DCE10EC" w14:textId="33E20C75" w:rsidR="003730B2" w:rsidRPr="00157527" w:rsidRDefault="00F94727" w:rsidP="003730B2">
      <w:pPr>
        <w:pStyle w:val="Nivel2"/>
        <w:autoSpaceDE/>
        <w:autoSpaceDN/>
        <w:adjustRightInd/>
        <w:spacing w:after="0"/>
      </w:pPr>
      <w:proofErr w:type="gramStart"/>
      <w:r>
        <w:t>b)</w:t>
      </w:r>
      <w:r w:rsidR="003730B2" w:rsidRPr="00157527">
        <w:t>Em</w:t>
      </w:r>
      <w:proofErr w:type="gramEnd"/>
      <w:r w:rsidR="003730B2" w:rsidRPr="00157527">
        <w:t xml:space="preserve"> caso de impedimento, ordem de paralisação ou suspensão do contrato, o cronograma de execução será prorrogado automaticamente pelo tempo correspondente, anotadas tais circunstâncias mediante simples apostila.</w:t>
      </w:r>
    </w:p>
    <w:p w14:paraId="556BEF25" w14:textId="0AE1A953" w:rsidR="003730B2" w:rsidRPr="00157527" w:rsidRDefault="00F94727" w:rsidP="003730B2">
      <w:pPr>
        <w:pStyle w:val="Nivel2"/>
        <w:autoSpaceDE/>
        <w:autoSpaceDN/>
        <w:adjustRightInd/>
        <w:spacing w:after="0"/>
      </w:pPr>
      <w:r>
        <w:t>c)</w:t>
      </w:r>
      <w:r w:rsidR="003730B2" w:rsidRPr="00157527">
        <w:t>As comunicações entre o órgão ou entidade e a contratada devem ser realizadas por escrito sempre que o ato exigir tal formalidade, admitindo-se o uso de mensagem eletrônica para esse fim.</w:t>
      </w:r>
    </w:p>
    <w:p w14:paraId="28C24E3C" w14:textId="6CA1B7AD" w:rsidR="003730B2" w:rsidRPr="00157527" w:rsidRDefault="00F94727" w:rsidP="003730B2">
      <w:pPr>
        <w:pStyle w:val="Nivel2"/>
        <w:autoSpaceDE/>
        <w:autoSpaceDN/>
        <w:adjustRightInd/>
        <w:spacing w:after="0"/>
      </w:pPr>
      <w:r>
        <w:t>d)</w:t>
      </w:r>
      <w:r w:rsidR="003730B2" w:rsidRPr="00157527">
        <w:t>O órgão ou entidade poderá convocar representante da empresa para adoção de providências que devam ser cumpridas de imediato.</w:t>
      </w:r>
    </w:p>
    <w:p w14:paraId="41402DF0" w14:textId="27D51F4D" w:rsidR="003730B2" w:rsidRDefault="003730B2" w:rsidP="003730B2">
      <w:pPr>
        <w:pStyle w:val="Nvel01-SemNumerao"/>
      </w:pPr>
      <w:r w:rsidRPr="00157527">
        <w:t>Fiscalização</w:t>
      </w:r>
    </w:p>
    <w:p w14:paraId="649F0029" w14:textId="77777777" w:rsidR="001E23F8" w:rsidRPr="00A85F50" w:rsidRDefault="001E23F8" w:rsidP="001E23F8">
      <w:pPr>
        <w:pStyle w:val="Nvel2-Red"/>
        <w:numPr>
          <w:ilvl w:val="0"/>
          <w:numId w:val="0"/>
        </w:numPr>
      </w:pPr>
      <w:r w:rsidRPr="00A85F50">
        <w:t xml:space="preserve">A execução do contrato deverá ser acompanhada e fiscalizada pelo Gestor do contrato o </w:t>
      </w:r>
      <w:r w:rsidRPr="00A85F50">
        <w:rPr>
          <w:b/>
          <w:bCs/>
        </w:rPr>
        <w:t>Sr. GABRIEL CODALE VOLPATO</w:t>
      </w:r>
      <w:r w:rsidRPr="00A85F50">
        <w:t xml:space="preserve">, pelo Fiscal o </w:t>
      </w:r>
      <w:r w:rsidRPr="00A85F50">
        <w:rPr>
          <w:b/>
          <w:bCs/>
        </w:rPr>
        <w:t>Sr</w:t>
      </w:r>
      <w:r w:rsidRPr="00A85F50">
        <w:t xml:space="preserve">. </w:t>
      </w:r>
      <w:r w:rsidRPr="00A85F50">
        <w:rPr>
          <w:b/>
          <w:bCs/>
        </w:rPr>
        <w:t xml:space="preserve">VAGNER GONZAGA GALVANI, </w:t>
      </w:r>
      <w:r w:rsidRPr="00A85F50">
        <w:t>que desempenhará as funções de</w:t>
      </w:r>
      <w:r w:rsidRPr="00A85F50">
        <w:rPr>
          <w:color w:val="FF0000"/>
        </w:rPr>
        <w:t xml:space="preserve"> </w:t>
      </w:r>
      <w:r w:rsidRPr="00A85F50">
        <w:t xml:space="preserve">fiscalização técnica e administrativa, e fiscal substituto o </w:t>
      </w:r>
      <w:r w:rsidRPr="00A85F50">
        <w:rPr>
          <w:b/>
          <w:bCs/>
        </w:rPr>
        <w:t>Sr.</w:t>
      </w:r>
      <w:r w:rsidRPr="00A85F50">
        <w:t xml:space="preserve"> </w:t>
      </w:r>
      <w:r w:rsidRPr="00A85F50">
        <w:rPr>
          <w:b/>
          <w:bCs/>
        </w:rPr>
        <w:t>ISRAEL SILVA</w:t>
      </w:r>
      <w:r w:rsidRPr="00A85F50">
        <w:t xml:space="preserve"> (Lei nº 14.133, de 2021, art. 117, §1).</w:t>
      </w:r>
    </w:p>
    <w:p w14:paraId="67A0606A" w14:textId="7E39E314" w:rsidR="003730B2" w:rsidRPr="00157527" w:rsidRDefault="003730B2" w:rsidP="003730B2">
      <w:pPr>
        <w:pStyle w:val="Nvel01-SemNumerao"/>
      </w:pPr>
      <w:r w:rsidRPr="00157527">
        <w:t>Fiscalização Técnica</w:t>
      </w:r>
    </w:p>
    <w:p w14:paraId="0E9FB899" w14:textId="56C57761" w:rsidR="003730B2" w:rsidRPr="00157527" w:rsidRDefault="00A8682F" w:rsidP="003730B2">
      <w:pPr>
        <w:pStyle w:val="Nivel2"/>
        <w:autoSpaceDE/>
        <w:autoSpaceDN/>
        <w:adjustRightInd/>
        <w:spacing w:after="0"/>
      </w:pPr>
      <w:proofErr w:type="gramStart"/>
      <w:r>
        <w:t>a)</w:t>
      </w:r>
      <w:r w:rsidR="003730B2" w:rsidRPr="00157527">
        <w:t>O</w:t>
      </w:r>
      <w:proofErr w:type="gramEnd"/>
      <w:r w:rsidR="003730B2" w:rsidRPr="00157527">
        <w:t xml:space="preserve"> fiscal técnico do contrato acompanhará a execução do contrato, para que sejam cumpridas todas as condições estabelecidas no contrato, de modo a assegurar os melhores resultados para a Administração. (Decreto municipal nº 8425/2023, art. 11, VI);</w:t>
      </w:r>
    </w:p>
    <w:p w14:paraId="20798340" w14:textId="17062A37" w:rsidR="003730B2" w:rsidRPr="00157527" w:rsidRDefault="00A8682F" w:rsidP="003730B2">
      <w:pPr>
        <w:pStyle w:val="Nivel2"/>
        <w:autoSpaceDE/>
        <w:autoSpaceDN/>
        <w:adjustRightInd/>
        <w:spacing w:after="0"/>
      </w:pPr>
      <w:proofErr w:type="gramStart"/>
      <w:r>
        <w:t>b)</w:t>
      </w:r>
      <w:r w:rsidR="003730B2" w:rsidRPr="00157527">
        <w:t>O</w:t>
      </w:r>
      <w:proofErr w:type="gramEnd"/>
      <w:r w:rsidR="003730B2" w:rsidRPr="00157527">
        <w:t xml:space="preserve"> fiscal técnico do contrato anotará no histórico de gerenciamento do contrato todas as ocorrências relacionadas à execução do contrato, com a descrição do que for necessário para a regularização das faltas ou dos defeitos observados</w:t>
      </w:r>
      <w:r w:rsidR="003730B2">
        <w:t>.</w:t>
      </w:r>
      <w:r w:rsidR="003730B2" w:rsidRPr="00157527">
        <w:t xml:space="preserve"> (Lei nº 14</w:t>
      </w:r>
      <w:r w:rsidR="003730B2">
        <w:t>.</w:t>
      </w:r>
      <w:r w:rsidR="003730B2" w:rsidRPr="00157527">
        <w:t>133, de 2021, art. 117, §1º e Decreto municipal nº 8425/2023, art. 11, II);</w:t>
      </w:r>
    </w:p>
    <w:p w14:paraId="70ACF488" w14:textId="05D4501C" w:rsidR="003730B2" w:rsidRPr="00157527" w:rsidRDefault="00A8682F" w:rsidP="003730B2">
      <w:pPr>
        <w:pStyle w:val="Nivel2"/>
        <w:autoSpaceDE/>
        <w:autoSpaceDN/>
        <w:adjustRightInd/>
        <w:spacing w:after="0"/>
      </w:pPr>
      <w:r>
        <w:t>c</w:t>
      </w:r>
      <w:r w:rsidR="00F94727">
        <w:t>)</w:t>
      </w:r>
      <w:r w:rsidR="003730B2" w:rsidRPr="00157527">
        <w:t>Identificada qualquer inexatidão ou irregularidade, o fiscal técnico do contrato emitirá notificações para a correção da execução do contrato, determinando prazo para a correção. (Decreto municipal nº 8425/2023, art. 11, III);</w:t>
      </w:r>
    </w:p>
    <w:p w14:paraId="362DEDC8" w14:textId="73EFFFA6" w:rsidR="003730B2" w:rsidRPr="00157527" w:rsidRDefault="00A8682F" w:rsidP="003730B2">
      <w:pPr>
        <w:pStyle w:val="Nivel2"/>
        <w:autoSpaceDE/>
        <w:autoSpaceDN/>
        <w:adjustRightInd/>
        <w:spacing w:after="0"/>
      </w:pPr>
      <w:r>
        <w:t>d</w:t>
      </w:r>
      <w:r w:rsidR="00F94727">
        <w:t>)</w:t>
      </w:r>
      <w:r w:rsidR="003730B2" w:rsidRPr="00157527">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B07EC8C" w14:textId="0C0C040D" w:rsidR="003730B2" w:rsidRPr="00157527" w:rsidRDefault="00A8682F" w:rsidP="003730B2">
      <w:pPr>
        <w:pStyle w:val="Nivel2"/>
        <w:autoSpaceDE/>
        <w:autoSpaceDN/>
        <w:adjustRightInd/>
        <w:spacing w:after="0"/>
      </w:pPr>
      <w:proofErr w:type="gramStart"/>
      <w:r>
        <w:t>e</w:t>
      </w:r>
      <w:r w:rsidR="00F94727">
        <w:t>)</w:t>
      </w:r>
      <w:r w:rsidR="003730B2" w:rsidRPr="00157527">
        <w:t>No</w:t>
      </w:r>
      <w:proofErr w:type="gramEnd"/>
      <w:r w:rsidR="003730B2" w:rsidRPr="00157527">
        <w:t xml:space="preserve"> caso de ocorrências que possam inviabilizar a execução do contrato nas datas aprazadas, o fiscal técnico do contrato comunicará o fato imediatamente ao gestor do contrato. (Decreto municipal nº 8425/2023, art. 11, V);</w:t>
      </w:r>
    </w:p>
    <w:p w14:paraId="1A0A7700" w14:textId="6B5714BE" w:rsidR="003730B2" w:rsidRPr="00157527" w:rsidRDefault="00A8682F" w:rsidP="003730B2">
      <w:pPr>
        <w:pStyle w:val="Nivel2"/>
        <w:autoSpaceDE/>
        <w:autoSpaceDN/>
        <w:adjustRightInd/>
        <w:spacing w:after="0"/>
      </w:pPr>
      <w:proofErr w:type="gramStart"/>
      <w:r>
        <w:t>f</w:t>
      </w:r>
      <w:r w:rsidR="00F94727">
        <w:t>)</w:t>
      </w:r>
      <w:r w:rsidR="003730B2" w:rsidRPr="00157527">
        <w:t>O</w:t>
      </w:r>
      <w:proofErr w:type="gramEnd"/>
      <w:r w:rsidR="003730B2" w:rsidRPr="00157527">
        <w:t xml:space="preserve"> fiscal técnico do contrato comunicará ao gestor do contrato, em tempo hábil, o término do contrato sob sua responsabilidade, com vistas à tempestiva renovação ou à prorrogação contratual (Decreto municipal nº 8425/2023, art. 11, VII);</w:t>
      </w:r>
    </w:p>
    <w:p w14:paraId="1E84010F" w14:textId="77777777" w:rsidR="003730B2" w:rsidRPr="00157527" w:rsidRDefault="003730B2" w:rsidP="003730B2">
      <w:pPr>
        <w:pStyle w:val="Nvel01-SemNumerao"/>
      </w:pPr>
      <w:r w:rsidRPr="00157527">
        <w:lastRenderedPageBreak/>
        <w:t>Fiscalização Administrativa</w:t>
      </w:r>
    </w:p>
    <w:p w14:paraId="49296FEB" w14:textId="1AD832EE" w:rsidR="003730B2" w:rsidRPr="00157527" w:rsidRDefault="00A8682F" w:rsidP="003730B2">
      <w:pPr>
        <w:pStyle w:val="Nivel2"/>
        <w:autoSpaceDE/>
        <w:autoSpaceDN/>
        <w:adjustRightInd/>
        <w:spacing w:after="0"/>
      </w:pPr>
      <w:proofErr w:type="gramStart"/>
      <w:r>
        <w:t>a</w:t>
      </w:r>
      <w:r w:rsidR="00F94727">
        <w:t>)</w:t>
      </w:r>
      <w:r w:rsidR="003730B2" w:rsidRPr="00157527">
        <w:t>O</w:t>
      </w:r>
      <w:proofErr w:type="gramEnd"/>
      <w:r w:rsidR="003730B2" w:rsidRPr="00157527">
        <w:t xml:space="preserve">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55B7718C" w14:textId="2B50504C" w:rsidR="003730B2" w:rsidRPr="00157527" w:rsidRDefault="00A8682F" w:rsidP="003730B2">
      <w:pPr>
        <w:pStyle w:val="Nivel2"/>
        <w:autoSpaceDE/>
        <w:autoSpaceDN/>
        <w:adjustRightInd/>
        <w:spacing w:after="0"/>
      </w:pPr>
      <w:proofErr w:type="gramStart"/>
      <w:r>
        <w:t>b</w:t>
      </w:r>
      <w:r w:rsidR="00F94727">
        <w:t>)</w:t>
      </w:r>
      <w:r w:rsidR="003730B2" w:rsidRPr="00157527">
        <w:t>Caso</w:t>
      </w:r>
      <w:proofErr w:type="gramEnd"/>
      <w:r w:rsidR="003730B2" w:rsidRPr="00157527">
        <w:t xml:space="preserve">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798BE644" w14:textId="77777777" w:rsidR="003730B2" w:rsidRPr="00157527" w:rsidRDefault="003730B2" w:rsidP="003730B2">
      <w:pPr>
        <w:pStyle w:val="Nvel01-SemNumerao"/>
        <w:rPr>
          <w:i/>
        </w:rPr>
      </w:pPr>
      <w:r w:rsidRPr="00157527">
        <w:t>Gestor do Contrato</w:t>
      </w:r>
    </w:p>
    <w:p w14:paraId="070DB9D0" w14:textId="05EE6AEC" w:rsidR="003730B2" w:rsidRPr="00157527" w:rsidRDefault="00A8682F" w:rsidP="003730B2">
      <w:pPr>
        <w:pStyle w:val="Nivel2"/>
        <w:autoSpaceDE/>
        <w:autoSpaceDN/>
        <w:adjustRightInd/>
        <w:spacing w:after="0"/>
      </w:pPr>
      <w:proofErr w:type="gramStart"/>
      <w:r>
        <w:t>a</w:t>
      </w:r>
      <w:r w:rsidR="00F94727">
        <w:t>)</w:t>
      </w:r>
      <w:r w:rsidR="003730B2" w:rsidRPr="00157527">
        <w:t>O</w:t>
      </w:r>
      <w:proofErr w:type="gramEnd"/>
      <w:r w:rsidR="003730B2" w:rsidRPr="00157527">
        <w:t xml:space="preserve">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49E24D3" w14:textId="62223DAA" w:rsidR="003730B2" w:rsidRPr="00157527" w:rsidRDefault="00A8682F" w:rsidP="003730B2">
      <w:pPr>
        <w:pStyle w:val="Nivel2"/>
        <w:autoSpaceDE/>
        <w:autoSpaceDN/>
        <w:adjustRightInd/>
        <w:spacing w:after="0"/>
      </w:pPr>
      <w:proofErr w:type="gramStart"/>
      <w:r>
        <w:t>b</w:t>
      </w:r>
      <w:r w:rsidR="00F94727">
        <w:t>)</w:t>
      </w:r>
      <w:r w:rsidR="003730B2" w:rsidRPr="00157527">
        <w:t>O</w:t>
      </w:r>
      <w:proofErr w:type="gramEnd"/>
      <w:r w:rsidR="003730B2" w:rsidRPr="00157527">
        <w:t xml:space="preserve">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31F77856" w14:textId="024968DB" w:rsidR="003730B2" w:rsidRPr="00157527" w:rsidRDefault="00A8682F" w:rsidP="003730B2">
      <w:pPr>
        <w:pStyle w:val="Nivel2"/>
        <w:autoSpaceDE/>
        <w:autoSpaceDN/>
        <w:adjustRightInd/>
        <w:spacing w:after="0"/>
      </w:pPr>
      <w:r>
        <w:t>c</w:t>
      </w:r>
      <w:r w:rsidR="00F94727">
        <w:t>)</w:t>
      </w:r>
      <w:r w:rsidR="003730B2" w:rsidRPr="00157527">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DD0523B" w14:textId="54218887" w:rsidR="003730B2" w:rsidRPr="00157527" w:rsidRDefault="00A8682F" w:rsidP="003730B2">
      <w:pPr>
        <w:pStyle w:val="Nivel2"/>
        <w:autoSpaceDE/>
        <w:autoSpaceDN/>
        <w:adjustRightInd/>
        <w:spacing w:after="0"/>
      </w:pPr>
      <w:r>
        <w:t>d</w:t>
      </w:r>
      <w:r w:rsidR="00F94727">
        <w:t>)</w:t>
      </w:r>
      <w:r w:rsidR="003730B2" w:rsidRPr="00157527">
        <w:t>O gestor do contrato deverá enviar a documentação pertinente ao setor de contratos para a formalização dos procedimentos de liquidação e pagamento, no valor dimensionado pela fiscalização e gestão nos termos do contrato.</w:t>
      </w:r>
    </w:p>
    <w:p w14:paraId="4A97843A" w14:textId="77777777" w:rsidR="00887662" w:rsidRPr="007C65C9" w:rsidRDefault="00887662" w:rsidP="00887662">
      <w:pPr>
        <w:pStyle w:val="Nivel2"/>
        <w:spacing w:afterLines="120" w:after="288" w:line="312" w:lineRule="auto"/>
        <w:ind w:firstLine="567"/>
        <w:rPr>
          <w:i/>
          <w:iCs/>
        </w:rPr>
      </w:pPr>
      <w:r w:rsidRPr="007C65C9">
        <w:rPr>
          <w:i/>
          <w:iCs/>
        </w:rPr>
        <w:t>[Local], [dia] de [mês] de [ano].</w:t>
      </w:r>
    </w:p>
    <w:p w14:paraId="31B87BD7"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88766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176B283D" w14:textId="77777777" w:rsidR="00EE0DFB" w:rsidRPr="00EE0DFB" w:rsidRDefault="00EE0DFB" w:rsidP="00A85821">
      <w:pPr>
        <w:pStyle w:val="PargrafodaLista"/>
        <w:numPr>
          <w:ilvl w:val="0"/>
          <w:numId w:val="41"/>
        </w:numPr>
        <w:spacing w:before="120" w:afterLines="120" w:after="288" w:line="312" w:lineRule="auto"/>
        <w:rPr>
          <w:rFonts w:ascii="Arial" w:hAnsi="Arial" w:cs="Arial"/>
          <w:sz w:val="20"/>
          <w:szCs w:val="20"/>
        </w:rPr>
      </w:pPr>
    </w:p>
    <w:p w14:paraId="7ACC3F3D" w14:textId="772078E4" w:rsidR="00423810" w:rsidRPr="00F62B66" w:rsidRDefault="00887662" w:rsidP="00A85821">
      <w:pPr>
        <w:pStyle w:val="PargrafodaLista"/>
        <w:numPr>
          <w:ilvl w:val="0"/>
          <w:numId w:val="41"/>
        </w:numPr>
        <w:spacing w:before="120" w:afterLines="120" w:after="288" w:line="312" w:lineRule="auto"/>
        <w:rPr>
          <w:rFonts w:ascii="Arial" w:hAnsi="Arial" w:cs="Arial"/>
          <w:sz w:val="20"/>
          <w:szCs w:val="20"/>
        </w:rPr>
      </w:pPr>
      <w:r w:rsidRPr="00F62B66">
        <w:rPr>
          <w:rFonts w:ascii="Arial" w:hAnsi="Arial" w:cs="Arial"/>
          <w:i/>
          <w:iCs/>
          <w:sz w:val="20"/>
          <w:szCs w:val="20"/>
        </w:rPr>
        <w:t xml:space="preserve"> </w:t>
      </w:r>
      <w:bookmarkEnd w:id="27"/>
    </w:p>
    <w:p w14:paraId="7897AAB1" w14:textId="77777777" w:rsidR="00EE0DFB" w:rsidRDefault="00EE0DFB" w:rsidP="002738C0">
      <w:pPr>
        <w:jc w:val="center"/>
        <w:rPr>
          <w:rFonts w:ascii="Arial" w:hAnsi="Arial" w:cs="Arial"/>
          <w:b/>
          <w:sz w:val="18"/>
          <w:szCs w:val="18"/>
        </w:rPr>
      </w:pPr>
    </w:p>
    <w:p w14:paraId="53B151B7" w14:textId="77777777" w:rsidR="00EE0DFB" w:rsidRDefault="00EE0DFB" w:rsidP="002738C0">
      <w:pPr>
        <w:jc w:val="center"/>
        <w:rPr>
          <w:rFonts w:ascii="Arial" w:hAnsi="Arial" w:cs="Arial"/>
          <w:b/>
          <w:sz w:val="18"/>
          <w:szCs w:val="18"/>
        </w:rPr>
      </w:pPr>
    </w:p>
    <w:p w14:paraId="7FB43303" w14:textId="77777777" w:rsidR="00EE0DFB" w:rsidRDefault="00EE0DFB" w:rsidP="002738C0">
      <w:pPr>
        <w:jc w:val="center"/>
        <w:rPr>
          <w:rFonts w:ascii="Arial" w:hAnsi="Arial" w:cs="Arial"/>
          <w:b/>
          <w:sz w:val="18"/>
          <w:szCs w:val="18"/>
        </w:rPr>
      </w:pPr>
    </w:p>
    <w:p w14:paraId="47AEB253" w14:textId="77777777" w:rsidR="00EE0DFB" w:rsidRDefault="00EE0DFB" w:rsidP="002738C0">
      <w:pPr>
        <w:jc w:val="center"/>
        <w:rPr>
          <w:rFonts w:ascii="Arial" w:hAnsi="Arial" w:cs="Arial"/>
          <w:b/>
          <w:sz w:val="18"/>
          <w:szCs w:val="18"/>
        </w:rPr>
      </w:pPr>
    </w:p>
    <w:p w14:paraId="414B25C9" w14:textId="77777777" w:rsidR="00EE0DFB" w:rsidRDefault="00EE0DFB" w:rsidP="002738C0">
      <w:pPr>
        <w:jc w:val="center"/>
        <w:rPr>
          <w:rFonts w:ascii="Arial" w:hAnsi="Arial" w:cs="Arial"/>
          <w:b/>
          <w:sz w:val="18"/>
          <w:szCs w:val="18"/>
        </w:rPr>
      </w:pPr>
    </w:p>
    <w:p w14:paraId="7B87C253" w14:textId="4BFAA9F9" w:rsidR="002738C0" w:rsidRPr="00342F0E" w:rsidRDefault="002738C0" w:rsidP="002738C0">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E3166E">
        <w:rPr>
          <w:rFonts w:ascii="Arial" w:hAnsi="Arial" w:cs="Arial"/>
          <w:b/>
          <w:sz w:val="18"/>
          <w:szCs w:val="18"/>
        </w:rPr>
        <w:t>100</w:t>
      </w:r>
      <w:r>
        <w:rPr>
          <w:rFonts w:ascii="Arial" w:hAnsi="Arial" w:cs="Arial"/>
          <w:b/>
          <w:sz w:val="18"/>
          <w:szCs w:val="18"/>
        </w:rPr>
        <w:t>/202</w:t>
      </w:r>
      <w:r w:rsidR="00B74A6B">
        <w:rPr>
          <w:rFonts w:ascii="Arial" w:hAnsi="Arial" w:cs="Arial"/>
          <w:b/>
          <w:sz w:val="18"/>
          <w:szCs w:val="18"/>
        </w:rPr>
        <w:t>5</w:t>
      </w:r>
    </w:p>
    <w:p w14:paraId="2236EACE" w14:textId="333250B8" w:rsidR="002738C0" w:rsidRPr="00342F0E" w:rsidRDefault="002738C0" w:rsidP="002738C0">
      <w:pPr>
        <w:jc w:val="center"/>
        <w:rPr>
          <w:rFonts w:ascii="Arial" w:hAnsi="Arial" w:cs="Arial"/>
          <w:sz w:val="18"/>
          <w:szCs w:val="18"/>
        </w:rPr>
      </w:pPr>
      <w:r w:rsidRPr="00342F0E">
        <w:rPr>
          <w:rFonts w:ascii="Arial" w:hAnsi="Arial" w:cs="Arial"/>
          <w:b/>
          <w:sz w:val="18"/>
          <w:szCs w:val="18"/>
        </w:rPr>
        <w:t>PROCESSO Nº.</w:t>
      </w:r>
      <w:r w:rsidR="00125303">
        <w:rPr>
          <w:rFonts w:ascii="Arial" w:hAnsi="Arial" w:cs="Arial"/>
          <w:b/>
          <w:sz w:val="18"/>
          <w:szCs w:val="18"/>
        </w:rPr>
        <w:t xml:space="preserve"> </w:t>
      </w:r>
      <w:r w:rsidR="00E3166E">
        <w:rPr>
          <w:rFonts w:ascii="Arial" w:hAnsi="Arial" w:cs="Arial"/>
          <w:b/>
          <w:sz w:val="18"/>
          <w:szCs w:val="18"/>
        </w:rPr>
        <w:t>268</w:t>
      </w:r>
      <w:r w:rsidRPr="00342F0E">
        <w:rPr>
          <w:rFonts w:ascii="Arial" w:hAnsi="Arial" w:cs="Arial"/>
          <w:b/>
          <w:sz w:val="18"/>
          <w:szCs w:val="18"/>
        </w:rPr>
        <w:t>/202</w:t>
      </w:r>
      <w:r w:rsidR="00B74A6B">
        <w:rPr>
          <w:rFonts w:ascii="Arial" w:hAnsi="Arial" w:cs="Arial"/>
          <w:b/>
          <w:sz w:val="18"/>
          <w:szCs w:val="18"/>
        </w:rPr>
        <w:t>5</w:t>
      </w:r>
    </w:p>
    <w:p w14:paraId="2FDAB608" w14:textId="77777777" w:rsidR="002738C0" w:rsidRPr="00342F0E" w:rsidRDefault="002738C0" w:rsidP="002738C0">
      <w:pPr>
        <w:jc w:val="both"/>
        <w:rPr>
          <w:rFonts w:ascii="Arial" w:hAnsi="Arial" w:cs="Arial"/>
          <w:sz w:val="18"/>
          <w:szCs w:val="18"/>
        </w:rPr>
      </w:pPr>
    </w:p>
    <w:p w14:paraId="74861889" w14:textId="36B2377D" w:rsidR="002738C0" w:rsidRPr="00151B2B" w:rsidRDefault="002738C0" w:rsidP="002738C0">
      <w:pPr>
        <w:jc w:val="both"/>
        <w:rPr>
          <w:rFonts w:ascii="Arial" w:hAnsi="Arial" w:cs="Arial"/>
          <w:sz w:val="20"/>
          <w:szCs w:val="20"/>
        </w:rPr>
      </w:pPr>
      <w:r w:rsidRPr="00934F11">
        <w:rPr>
          <w:rFonts w:ascii="Arial" w:hAnsi="Arial" w:cs="Arial"/>
          <w:sz w:val="20"/>
          <w:szCs w:val="20"/>
        </w:rPr>
        <w:t xml:space="preserve">Tipo: </w:t>
      </w:r>
      <w:r w:rsidRPr="00151B2B">
        <w:rPr>
          <w:rFonts w:ascii="Arial" w:hAnsi="Arial" w:cs="Arial"/>
          <w:sz w:val="20"/>
          <w:szCs w:val="20"/>
        </w:rPr>
        <w:fldChar w:fldCharType="begin"/>
      </w:r>
      <w:r w:rsidRPr="00151B2B">
        <w:rPr>
          <w:rFonts w:ascii="Arial" w:hAnsi="Arial" w:cs="Arial"/>
          <w:sz w:val="20"/>
          <w:szCs w:val="20"/>
        </w:rPr>
        <w:instrText xml:space="preserve"> DOCVARIABLE "FormaJulgamento" \* MERGEFORMAT </w:instrText>
      </w:r>
      <w:r w:rsidRPr="00151B2B">
        <w:rPr>
          <w:rFonts w:ascii="Arial" w:hAnsi="Arial" w:cs="Arial"/>
          <w:sz w:val="20"/>
          <w:szCs w:val="20"/>
        </w:rPr>
        <w:fldChar w:fldCharType="separate"/>
      </w:r>
      <w:r w:rsidRPr="00151B2B">
        <w:rPr>
          <w:rFonts w:ascii="Arial" w:hAnsi="Arial" w:cs="Arial"/>
          <w:sz w:val="20"/>
          <w:szCs w:val="20"/>
        </w:rPr>
        <w:t xml:space="preserve">MENOR PREÇO </w:t>
      </w:r>
      <w:r w:rsidRPr="00151B2B">
        <w:rPr>
          <w:rFonts w:ascii="Arial" w:hAnsi="Arial" w:cs="Arial"/>
          <w:sz w:val="20"/>
          <w:szCs w:val="20"/>
        </w:rPr>
        <w:fldChar w:fldCharType="end"/>
      </w:r>
      <w:r w:rsidRPr="00151B2B">
        <w:rPr>
          <w:rFonts w:ascii="Arial" w:hAnsi="Arial" w:cs="Arial"/>
          <w:sz w:val="20"/>
          <w:szCs w:val="20"/>
        </w:rPr>
        <w:t>POR</w:t>
      </w:r>
      <w:r w:rsidR="00E35BFF">
        <w:rPr>
          <w:rFonts w:ascii="Arial" w:hAnsi="Arial" w:cs="Arial"/>
          <w:sz w:val="20"/>
          <w:szCs w:val="20"/>
        </w:rPr>
        <w:t xml:space="preserve"> ITEM</w:t>
      </w:r>
      <w:r w:rsidRPr="00151B2B">
        <w:rPr>
          <w:rFonts w:ascii="Arial" w:hAnsi="Arial" w:cs="Arial"/>
          <w:sz w:val="20"/>
          <w:szCs w:val="20"/>
        </w:rPr>
        <w:t>;</w:t>
      </w:r>
    </w:p>
    <w:p w14:paraId="17AC5018" w14:textId="171A9DCC" w:rsidR="00C529A5" w:rsidRDefault="002738C0" w:rsidP="00C529A5">
      <w:pPr>
        <w:pStyle w:val="WW-Corpodetexto3"/>
        <w:tabs>
          <w:tab w:val="num" w:pos="576"/>
          <w:tab w:val="left" w:pos="9923"/>
        </w:tabs>
        <w:ind w:right="606"/>
        <w:rPr>
          <w:rFonts w:ascii="Arial" w:hAnsi="Arial" w:cs="Arial"/>
          <w:sz w:val="20"/>
        </w:rPr>
      </w:pPr>
      <w:r w:rsidRPr="00151B2B">
        <w:rPr>
          <w:rFonts w:ascii="Arial" w:hAnsi="Arial" w:cs="Arial"/>
          <w:sz w:val="20"/>
        </w:rPr>
        <w:t>Objeto:</w:t>
      </w:r>
      <w:r w:rsidR="007B6FD8" w:rsidRPr="00151B2B">
        <w:rPr>
          <w:rFonts w:ascii="Arial" w:hAnsi="Arial" w:cs="Arial"/>
          <w:sz w:val="20"/>
        </w:rPr>
        <w:t xml:space="preserve"> </w:t>
      </w:r>
      <w:r w:rsidR="00827C6F" w:rsidRPr="00400BC2">
        <w:t>Aquisição de maquinários sendo, Trator Agrícola</w:t>
      </w:r>
      <w:r w:rsidR="00827C6F">
        <w:t xml:space="preserve"> e</w:t>
      </w:r>
      <w:r w:rsidR="00827C6F" w:rsidRPr="00400BC2">
        <w:t xml:space="preserve"> Rolo Faca articulado para Trator, por meio de emenda parlamentar</w:t>
      </w:r>
      <w:r w:rsidR="00827C6F">
        <w:t>, d</w:t>
      </w:r>
      <w:r w:rsidR="00827C6F" w:rsidRPr="00A85F50">
        <w:t>estinado ao atendimento das demandas da Secretaria Municipal de Agricultura e Pecuária</w:t>
      </w:r>
      <w:r w:rsidR="00827C6F" w:rsidRPr="00184194">
        <w:rPr>
          <w:rFonts w:ascii="Arial" w:hAnsi="Arial" w:cs="Arial"/>
          <w:sz w:val="20"/>
        </w:rPr>
        <w:t xml:space="preserve">. </w:t>
      </w:r>
      <w:r w:rsidR="00C529A5" w:rsidRPr="00184194">
        <w:rPr>
          <w:rFonts w:ascii="Arial" w:hAnsi="Arial" w:cs="Arial"/>
          <w:sz w:val="20"/>
        </w:rPr>
        <w:t xml:space="preserve"> </w:t>
      </w:r>
    </w:p>
    <w:p w14:paraId="6C3ADA92" w14:textId="27842A8F" w:rsidR="00C12C8D" w:rsidRPr="00151B2B" w:rsidRDefault="002738C0" w:rsidP="00C529A5">
      <w:pPr>
        <w:pStyle w:val="WW-Corpodetexto3"/>
        <w:tabs>
          <w:tab w:val="num" w:pos="576"/>
          <w:tab w:val="left" w:pos="9923"/>
        </w:tabs>
        <w:ind w:right="606"/>
        <w:rPr>
          <w:rFonts w:ascii="Arial" w:hAnsi="Arial" w:cs="Arial"/>
          <w:b/>
          <w:sz w:val="20"/>
        </w:rPr>
      </w:pPr>
      <w:r w:rsidRPr="00151B2B">
        <w:rPr>
          <w:rFonts w:ascii="Arial" w:hAnsi="Arial" w:cs="Arial"/>
          <w:sz w:val="20"/>
        </w:rPr>
        <w:t>Valor Máximo:</w:t>
      </w:r>
      <w:r w:rsidR="00C529A5">
        <w:rPr>
          <w:rFonts w:ascii="Arial" w:hAnsi="Arial" w:cs="Arial"/>
          <w:sz w:val="20"/>
        </w:rPr>
        <w:t xml:space="preserve"> </w:t>
      </w:r>
      <w:r w:rsidR="001E23F8" w:rsidRPr="00400BC2">
        <w:rPr>
          <w:color w:val="000000"/>
        </w:rPr>
        <w:t>RS</w:t>
      </w:r>
      <w:r w:rsidR="001E23F8" w:rsidRPr="00400BC2">
        <w:t xml:space="preserve"> </w:t>
      </w:r>
      <w:r w:rsidR="001E23F8">
        <w:t>4</w:t>
      </w:r>
      <w:r w:rsidR="005F4C42">
        <w:t>42.998,43</w:t>
      </w:r>
      <w:r w:rsidR="001E23F8">
        <w:rPr>
          <w:i/>
          <w:iCs/>
          <w:color w:val="000000"/>
        </w:rPr>
        <w:t xml:space="preserve">(quatrocentos e </w:t>
      </w:r>
      <w:r w:rsidR="005F4C42">
        <w:rPr>
          <w:i/>
          <w:iCs/>
          <w:color w:val="000000"/>
        </w:rPr>
        <w:t>quarenta e dois mil, novecentos e noventa e oito reais e quarenta e três centavos</w:t>
      </w:r>
      <w:r w:rsidR="00C529A5" w:rsidRPr="00401444">
        <w:rPr>
          <w:rFonts w:ascii="Arial" w:hAnsi="Arial" w:cs="Arial"/>
          <w:bCs/>
          <w:iCs/>
          <w:color w:val="000000"/>
          <w:sz w:val="20"/>
        </w:rPr>
        <w:t>)</w:t>
      </w:r>
      <w:r w:rsidR="00C529A5">
        <w:rPr>
          <w:rFonts w:asciiTheme="majorHAnsi" w:hAnsiTheme="majorHAnsi" w:cstheme="majorHAnsi"/>
          <w:i/>
          <w:iCs/>
        </w:rPr>
        <w:t>.</w:t>
      </w:r>
      <w:r w:rsidR="00C529A5" w:rsidRPr="00FE7746">
        <w:rPr>
          <w:rFonts w:ascii="Arial" w:hAnsi="Arial" w:cs="Arial"/>
          <w:sz w:val="20"/>
        </w:rPr>
        <w:t xml:space="preserve"> </w:t>
      </w:r>
    </w:p>
    <w:p w14:paraId="7C3107ED" w14:textId="535DAF43"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E3166E">
        <w:rPr>
          <w:rFonts w:ascii="Arial" w:hAnsi="Arial" w:cs="Arial"/>
          <w:sz w:val="20"/>
          <w:szCs w:val="20"/>
        </w:rPr>
        <w:t xml:space="preserve"> </w:t>
      </w:r>
      <w:r w:rsidR="00675BE0">
        <w:rPr>
          <w:rFonts w:ascii="Arial" w:hAnsi="Arial" w:cs="Arial"/>
          <w:sz w:val="20"/>
          <w:szCs w:val="20"/>
        </w:rPr>
        <w:t>07</w:t>
      </w:r>
      <w:r w:rsidR="00E3166E">
        <w:rPr>
          <w:rFonts w:ascii="Arial" w:hAnsi="Arial" w:cs="Arial"/>
          <w:sz w:val="20"/>
          <w:szCs w:val="20"/>
        </w:rPr>
        <w:t>/</w:t>
      </w:r>
      <w:r w:rsidR="00675BE0">
        <w:rPr>
          <w:rFonts w:ascii="Arial" w:hAnsi="Arial" w:cs="Arial"/>
          <w:sz w:val="20"/>
          <w:szCs w:val="20"/>
        </w:rPr>
        <w:t>01</w:t>
      </w:r>
      <w:r w:rsidR="00E3166E">
        <w:rPr>
          <w:rFonts w:ascii="Arial" w:hAnsi="Arial" w:cs="Arial"/>
          <w:sz w:val="20"/>
          <w:szCs w:val="20"/>
        </w:rPr>
        <w:t>/202</w:t>
      </w:r>
      <w:r w:rsidR="00675BE0">
        <w:rPr>
          <w:rFonts w:ascii="Arial" w:hAnsi="Arial" w:cs="Arial"/>
          <w:sz w:val="20"/>
          <w:szCs w:val="20"/>
        </w:rPr>
        <w:t>6</w:t>
      </w:r>
      <w:r w:rsidR="00C529A5">
        <w:rPr>
          <w:rFonts w:ascii="Arial" w:hAnsi="Arial" w:cs="Arial"/>
          <w:sz w:val="20"/>
          <w:szCs w:val="20"/>
        </w:rPr>
        <w:t>;</w:t>
      </w:r>
    </w:p>
    <w:p w14:paraId="000A08DC" w14:textId="1C8674BC"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A02746" w:rsidRPr="00934F11">
        <w:rPr>
          <w:rFonts w:ascii="Arial" w:hAnsi="Arial" w:cs="Arial"/>
          <w:sz w:val="20"/>
          <w:szCs w:val="20"/>
        </w:rPr>
        <w:t xml:space="preserve"> </w:t>
      </w:r>
      <w:r w:rsidR="00675BE0">
        <w:rPr>
          <w:rFonts w:ascii="Arial" w:hAnsi="Arial" w:cs="Arial"/>
          <w:sz w:val="20"/>
          <w:szCs w:val="20"/>
        </w:rPr>
        <w:t>07</w:t>
      </w:r>
      <w:r w:rsidR="00E3166E">
        <w:rPr>
          <w:rFonts w:ascii="Arial" w:hAnsi="Arial" w:cs="Arial"/>
          <w:sz w:val="20"/>
          <w:szCs w:val="20"/>
        </w:rPr>
        <w:t>/</w:t>
      </w:r>
      <w:r w:rsidR="00675BE0">
        <w:rPr>
          <w:rFonts w:ascii="Arial" w:hAnsi="Arial" w:cs="Arial"/>
          <w:sz w:val="20"/>
          <w:szCs w:val="20"/>
        </w:rPr>
        <w:t>01</w:t>
      </w:r>
      <w:r w:rsidR="00E3166E">
        <w:rPr>
          <w:rFonts w:ascii="Arial" w:hAnsi="Arial" w:cs="Arial"/>
          <w:sz w:val="20"/>
          <w:szCs w:val="20"/>
        </w:rPr>
        <w:t>/202</w:t>
      </w:r>
      <w:r w:rsidR="00675BE0">
        <w:rPr>
          <w:rFonts w:ascii="Arial" w:hAnsi="Arial" w:cs="Arial"/>
          <w:sz w:val="20"/>
          <w:szCs w:val="20"/>
        </w:rPr>
        <w:t>6</w:t>
      </w:r>
      <w:r w:rsidRPr="00934F11">
        <w:rPr>
          <w:rFonts w:ascii="Arial" w:hAnsi="Arial" w:cs="Arial"/>
          <w:sz w:val="20"/>
          <w:szCs w:val="20"/>
        </w:rPr>
        <w:t>;</w:t>
      </w:r>
    </w:p>
    <w:p w14:paraId="1C0299D8" w14:textId="77777777"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Local: Rua Bernardino </w:t>
      </w:r>
      <w:proofErr w:type="spellStart"/>
      <w:r w:rsidRPr="00934F11">
        <w:rPr>
          <w:rFonts w:ascii="Arial" w:hAnsi="Arial" w:cs="Arial"/>
          <w:sz w:val="20"/>
          <w:szCs w:val="20"/>
        </w:rPr>
        <w:t>Bogo</w:t>
      </w:r>
      <w:proofErr w:type="spellEnd"/>
      <w:r w:rsidRPr="00934F11">
        <w:rPr>
          <w:rFonts w:ascii="Arial" w:hAnsi="Arial" w:cs="Arial"/>
          <w:sz w:val="20"/>
          <w:szCs w:val="20"/>
        </w:rPr>
        <w:t>, l75 centro, no Município de Mandaguaçu, Estado do Paraná;</w:t>
      </w:r>
    </w:p>
    <w:p w14:paraId="2AD4B69C" w14:textId="15EDECD2"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w:t>
      </w:r>
      <w:proofErr w:type="spellStart"/>
      <w:r w:rsidRPr="00934F11">
        <w:rPr>
          <w:rFonts w:ascii="Arial" w:hAnsi="Arial" w:cs="Arial"/>
          <w:sz w:val="20"/>
          <w:szCs w:val="20"/>
        </w:rPr>
        <w:t>Bogo</w:t>
      </w:r>
      <w:proofErr w:type="spellEnd"/>
      <w:r w:rsidRPr="00934F11">
        <w:rPr>
          <w:rFonts w:ascii="Arial" w:hAnsi="Arial" w:cs="Arial"/>
          <w:sz w:val="20"/>
          <w:szCs w:val="20"/>
        </w:rPr>
        <w:t xml:space="preserve">, l75, Centro Fone (44) 3245-8400, Mandaguaçu, Estado do Paraná – site </w:t>
      </w:r>
      <w:hyperlink r:id="rId57"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2738C0">
      <w:pPr>
        <w:jc w:val="both"/>
        <w:rPr>
          <w:rFonts w:ascii="Arial" w:hAnsi="Arial" w:cs="Arial"/>
          <w:sz w:val="20"/>
          <w:szCs w:val="20"/>
        </w:rPr>
      </w:pPr>
    </w:p>
    <w:p w14:paraId="4821E67E" w14:textId="7E3A5C84" w:rsidR="002738C0" w:rsidRPr="00934F11" w:rsidRDefault="002738C0" w:rsidP="002738C0">
      <w:pPr>
        <w:jc w:val="both"/>
        <w:rPr>
          <w:rFonts w:ascii="Arial" w:hAnsi="Arial" w:cs="Arial"/>
          <w:sz w:val="20"/>
          <w:szCs w:val="20"/>
        </w:rPr>
      </w:pPr>
      <w:r w:rsidRPr="00934F11">
        <w:rPr>
          <w:rFonts w:ascii="Arial" w:hAnsi="Arial" w:cs="Arial"/>
          <w:sz w:val="20"/>
          <w:szCs w:val="20"/>
        </w:rPr>
        <w:t>Mandaguaçu,</w:t>
      </w:r>
      <w:r w:rsidR="00675BE0">
        <w:rPr>
          <w:rFonts w:ascii="Arial" w:hAnsi="Arial" w:cs="Arial"/>
          <w:sz w:val="20"/>
          <w:szCs w:val="20"/>
        </w:rPr>
        <w:t xml:space="preserve"> </w:t>
      </w:r>
      <w:r w:rsidR="00E3166E">
        <w:rPr>
          <w:rFonts w:ascii="Arial" w:hAnsi="Arial" w:cs="Arial"/>
          <w:sz w:val="20"/>
          <w:szCs w:val="20"/>
        </w:rPr>
        <w:t>1</w:t>
      </w:r>
      <w:r w:rsidR="00675BE0">
        <w:rPr>
          <w:rFonts w:ascii="Arial" w:hAnsi="Arial" w:cs="Arial"/>
          <w:sz w:val="20"/>
          <w:szCs w:val="20"/>
        </w:rPr>
        <w:t>5</w:t>
      </w:r>
      <w:r w:rsidRPr="00934F11">
        <w:rPr>
          <w:rFonts w:ascii="Arial" w:hAnsi="Arial" w:cs="Arial"/>
          <w:sz w:val="20"/>
          <w:szCs w:val="20"/>
        </w:rPr>
        <w:t xml:space="preserve"> de</w:t>
      </w:r>
      <w:r w:rsidR="00FC4CE4">
        <w:rPr>
          <w:rFonts w:ascii="Arial" w:hAnsi="Arial" w:cs="Arial"/>
          <w:sz w:val="20"/>
          <w:szCs w:val="20"/>
        </w:rPr>
        <w:t xml:space="preserve"> </w:t>
      </w:r>
      <w:r w:rsidR="00E3166E">
        <w:rPr>
          <w:rFonts w:ascii="Arial" w:hAnsi="Arial" w:cs="Arial"/>
          <w:sz w:val="20"/>
          <w:szCs w:val="20"/>
        </w:rPr>
        <w:t>dezembro</w:t>
      </w:r>
      <w:r w:rsidR="00B546A1" w:rsidRPr="00934F11">
        <w:rPr>
          <w:rFonts w:ascii="Arial" w:hAnsi="Arial" w:cs="Arial"/>
          <w:sz w:val="20"/>
          <w:szCs w:val="20"/>
        </w:rPr>
        <w:t xml:space="preserve"> </w:t>
      </w:r>
      <w:r w:rsidRPr="00934F11">
        <w:rPr>
          <w:rFonts w:ascii="Arial" w:hAnsi="Arial" w:cs="Arial"/>
          <w:sz w:val="20"/>
          <w:szCs w:val="20"/>
        </w:rPr>
        <w:t>de 202</w:t>
      </w:r>
      <w:r w:rsidR="000B030C">
        <w:rPr>
          <w:rFonts w:ascii="Arial" w:hAnsi="Arial" w:cs="Arial"/>
          <w:sz w:val="20"/>
          <w:szCs w:val="20"/>
        </w:rPr>
        <w:t>5</w:t>
      </w:r>
    </w:p>
    <w:p w14:paraId="010F04C6" w14:textId="77777777" w:rsidR="00646A9A" w:rsidRPr="00934F11" w:rsidRDefault="00646A9A" w:rsidP="002738C0">
      <w:pPr>
        <w:jc w:val="center"/>
        <w:rPr>
          <w:rFonts w:ascii="Arial" w:hAnsi="Arial" w:cs="Arial"/>
          <w:sz w:val="20"/>
          <w:szCs w:val="20"/>
        </w:rPr>
      </w:pPr>
    </w:p>
    <w:p w14:paraId="28BE00F3" w14:textId="77777777" w:rsidR="00646A9A" w:rsidRPr="00934F11" w:rsidRDefault="00646A9A" w:rsidP="002738C0">
      <w:pPr>
        <w:jc w:val="center"/>
        <w:rPr>
          <w:rFonts w:ascii="Arial" w:hAnsi="Arial" w:cs="Arial"/>
          <w:sz w:val="20"/>
          <w:szCs w:val="20"/>
        </w:rPr>
      </w:pPr>
    </w:p>
    <w:p w14:paraId="0D379BDA" w14:textId="77777777" w:rsidR="00646A9A" w:rsidRDefault="00646A9A" w:rsidP="002738C0">
      <w:pPr>
        <w:jc w:val="center"/>
        <w:rPr>
          <w:rFonts w:ascii="Arial" w:hAnsi="Arial" w:cs="Arial"/>
          <w:sz w:val="18"/>
          <w:szCs w:val="18"/>
        </w:rPr>
      </w:pPr>
    </w:p>
    <w:p w14:paraId="6B25F7A5" w14:textId="335852B8" w:rsidR="002738C0" w:rsidRPr="00934F11" w:rsidRDefault="000B030C" w:rsidP="002738C0">
      <w:pPr>
        <w:jc w:val="center"/>
        <w:rPr>
          <w:rFonts w:ascii="Arial" w:hAnsi="Arial" w:cs="Arial"/>
          <w:sz w:val="20"/>
          <w:szCs w:val="20"/>
        </w:rPr>
      </w:pPr>
      <w:r>
        <w:rPr>
          <w:rFonts w:ascii="Arial" w:hAnsi="Arial" w:cs="Arial"/>
          <w:sz w:val="20"/>
          <w:szCs w:val="20"/>
        </w:rPr>
        <w:t>Jose Roberto Mendes</w:t>
      </w:r>
    </w:p>
    <w:p w14:paraId="2A9A6735" w14:textId="10D530A4" w:rsidR="002738C0" w:rsidRPr="00934F11" w:rsidRDefault="002738C0" w:rsidP="002738C0">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2738C0">
      <w:pPr>
        <w:spacing w:before="240" w:after="240" w:line="276" w:lineRule="auto"/>
        <w:rPr>
          <w:rFonts w:ascii="Arial" w:hAnsi="Arial" w:cs="Arial"/>
          <w:b/>
          <w:bCs/>
          <w:iCs/>
          <w:color w:val="000000"/>
          <w:sz w:val="20"/>
          <w:szCs w:val="20"/>
        </w:rPr>
      </w:pPr>
    </w:p>
    <w:p w14:paraId="75DEB30C" w14:textId="77777777" w:rsidR="002738C0" w:rsidRPr="000239D0" w:rsidRDefault="002738C0" w:rsidP="00BA5F58">
      <w:pPr>
        <w:ind w:left="115"/>
        <w:jc w:val="center"/>
        <w:rPr>
          <w:rFonts w:ascii="Arial" w:hAnsi="Arial" w:cs="Arial"/>
          <w:sz w:val="20"/>
          <w:szCs w:val="20"/>
        </w:rPr>
      </w:pPr>
    </w:p>
    <w:p w14:paraId="7DD23230" w14:textId="77777777" w:rsidR="00BA5F58" w:rsidRPr="000239D0" w:rsidRDefault="00BA5F58" w:rsidP="00BA5F58">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BA5F58">
      <w:pPr>
        <w:pStyle w:val="Ttulo2"/>
        <w:jc w:val="left"/>
        <w:rPr>
          <w:rFonts w:ascii="Arial" w:hAnsi="Arial" w:cs="Arial"/>
          <w:sz w:val="20"/>
        </w:rPr>
      </w:pPr>
    </w:p>
    <w:sectPr w:rsidR="0053157E" w:rsidRPr="00CD395C" w:rsidSect="00675BE0">
      <w:headerReference w:type="default" r:id="rId58"/>
      <w:pgSz w:w="11906" w:h="16838"/>
      <w:pgMar w:top="1158"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F833" w14:textId="77777777" w:rsidR="001600D4" w:rsidRDefault="001600D4">
      <w:r>
        <w:separator/>
      </w:r>
    </w:p>
  </w:endnote>
  <w:endnote w:type="continuationSeparator" w:id="0">
    <w:p w14:paraId="7E2D9EE4" w14:textId="77777777" w:rsidR="001600D4" w:rsidRDefault="0016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OpenSymbol">
    <w:altName w:val="Calibri"/>
    <w:charset w:val="02"/>
    <w:family w:val="auto"/>
    <w:pitch w:val="default"/>
  </w:font>
  <w:font w:name="Ecofont_Spranq_eco_Sans">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default"/>
    <w:sig w:usb0="00000000" w:usb1="00000000" w:usb2="00000000" w:usb3="00000000" w:csb0="00000001" w:csb1="00000000"/>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36DF" w14:textId="77777777" w:rsidR="001600D4" w:rsidRDefault="001600D4">
      <w:r>
        <w:separator/>
      </w:r>
    </w:p>
  </w:footnote>
  <w:footnote w:type="continuationSeparator" w:id="0">
    <w:p w14:paraId="3F9238D7" w14:textId="77777777" w:rsidR="001600D4" w:rsidRDefault="00160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BF1336"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460184304" name="Imagem 46018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"Hiro Vieira"</w:t>
          </w:r>
        </w:p>
        <w:p w14:paraId="0DDC3CD0" w14:textId="77777777" w:rsidR="00BF1336" w:rsidRPr="00F233E7" w:rsidRDefault="00BF1336"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 xml:space="preserve">Rua Bernardino </w:t>
          </w:r>
          <w:proofErr w:type="spellStart"/>
          <w:r w:rsidRPr="00F233E7">
            <w:rPr>
              <w:rFonts w:ascii="Arial" w:eastAsiaTheme="minorEastAsia" w:hAnsi="Arial"/>
              <w:kern w:val="0"/>
              <w:sz w:val="20"/>
              <w:szCs w:val="22"/>
              <w:lang w:eastAsia="pt-BR"/>
            </w:rPr>
            <w:t>Bogo</w:t>
          </w:r>
          <w:proofErr w:type="spellEnd"/>
          <w:r w:rsidRPr="00F233E7">
            <w:rPr>
              <w:rFonts w:ascii="Arial" w:eastAsiaTheme="minorEastAsia" w:hAnsi="Arial"/>
              <w:kern w:val="0"/>
              <w:sz w:val="20"/>
              <w:szCs w:val="22"/>
              <w:lang w:eastAsia="pt-BR"/>
            </w:rPr>
            <w:t>, 175 – Telefone/Fax (44) 3245-8400</w:t>
          </w:r>
        </w:p>
        <w:p w14:paraId="5515A950" w14:textId="77777777" w:rsidR="00BF1336" w:rsidRPr="00F233E7" w:rsidRDefault="00BF1336"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BF1336" w:rsidRPr="0053157E" w:rsidRDefault="00BF1336" w:rsidP="00F233E7">
    <w:pPr>
      <w:pStyle w:val="Cabealho"/>
      <w:spacing w:after="80"/>
      <w:ind w:right="464"/>
      <w:rPr>
        <w:rFonts w:asciiTheme="majorHAnsi" w:hAnsiTheme="majorHAnsi" w:cstheme="maj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0A26728"/>
    <w:multiLevelType w:val="hybridMultilevel"/>
    <w:tmpl w:val="6D747F5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5" w15:restartNumberingAfterBreak="0">
    <w:nsid w:val="04A30D1F"/>
    <w:multiLevelType w:val="multilevel"/>
    <w:tmpl w:val="4138919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7"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8" w15:restartNumberingAfterBreak="0">
    <w:nsid w:val="04BD036C"/>
    <w:multiLevelType w:val="hybridMultilevel"/>
    <w:tmpl w:val="BEBE1EC8"/>
    <w:lvl w:ilvl="0" w:tplc="FAFAD7D0">
      <w:start w:val="1"/>
      <w:numFmt w:val="decimal"/>
      <w:lvlText w:val="%1-"/>
      <w:lvlJc w:val="left"/>
      <w:pPr>
        <w:ind w:left="927" w:hanging="360"/>
      </w:pPr>
      <w:rPr>
        <w:rFonts w:hint="default"/>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05DF722B"/>
    <w:multiLevelType w:val="hybridMultilevel"/>
    <w:tmpl w:val="3ABE0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06D55436"/>
    <w:multiLevelType w:val="hybridMultilevel"/>
    <w:tmpl w:val="A8ECE2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07F85CAB"/>
    <w:multiLevelType w:val="hybridMultilevel"/>
    <w:tmpl w:val="C36EFD2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B8D486B"/>
    <w:multiLevelType w:val="hybridMultilevel"/>
    <w:tmpl w:val="50F2EE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0C455B7A"/>
    <w:multiLevelType w:val="multilevel"/>
    <w:tmpl w:val="80A26728"/>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24" w15:restartNumberingAfterBreak="0">
    <w:nsid w:val="0F3B0844"/>
    <w:multiLevelType w:val="multilevel"/>
    <w:tmpl w:val="6C58D25C"/>
    <w:lvl w:ilvl="0">
      <w:start w:val="1"/>
      <w:numFmt w:val="decimal"/>
      <w:lvlText w:val="%1."/>
      <w:lvlJc w:val="left"/>
      <w:pPr>
        <w:ind w:left="360" w:hanging="360"/>
      </w:pPr>
      <w:rPr>
        <w:rFonts w:hint="default"/>
        <w:b/>
        <w:b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6" w15:restartNumberingAfterBreak="0">
    <w:nsid w:val="11883D26"/>
    <w:multiLevelType w:val="hybridMultilevel"/>
    <w:tmpl w:val="2C24D4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15:restartNumberingAfterBreak="0">
    <w:nsid w:val="178907F0"/>
    <w:multiLevelType w:val="hybridMultilevel"/>
    <w:tmpl w:val="764A7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0"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1"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2" w15:restartNumberingAfterBreak="0">
    <w:nsid w:val="1BE6792C"/>
    <w:multiLevelType w:val="multilevel"/>
    <w:tmpl w:val="7A8E1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D5C100D"/>
    <w:multiLevelType w:val="multilevel"/>
    <w:tmpl w:val="D6A0301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E560160"/>
    <w:multiLevelType w:val="multilevel"/>
    <w:tmpl w:val="047A0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0953243"/>
    <w:multiLevelType w:val="hybridMultilevel"/>
    <w:tmpl w:val="F8EE8BE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6"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7"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8"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9"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1" w15:restartNumberingAfterBreak="0">
    <w:nsid w:val="2CB139EB"/>
    <w:multiLevelType w:val="multilevel"/>
    <w:tmpl w:val="5300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4"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15F29AB"/>
    <w:multiLevelType w:val="multilevel"/>
    <w:tmpl w:val="E112124A"/>
    <w:lvl w:ilvl="0">
      <w:start w:val="1"/>
      <w:numFmt w:val="bullet"/>
      <w:lvlText w:val=""/>
      <w:lvlJc w:val="left"/>
      <w:pPr>
        <w:ind w:left="360" w:hanging="360"/>
      </w:pPr>
      <w:rPr>
        <w:rFonts w:ascii="Symbol" w:hAnsi="Symbol" w:hint="default"/>
        <w:b/>
        <w:b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8"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498A662E"/>
    <w:multiLevelType w:val="multilevel"/>
    <w:tmpl w:val="A154A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FE256D"/>
    <w:multiLevelType w:val="multilevel"/>
    <w:tmpl w:val="0A16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8A156D"/>
    <w:multiLevelType w:val="hybridMultilevel"/>
    <w:tmpl w:val="7188F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54267532"/>
    <w:multiLevelType w:val="multilevel"/>
    <w:tmpl w:val="836C2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6"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7" w15:restartNumberingAfterBreak="0">
    <w:nsid w:val="58811887"/>
    <w:multiLevelType w:val="hybridMultilevel"/>
    <w:tmpl w:val="5E9E41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8DC28C8"/>
    <w:multiLevelType w:val="multilevel"/>
    <w:tmpl w:val="9E7ED8D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11F1B60"/>
    <w:multiLevelType w:val="multilevel"/>
    <w:tmpl w:val="50321578"/>
    <w:lvl w:ilvl="0">
      <w:start w:val="1"/>
      <w:numFmt w:val="bullet"/>
      <w:lvlText w:val=""/>
      <w:lvlJc w:val="left"/>
      <w:pPr>
        <w:ind w:left="360" w:hanging="360"/>
      </w:pPr>
      <w:rPr>
        <w:rFonts w:ascii="Symbol" w:hAnsi="Symbol" w:hint="default"/>
        <w:b/>
        <w:b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61"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6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6A092C8D"/>
    <w:multiLevelType w:val="hybridMultilevel"/>
    <w:tmpl w:val="F9DE74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2812DE"/>
    <w:multiLevelType w:val="multilevel"/>
    <w:tmpl w:val="580418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C77642B"/>
    <w:multiLevelType w:val="multilevel"/>
    <w:tmpl w:val="6C77642B"/>
    <w:lvl w:ilvl="0">
      <w:start w:val="1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FA02051"/>
    <w:multiLevelType w:val="hybridMultilevel"/>
    <w:tmpl w:val="FE14E6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7390227A"/>
    <w:multiLevelType w:val="multilevel"/>
    <w:tmpl w:val="1F6E38A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7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27707593">
    <w:abstractNumId w:val="1"/>
  </w:num>
  <w:num w:numId="2" w16cid:durableId="83847782">
    <w:abstractNumId w:val="2"/>
  </w:num>
  <w:num w:numId="3" w16cid:durableId="729352898">
    <w:abstractNumId w:val="4"/>
  </w:num>
  <w:num w:numId="4" w16cid:durableId="908343673">
    <w:abstractNumId w:val="23"/>
  </w:num>
  <w:num w:numId="5" w16cid:durableId="1902018408">
    <w:abstractNumId w:val="31"/>
  </w:num>
  <w:num w:numId="6" w16cid:durableId="352146855">
    <w:abstractNumId w:val="37"/>
  </w:num>
  <w:num w:numId="7" w16cid:durableId="855852222">
    <w:abstractNumId w:val="29"/>
  </w:num>
  <w:num w:numId="8" w16cid:durableId="363560161">
    <w:abstractNumId w:val="38"/>
  </w:num>
  <w:num w:numId="9" w16cid:durableId="821503496">
    <w:abstractNumId w:val="40"/>
  </w:num>
  <w:num w:numId="10" w16cid:durableId="1425220622">
    <w:abstractNumId w:val="47"/>
  </w:num>
  <w:num w:numId="11" w16cid:durableId="431441536">
    <w:abstractNumId w:val="43"/>
  </w:num>
  <w:num w:numId="12" w16cid:durableId="878127661">
    <w:abstractNumId w:val="55"/>
  </w:num>
  <w:num w:numId="13" w16cid:durableId="1678652581">
    <w:abstractNumId w:val="13"/>
  </w:num>
  <w:num w:numId="14" w16cid:durableId="492457821">
    <w:abstractNumId w:val="60"/>
  </w:num>
  <w:num w:numId="15" w16cid:durableId="918055507">
    <w:abstractNumId w:val="30"/>
  </w:num>
  <w:num w:numId="16" w16cid:durableId="670640494">
    <w:abstractNumId w:val="56"/>
  </w:num>
  <w:num w:numId="17" w16cid:durableId="1445421205">
    <w:abstractNumId w:val="16"/>
  </w:num>
  <w:num w:numId="18" w16cid:durableId="908463060">
    <w:abstractNumId w:val="44"/>
  </w:num>
  <w:num w:numId="19" w16cid:durableId="944653395">
    <w:abstractNumId w:val="36"/>
  </w:num>
  <w:num w:numId="20" w16cid:durableId="293558465">
    <w:abstractNumId w:val="17"/>
  </w:num>
  <w:num w:numId="21" w16cid:durableId="841041723">
    <w:abstractNumId w:val="61"/>
  </w:num>
  <w:num w:numId="22" w16cid:durableId="890963750">
    <w:abstractNumId w:val="25"/>
  </w:num>
  <w:num w:numId="23" w16cid:durableId="459349821">
    <w:abstractNumId w:val="33"/>
  </w:num>
  <w:num w:numId="24" w16cid:durableId="1850758448">
    <w:abstractNumId w:val="63"/>
    <w:lvlOverride w:ilvl="0">
      <w:lvl w:ilvl="0">
        <w:start w:val="1"/>
        <w:numFmt w:val="decimal"/>
        <w:pStyle w:val="Nivel1"/>
        <w:lvlText w:val="%1."/>
        <w:lvlJc w:val="left"/>
        <w:pPr>
          <w:ind w:left="360" w:hanging="360"/>
        </w:pPr>
        <w:rPr>
          <w:color w:val="000000" w:themeColor="text1"/>
        </w:rPr>
      </w:lvl>
    </w:lvlOverride>
  </w:num>
  <w:num w:numId="25" w16cid:durableId="1782994706">
    <w:abstractNumId w:val="63"/>
  </w:num>
  <w:num w:numId="26" w16cid:durableId="1962952588">
    <w:abstractNumId w:val="48"/>
  </w:num>
  <w:num w:numId="27" w16cid:durableId="1262572630">
    <w:abstractNumId w:val="14"/>
  </w:num>
  <w:num w:numId="28" w16cid:durableId="1420643050">
    <w:abstractNumId w:val="72"/>
  </w:num>
  <w:num w:numId="29" w16cid:durableId="7433387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9261072">
    <w:abstractNumId w:val="27"/>
  </w:num>
  <w:num w:numId="31" w16cid:durableId="1589532597">
    <w:abstractNumId w:val="50"/>
  </w:num>
  <w:num w:numId="32" w16cid:durableId="916401430">
    <w:abstractNumId w:val="39"/>
  </w:num>
  <w:num w:numId="33" w16cid:durableId="1332484387">
    <w:abstractNumId w:val="65"/>
  </w:num>
  <w:num w:numId="34" w16cid:durableId="40063227">
    <w:abstractNumId w:val="0"/>
  </w:num>
  <w:num w:numId="35" w16cid:durableId="1227953435">
    <w:abstractNumId w:val="70"/>
  </w:num>
  <w:num w:numId="36" w16cid:durableId="2138639320">
    <w:abstractNumId w:val="71"/>
  </w:num>
  <w:num w:numId="37" w16cid:durableId="184366555">
    <w:abstractNumId w:val="45"/>
  </w:num>
  <w:num w:numId="38" w16cid:durableId="1997030800">
    <w:abstractNumId w:val="42"/>
  </w:num>
  <w:num w:numId="39" w16cid:durableId="579097392">
    <w:abstractNumId w:val="51"/>
  </w:num>
  <w:num w:numId="40" w16cid:durableId="1305961889">
    <w:abstractNumId w:val="62"/>
  </w:num>
  <w:num w:numId="41" w16cid:durableId="273370512">
    <w:abstractNumId w:val="18"/>
  </w:num>
  <w:num w:numId="42" w16cid:durableId="1986543954">
    <w:abstractNumId w:val="21"/>
  </w:num>
  <w:num w:numId="43" w16cid:durableId="1071928624">
    <w:abstractNumId w:val="32"/>
  </w:num>
  <w:num w:numId="44" w16cid:durableId="1677269832">
    <w:abstractNumId w:val="67"/>
  </w:num>
  <w:num w:numId="45" w16cid:durableId="736828294">
    <w:abstractNumId w:val="66"/>
  </w:num>
  <w:num w:numId="46" w16cid:durableId="594482777">
    <w:abstractNumId w:val="34"/>
  </w:num>
  <w:num w:numId="47" w16cid:durableId="1806462101">
    <w:abstractNumId w:val="20"/>
  </w:num>
  <w:num w:numId="48" w16cid:durableId="857545775">
    <w:abstractNumId w:val="69"/>
  </w:num>
  <w:num w:numId="49" w16cid:durableId="1899320073">
    <w:abstractNumId w:val="58"/>
  </w:num>
  <w:num w:numId="50" w16cid:durableId="1657874703">
    <w:abstractNumId w:val="54"/>
  </w:num>
  <w:num w:numId="51" w16cid:durableId="1964798719">
    <w:abstractNumId w:val="28"/>
  </w:num>
  <w:num w:numId="52" w16cid:durableId="755202276">
    <w:abstractNumId w:val="53"/>
  </w:num>
  <w:num w:numId="53" w16cid:durableId="1063599780">
    <w:abstractNumId w:val="22"/>
  </w:num>
  <w:num w:numId="54" w16cid:durableId="986279670">
    <w:abstractNumId w:val="35"/>
  </w:num>
  <w:num w:numId="55" w16cid:durableId="1924217539">
    <w:abstractNumId w:val="26"/>
  </w:num>
  <w:num w:numId="56" w16cid:durableId="1546480192">
    <w:abstractNumId w:val="12"/>
  </w:num>
  <w:num w:numId="57" w16cid:durableId="1358891735">
    <w:abstractNumId w:val="64"/>
  </w:num>
  <w:num w:numId="58" w16cid:durableId="1742675155">
    <w:abstractNumId w:val="59"/>
  </w:num>
  <w:num w:numId="59" w16cid:durableId="1352532095">
    <w:abstractNumId w:val="24"/>
  </w:num>
  <w:num w:numId="60" w16cid:durableId="1763836006">
    <w:abstractNumId w:val="52"/>
  </w:num>
  <w:num w:numId="61" w16cid:durableId="223833146">
    <w:abstractNumId w:val="46"/>
  </w:num>
  <w:num w:numId="62" w16cid:durableId="1944922677">
    <w:abstractNumId w:val="41"/>
  </w:num>
  <w:num w:numId="63" w16cid:durableId="2015943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2602166">
    <w:abstractNumId w:val="15"/>
  </w:num>
  <w:num w:numId="65" w16cid:durableId="1216819857">
    <w:abstractNumId w:val="49"/>
  </w:num>
  <w:num w:numId="66" w16cid:durableId="610934166">
    <w:abstractNumId w:val="57"/>
  </w:num>
  <w:num w:numId="67" w16cid:durableId="987899866">
    <w:abstractNumId w:val="68"/>
  </w:num>
  <w:num w:numId="68" w16cid:durableId="139033294">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07E77"/>
    <w:rsid w:val="00014A34"/>
    <w:rsid w:val="000157C4"/>
    <w:rsid w:val="00027CA9"/>
    <w:rsid w:val="00030FBD"/>
    <w:rsid w:val="00050A7F"/>
    <w:rsid w:val="0005479E"/>
    <w:rsid w:val="000548A9"/>
    <w:rsid w:val="000638A7"/>
    <w:rsid w:val="00065DC3"/>
    <w:rsid w:val="0007215C"/>
    <w:rsid w:val="00086BEF"/>
    <w:rsid w:val="00090BE2"/>
    <w:rsid w:val="00092981"/>
    <w:rsid w:val="00092D50"/>
    <w:rsid w:val="0009553A"/>
    <w:rsid w:val="000A10E9"/>
    <w:rsid w:val="000A258C"/>
    <w:rsid w:val="000A6D99"/>
    <w:rsid w:val="000B030C"/>
    <w:rsid w:val="000C4354"/>
    <w:rsid w:val="000C5744"/>
    <w:rsid w:val="000D4191"/>
    <w:rsid w:val="000E26CE"/>
    <w:rsid w:val="000E2A4F"/>
    <w:rsid w:val="000E7D36"/>
    <w:rsid w:val="000E7E3D"/>
    <w:rsid w:val="000F3FD6"/>
    <w:rsid w:val="00104D51"/>
    <w:rsid w:val="0010717C"/>
    <w:rsid w:val="0011156C"/>
    <w:rsid w:val="0011280A"/>
    <w:rsid w:val="001154E0"/>
    <w:rsid w:val="00120A5D"/>
    <w:rsid w:val="00123B9E"/>
    <w:rsid w:val="00124C66"/>
    <w:rsid w:val="00125097"/>
    <w:rsid w:val="00125303"/>
    <w:rsid w:val="0013012A"/>
    <w:rsid w:val="00133E9C"/>
    <w:rsid w:val="00137C26"/>
    <w:rsid w:val="001418BD"/>
    <w:rsid w:val="001430F9"/>
    <w:rsid w:val="001475D6"/>
    <w:rsid w:val="00151B2B"/>
    <w:rsid w:val="001549FD"/>
    <w:rsid w:val="00155DC8"/>
    <w:rsid w:val="001600D4"/>
    <w:rsid w:val="0016222B"/>
    <w:rsid w:val="00163043"/>
    <w:rsid w:val="00165E25"/>
    <w:rsid w:val="00166A25"/>
    <w:rsid w:val="00170740"/>
    <w:rsid w:val="00174BCC"/>
    <w:rsid w:val="00176408"/>
    <w:rsid w:val="00181156"/>
    <w:rsid w:val="00181FC5"/>
    <w:rsid w:val="00183E16"/>
    <w:rsid w:val="00184194"/>
    <w:rsid w:val="0018590C"/>
    <w:rsid w:val="00187BE0"/>
    <w:rsid w:val="001943C0"/>
    <w:rsid w:val="001A0B99"/>
    <w:rsid w:val="001A30BF"/>
    <w:rsid w:val="001B09F3"/>
    <w:rsid w:val="001B55CF"/>
    <w:rsid w:val="001B7E23"/>
    <w:rsid w:val="001C0235"/>
    <w:rsid w:val="001C06DA"/>
    <w:rsid w:val="001C2F1A"/>
    <w:rsid w:val="001D0102"/>
    <w:rsid w:val="001E23F8"/>
    <w:rsid w:val="001E6870"/>
    <w:rsid w:val="001E7591"/>
    <w:rsid w:val="001F1085"/>
    <w:rsid w:val="001F2185"/>
    <w:rsid w:val="00200FE8"/>
    <w:rsid w:val="00204B2D"/>
    <w:rsid w:val="002114B3"/>
    <w:rsid w:val="00212F65"/>
    <w:rsid w:val="00214E1A"/>
    <w:rsid w:val="0021588E"/>
    <w:rsid w:val="002213AE"/>
    <w:rsid w:val="00232D15"/>
    <w:rsid w:val="0023565D"/>
    <w:rsid w:val="00237D4D"/>
    <w:rsid w:val="002424A5"/>
    <w:rsid w:val="0024530B"/>
    <w:rsid w:val="002478BC"/>
    <w:rsid w:val="00252798"/>
    <w:rsid w:val="00262758"/>
    <w:rsid w:val="00264518"/>
    <w:rsid w:val="00265D1B"/>
    <w:rsid w:val="00267063"/>
    <w:rsid w:val="002738C0"/>
    <w:rsid w:val="0027743F"/>
    <w:rsid w:val="00280A81"/>
    <w:rsid w:val="00281106"/>
    <w:rsid w:val="002835DB"/>
    <w:rsid w:val="002839A1"/>
    <w:rsid w:val="00283FBB"/>
    <w:rsid w:val="0028773F"/>
    <w:rsid w:val="002A3EB3"/>
    <w:rsid w:val="002A672E"/>
    <w:rsid w:val="002A70FF"/>
    <w:rsid w:val="002B5E29"/>
    <w:rsid w:val="002B67C9"/>
    <w:rsid w:val="002C3278"/>
    <w:rsid w:val="002C4F67"/>
    <w:rsid w:val="002D145E"/>
    <w:rsid w:val="002D1C50"/>
    <w:rsid w:val="002D47BE"/>
    <w:rsid w:val="002D7F55"/>
    <w:rsid w:val="002E1FDE"/>
    <w:rsid w:val="002E6A6F"/>
    <w:rsid w:val="002F19BD"/>
    <w:rsid w:val="002F33BA"/>
    <w:rsid w:val="002F4F2D"/>
    <w:rsid w:val="003068FC"/>
    <w:rsid w:val="003116C3"/>
    <w:rsid w:val="003147CB"/>
    <w:rsid w:val="003157E6"/>
    <w:rsid w:val="0031731A"/>
    <w:rsid w:val="0033229B"/>
    <w:rsid w:val="00332672"/>
    <w:rsid w:val="00345F87"/>
    <w:rsid w:val="00347496"/>
    <w:rsid w:val="003507E8"/>
    <w:rsid w:val="00352C84"/>
    <w:rsid w:val="00360645"/>
    <w:rsid w:val="00364E75"/>
    <w:rsid w:val="00366F62"/>
    <w:rsid w:val="00367140"/>
    <w:rsid w:val="003710E8"/>
    <w:rsid w:val="003719D8"/>
    <w:rsid w:val="00371F1C"/>
    <w:rsid w:val="003730B2"/>
    <w:rsid w:val="00377C89"/>
    <w:rsid w:val="00383312"/>
    <w:rsid w:val="003841E4"/>
    <w:rsid w:val="003854F6"/>
    <w:rsid w:val="0038560D"/>
    <w:rsid w:val="003910F8"/>
    <w:rsid w:val="00393FDA"/>
    <w:rsid w:val="00396627"/>
    <w:rsid w:val="003976C8"/>
    <w:rsid w:val="003A694C"/>
    <w:rsid w:val="003A6F4B"/>
    <w:rsid w:val="003A74A9"/>
    <w:rsid w:val="003B1197"/>
    <w:rsid w:val="003D0E78"/>
    <w:rsid w:val="003D112E"/>
    <w:rsid w:val="003D55F2"/>
    <w:rsid w:val="003D6AF6"/>
    <w:rsid w:val="003E277B"/>
    <w:rsid w:val="0040723D"/>
    <w:rsid w:val="00411E69"/>
    <w:rsid w:val="004139E2"/>
    <w:rsid w:val="0041463B"/>
    <w:rsid w:val="00423810"/>
    <w:rsid w:val="004242EC"/>
    <w:rsid w:val="00424AD2"/>
    <w:rsid w:val="00426164"/>
    <w:rsid w:val="00431BB0"/>
    <w:rsid w:val="00450D82"/>
    <w:rsid w:val="0045569F"/>
    <w:rsid w:val="00460B37"/>
    <w:rsid w:val="004638B3"/>
    <w:rsid w:val="0047163F"/>
    <w:rsid w:val="004744A2"/>
    <w:rsid w:val="00474E20"/>
    <w:rsid w:val="00476B77"/>
    <w:rsid w:val="00477718"/>
    <w:rsid w:val="00484426"/>
    <w:rsid w:val="004878CE"/>
    <w:rsid w:val="0049317A"/>
    <w:rsid w:val="0049440C"/>
    <w:rsid w:val="00497829"/>
    <w:rsid w:val="004A3C8B"/>
    <w:rsid w:val="004A55A3"/>
    <w:rsid w:val="004A59E0"/>
    <w:rsid w:val="004A5D91"/>
    <w:rsid w:val="004A7ACB"/>
    <w:rsid w:val="004B2C28"/>
    <w:rsid w:val="004B3AB7"/>
    <w:rsid w:val="004C2041"/>
    <w:rsid w:val="004D0533"/>
    <w:rsid w:val="004D2E85"/>
    <w:rsid w:val="004D2FA9"/>
    <w:rsid w:val="004E4CDB"/>
    <w:rsid w:val="004E4D72"/>
    <w:rsid w:val="004E52C5"/>
    <w:rsid w:val="004E66A6"/>
    <w:rsid w:val="004E7412"/>
    <w:rsid w:val="004F2FC7"/>
    <w:rsid w:val="004F3863"/>
    <w:rsid w:val="004F6654"/>
    <w:rsid w:val="00501B63"/>
    <w:rsid w:val="005221CF"/>
    <w:rsid w:val="0053157E"/>
    <w:rsid w:val="005338A8"/>
    <w:rsid w:val="005375AC"/>
    <w:rsid w:val="00537680"/>
    <w:rsid w:val="00543606"/>
    <w:rsid w:val="0054554B"/>
    <w:rsid w:val="005457F1"/>
    <w:rsid w:val="005512AA"/>
    <w:rsid w:val="00557EDC"/>
    <w:rsid w:val="005602D0"/>
    <w:rsid w:val="005645A2"/>
    <w:rsid w:val="0056716B"/>
    <w:rsid w:val="00567DFD"/>
    <w:rsid w:val="00570366"/>
    <w:rsid w:val="00571560"/>
    <w:rsid w:val="00575E42"/>
    <w:rsid w:val="00583B50"/>
    <w:rsid w:val="005866A5"/>
    <w:rsid w:val="00590BAF"/>
    <w:rsid w:val="00591526"/>
    <w:rsid w:val="005929F2"/>
    <w:rsid w:val="0059629A"/>
    <w:rsid w:val="005A3393"/>
    <w:rsid w:val="005A3BDF"/>
    <w:rsid w:val="005B1C82"/>
    <w:rsid w:val="005B592C"/>
    <w:rsid w:val="005C1239"/>
    <w:rsid w:val="005C49C3"/>
    <w:rsid w:val="005C6546"/>
    <w:rsid w:val="005D4DD4"/>
    <w:rsid w:val="005D7170"/>
    <w:rsid w:val="005E798F"/>
    <w:rsid w:val="005F17C6"/>
    <w:rsid w:val="005F3604"/>
    <w:rsid w:val="005F4C42"/>
    <w:rsid w:val="005F7515"/>
    <w:rsid w:val="005F7683"/>
    <w:rsid w:val="005F76C0"/>
    <w:rsid w:val="006014CA"/>
    <w:rsid w:val="00614504"/>
    <w:rsid w:val="00615125"/>
    <w:rsid w:val="00617632"/>
    <w:rsid w:val="0062246A"/>
    <w:rsid w:val="006233EF"/>
    <w:rsid w:val="00624865"/>
    <w:rsid w:val="00641D7B"/>
    <w:rsid w:val="00645EC1"/>
    <w:rsid w:val="00646A9A"/>
    <w:rsid w:val="006473C8"/>
    <w:rsid w:val="00651998"/>
    <w:rsid w:val="00652500"/>
    <w:rsid w:val="00656102"/>
    <w:rsid w:val="006645ED"/>
    <w:rsid w:val="0067010D"/>
    <w:rsid w:val="00670649"/>
    <w:rsid w:val="00675BE0"/>
    <w:rsid w:val="00676DE5"/>
    <w:rsid w:val="006819EC"/>
    <w:rsid w:val="00685038"/>
    <w:rsid w:val="006916FD"/>
    <w:rsid w:val="006A3DCB"/>
    <w:rsid w:val="006A6E50"/>
    <w:rsid w:val="006B0735"/>
    <w:rsid w:val="006B1AF5"/>
    <w:rsid w:val="006B7FD4"/>
    <w:rsid w:val="006D4053"/>
    <w:rsid w:val="006D7EA5"/>
    <w:rsid w:val="006E1D9D"/>
    <w:rsid w:val="006E266B"/>
    <w:rsid w:val="006F2902"/>
    <w:rsid w:val="00714B43"/>
    <w:rsid w:val="007173FE"/>
    <w:rsid w:val="007310B7"/>
    <w:rsid w:val="00733B3D"/>
    <w:rsid w:val="00734096"/>
    <w:rsid w:val="007345C0"/>
    <w:rsid w:val="00734D88"/>
    <w:rsid w:val="0073757F"/>
    <w:rsid w:val="00737ACF"/>
    <w:rsid w:val="00746439"/>
    <w:rsid w:val="007470CC"/>
    <w:rsid w:val="00747FA7"/>
    <w:rsid w:val="00752A46"/>
    <w:rsid w:val="00757CAC"/>
    <w:rsid w:val="007617BE"/>
    <w:rsid w:val="00762A98"/>
    <w:rsid w:val="00763F7D"/>
    <w:rsid w:val="00765D2B"/>
    <w:rsid w:val="007664B9"/>
    <w:rsid w:val="00766DD8"/>
    <w:rsid w:val="0077329C"/>
    <w:rsid w:val="007751DC"/>
    <w:rsid w:val="00780C76"/>
    <w:rsid w:val="007821F3"/>
    <w:rsid w:val="007918FB"/>
    <w:rsid w:val="007923F4"/>
    <w:rsid w:val="007B16C1"/>
    <w:rsid w:val="007B6FD8"/>
    <w:rsid w:val="007C142C"/>
    <w:rsid w:val="007D1DC4"/>
    <w:rsid w:val="007D3970"/>
    <w:rsid w:val="007D3A0E"/>
    <w:rsid w:val="007D5D06"/>
    <w:rsid w:val="007E18DB"/>
    <w:rsid w:val="007E21DF"/>
    <w:rsid w:val="007E5065"/>
    <w:rsid w:val="007F12A1"/>
    <w:rsid w:val="007F178F"/>
    <w:rsid w:val="007F4EB2"/>
    <w:rsid w:val="007F5191"/>
    <w:rsid w:val="00814853"/>
    <w:rsid w:val="0082366A"/>
    <w:rsid w:val="00823BA0"/>
    <w:rsid w:val="00823CF9"/>
    <w:rsid w:val="00827C6F"/>
    <w:rsid w:val="0083571E"/>
    <w:rsid w:val="00844945"/>
    <w:rsid w:val="00845AF7"/>
    <w:rsid w:val="00845CEB"/>
    <w:rsid w:val="00847C05"/>
    <w:rsid w:val="00853C40"/>
    <w:rsid w:val="00853EF6"/>
    <w:rsid w:val="00856848"/>
    <w:rsid w:val="008634B1"/>
    <w:rsid w:val="00875C06"/>
    <w:rsid w:val="0088066B"/>
    <w:rsid w:val="0088142A"/>
    <w:rsid w:val="00886550"/>
    <w:rsid w:val="00887662"/>
    <w:rsid w:val="008A1992"/>
    <w:rsid w:val="008A3033"/>
    <w:rsid w:val="008A6155"/>
    <w:rsid w:val="008B4C6A"/>
    <w:rsid w:val="008C1BB2"/>
    <w:rsid w:val="008C279D"/>
    <w:rsid w:val="008C562D"/>
    <w:rsid w:val="008D7BBA"/>
    <w:rsid w:val="008E1C5A"/>
    <w:rsid w:val="008E6372"/>
    <w:rsid w:val="008F0E80"/>
    <w:rsid w:val="008F406E"/>
    <w:rsid w:val="008F4D65"/>
    <w:rsid w:val="00901DC2"/>
    <w:rsid w:val="009034FE"/>
    <w:rsid w:val="00906CAF"/>
    <w:rsid w:val="00910156"/>
    <w:rsid w:val="00915DA1"/>
    <w:rsid w:val="00917385"/>
    <w:rsid w:val="00917CFF"/>
    <w:rsid w:val="00922345"/>
    <w:rsid w:val="00933094"/>
    <w:rsid w:val="00934F11"/>
    <w:rsid w:val="009477F0"/>
    <w:rsid w:val="0095134B"/>
    <w:rsid w:val="00952C1C"/>
    <w:rsid w:val="009533E0"/>
    <w:rsid w:val="009552C5"/>
    <w:rsid w:val="009650AC"/>
    <w:rsid w:val="009676DB"/>
    <w:rsid w:val="00972BCF"/>
    <w:rsid w:val="009921DC"/>
    <w:rsid w:val="0099240D"/>
    <w:rsid w:val="00992D74"/>
    <w:rsid w:val="009A1C3D"/>
    <w:rsid w:val="009B3A63"/>
    <w:rsid w:val="009C35AB"/>
    <w:rsid w:val="009C5331"/>
    <w:rsid w:val="009D3E15"/>
    <w:rsid w:val="009E7F94"/>
    <w:rsid w:val="009F246A"/>
    <w:rsid w:val="009F2BCC"/>
    <w:rsid w:val="009F30F9"/>
    <w:rsid w:val="009F332D"/>
    <w:rsid w:val="00A00B19"/>
    <w:rsid w:val="00A024E3"/>
    <w:rsid w:val="00A02746"/>
    <w:rsid w:val="00A071D0"/>
    <w:rsid w:val="00A103E9"/>
    <w:rsid w:val="00A1089E"/>
    <w:rsid w:val="00A11331"/>
    <w:rsid w:val="00A13453"/>
    <w:rsid w:val="00A14352"/>
    <w:rsid w:val="00A20738"/>
    <w:rsid w:val="00A225B2"/>
    <w:rsid w:val="00A24CCE"/>
    <w:rsid w:val="00A30700"/>
    <w:rsid w:val="00A35F54"/>
    <w:rsid w:val="00A37E53"/>
    <w:rsid w:val="00A4378E"/>
    <w:rsid w:val="00A45A81"/>
    <w:rsid w:val="00A51884"/>
    <w:rsid w:val="00A5484F"/>
    <w:rsid w:val="00A56B8E"/>
    <w:rsid w:val="00A5774C"/>
    <w:rsid w:val="00A57923"/>
    <w:rsid w:val="00A67EFD"/>
    <w:rsid w:val="00A71124"/>
    <w:rsid w:val="00A74924"/>
    <w:rsid w:val="00A834CA"/>
    <w:rsid w:val="00A85821"/>
    <w:rsid w:val="00A8682F"/>
    <w:rsid w:val="00A9139D"/>
    <w:rsid w:val="00A950B3"/>
    <w:rsid w:val="00AA1AB7"/>
    <w:rsid w:val="00AA1ED6"/>
    <w:rsid w:val="00AA27B3"/>
    <w:rsid w:val="00AA29F1"/>
    <w:rsid w:val="00AA5C06"/>
    <w:rsid w:val="00AA7D53"/>
    <w:rsid w:val="00AB6FCC"/>
    <w:rsid w:val="00AC1A1C"/>
    <w:rsid w:val="00AD0E4D"/>
    <w:rsid w:val="00AD49ED"/>
    <w:rsid w:val="00AD52D3"/>
    <w:rsid w:val="00AD5FC8"/>
    <w:rsid w:val="00AD6EAB"/>
    <w:rsid w:val="00AE6542"/>
    <w:rsid w:val="00AF1B7A"/>
    <w:rsid w:val="00AF28FA"/>
    <w:rsid w:val="00B02BA0"/>
    <w:rsid w:val="00B05CEF"/>
    <w:rsid w:val="00B12864"/>
    <w:rsid w:val="00B1525F"/>
    <w:rsid w:val="00B16A2D"/>
    <w:rsid w:val="00B25716"/>
    <w:rsid w:val="00B3202D"/>
    <w:rsid w:val="00B33703"/>
    <w:rsid w:val="00B40955"/>
    <w:rsid w:val="00B42D50"/>
    <w:rsid w:val="00B44388"/>
    <w:rsid w:val="00B520EB"/>
    <w:rsid w:val="00B53AC2"/>
    <w:rsid w:val="00B541D7"/>
    <w:rsid w:val="00B546A1"/>
    <w:rsid w:val="00B7422A"/>
    <w:rsid w:val="00B74A6B"/>
    <w:rsid w:val="00B828C7"/>
    <w:rsid w:val="00B85473"/>
    <w:rsid w:val="00B91633"/>
    <w:rsid w:val="00B97CE6"/>
    <w:rsid w:val="00BA454B"/>
    <w:rsid w:val="00BA510D"/>
    <w:rsid w:val="00BA5F58"/>
    <w:rsid w:val="00BC65A4"/>
    <w:rsid w:val="00BC7667"/>
    <w:rsid w:val="00BD0FEF"/>
    <w:rsid w:val="00BD208B"/>
    <w:rsid w:val="00BD3E67"/>
    <w:rsid w:val="00BE2A94"/>
    <w:rsid w:val="00BE5FA0"/>
    <w:rsid w:val="00BF1336"/>
    <w:rsid w:val="00BF397A"/>
    <w:rsid w:val="00BF422F"/>
    <w:rsid w:val="00C00167"/>
    <w:rsid w:val="00C0214F"/>
    <w:rsid w:val="00C028A8"/>
    <w:rsid w:val="00C10DB4"/>
    <w:rsid w:val="00C12C8D"/>
    <w:rsid w:val="00C137DC"/>
    <w:rsid w:val="00C145E0"/>
    <w:rsid w:val="00C1683B"/>
    <w:rsid w:val="00C2240B"/>
    <w:rsid w:val="00C22797"/>
    <w:rsid w:val="00C334EF"/>
    <w:rsid w:val="00C35675"/>
    <w:rsid w:val="00C35729"/>
    <w:rsid w:val="00C363D6"/>
    <w:rsid w:val="00C41679"/>
    <w:rsid w:val="00C46759"/>
    <w:rsid w:val="00C46A51"/>
    <w:rsid w:val="00C5146D"/>
    <w:rsid w:val="00C529A5"/>
    <w:rsid w:val="00C52E8E"/>
    <w:rsid w:val="00C55A40"/>
    <w:rsid w:val="00C63057"/>
    <w:rsid w:val="00C63227"/>
    <w:rsid w:val="00C63275"/>
    <w:rsid w:val="00C651F6"/>
    <w:rsid w:val="00C67FC2"/>
    <w:rsid w:val="00C71D6E"/>
    <w:rsid w:val="00C7467C"/>
    <w:rsid w:val="00C754F3"/>
    <w:rsid w:val="00C76CC0"/>
    <w:rsid w:val="00C77A8E"/>
    <w:rsid w:val="00C83BF5"/>
    <w:rsid w:val="00C90A7B"/>
    <w:rsid w:val="00C92D16"/>
    <w:rsid w:val="00C93231"/>
    <w:rsid w:val="00CA4BA2"/>
    <w:rsid w:val="00CB0188"/>
    <w:rsid w:val="00CB20D9"/>
    <w:rsid w:val="00CB4F2A"/>
    <w:rsid w:val="00CB790B"/>
    <w:rsid w:val="00CC2B78"/>
    <w:rsid w:val="00CC3FD9"/>
    <w:rsid w:val="00CD17E1"/>
    <w:rsid w:val="00CD395C"/>
    <w:rsid w:val="00CD673A"/>
    <w:rsid w:val="00CE0511"/>
    <w:rsid w:val="00CE3085"/>
    <w:rsid w:val="00CE4141"/>
    <w:rsid w:val="00CE5FA9"/>
    <w:rsid w:val="00CF6F36"/>
    <w:rsid w:val="00D04E0F"/>
    <w:rsid w:val="00D111DF"/>
    <w:rsid w:val="00D127E8"/>
    <w:rsid w:val="00D16B25"/>
    <w:rsid w:val="00D23AA9"/>
    <w:rsid w:val="00D272BF"/>
    <w:rsid w:val="00D33C92"/>
    <w:rsid w:val="00D349C6"/>
    <w:rsid w:val="00D37AFA"/>
    <w:rsid w:val="00D440D1"/>
    <w:rsid w:val="00D50250"/>
    <w:rsid w:val="00D51984"/>
    <w:rsid w:val="00D7306C"/>
    <w:rsid w:val="00D736BA"/>
    <w:rsid w:val="00D75C22"/>
    <w:rsid w:val="00D804E2"/>
    <w:rsid w:val="00D83D2A"/>
    <w:rsid w:val="00D85D5D"/>
    <w:rsid w:val="00D85DAE"/>
    <w:rsid w:val="00D96181"/>
    <w:rsid w:val="00DA1133"/>
    <w:rsid w:val="00DA5F23"/>
    <w:rsid w:val="00DA6E22"/>
    <w:rsid w:val="00DB75A2"/>
    <w:rsid w:val="00DB79B1"/>
    <w:rsid w:val="00DC2E6C"/>
    <w:rsid w:val="00DC4552"/>
    <w:rsid w:val="00DD244F"/>
    <w:rsid w:val="00DE3116"/>
    <w:rsid w:val="00E00267"/>
    <w:rsid w:val="00E00680"/>
    <w:rsid w:val="00E05CFE"/>
    <w:rsid w:val="00E070C7"/>
    <w:rsid w:val="00E11AFB"/>
    <w:rsid w:val="00E12755"/>
    <w:rsid w:val="00E12EC2"/>
    <w:rsid w:val="00E16C21"/>
    <w:rsid w:val="00E30C01"/>
    <w:rsid w:val="00E3166E"/>
    <w:rsid w:val="00E33A4D"/>
    <w:rsid w:val="00E33BF4"/>
    <w:rsid w:val="00E33EF2"/>
    <w:rsid w:val="00E358FD"/>
    <w:rsid w:val="00E35BFF"/>
    <w:rsid w:val="00E36F59"/>
    <w:rsid w:val="00E41920"/>
    <w:rsid w:val="00E4561E"/>
    <w:rsid w:val="00E55CB4"/>
    <w:rsid w:val="00E56154"/>
    <w:rsid w:val="00E619CA"/>
    <w:rsid w:val="00E6542E"/>
    <w:rsid w:val="00E6715F"/>
    <w:rsid w:val="00E70174"/>
    <w:rsid w:val="00E7391F"/>
    <w:rsid w:val="00E74581"/>
    <w:rsid w:val="00E75047"/>
    <w:rsid w:val="00E8754C"/>
    <w:rsid w:val="00E910CB"/>
    <w:rsid w:val="00E91D60"/>
    <w:rsid w:val="00E9267B"/>
    <w:rsid w:val="00E94DF0"/>
    <w:rsid w:val="00E95635"/>
    <w:rsid w:val="00EA11A0"/>
    <w:rsid w:val="00EA213B"/>
    <w:rsid w:val="00EA220E"/>
    <w:rsid w:val="00EA2714"/>
    <w:rsid w:val="00EA37B1"/>
    <w:rsid w:val="00EA4E30"/>
    <w:rsid w:val="00EA6C57"/>
    <w:rsid w:val="00EB2CA9"/>
    <w:rsid w:val="00EB394D"/>
    <w:rsid w:val="00EB565E"/>
    <w:rsid w:val="00EB7030"/>
    <w:rsid w:val="00EC0064"/>
    <w:rsid w:val="00EC16ED"/>
    <w:rsid w:val="00ED227A"/>
    <w:rsid w:val="00ED5C9B"/>
    <w:rsid w:val="00EE0DFB"/>
    <w:rsid w:val="00EE148C"/>
    <w:rsid w:val="00EE49AB"/>
    <w:rsid w:val="00EE4BC2"/>
    <w:rsid w:val="00EF3FCE"/>
    <w:rsid w:val="00EF42AA"/>
    <w:rsid w:val="00F0243D"/>
    <w:rsid w:val="00F03EF3"/>
    <w:rsid w:val="00F06B63"/>
    <w:rsid w:val="00F074E3"/>
    <w:rsid w:val="00F07F84"/>
    <w:rsid w:val="00F10A79"/>
    <w:rsid w:val="00F17C45"/>
    <w:rsid w:val="00F233E7"/>
    <w:rsid w:val="00F251CF"/>
    <w:rsid w:val="00F36765"/>
    <w:rsid w:val="00F408EF"/>
    <w:rsid w:val="00F4376C"/>
    <w:rsid w:val="00F453FC"/>
    <w:rsid w:val="00F55B64"/>
    <w:rsid w:val="00F622AD"/>
    <w:rsid w:val="00F62B66"/>
    <w:rsid w:val="00F653D1"/>
    <w:rsid w:val="00F677E2"/>
    <w:rsid w:val="00F71E64"/>
    <w:rsid w:val="00F72FB6"/>
    <w:rsid w:val="00F750DF"/>
    <w:rsid w:val="00F83312"/>
    <w:rsid w:val="00F9401F"/>
    <w:rsid w:val="00F94727"/>
    <w:rsid w:val="00F94E28"/>
    <w:rsid w:val="00F96B70"/>
    <w:rsid w:val="00FA15C5"/>
    <w:rsid w:val="00FA1E8E"/>
    <w:rsid w:val="00FA4919"/>
    <w:rsid w:val="00FB10C6"/>
    <w:rsid w:val="00FC4CE4"/>
    <w:rsid w:val="00FD27D4"/>
    <w:rsid w:val="00FD5C90"/>
    <w:rsid w:val="00FE01A7"/>
    <w:rsid w:val="00FE10A9"/>
    <w:rsid w:val="00FE20A6"/>
    <w:rsid w:val="00FE4C11"/>
    <w:rsid w:val="00FE4CE7"/>
    <w:rsid w:val="00FE5000"/>
    <w:rsid w:val="00FE7746"/>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uiPriority w:val="9"/>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qFormat/>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1"/>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uiPriority w:val="9"/>
    <w:rPr>
      <w:rFonts w:ascii="CG Times (W1)" w:hAnsi="CG Times (W1)"/>
      <w:i/>
      <w:sz w:val="20"/>
      <w:szCs w:val="20"/>
    </w:rPr>
  </w:style>
  <w:style w:type="character" w:customStyle="1" w:styleId="Ttulo8Char">
    <w:name w:val="Título 8 Char"/>
    <w:uiPriority w:val="9"/>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uiPriority w:val="9"/>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1"/>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1"/>
    <w:uiPriority w:val="1"/>
    <w:qFormat/>
    <w:pPr>
      <w:jc w:val="both"/>
    </w:pPr>
    <w:rPr>
      <w:sz w:val="22"/>
      <w:szCs w:val="20"/>
    </w:rPr>
  </w:style>
  <w:style w:type="paragraph" w:styleId="Ttulo">
    <w:name w:val="Title"/>
    <w:basedOn w:val="Normal"/>
    <w:next w:val="Subttulo"/>
    <w:link w:val="TtuloChar1"/>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link w:val="SubttuloChar1"/>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link w:val="RecuodecorpodetextoChar1"/>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link w:val="TextodebaloChar2"/>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qFormat/>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qForma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link w:val="SaudaoChar1"/>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link w:val="Pr-formatao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link w:val="AssuntodocomentrioChar2"/>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1"/>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qFormat/>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5"/>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6"/>
      </w:numPr>
    </w:pPr>
  </w:style>
  <w:style w:type="numbering" w:customStyle="1" w:styleId="EstiloImportado2">
    <w:name w:val="Estilo Importado 2"/>
    <w:rsid w:val="00EF42AA"/>
    <w:pPr>
      <w:numPr>
        <w:numId w:val="7"/>
      </w:numPr>
    </w:pPr>
  </w:style>
  <w:style w:type="numbering" w:customStyle="1" w:styleId="EstiloImportado4">
    <w:name w:val="Estilo Importado 4"/>
    <w:rsid w:val="00EF42AA"/>
    <w:pPr>
      <w:numPr>
        <w:numId w:val="8"/>
      </w:numPr>
    </w:pPr>
  </w:style>
  <w:style w:type="numbering" w:customStyle="1" w:styleId="EstiloImportado5">
    <w:name w:val="Estilo Importado 5"/>
    <w:rsid w:val="00EF42AA"/>
    <w:pPr>
      <w:numPr>
        <w:numId w:val="9"/>
      </w:numPr>
    </w:pPr>
  </w:style>
  <w:style w:type="numbering" w:customStyle="1" w:styleId="EstiloImportado6">
    <w:name w:val="Estilo Importado 6"/>
    <w:rsid w:val="00EF42AA"/>
    <w:pPr>
      <w:numPr>
        <w:numId w:val="10"/>
      </w:numPr>
    </w:pPr>
  </w:style>
  <w:style w:type="numbering" w:customStyle="1" w:styleId="EstiloImportado7">
    <w:name w:val="Estilo Importado 7"/>
    <w:rsid w:val="00EF42AA"/>
    <w:pPr>
      <w:numPr>
        <w:numId w:val="11"/>
      </w:numPr>
    </w:pPr>
  </w:style>
  <w:style w:type="numbering" w:customStyle="1" w:styleId="EstiloImportado8">
    <w:name w:val="Estilo Importado 8"/>
    <w:rsid w:val="00EF42AA"/>
    <w:pPr>
      <w:numPr>
        <w:numId w:val="12"/>
      </w:numPr>
    </w:pPr>
  </w:style>
  <w:style w:type="numbering" w:customStyle="1" w:styleId="EstiloImportado9">
    <w:name w:val="Estilo Importado 9"/>
    <w:rsid w:val="00EF42AA"/>
    <w:pPr>
      <w:numPr>
        <w:numId w:val="13"/>
      </w:numPr>
    </w:pPr>
  </w:style>
  <w:style w:type="numbering" w:customStyle="1" w:styleId="EstiloImportado10">
    <w:name w:val="Estilo Importado 10"/>
    <w:rsid w:val="00EF42AA"/>
    <w:pPr>
      <w:numPr>
        <w:numId w:val="14"/>
      </w:numPr>
    </w:pPr>
  </w:style>
  <w:style w:type="numbering" w:customStyle="1" w:styleId="EstiloImportado11">
    <w:name w:val="Estilo Importado 11"/>
    <w:rsid w:val="00EF42AA"/>
    <w:pPr>
      <w:numPr>
        <w:numId w:val="15"/>
      </w:numPr>
    </w:pPr>
  </w:style>
  <w:style w:type="numbering" w:customStyle="1" w:styleId="EstiloImportado12">
    <w:name w:val="Estilo Importado 12"/>
    <w:rsid w:val="00EF42AA"/>
    <w:pPr>
      <w:numPr>
        <w:numId w:val="16"/>
      </w:numPr>
    </w:pPr>
  </w:style>
  <w:style w:type="numbering" w:customStyle="1" w:styleId="EstiloImportado13">
    <w:name w:val="Estilo Importado 13"/>
    <w:rsid w:val="00EF42AA"/>
    <w:pPr>
      <w:numPr>
        <w:numId w:val="17"/>
      </w:numPr>
    </w:pPr>
  </w:style>
  <w:style w:type="numbering" w:customStyle="1" w:styleId="EstiloImportado14">
    <w:name w:val="Estilo Importado 14"/>
    <w:rsid w:val="00EF42AA"/>
    <w:pPr>
      <w:numPr>
        <w:numId w:val="18"/>
      </w:numPr>
    </w:pPr>
  </w:style>
  <w:style w:type="numbering" w:customStyle="1" w:styleId="EstiloImportado16">
    <w:name w:val="Estilo Importado 16"/>
    <w:rsid w:val="00EF42AA"/>
    <w:pPr>
      <w:numPr>
        <w:numId w:val="19"/>
      </w:numPr>
    </w:pPr>
  </w:style>
  <w:style w:type="numbering" w:customStyle="1" w:styleId="EstiloImportado17">
    <w:name w:val="Estilo Importado 17"/>
    <w:rsid w:val="00EF42AA"/>
    <w:pPr>
      <w:numPr>
        <w:numId w:val="20"/>
      </w:numPr>
    </w:pPr>
  </w:style>
  <w:style w:type="numbering" w:customStyle="1" w:styleId="EstiloImportado18">
    <w:name w:val="Estilo Importado 18"/>
    <w:rsid w:val="00EF42AA"/>
    <w:pPr>
      <w:numPr>
        <w:numId w:val="21"/>
      </w:numPr>
    </w:pPr>
  </w:style>
  <w:style w:type="numbering" w:customStyle="1" w:styleId="EstiloImportado19">
    <w:name w:val="Estilo Importado 19"/>
    <w:rsid w:val="00EF42AA"/>
    <w:pPr>
      <w:numPr>
        <w:numId w:val="22"/>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qFormat/>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qFormat/>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qFormat/>
    <w:rsid w:val="005E798F"/>
    <w:rPr>
      <w:rFonts w:ascii="Arial" w:eastAsiaTheme="majorEastAsia" w:hAnsi="Arial" w:cs="Arial"/>
      <w:b/>
      <w:bCs/>
    </w:rPr>
  </w:style>
  <w:style w:type="numbering" w:customStyle="1" w:styleId="WWOutlineListStyle">
    <w:name w:val="WW_OutlineListStyle"/>
    <w:basedOn w:val="Semlista"/>
    <w:rsid w:val="005866A5"/>
    <w:pPr>
      <w:numPr>
        <w:numId w:val="25"/>
      </w:numPr>
    </w:pPr>
  </w:style>
  <w:style w:type="paragraph" w:customStyle="1" w:styleId="Nivel1">
    <w:name w:val="Nivel1"/>
    <w:basedOn w:val="Ttulo1"/>
    <w:link w:val="Nivel1Char"/>
    <w:qFormat/>
    <w:rsid w:val="005866A5"/>
    <w:pPr>
      <w:keepLines/>
      <w:numPr>
        <w:numId w:val="24"/>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iPriority w:val="99"/>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1"/>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1"/>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1"/>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4"/>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5"/>
      </w:numPr>
    </w:pPr>
  </w:style>
  <w:style w:type="numbering" w:customStyle="1" w:styleId="Estilo2">
    <w:name w:val="Estilo2"/>
    <w:uiPriority w:val="99"/>
    <w:rsid w:val="00AA1ED6"/>
    <w:pPr>
      <w:numPr>
        <w:numId w:val="36"/>
      </w:numPr>
    </w:pPr>
  </w:style>
  <w:style w:type="numbering" w:customStyle="1" w:styleId="Estilo3">
    <w:name w:val="Estilo3"/>
    <w:uiPriority w:val="99"/>
    <w:rsid w:val="00AA1ED6"/>
    <w:pPr>
      <w:numPr>
        <w:numId w:val="37"/>
      </w:numPr>
    </w:pPr>
  </w:style>
  <w:style w:type="numbering" w:customStyle="1" w:styleId="Estilo4">
    <w:name w:val="Estilo4"/>
    <w:uiPriority w:val="99"/>
    <w:rsid w:val="00AA1ED6"/>
    <w:pPr>
      <w:numPr>
        <w:numId w:val="38"/>
      </w:numPr>
    </w:pPr>
  </w:style>
  <w:style w:type="numbering" w:customStyle="1" w:styleId="Estilo5">
    <w:name w:val="Estilo5"/>
    <w:uiPriority w:val="99"/>
    <w:rsid w:val="00AA1ED6"/>
    <w:pPr>
      <w:numPr>
        <w:numId w:val="39"/>
      </w:numPr>
    </w:pPr>
  </w:style>
  <w:style w:type="numbering" w:customStyle="1" w:styleId="Estilo6">
    <w:name w:val="Estilo6"/>
    <w:uiPriority w:val="99"/>
    <w:rsid w:val="00AA1ED6"/>
    <w:pPr>
      <w:numPr>
        <w:numId w:val="40"/>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qFormat/>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cnpj-subtext">
    <w:name w:val="cnpj-subtext"/>
    <w:basedOn w:val="Fontepargpadro"/>
    <w:rsid w:val="00AA7D53"/>
  </w:style>
  <w:style w:type="numbering" w:customStyle="1" w:styleId="Semlista1">
    <w:name w:val="Sem lista1"/>
    <w:next w:val="Semlista"/>
    <w:uiPriority w:val="99"/>
    <w:semiHidden/>
    <w:unhideWhenUsed/>
    <w:rsid w:val="009533E0"/>
  </w:style>
  <w:style w:type="character" w:customStyle="1" w:styleId="CorpodetextoChar1">
    <w:name w:val="Corpo de texto Char1"/>
    <w:basedOn w:val="Fontepargpadro"/>
    <w:link w:val="Corpodetexto"/>
    <w:uiPriority w:val="1"/>
    <w:rsid w:val="009533E0"/>
    <w:rPr>
      <w:kern w:val="2"/>
      <w:sz w:val="22"/>
      <w:lang w:eastAsia="zh-CN"/>
    </w:rPr>
  </w:style>
  <w:style w:type="character" w:customStyle="1" w:styleId="TtuloChar1">
    <w:name w:val="Título Char1"/>
    <w:basedOn w:val="Fontepargpadro"/>
    <w:link w:val="Ttulo"/>
    <w:rsid w:val="009533E0"/>
    <w:rPr>
      <w:rFonts w:ascii="Arial" w:eastAsia="Lucida Sans Unicode" w:hAnsi="Arial" w:cs="Tahoma"/>
      <w:b/>
      <w:kern w:val="2"/>
      <w:sz w:val="28"/>
      <w:szCs w:val="28"/>
      <w:lang w:eastAsia="zh-CN"/>
    </w:rPr>
  </w:style>
  <w:style w:type="character" w:customStyle="1" w:styleId="SubttuloChar1">
    <w:name w:val="Subtítulo Char1"/>
    <w:basedOn w:val="Fontepargpadro"/>
    <w:link w:val="Subttulo"/>
    <w:rsid w:val="009533E0"/>
    <w:rPr>
      <w:rFonts w:ascii="Arial" w:eastAsia="Lucida Sans Unicode" w:hAnsi="Arial" w:cs="Tahoma"/>
      <w:b/>
      <w:i/>
      <w:iCs/>
      <w:kern w:val="2"/>
      <w:sz w:val="28"/>
      <w:szCs w:val="28"/>
      <w:lang w:eastAsia="zh-CN"/>
    </w:rPr>
  </w:style>
  <w:style w:type="character" w:customStyle="1" w:styleId="CabealhoChar1">
    <w:name w:val="Cabeçalho Char1"/>
    <w:basedOn w:val="Fontepargpadro"/>
    <w:rsid w:val="009533E0"/>
    <w:rPr>
      <w:kern w:val="2"/>
      <w:sz w:val="24"/>
      <w:szCs w:val="24"/>
      <w:lang w:eastAsia="zh-CN"/>
    </w:rPr>
  </w:style>
  <w:style w:type="character" w:customStyle="1" w:styleId="RodapChar1">
    <w:name w:val="Rodapé Char1"/>
    <w:basedOn w:val="Fontepargpadro"/>
    <w:uiPriority w:val="99"/>
    <w:rsid w:val="009533E0"/>
    <w:rPr>
      <w:kern w:val="2"/>
      <w:sz w:val="24"/>
      <w:szCs w:val="24"/>
      <w:lang w:eastAsia="zh-CN"/>
    </w:rPr>
  </w:style>
  <w:style w:type="character" w:customStyle="1" w:styleId="RecuodecorpodetextoChar1">
    <w:name w:val="Recuo de corpo de texto Char1"/>
    <w:basedOn w:val="Fontepargpadro"/>
    <w:link w:val="Recuodecorpodetexto"/>
    <w:rsid w:val="009533E0"/>
    <w:rPr>
      <w:kern w:val="2"/>
      <w:sz w:val="22"/>
      <w:lang w:eastAsia="zh-CN"/>
    </w:rPr>
  </w:style>
  <w:style w:type="character" w:customStyle="1" w:styleId="TextodebaloChar2">
    <w:name w:val="Texto de balão Char2"/>
    <w:basedOn w:val="Fontepargpadro"/>
    <w:link w:val="Textodebalo"/>
    <w:uiPriority w:val="99"/>
    <w:rsid w:val="009533E0"/>
    <w:rPr>
      <w:rFonts w:ascii="Tahoma" w:hAnsi="Tahoma" w:cs="Tahoma"/>
      <w:kern w:val="2"/>
      <w:sz w:val="16"/>
      <w:szCs w:val="16"/>
      <w:lang w:eastAsia="zh-CN"/>
    </w:rPr>
  </w:style>
  <w:style w:type="character" w:customStyle="1" w:styleId="SaudaoChar1">
    <w:name w:val="Saudação Char1"/>
    <w:basedOn w:val="Fontepargpadro"/>
    <w:link w:val="Saudao"/>
    <w:rsid w:val="009533E0"/>
    <w:rPr>
      <w:rFonts w:ascii="Arial" w:hAnsi="Arial"/>
      <w:kern w:val="2"/>
      <w:sz w:val="24"/>
      <w:szCs w:val="24"/>
      <w:lang w:eastAsia="zh-CN"/>
    </w:rPr>
  </w:style>
  <w:style w:type="character" w:customStyle="1" w:styleId="Pr-formataoHTMLChar">
    <w:name w:val="Pré-formatação HTML Char"/>
    <w:basedOn w:val="Fontepargpadro"/>
    <w:link w:val="Pr-formataoHTML"/>
    <w:rsid w:val="009533E0"/>
    <w:rPr>
      <w:rFonts w:ascii="Courier New" w:eastAsia="Arial Unicode MS" w:hAnsi="Courier New" w:cs="Courier New"/>
      <w:color w:val="000000"/>
      <w:kern w:val="2"/>
      <w:sz w:val="18"/>
      <w:szCs w:val="18"/>
      <w:lang w:eastAsia="zh-CN"/>
    </w:rPr>
  </w:style>
  <w:style w:type="character" w:customStyle="1" w:styleId="AssuntodocomentrioChar2">
    <w:name w:val="Assunto do comentário Char2"/>
    <w:basedOn w:val="TextodecomentrioChar2"/>
    <w:link w:val="Assuntodocomentrio"/>
    <w:uiPriority w:val="99"/>
    <w:rsid w:val="009533E0"/>
    <w:rPr>
      <w:rFonts w:eastAsia="0" w:cs="Liberation Serif"/>
      <w:b/>
      <w:color w:val="000000"/>
      <w:kern w:val="2"/>
      <w:szCs w:val="24"/>
      <w:lang w:eastAsia="hi-IN" w:bidi="hi-IN"/>
    </w:rPr>
  </w:style>
  <w:style w:type="character" w:customStyle="1" w:styleId="morecontent">
    <w:name w:val="morecontent"/>
    <w:basedOn w:val="Fontepargpadro"/>
    <w:rsid w:val="009533E0"/>
    <w:rPr>
      <w:rFonts w:cs="Times New Roman"/>
    </w:rPr>
  </w:style>
  <w:style w:type="numbering" w:customStyle="1" w:styleId="EstiloImportado171">
    <w:name w:val="Estilo Importado 171"/>
    <w:rsid w:val="009533E0"/>
  </w:style>
  <w:style w:type="paragraph" w:customStyle="1" w:styleId="cindepartexto">
    <w:name w:val="cindepar texto"/>
    <w:basedOn w:val="Cindepar"/>
    <w:link w:val="cindepartextoChar"/>
    <w:qFormat/>
    <w:rsid w:val="00FD27D4"/>
    <w:pPr>
      <w:ind w:firstLine="567"/>
      <w:jc w:val="both"/>
    </w:pPr>
    <w:rPr>
      <w:b w:val="0"/>
      <w:sz w:val="24"/>
      <w:szCs w:val="24"/>
      <w:lang w:val="pt-BR" w:eastAsia="pt-BR"/>
    </w:rPr>
  </w:style>
  <w:style w:type="character" w:customStyle="1" w:styleId="cindepartextoChar">
    <w:name w:val="cindepar texto Char"/>
    <w:link w:val="cindepartexto"/>
    <w:rsid w:val="00FD27D4"/>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25art159" TargetMode="External"/><Relationship Id="rId21" Type="http://schemas.openxmlformats.org/officeDocument/2006/relationships/hyperlink" Target="https://www.planalto.gov.br/ccivil_03/leis/l8078compilado.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1/lei/l12527.htm" TargetMode="Externa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0" Type="http://schemas.openxmlformats.org/officeDocument/2006/relationships/hyperlink" Target="https://www.planalto.gov.br/ccivil_03/leis/lcp/lcp12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2/decreto/d772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leis/l8078compilado.htm" TargetMode="External"/><Relationship Id="rId57" Type="http://schemas.openxmlformats.org/officeDocument/2006/relationships/hyperlink" Target="http://www.mandaguacu.pr.gov.br" TargetMode="External"/><Relationship Id="rId10" Type="http://schemas.openxmlformats.org/officeDocument/2006/relationships/hyperlink" Target="http://www.gov.br/compra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7CBAE-D414-416B-AE44-A8E3AE8B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18017</Words>
  <Characters>97293</Characters>
  <Application>Microsoft Office Word</Application>
  <DocSecurity>0</DocSecurity>
  <Lines>810</Lines>
  <Paragraphs>230</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115080</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Usuario</cp:lastModifiedBy>
  <cp:revision>3</cp:revision>
  <cp:lastPrinted>2025-12-15T18:43:00Z</cp:lastPrinted>
  <dcterms:created xsi:type="dcterms:W3CDTF">2025-12-15T18:40:00Z</dcterms:created>
  <dcterms:modified xsi:type="dcterms:W3CDTF">2025-12-15T18:44:00Z</dcterms:modified>
</cp:coreProperties>
</file>