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5A3430FB"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05479E">
        <w:rPr>
          <w:rFonts w:ascii="Arial" w:hAnsi="Arial" w:cs="Arial"/>
          <w:b/>
          <w:bCs/>
          <w:sz w:val="20"/>
          <w:szCs w:val="20"/>
        </w:rPr>
        <w:t>100</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17646ED4" w:rsidR="00570366"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05479E">
        <w:rPr>
          <w:rFonts w:ascii="Arial" w:hAnsi="Arial" w:cs="Arial"/>
          <w:b/>
          <w:sz w:val="20"/>
          <w:szCs w:val="20"/>
        </w:rPr>
        <w:t>268</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62E71514"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w:t>
      </w:r>
      <w:proofErr w:type="spellStart"/>
      <w:r w:rsidR="00F251CF" w:rsidRPr="00CD395C">
        <w:rPr>
          <w:rFonts w:ascii="Arial" w:hAnsi="Arial" w:cs="Arial"/>
          <w:sz w:val="20"/>
          <w:szCs w:val="20"/>
        </w:rPr>
        <w:t>Bogo</w:t>
      </w:r>
      <w:proofErr w:type="spellEnd"/>
      <w:r w:rsidR="00F251CF" w:rsidRPr="00CD395C">
        <w:rPr>
          <w:rFonts w:ascii="Arial" w:hAnsi="Arial" w:cs="Arial"/>
          <w:sz w:val="20"/>
          <w:szCs w:val="20"/>
        </w:rPr>
        <w:t xml:space="preserve"> 175, centro, na cidade de Mandaguaçu, Estado do Paraná, realizará licitação, na modalidade PREGÃO, na forma ELETRÔNICA, com critério de julgamento de menor preço por </w:t>
      </w:r>
      <w:r w:rsidR="00827C6F">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w:t>
      </w:r>
      <w:proofErr w:type="gramStart"/>
      <w:r w:rsidR="00992D74">
        <w:rPr>
          <w:rFonts w:ascii="Arial" w:hAnsi="Arial" w:cs="Arial"/>
          <w:b/>
          <w:bCs/>
          <w:sz w:val="20"/>
          <w:szCs w:val="20"/>
        </w:rPr>
        <w:t>1.</w:t>
      </w:r>
      <w:r w:rsidR="00992D74" w:rsidRPr="00992D74">
        <w:rPr>
          <w:rFonts w:ascii="Arial" w:hAnsi="Arial" w:cs="Arial"/>
          <w:sz w:val="20"/>
          <w:szCs w:val="20"/>
        </w:rPr>
        <w:t>P</w:t>
      </w:r>
      <w:r w:rsidRPr="00992D74">
        <w:rPr>
          <w:rFonts w:ascii="Arial" w:hAnsi="Arial" w:cs="Arial"/>
          <w:sz w:val="20"/>
          <w:szCs w:val="20"/>
        </w:rPr>
        <w:t>ara</w:t>
      </w:r>
      <w:proofErr w:type="gramEnd"/>
      <w:r w:rsidRPr="00CD395C">
        <w:rPr>
          <w:rFonts w:ascii="Arial" w:hAnsi="Arial" w:cs="Arial"/>
          <w:bCs/>
          <w:sz w:val="20"/>
          <w:szCs w:val="20"/>
        </w:rPr>
        <w:t xml:space="preserve"> todas as referências de tempo será observado o horário de Brasília-DF.</w:t>
      </w:r>
    </w:p>
    <w:p w14:paraId="3FE05AAD" w14:textId="7079186D"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05479E">
        <w:rPr>
          <w:rFonts w:ascii="Arial" w:hAnsi="Arial" w:cs="Arial"/>
          <w:b/>
          <w:bCs/>
          <w:sz w:val="20"/>
          <w:szCs w:val="20"/>
        </w:rPr>
        <w:t>16/12/2025</w:t>
      </w:r>
      <w:r w:rsidR="007310B7">
        <w:rPr>
          <w:rFonts w:ascii="Arial" w:hAnsi="Arial" w:cs="Arial"/>
          <w:b/>
          <w:bCs/>
          <w:sz w:val="20"/>
          <w:szCs w:val="20"/>
        </w:rPr>
        <w:tab/>
      </w:r>
    </w:p>
    <w:p w14:paraId="1D0371A6" w14:textId="5EFBC5E8"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A5774C">
        <w:rPr>
          <w:rFonts w:ascii="Arial" w:hAnsi="Arial" w:cs="Arial"/>
          <w:b/>
          <w:bCs/>
          <w:sz w:val="20"/>
          <w:szCs w:val="20"/>
        </w:rPr>
        <w:t xml:space="preserve"> </w:t>
      </w:r>
      <w:r w:rsidR="0005479E">
        <w:rPr>
          <w:rFonts w:ascii="Arial" w:hAnsi="Arial" w:cs="Arial"/>
          <w:b/>
          <w:bCs/>
          <w:sz w:val="20"/>
          <w:szCs w:val="20"/>
        </w:rPr>
        <w:t>16/12/2025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 xml:space="preserve">do </w:t>
      </w:r>
      <w:proofErr w:type="spellStart"/>
      <w:r w:rsidR="009B3A63" w:rsidRPr="00CD395C">
        <w:rPr>
          <w:rFonts w:ascii="Arial" w:hAnsi="Arial" w:cs="Arial"/>
          <w:sz w:val="20"/>
          <w:lang w:val="pt-BR"/>
        </w:rPr>
        <w:t>Municipio</w:t>
      </w:r>
      <w:proofErr w:type="spellEnd"/>
      <w:r w:rsidR="009B3A63" w:rsidRPr="00CD395C">
        <w:rPr>
          <w:rFonts w:ascii="Arial" w:hAnsi="Arial" w:cs="Arial"/>
          <w:sz w:val="20"/>
          <w:lang w:val="pt-BR"/>
        </w:rPr>
        <w:t xml:space="preserve">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w:t>
      </w:r>
      <w:proofErr w:type="spellStart"/>
      <w:r w:rsidR="008634B1" w:rsidRPr="00CD395C">
        <w:rPr>
          <w:rFonts w:ascii="Arial" w:hAnsi="Arial" w:cs="Arial"/>
          <w:sz w:val="20"/>
          <w:szCs w:val="20"/>
        </w:rPr>
        <w:t>Bogo</w:t>
      </w:r>
      <w:proofErr w:type="spellEnd"/>
      <w:r w:rsidR="008634B1" w:rsidRPr="00CD395C">
        <w:rPr>
          <w:rFonts w:ascii="Arial" w:hAnsi="Arial" w:cs="Arial"/>
          <w:sz w:val="20"/>
          <w:szCs w:val="20"/>
        </w:rPr>
        <w:t xml:space="preserve">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w:t>
      </w:r>
      <w:proofErr w:type="spellStart"/>
      <w:r w:rsidR="00570366" w:rsidRPr="00CD395C">
        <w:rPr>
          <w:rFonts w:ascii="Arial" w:hAnsi="Arial" w:cs="Arial"/>
          <w:iCs/>
          <w:sz w:val="20"/>
          <w:szCs w:val="20"/>
        </w:rPr>
        <w:t>Municipio</w:t>
      </w:r>
      <w:proofErr w:type="spellEnd"/>
      <w:r w:rsidR="00570366" w:rsidRPr="00CD395C">
        <w:rPr>
          <w:rFonts w:ascii="Arial" w:hAnsi="Arial" w:cs="Arial"/>
          <w:iCs/>
          <w:sz w:val="20"/>
          <w:szCs w:val="20"/>
        </w:rPr>
        <w:t xml:space="preserve">.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42046221" w:rsidR="000F3FD6" w:rsidRDefault="0027743F" w:rsidP="006B1AF5">
      <w:pPr>
        <w:tabs>
          <w:tab w:val="num" w:pos="576"/>
        </w:tabs>
        <w:autoSpaceDE w:val="0"/>
        <w:ind w:left="426" w:right="606" w:hanging="9"/>
        <w:jc w:val="both"/>
        <w:rPr>
          <w:rFonts w:ascii="Arial" w:hAnsi="Arial" w:cs="Arial"/>
          <w:sz w:val="20"/>
          <w:szCs w:val="20"/>
          <w:u w:val="single"/>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 xml:space="preserve">Todos os licitantes interessados em participar dos certames licitatórios processados </w:t>
      </w:r>
      <w:proofErr w:type="gramStart"/>
      <w:r w:rsidRPr="00CD395C">
        <w:rPr>
          <w:rFonts w:ascii="Arial" w:hAnsi="Arial" w:cs="Arial"/>
          <w:sz w:val="20"/>
          <w:szCs w:val="20"/>
        </w:rPr>
        <w:t>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proofErr w:type="gramEnd"/>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4005D2A8"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5B366FEA" w14:textId="77777777" w:rsidR="0059629A" w:rsidRDefault="0059629A" w:rsidP="006B1AF5">
      <w:pPr>
        <w:tabs>
          <w:tab w:val="num" w:pos="576"/>
        </w:tabs>
        <w:autoSpaceDE w:val="0"/>
        <w:ind w:left="426" w:right="606" w:hanging="9"/>
        <w:jc w:val="both"/>
        <w:rPr>
          <w:rFonts w:ascii="Arial" w:hAnsi="Arial" w:cs="Arial"/>
          <w:sz w:val="20"/>
          <w:szCs w:val="20"/>
          <w:u w:val="single"/>
        </w:rPr>
      </w:pPr>
    </w:p>
    <w:p w14:paraId="3C7797AF" w14:textId="77777777" w:rsidR="00005428" w:rsidRDefault="00005428" w:rsidP="00184194">
      <w:pPr>
        <w:tabs>
          <w:tab w:val="num" w:pos="576"/>
        </w:tabs>
        <w:autoSpaceDE w:val="0"/>
        <w:ind w:right="606"/>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3AE132E3" w14:textId="77777777" w:rsidR="0059629A" w:rsidRDefault="0059629A" w:rsidP="008C279D">
      <w:pPr>
        <w:pStyle w:val="WW-Corpodetexto3"/>
        <w:tabs>
          <w:tab w:val="num" w:pos="576"/>
          <w:tab w:val="left" w:pos="9923"/>
        </w:tabs>
        <w:ind w:left="426" w:right="606" w:hanging="9"/>
        <w:rPr>
          <w:rFonts w:ascii="Arial" w:hAnsi="Arial" w:cs="Arial"/>
          <w:b/>
          <w:bCs/>
          <w:sz w:val="20"/>
        </w:rPr>
      </w:pPr>
    </w:p>
    <w:p w14:paraId="0457DC38" w14:textId="527057B2" w:rsidR="008C279D"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CC2B78" w:rsidRPr="00184194">
        <w:rPr>
          <w:rFonts w:ascii="Arial" w:hAnsi="Arial" w:cs="Arial"/>
          <w:sz w:val="20"/>
        </w:rPr>
        <w:t>.</w:t>
      </w:r>
      <w:r w:rsidR="00B40955" w:rsidRPr="00184194">
        <w:rPr>
          <w:rFonts w:ascii="Arial" w:hAnsi="Arial" w:cs="Arial"/>
          <w:sz w:val="20"/>
        </w:rPr>
        <w:t xml:space="preserve"> </w:t>
      </w:r>
    </w:p>
    <w:p w14:paraId="50715CD6" w14:textId="28035316" w:rsidR="0095134B" w:rsidRDefault="0095134B" w:rsidP="008C279D">
      <w:pPr>
        <w:pStyle w:val="WW-Corpodetexto3"/>
        <w:tabs>
          <w:tab w:val="num" w:pos="576"/>
          <w:tab w:val="left" w:pos="9923"/>
        </w:tabs>
        <w:ind w:left="426" w:right="606" w:hanging="9"/>
        <w:rPr>
          <w:rFonts w:ascii="Arial" w:hAnsi="Arial" w:cs="Arial"/>
          <w:sz w:val="20"/>
        </w:rPr>
      </w:pPr>
    </w:p>
    <w:p w14:paraId="22974890" w14:textId="20C7806D" w:rsidR="0095134B" w:rsidRDefault="0095134B" w:rsidP="008C279D">
      <w:pPr>
        <w:pStyle w:val="WW-Corpodetexto3"/>
        <w:tabs>
          <w:tab w:val="num" w:pos="576"/>
          <w:tab w:val="left" w:pos="9923"/>
        </w:tabs>
        <w:ind w:left="426" w:right="606" w:hanging="9"/>
        <w:rPr>
          <w:rFonts w:ascii="Arial" w:hAnsi="Arial" w:cs="Arial"/>
          <w:sz w:val="20"/>
        </w:rPr>
      </w:pPr>
    </w:p>
    <w:tbl>
      <w:tblPr>
        <w:tblW w:w="9493" w:type="dxa"/>
        <w:tblInd w:w="-10" w:type="dxa"/>
        <w:tblCellMar>
          <w:left w:w="70" w:type="dxa"/>
          <w:right w:w="70" w:type="dxa"/>
        </w:tblCellMar>
        <w:tblLook w:val="04A0" w:firstRow="1" w:lastRow="0" w:firstColumn="1" w:lastColumn="0" w:noHBand="0" w:noVBand="1"/>
      </w:tblPr>
      <w:tblGrid>
        <w:gridCol w:w="444"/>
        <w:gridCol w:w="3978"/>
        <w:gridCol w:w="929"/>
        <w:gridCol w:w="1057"/>
        <w:gridCol w:w="1515"/>
        <w:gridCol w:w="1570"/>
      </w:tblGrid>
      <w:tr w:rsidR="005F4C42" w:rsidRPr="00A85F50" w14:paraId="77938BF1" w14:textId="77777777" w:rsidTr="00D42221">
        <w:trPr>
          <w:trHeight w:val="430"/>
        </w:trPr>
        <w:tc>
          <w:tcPr>
            <w:tcW w:w="444"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6D95364E"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lastRenderedPageBreak/>
              <w:t>Nº</w:t>
            </w:r>
          </w:p>
        </w:tc>
        <w:tc>
          <w:tcPr>
            <w:tcW w:w="3978" w:type="dxa"/>
            <w:tcBorders>
              <w:top w:val="single" w:sz="4" w:space="0" w:color="auto"/>
              <w:left w:val="nil"/>
              <w:bottom w:val="single" w:sz="4" w:space="0" w:color="auto"/>
              <w:right w:val="single" w:sz="4" w:space="0" w:color="auto"/>
            </w:tcBorders>
            <w:shd w:val="clear" w:color="000000" w:fill="D9D9D9"/>
          </w:tcPr>
          <w:p w14:paraId="105149E5"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t xml:space="preserve">Item </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198C9DE7"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t>Unidade</w:t>
            </w:r>
          </w:p>
        </w:tc>
        <w:tc>
          <w:tcPr>
            <w:tcW w:w="1057" w:type="dxa"/>
            <w:tcBorders>
              <w:top w:val="single" w:sz="4" w:space="0" w:color="auto"/>
              <w:left w:val="nil"/>
              <w:bottom w:val="single" w:sz="4" w:space="0" w:color="auto"/>
              <w:right w:val="single" w:sz="4" w:space="0" w:color="auto"/>
            </w:tcBorders>
            <w:shd w:val="clear" w:color="000000" w:fill="D9D9D9"/>
            <w:vAlign w:val="center"/>
            <w:hideMark/>
          </w:tcPr>
          <w:p w14:paraId="429253E0"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t>Quanti</w:t>
            </w:r>
          </w:p>
          <w:p w14:paraId="02A8919E" w14:textId="77777777" w:rsidR="0059629A" w:rsidRPr="00A85F50" w:rsidRDefault="0059629A" w:rsidP="00D42221">
            <w:pPr>
              <w:jc w:val="center"/>
              <w:rPr>
                <w:rFonts w:ascii="Arial" w:hAnsi="Arial" w:cs="Arial"/>
                <w:b/>
                <w:bCs/>
                <w:color w:val="000000"/>
                <w:sz w:val="20"/>
                <w:szCs w:val="20"/>
              </w:rPr>
            </w:pPr>
            <w:proofErr w:type="spellStart"/>
            <w:r w:rsidRPr="00A85F50">
              <w:rPr>
                <w:rFonts w:ascii="Arial" w:hAnsi="Arial" w:cs="Arial"/>
                <w:b/>
                <w:bCs/>
                <w:color w:val="000000"/>
                <w:sz w:val="20"/>
                <w:szCs w:val="20"/>
              </w:rPr>
              <w:t>dade</w:t>
            </w:r>
            <w:proofErr w:type="spellEnd"/>
          </w:p>
        </w:tc>
        <w:tc>
          <w:tcPr>
            <w:tcW w:w="1515" w:type="dxa"/>
            <w:tcBorders>
              <w:top w:val="single" w:sz="4" w:space="0" w:color="auto"/>
              <w:left w:val="nil"/>
              <w:bottom w:val="single" w:sz="4" w:space="0" w:color="auto"/>
              <w:right w:val="single" w:sz="4" w:space="0" w:color="auto"/>
            </w:tcBorders>
            <w:shd w:val="clear" w:color="000000" w:fill="D9D9D9"/>
          </w:tcPr>
          <w:p w14:paraId="17E71AB1" w14:textId="77777777" w:rsidR="0059629A" w:rsidRPr="00A85F50" w:rsidRDefault="0059629A" w:rsidP="00D42221">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Unitário </w:t>
            </w:r>
          </w:p>
        </w:tc>
        <w:tc>
          <w:tcPr>
            <w:tcW w:w="1570" w:type="dxa"/>
            <w:tcBorders>
              <w:top w:val="single" w:sz="4" w:space="0" w:color="auto"/>
              <w:left w:val="nil"/>
              <w:bottom w:val="single" w:sz="4" w:space="0" w:color="auto"/>
              <w:right w:val="single" w:sz="4" w:space="0" w:color="auto"/>
            </w:tcBorders>
            <w:shd w:val="clear" w:color="000000" w:fill="D9D9D9"/>
          </w:tcPr>
          <w:p w14:paraId="17F7A5F0" w14:textId="77777777" w:rsidR="0059629A" w:rsidRPr="00A85F50" w:rsidRDefault="0059629A" w:rsidP="00D42221">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Total </w:t>
            </w:r>
          </w:p>
          <w:p w14:paraId="12A5A40F" w14:textId="77777777" w:rsidR="0059629A" w:rsidRPr="00A85F50" w:rsidRDefault="0059629A" w:rsidP="00D42221">
            <w:pPr>
              <w:spacing w:before="120"/>
              <w:jc w:val="center"/>
              <w:rPr>
                <w:rFonts w:ascii="Arial" w:hAnsi="Arial" w:cs="Arial"/>
                <w:b/>
                <w:bCs/>
                <w:color w:val="000000"/>
                <w:sz w:val="20"/>
                <w:szCs w:val="20"/>
              </w:rPr>
            </w:pPr>
          </w:p>
        </w:tc>
      </w:tr>
      <w:tr w:rsidR="005F4C42" w:rsidRPr="00A85F50" w14:paraId="6D3315F6" w14:textId="77777777" w:rsidTr="00D42221">
        <w:trPr>
          <w:trHeight w:val="440"/>
        </w:trPr>
        <w:tc>
          <w:tcPr>
            <w:tcW w:w="444" w:type="dxa"/>
            <w:tcBorders>
              <w:top w:val="nil"/>
              <w:left w:val="single" w:sz="8" w:space="0" w:color="auto"/>
              <w:bottom w:val="single" w:sz="4" w:space="0" w:color="auto"/>
              <w:right w:val="single" w:sz="4" w:space="0" w:color="auto"/>
            </w:tcBorders>
            <w:shd w:val="clear" w:color="000000" w:fill="FFFFFF"/>
            <w:vAlign w:val="center"/>
            <w:hideMark/>
          </w:tcPr>
          <w:p w14:paraId="726C9B1A"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t>1</w:t>
            </w:r>
          </w:p>
        </w:tc>
        <w:tc>
          <w:tcPr>
            <w:tcW w:w="3978" w:type="dxa"/>
            <w:tcBorders>
              <w:top w:val="single" w:sz="4" w:space="0" w:color="auto"/>
              <w:left w:val="single" w:sz="4" w:space="0" w:color="auto"/>
              <w:bottom w:val="single" w:sz="4" w:space="0" w:color="auto"/>
              <w:right w:val="single" w:sz="4" w:space="0" w:color="auto"/>
            </w:tcBorders>
            <w:shd w:val="clear" w:color="000000" w:fill="FFFFFF"/>
          </w:tcPr>
          <w:p w14:paraId="4B872CB4"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Trator Agrícola, novo, traçado 4x4, cabinado, com ar condicionado, com as seguintes especificações mínimas:</w:t>
            </w:r>
          </w:p>
          <w:p w14:paraId="1BCAE3C3"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xml:space="preserve">Motor de no mínimo 04 (quatro) cilindros, com potência mínima de 90cv, equipado com turbo e </w:t>
            </w:r>
            <w:proofErr w:type="spellStart"/>
            <w:r w:rsidRPr="00A85F50">
              <w:rPr>
                <w:rFonts w:ascii="Arial" w:hAnsi="Arial" w:cs="Arial"/>
                <w:color w:val="000000"/>
                <w:sz w:val="20"/>
                <w:szCs w:val="20"/>
              </w:rPr>
              <w:t>intercooler</w:t>
            </w:r>
            <w:proofErr w:type="spellEnd"/>
            <w:r w:rsidRPr="00A85F50">
              <w:rPr>
                <w:rFonts w:ascii="Arial" w:hAnsi="Arial" w:cs="Arial"/>
                <w:color w:val="000000"/>
                <w:sz w:val="20"/>
                <w:szCs w:val="20"/>
              </w:rPr>
              <w:t>, da mesma marca do fabricante ou grupo fabricante do equipamento;</w:t>
            </w:r>
          </w:p>
          <w:p w14:paraId="519078AB"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Reserva de torque mínima de 27%;</w:t>
            </w:r>
          </w:p>
          <w:p w14:paraId="2E72273E"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Transmissão sincronizada 12x12/20x12/12x12 PS com super redutor;</w:t>
            </w:r>
          </w:p>
          <w:p w14:paraId="6C58374F"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TDP (tomada de potência) independente, com rotação mínima de 540 rpm, e acionamento eletro-hidráulico localizado na lateral do trator;</w:t>
            </w:r>
          </w:p>
          <w:p w14:paraId="0F4EBDF9"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Rotação nominal do motor: 2.190 rpm;</w:t>
            </w:r>
          </w:p>
          <w:p w14:paraId="5ADABF10"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Embreagem com acionamento mecânico;</w:t>
            </w:r>
          </w:p>
          <w:p w14:paraId="14E0BF34"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Sistema de direção hidrostática, com vazão mínima de 24,2 l/min;</w:t>
            </w:r>
          </w:p>
          <w:p w14:paraId="0D13E112"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Sistema hidráulico com vazão mínima de 44,5 l/min;</w:t>
            </w:r>
          </w:p>
          <w:p w14:paraId="4EAE2556"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Capacidade de levante mínima de 2.200 kgf;</w:t>
            </w:r>
          </w:p>
          <w:p w14:paraId="09DB3E1F"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Controle remoto independente, com vazão máxima de 44,5 l/min;</w:t>
            </w:r>
          </w:p>
          <w:p w14:paraId="3AEAD1A0"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Pneus:</w:t>
            </w:r>
          </w:p>
          <w:p w14:paraId="5D78C0F6"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o Dianteiros: 12.4-24;</w:t>
            </w:r>
          </w:p>
          <w:p w14:paraId="7C8F9566"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o Traseiros: 18.4-30;</w:t>
            </w:r>
          </w:p>
          <w:p w14:paraId="2B6369CF"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o Ambos com lastro de água;</w:t>
            </w:r>
          </w:p>
          <w:p w14:paraId="1FDEF880"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xml:space="preserve">* Tanque de combustível com capacidade mínima de 100+70 </w:t>
            </w:r>
            <w:proofErr w:type="spellStart"/>
            <w:r w:rsidRPr="00A85F50">
              <w:rPr>
                <w:rFonts w:ascii="Arial" w:hAnsi="Arial" w:cs="Arial"/>
                <w:color w:val="000000"/>
                <w:sz w:val="20"/>
                <w:szCs w:val="20"/>
              </w:rPr>
              <w:t>aux</w:t>
            </w:r>
            <w:proofErr w:type="spellEnd"/>
            <w:r w:rsidRPr="00A85F50">
              <w:rPr>
                <w:rFonts w:ascii="Arial" w:hAnsi="Arial" w:cs="Arial"/>
                <w:color w:val="000000"/>
                <w:sz w:val="20"/>
                <w:szCs w:val="20"/>
              </w:rPr>
              <w:t xml:space="preserve"> litros;</w:t>
            </w:r>
          </w:p>
          <w:p w14:paraId="47F01938"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Peso mínimo do equipamento: 3.210 kg (sem lastro);</w:t>
            </w:r>
          </w:p>
          <w:p w14:paraId="61046790"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Peso em ordem de marcha com lastro: máximo de 5.600 kg;</w:t>
            </w:r>
          </w:p>
          <w:p w14:paraId="0105E093"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Comprimento total mínimo: 3.900 mm;</w:t>
            </w:r>
          </w:p>
          <w:p w14:paraId="59851209"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Equipado com luzes de segurança e trabalho;</w:t>
            </w:r>
          </w:p>
          <w:p w14:paraId="6111CAAC"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Inclusos pesos dianteiros e traseiros nas rodas, sendo obrigatória a entrega com a quantidade máxima de pesos indicada pelo fabricante;</w:t>
            </w:r>
          </w:p>
          <w:p w14:paraId="029900E7"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lastRenderedPageBreak/>
              <w:t>* Predisposição para telemetria, rastreamento via GPS e gerenciamento remoto da operação;</w:t>
            </w:r>
          </w:p>
          <w:p w14:paraId="42C45E48"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 Observação: O deslocamento e a mão de obra referentes às quatro (04) primeiras revisões obrigatórias do equipamento serão de responsabilidade da empresa vencedora, não gerando custos adicionais à Administração.</w:t>
            </w:r>
          </w:p>
        </w:tc>
        <w:tc>
          <w:tcPr>
            <w:tcW w:w="929" w:type="dxa"/>
            <w:tcBorders>
              <w:top w:val="nil"/>
              <w:left w:val="nil"/>
              <w:bottom w:val="single" w:sz="4" w:space="0" w:color="auto"/>
              <w:right w:val="single" w:sz="4" w:space="0" w:color="auto"/>
            </w:tcBorders>
            <w:vAlign w:val="center"/>
            <w:hideMark/>
          </w:tcPr>
          <w:p w14:paraId="0261CB20" w14:textId="77777777" w:rsidR="0059629A" w:rsidRPr="00A85F50" w:rsidRDefault="0059629A" w:rsidP="00D42221">
            <w:pPr>
              <w:spacing w:before="120"/>
              <w:rPr>
                <w:rFonts w:ascii="Arial" w:hAnsi="Arial" w:cs="Arial"/>
                <w:color w:val="000000"/>
                <w:sz w:val="20"/>
                <w:szCs w:val="20"/>
              </w:rPr>
            </w:pPr>
            <w:r w:rsidRPr="00A85F50">
              <w:rPr>
                <w:rFonts w:ascii="Arial" w:hAnsi="Arial" w:cs="Arial"/>
                <w:color w:val="000000"/>
                <w:sz w:val="20"/>
                <w:szCs w:val="20"/>
              </w:rPr>
              <w:lastRenderedPageBreak/>
              <w:t>Un</w:t>
            </w:r>
          </w:p>
        </w:tc>
        <w:tc>
          <w:tcPr>
            <w:tcW w:w="1057" w:type="dxa"/>
            <w:tcBorders>
              <w:top w:val="nil"/>
              <w:left w:val="nil"/>
              <w:bottom w:val="single" w:sz="4" w:space="0" w:color="auto"/>
              <w:right w:val="single" w:sz="4" w:space="0" w:color="auto"/>
            </w:tcBorders>
            <w:vAlign w:val="center"/>
            <w:hideMark/>
          </w:tcPr>
          <w:p w14:paraId="7CBA425E" w14:textId="77777777" w:rsidR="0059629A" w:rsidRPr="00A85F50" w:rsidRDefault="0059629A" w:rsidP="00D42221">
            <w:pPr>
              <w:spacing w:before="12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nil"/>
              <w:left w:val="nil"/>
              <w:bottom w:val="single" w:sz="4" w:space="0" w:color="auto"/>
              <w:right w:val="single" w:sz="4" w:space="0" w:color="auto"/>
            </w:tcBorders>
          </w:tcPr>
          <w:p w14:paraId="109115C0" w14:textId="4F1085E5" w:rsidR="0059629A" w:rsidRPr="00A85F50" w:rsidRDefault="0059629A" w:rsidP="00D42221">
            <w:pPr>
              <w:spacing w:before="120"/>
              <w:rPr>
                <w:rFonts w:ascii="Arial" w:hAnsi="Arial" w:cs="Arial"/>
                <w:color w:val="000000"/>
                <w:sz w:val="20"/>
                <w:szCs w:val="20"/>
              </w:rPr>
            </w:pPr>
            <w:r>
              <w:rPr>
                <w:rFonts w:ascii="Arial" w:hAnsi="Arial" w:cs="Arial"/>
                <w:color w:val="000000"/>
                <w:sz w:val="20"/>
                <w:szCs w:val="20"/>
              </w:rPr>
              <w:t>3</w:t>
            </w:r>
            <w:r w:rsidR="005F4C42">
              <w:rPr>
                <w:rFonts w:ascii="Arial" w:hAnsi="Arial" w:cs="Arial"/>
                <w:color w:val="000000"/>
                <w:sz w:val="20"/>
                <w:szCs w:val="20"/>
              </w:rPr>
              <w:t>39.998,43</w:t>
            </w:r>
          </w:p>
        </w:tc>
        <w:tc>
          <w:tcPr>
            <w:tcW w:w="1570" w:type="dxa"/>
            <w:tcBorders>
              <w:top w:val="nil"/>
              <w:left w:val="nil"/>
              <w:bottom w:val="single" w:sz="4" w:space="0" w:color="auto"/>
              <w:right w:val="single" w:sz="4" w:space="0" w:color="auto"/>
            </w:tcBorders>
          </w:tcPr>
          <w:p w14:paraId="28FC2C0F" w14:textId="70F6E4E9" w:rsidR="0059629A" w:rsidRPr="00A85F50" w:rsidRDefault="0059629A" w:rsidP="00D42221">
            <w:pPr>
              <w:spacing w:before="120"/>
              <w:rPr>
                <w:rFonts w:ascii="Arial" w:hAnsi="Arial" w:cs="Arial"/>
                <w:color w:val="000000"/>
                <w:sz w:val="20"/>
                <w:szCs w:val="20"/>
              </w:rPr>
            </w:pPr>
            <w:r w:rsidRPr="00A85F50">
              <w:rPr>
                <w:rFonts w:ascii="Arial" w:hAnsi="Arial" w:cs="Arial"/>
                <w:color w:val="000000"/>
                <w:sz w:val="20"/>
                <w:szCs w:val="20"/>
              </w:rPr>
              <w:t xml:space="preserve"> </w:t>
            </w:r>
            <w:r>
              <w:rPr>
                <w:rFonts w:ascii="Arial" w:hAnsi="Arial" w:cs="Arial"/>
                <w:color w:val="000000"/>
                <w:sz w:val="20"/>
                <w:szCs w:val="20"/>
              </w:rPr>
              <w:t>3</w:t>
            </w:r>
            <w:r w:rsidR="005F4C42">
              <w:rPr>
                <w:rFonts w:ascii="Arial" w:hAnsi="Arial" w:cs="Arial"/>
                <w:color w:val="000000"/>
                <w:sz w:val="20"/>
                <w:szCs w:val="20"/>
              </w:rPr>
              <w:t>39.998,43</w:t>
            </w:r>
          </w:p>
        </w:tc>
      </w:tr>
      <w:tr w:rsidR="005F4C42" w:rsidRPr="00A85F50" w14:paraId="07B13266" w14:textId="77777777" w:rsidTr="00D42221">
        <w:trPr>
          <w:trHeight w:val="418"/>
        </w:trPr>
        <w:tc>
          <w:tcPr>
            <w:tcW w:w="44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BDE6864" w14:textId="77777777" w:rsidR="0059629A" w:rsidRPr="00A85F50" w:rsidRDefault="0059629A" w:rsidP="00D42221">
            <w:pPr>
              <w:jc w:val="center"/>
              <w:rPr>
                <w:rFonts w:ascii="Arial" w:hAnsi="Arial" w:cs="Arial"/>
                <w:b/>
                <w:bCs/>
                <w:color w:val="000000"/>
                <w:sz w:val="20"/>
                <w:szCs w:val="20"/>
              </w:rPr>
            </w:pPr>
            <w:r w:rsidRPr="00A85F50">
              <w:rPr>
                <w:rFonts w:ascii="Arial" w:hAnsi="Arial" w:cs="Arial"/>
                <w:b/>
                <w:bCs/>
                <w:color w:val="000000"/>
                <w:sz w:val="20"/>
                <w:szCs w:val="20"/>
              </w:rPr>
              <w:t>2</w:t>
            </w:r>
          </w:p>
        </w:tc>
        <w:tc>
          <w:tcPr>
            <w:tcW w:w="3978" w:type="dxa"/>
            <w:tcBorders>
              <w:top w:val="nil"/>
              <w:left w:val="single" w:sz="4" w:space="0" w:color="auto"/>
              <w:bottom w:val="single" w:sz="4" w:space="0" w:color="auto"/>
              <w:right w:val="single" w:sz="4" w:space="0" w:color="auto"/>
            </w:tcBorders>
            <w:shd w:val="clear" w:color="000000" w:fill="FFFFFF"/>
          </w:tcPr>
          <w:p w14:paraId="7E579F10" w14:textId="77777777" w:rsidR="0059629A" w:rsidRPr="00A85F50" w:rsidRDefault="0059629A" w:rsidP="00D42221">
            <w:pPr>
              <w:spacing w:before="120"/>
              <w:jc w:val="both"/>
              <w:rPr>
                <w:rFonts w:ascii="Arial" w:hAnsi="Arial" w:cs="Arial"/>
                <w:color w:val="000000"/>
                <w:sz w:val="20"/>
                <w:szCs w:val="20"/>
              </w:rPr>
            </w:pPr>
            <w:r w:rsidRPr="00A85F50">
              <w:rPr>
                <w:rFonts w:ascii="Arial" w:hAnsi="Arial" w:cs="Arial"/>
                <w:color w:val="000000"/>
                <w:sz w:val="20"/>
                <w:szCs w:val="20"/>
              </w:rPr>
              <w:t>ROLO FACA ARTICULADO</w:t>
            </w:r>
            <w:r>
              <w:rPr>
                <w:rFonts w:ascii="Arial" w:hAnsi="Arial" w:cs="Arial"/>
                <w:color w:val="000000"/>
                <w:sz w:val="20"/>
                <w:szCs w:val="20"/>
              </w:rPr>
              <w:t xml:space="preserve"> </w:t>
            </w:r>
            <w:r w:rsidRPr="00A85F50">
              <w:rPr>
                <w:rFonts w:ascii="Arial" w:hAnsi="Arial" w:cs="Arial"/>
                <w:color w:val="000000"/>
                <w:sz w:val="20"/>
                <w:szCs w:val="20"/>
              </w:rPr>
              <w:t>PARA TRATOR DE ATÉ 100CV peso total mínimo de 2650kg no mínimo 35 lâminas por rolo espaçamento mínimo de 220mm entre facas lâminas no rolo de no mínimo 800mm largura mínima 4,30m largura de transporte mínima 2,00mcomando hidráulico por pistão pneus de transporte com comando hidráulico, todos os itens de série do fabricante.</w:t>
            </w:r>
          </w:p>
        </w:tc>
        <w:tc>
          <w:tcPr>
            <w:tcW w:w="929" w:type="dxa"/>
            <w:tcBorders>
              <w:top w:val="single" w:sz="4" w:space="0" w:color="auto"/>
              <w:left w:val="nil"/>
              <w:bottom w:val="single" w:sz="4" w:space="0" w:color="auto"/>
              <w:right w:val="single" w:sz="4" w:space="0" w:color="auto"/>
            </w:tcBorders>
            <w:vAlign w:val="center"/>
            <w:hideMark/>
          </w:tcPr>
          <w:p w14:paraId="027E27BF" w14:textId="77777777" w:rsidR="0059629A" w:rsidRPr="00A85F50" w:rsidRDefault="0059629A" w:rsidP="00D42221">
            <w:pPr>
              <w:spacing w:before="120" w:after="360"/>
              <w:rPr>
                <w:rFonts w:ascii="Arial" w:hAnsi="Arial" w:cs="Arial"/>
                <w:color w:val="000000"/>
                <w:sz w:val="20"/>
                <w:szCs w:val="20"/>
              </w:rPr>
            </w:pPr>
            <w:r w:rsidRPr="00A85F50">
              <w:rPr>
                <w:rFonts w:ascii="Arial" w:hAnsi="Arial" w:cs="Arial"/>
                <w:color w:val="000000"/>
                <w:sz w:val="20"/>
                <w:szCs w:val="20"/>
              </w:rPr>
              <w:t xml:space="preserve"> </w:t>
            </w:r>
            <w:proofErr w:type="spellStart"/>
            <w:r w:rsidRPr="00A85F50">
              <w:rPr>
                <w:rFonts w:ascii="Arial" w:hAnsi="Arial" w:cs="Arial"/>
                <w:color w:val="000000"/>
                <w:sz w:val="20"/>
                <w:szCs w:val="20"/>
              </w:rPr>
              <w:t>un</w:t>
            </w:r>
            <w:proofErr w:type="spellEnd"/>
          </w:p>
        </w:tc>
        <w:tc>
          <w:tcPr>
            <w:tcW w:w="1057" w:type="dxa"/>
            <w:tcBorders>
              <w:top w:val="single" w:sz="4" w:space="0" w:color="auto"/>
              <w:left w:val="nil"/>
              <w:bottom w:val="single" w:sz="4" w:space="0" w:color="auto"/>
              <w:right w:val="single" w:sz="4" w:space="0" w:color="auto"/>
            </w:tcBorders>
            <w:vAlign w:val="center"/>
            <w:hideMark/>
          </w:tcPr>
          <w:p w14:paraId="3CC77279" w14:textId="77777777" w:rsidR="0059629A" w:rsidRPr="00A85F50" w:rsidRDefault="0059629A" w:rsidP="00D42221">
            <w:pPr>
              <w:spacing w:before="120" w:after="36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single" w:sz="4" w:space="0" w:color="auto"/>
              <w:left w:val="nil"/>
              <w:bottom w:val="single" w:sz="4" w:space="0" w:color="auto"/>
              <w:right w:val="single" w:sz="4" w:space="0" w:color="auto"/>
            </w:tcBorders>
          </w:tcPr>
          <w:p w14:paraId="4A7F6C9E" w14:textId="03C5E67F" w:rsidR="0059629A" w:rsidRPr="00A85F50" w:rsidRDefault="0059629A" w:rsidP="00D42221">
            <w:pPr>
              <w:spacing w:before="120"/>
              <w:rPr>
                <w:rFonts w:ascii="Arial" w:hAnsi="Arial" w:cs="Arial"/>
                <w:color w:val="000000"/>
                <w:sz w:val="20"/>
                <w:szCs w:val="20"/>
              </w:rPr>
            </w:pPr>
            <w:r>
              <w:rPr>
                <w:rFonts w:ascii="Arial" w:hAnsi="Arial" w:cs="Arial"/>
                <w:color w:val="000000"/>
                <w:sz w:val="20"/>
                <w:szCs w:val="20"/>
              </w:rPr>
              <w:t>10</w:t>
            </w:r>
            <w:r w:rsidR="005F4C42">
              <w:rPr>
                <w:rFonts w:ascii="Arial" w:hAnsi="Arial" w:cs="Arial"/>
                <w:color w:val="000000"/>
                <w:sz w:val="20"/>
                <w:szCs w:val="20"/>
              </w:rPr>
              <w:t>3</w:t>
            </w:r>
            <w:r>
              <w:rPr>
                <w:rFonts w:ascii="Arial" w:hAnsi="Arial" w:cs="Arial"/>
                <w:color w:val="000000"/>
                <w:sz w:val="20"/>
                <w:szCs w:val="20"/>
              </w:rPr>
              <w:t>.000,00</w:t>
            </w:r>
          </w:p>
        </w:tc>
        <w:tc>
          <w:tcPr>
            <w:tcW w:w="1570" w:type="dxa"/>
            <w:tcBorders>
              <w:top w:val="single" w:sz="4" w:space="0" w:color="auto"/>
              <w:left w:val="nil"/>
              <w:bottom w:val="single" w:sz="4" w:space="0" w:color="auto"/>
              <w:right w:val="single" w:sz="4" w:space="0" w:color="auto"/>
            </w:tcBorders>
          </w:tcPr>
          <w:p w14:paraId="1576C005" w14:textId="77777777" w:rsidR="0059629A" w:rsidRPr="00A85F50" w:rsidRDefault="0059629A" w:rsidP="00D42221">
            <w:pPr>
              <w:spacing w:before="120"/>
              <w:rPr>
                <w:rFonts w:ascii="Arial" w:hAnsi="Arial" w:cs="Arial"/>
                <w:color w:val="000000"/>
                <w:sz w:val="20"/>
                <w:szCs w:val="20"/>
              </w:rPr>
            </w:pPr>
          </w:p>
        </w:tc>
      </w:tr>
      <w:tr w:rsidR="0059629A" w:rsidRPr="00A85F50" w14:paraId="0FF311A3" w14:textId="77777777" w:rsidTr="00D42221">
        <w:trPr>
          <w:trHeight w:val="418"/>
        </w:trPr>
        <w:tc>
          <w:tcPr>
            <w:tcW w:w="7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71779" w14:textId="77777777" w:rsidR="0059629A" w:rsidRPr="00A85F50" w:rsidRDefault="0059629A" w:rsidP="00D42221">
            <w:pPr>
              <w:spacing w:before="120"/>
              <w:jc w:val="center"/>
              <w:rPr>
                <w:rFonts w:ascii="Arial" w:hAnsi="Arial" w:cs="Arial"/>
                <w:b/>
                <w:bCs/>
                <w:color w:val="000000"/>
                <w:sz w:val="20"/>
                <w:szCs w:val="20"/>
              </w:rPr>
            </w:pPr>
            <w:r w:rsidRPr="00A85F50">
              <w:rPr>
                <w:rFonts w:ascii="Arial" w:hAnsi="Arial" w:cs="Arial"/>
                <w:b/>
                <w:bCs/>
                <w:color w:val="000000"/>
                <w:sz w:val="20"/>
                <w:szCs w:val="20"/>
              </w:rPr>
              <w:t>Total</w:t>
            </w:r>
          </w:p>
        </w:tc>
        <w:tc>
          <w:tcPr>
            <w:tcW w:w="1570" w:type="dxa"/>
            <w:tcBorders>
              <w:top w:val="single" w:sz="4" w:space="0" w:color="auto"/>
              <w:left w:val="nil"/>
              <w:bottom w:val="single" w:sz="4" w:space="0" w:color="auto"/>
              <w:right w:val="single" w:sz="4" w:space="0" w:color="auto"/>
            </w:tcBorders>
            <w:shd w:val="clear" w:color="auto" w:fill="D9D9D9" w:themeFill="background1" w:themeFillShade="D9"/>
          </w:tcPr>
          <w:p w14:paraId="437C3B13" w14:textId="616FABE8" w:rsidR="0059629A" w:rsidRPr="00A85F50" w:rsidRDefault="005F4C42" w:rsidP="00D42221">
            <w:pPr>
              <w:spacing w:before="120"/>
              <w:rPr>
                <w:rFonts w:ascii="Arial" w:hAnsi="Arial" w:cs="Arial"/>
                <w:b/>
                <w:bCs/>
                <w:color w:val="000000"/>
                <w:sz w:val="20"/>
                <w:szCs w:val="20"/>
              </w:rPr>
            </w:pPr>
            <w:r>
              <w:rPr>
                <w:rFonts w:ascii="Arial" w:hAnsi="Arial" w:cs="Arial"/>
                <w:b/>
                <w:bCs/>
                <w:color w:val="000000"/>
                <w:sz w:val="20"/>
                <w:szCs w:val="20"/>
              </w:rPr>
              <w:t xml:space="preserve">  R$ </w:t>
            </w:r>
            <w:r w:rsidR="0059629A">
              <w:rPr>
                <w:rFonts w:ascii="Arial" w:hAnsi="Arial" w:cs="Arial"/>
                <w:b/>
                <w:bCs/>
                <w:color w:val="000000"/>
                <w:sz w:val="20"/>
                <w:szCs w:val="20"/>
              </w:rPr>
              <w:t>4</w:t>
            </w:r>
            <w:r>
              <w:rPr>
                <w:rFonts w:ascii="Arial" w:hAnsi="Arial" w:cs="Arial"/>
                <w:b/>
                <w:bCs/>
                <w:color w:val="000000"/>
                <w:sz w:val="20"/>
                <w:szCs w:val="20"/>
              </w:rPr>
              <w:t>42.998,43</w:t>
            </w:r>
          </w:p>
        </w:tc>
      </w:tr>
    </w:tbl>
    <w:p w14:paraId="2CDFE71F" w14:textId="77777777" w:rsidR="00827C6F" w:rsidRDefault="00827C6F" w:rsidP="008C279D">
      <w:pPr>
        <w:pStyle w:val="WW-Corpodetexto3"/>
        <w:tabs>
          <w:tab w:val="num" w:pos="576"/>
          <w:tab w:val="left" w:pos="9923"/>
        </w:tabs>
        <w:ind w:left="426" w:right="606" w:hanging="9"/>
        <w:rPr>
          <w:rFonts w:ascii="Arial" w:hAnsi="Arial" w:cs="Arial"/>
          <w:sz w:val="20"/>
        </w:rPr>
      </w:pPr>
    </w:p>
    <w:p w14:paraId="7F4B0E13" w14:textId="0B55328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59629A">
        <w:rPr>
          <w:rFonts w:ascii="Arial" w:hAnsi="Arial" w:cs="Arial"/>
          <w:b/>
          <w:bCs/>
          <w:sz w:val="20"/>
        </w:rPr>
        <w:t>Item</w:t>
      </w:r>
      <w:r w:rsidRPr="00CD395C">
        <w:rPr>
          <w:rFonts w:ascii="Arial" w:hAnsi="Arial" w:cs="Arial"/>
          <w:b/>
          <w:bCs/>
          <w:sz w:val="20"/>
        </w:rPr>
        <w:t>.</w:t>
      </w:r>
    </w:p>
    <w:p w14:paraId="69F28440" w14:textId="12753CA3"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59D4BA21" w14:textId="77777777" w:rsidR="0059629A" w:rsidRDefault="0059629A" w:rsidP="005F17C6">
      <w:pPr>
        <w:pStyle w:val="WW-Corpodetexto3"/>
        <w:tabs>
          <w:tab w:val="num" w:pos="576"/>
          <w:tab w:val="left" w:pos="9923"/>
        </w:tabs>
        <w:ind w:left="426" w:right="606" w:hanging="9"/>
        <w:rPr>
          <w:rFonts w:ascii="Arial" w:hAnsi="Arial" w:cs="Arial"/>
          <w:sz w:val="20"/>
        </w:rPr>
      </w:pPr>
    </w:p>
    <w:tbl>
      <w:tblPr>
        <w:tblStyle w:val="Tabelacomgrade"/>
        <w:tblW w:w="0" w:type="auto"/>
        <w:tblLook w:val="04A0" w:firstRow="1" w:lastRow="0" w:firstColumn="1" w:lastColumn="0" w:noHBand="0" w:noVBand="1"/>
      </w:tblPr>
      <w:tblGrid>
        <w:gridCol w:w="2372"/>
        <w:gridCol w:w="2372"/>
        <w:gridCol w:w="2372"/>
        <w:gridCol w:w="2372"/>
      </w:tblGrid>
      <w:tr w:rsidR="0059629A" w:rsidRPr="00400BC2" w14:paraId="6A4CCDE2" w14:textId="77777777" w:rsidTr="00D42221">
        <w:tc>
          <w:tcPr>
            <w:tcW w:w="2372" w:type="dxa"/>
          </w:tcPr>
          <w:p w14:paraId="398CFD28" w14:textId="77777777" w:rsidR="0059629A" w:rsidRPr="00400BC2" w:rsidRDefault="0059629A" w:rsidP="00D42221">
            <w:pPr>
              <w:pStyle w:val="Nvel2-Red"/>
              <w:numPr>
                <w:ilvl w:val="0"/>
                <w:numId w:val="0"/>
              </w:numPr>
            </w:pPr>
            <w:r w:rsidRPr="00400BC2">
              <w:t>DESPESA</w:t>
            </w:r>
          </w:p>
        </w:tc>
        <w:tc>
          <w:tcPr>
            <w:tcW w:w="2372" w:type="dxa"/>
          </w:tcPr>
          <w:p w14:paraId="70D8BCB9" w14:textId="77777777" w:rsidR="0059629A" w:rsidRPr="00400BC2" w:rsidRDefault="0059629A" w:rsidP="00D42221">
            <w:pPr>
              <w:pStyle w:val="Nvel2-Red"/>
              <w:numPr>
                <w:ilvl w:val="0"/>
                <w:numId w:val="0"/>
              </w:numPr>
            </w:pPr>
            <w:r w:rsidRPr="00400BC2">
              <w:t xml:space="preserve">ELEMENTO </w:t>
            </w:r>
          </w:p>
        </w:tc>
        <w:tc>
          <w:tcPr>
            <w:tcW w:w="2372" w:type="dxa"/>
          </w:tcPr>
          <w:p w14:paraId="45CCF334" w14:textId="77777777" w:rsidR="0059629A" w:rsidRPr="00400BC2" w:rsidRDefault="0059629A" w:rsidP="00D42221">
            <w:pPr>
              <w:pStyle w:val="Nvel2-Red"/>
              <w:numPr>
                <w:ilvl w:val="0"/>
                <w:numId w:val="0"/>
              </w:numPr>
            </w:pPr>
            <w:r w:rsidRPr="00400BC2">
              <w:t>FONTE</w:t>
            </w:r>
          </w:p>
        </w:tc>
        <w:tc>
          <w:tcPr>
            <w:tcW w:w="2372" w:type="dxa"/>
          </w:tcPr>
          <w:p w14:paraId="629ADE3E" w14:textId="77777777" w:rsidR="0059629A" w:rsidRPr="00400BC2" w:rsidRDefault="0059629A" w:rsidP="00D42221">
            <w:pPr>
              <w:pStyle w:val="Nvel2-Red"/>
              <w:numPr>
                <w:ilvl w:val="0"/>
                <w:numId w:val="0"/>
              </w:numPr>
            </w:pPr>
            <w:r w:rsidRPr="00400BC2">
              <w:t xml:space="preserve">DESCRIÇÃO </w:t>
            </w:r>
          </w:p>
        </w:tc>
      </w:tr>
      <w:tr w:rsidR="0059629A" w:rsidRPr="00400BC2" w14:paraId="1E0BE1B5" w14:textId="77777777" w:rsidTr="00D42221">
        <w:tc>
          <w:tcPr>
            <w:tcW w:w="2372" w:type="dxa"/>
          </w:tcPr>
          <w:p w14:paraId="1F833D62" w14:textId="77777777" w:rsidR="0059629A" w:rsidRPr="00400BC2" w:rsidRDefault="0059629A" w:rsidP="00D42221">
            <w:pPr>
              <w:pStyle w:val="Nvel2-Red"/>
              <w:numPr>
                <w:ilvl w:val="0"/>
                <w:numId w:val="0"/>
              </w:numPr>
            </w:pPr>
            <w:r w:rsidRPr="00400BC2">
              <w:t>539</w:t>
            </w:r>
          </w:p>
        </w:tc>
        <w:tc>
          <w:tcPr>
            <w:tcW w:w="2372" w:type="dxa"/>
          </w:tcPr>
          <w:p w14:paraId="08D689C2" w14:textId="77777777" w:rsidR="0059629A" w:rsidRPr="00400BC2" w:rsidRDefault="0059629A" w:rsidP="00D42221">
            <w:pPr>
              <w:pStyle w:val="Nvel2-Red"/>
              <w:numPr>
                <w:ilvl w:val="0"/>
                <w:numId w:val="0"/>
              </w:numPr>
            </w:pPr>
            <w:r w:rsidRPr="00400BC2">
              <w:t>4.4.90.52</w:t>
            </w:r>
          </w:p>
        </w:tc>
        <w:tc>
          <w:tcPr>
            <w:tcW w:w="2372" w:type="dxa"/>
          </w:tcPr>
          <w:p w14:paraId="296F90F3" w14:textId="77777777" w:rsidR="0059629A" w:rsidRPr="00400BC2" w:rsidRDefault="0059629A" w:rsidP="00D42221">
            <w:pPr>
              <w:pStyle w:val="Nvel2-Red"/>
              <w:numPr>
                <w:ilvl w:val="0"/>
                <w:numId w:val="0"/>
              </w:numPr>
            </w:pPr>
            <w:r w:rsidRPr="00400BC2">
              <w:t>0851</w:t>
            </w:r>
          </w:p>
        </w:tc>
        <w:tc>
          <w:tcPr>
            <w:tcW w:w="2372" w:type="dxa"/>
          </w:tcPr>
          <w:p w14:paraId="381879F8" w14:textId="77777777" w:rsidR="0059629A" w:rsidRPr="00400BC2" w:rsidRDefault="0059629A" w:rsidP="00D42221">
            <w:pPr>
              <w:pStyle w:val="Nvel2-Red"/>
              <w:numPr>
                <w:ilvl w:val="0"/>
                <w:numId w:val="0"/>
              </w:numPr>
            </w:pPr>
            <w:r w:rsidRPr="00400BC2">
              <w:t>Emenda parlamentar NISHIMORI- aquisição de trator e rolo faca</w:t>
            </w:r>
          </w:p>
        </w:tc>
      </w:tr>
      <w:tr w:rsidR="0059629A" w:rsidRPr="00400BC2" w14:paraId="2EDDE945" w14:textId="77777777" w:rsidTr="00D42221">
        <w:tc>
          <w:tcPr>
            <w:tcW w:w="2372" w:type="dxa"/>
          </w:tcPr>
          <w:p w14:paraId="48DEA296" w14:textId="77777777" w:rsidR="0059629A" w:rsidRPr="00400BC2" w:rsidRDefault="0059629A" w:rsidP="00D42221">
            <w:pPr>
              <w:pStyle w:val="Nvel2-Red"/>
              <w:numPr>
                <w:ilvl w:val="0"/>
                <w:numId w:val="0"/>
              </w:numPr>
            </w:pPr>
            <w:r w:rsidRPr="00400BC2">
              <w:t>539</w:t>
            </w:r>
          </w:p>
        </w:tc>
        <w:tc>
          <w:tcPr>
            <w:tcW w:w="2372" w:type="dxa"/>
          </w:tcPr>
          <w:p w14:paraId="2010396C" w14:textId="77777777" w:rsidR="0059629A" w:rsidRPr="00400BC2" w:rsidRDefault="0059629A" w:rsidP="00D42221">
            <w:pPr>
              <w:pStyle w:val="Nvel2-Red"/>
              <w:numPr>
                <w:ilvl w:val="0"/>
                <w:numId w:val="0"/>
              </w:numPr>
            </w:pPr>
            <w:r w:rsidRPr="00400BC2">
              <w:t>4.4.90.52</w:t>
            </w:r>
          </w:p>
        </w:tc>
        <w:tc>
          <w:tcPr>
            <w:tcW w:w="2372" w:type="dxa"/>
          </w:tcPr>
          <w:p w14:paraId="2977B16A" w14:textId="77777777" w:rsidR="0059629A" w:rsidRPr="00400BC2" w:rsidRDefault="0059629A" w:rsidP="00D42221">
            <w:pPr>
              <w:pStyle w:val="Nvel2-Red"/>
              <w:numPr>
                <w:ilvl w:val="0"/>
                <w:numId w:val="0"/>
              </w:numPr>
            </w:pPr>
            <w:r w:rsidRPr="00400BC2">
              <w:t>0000</w:t>
            </w:r>
          </w:p>
        </w:tc>
        <w:tc>
          <w:tcPr>
            <w:tcW w:w="2372" w:type="dxa"/>
          </w:tcPr>
          <w:p w14:paraId="6FDDE66D" w14:textId="77777777" w:rsidR="0059629A" w:rsidRPr="00400BC2" w:rsidRDefault="0059629A" w:rsidP="00D42221">
            <w:pPr>
              <w:pStyle w:val="Nvel2-Red"/>
              <w:numPr>
                <w:ilvl w:val="0"/>
                <w:numId w:val="0"/>
              </w:numPr>
            </w:pPr>
            <w:r w:rsidRPr="00400BC2">
              <w:t>Recursos livres</w:t>
            </w:r>
          </w:p>
        </w:tc>
      </w:tr>
      <w:tr w:rsidR="0059629A" w14:paraId="3B9179F6" w14:textId="77777777" w:rsidTr="00D42221">
        <w:tc>
          <w:tcPr>
            <w:tcW w:w="2372" w:type="dxa"/>
          </w:tcPr>
          <w:p w14:paraId="124AD7B5" w14:textId="77777777" w:rsidR="0059629A" w:rsidRPr="00400BC2" w:rsidRDefault="0059629A" w:rsidP="00D42221">
            <w:pPr>
              <w:pStyle w:val="Nvel2-Red"/>
              <w:numPr>
                <w:ilvl w:val="0"/>
                <w:numId w:val="0"/>
              </w:numPr>
            </w:pPr>
            <w:r w:rsidRPr="00400BC2">
              <w:t>539</w:t>
            </w:r>
          </w:p>
        </w:tc>
        <w:tc>
          <w:tcPr>
            <w:tcW w:w="2372" w:type="dxa"/>
          </w:tcPr>
          <w:p w14:paraId="5C41F3D9" w14:textId="77777777" w:rsidR="0059629A" w:rsidRPr="00400BC2" w:rsidRDefault="0059629A" w:rsidP="00D42221">
            <w:pPr>
              <w:pStyle w:val="Nvel2-Red"/>
              <w:numPr>
                <w:ilvl w:val="0"/>
                <w:numId w:val="0"/>
              </w:numPr>
            </w:pPr>
            <w:r w:rsidRPr="00400BC2">
              <w:t>4.4.90.52</w:t>
            </w:r>
          </w:p>
        </w:tc>
        <w:tc>
          <w:tcPr>
            <w:tcW w:w="2372" w:type="dxa"/>
          </w:tcPr>
          <w:p w14:paraId="6934B567" w14:textId="77777777" w:rsidR="0059629A" w:rsidRPr="00400BC2" w:rsidRDefault="0059629A" w:rsidP="00D42221">
            <w:pPr>
              <w:pStyle w:val="Nvel2-Red"/>
              <w:numPr>
                <w:ilvl w:val="0"/>
                <w:numId w:val="0"/>
              </w:numPr>
            </w:pPr>
            <w:r w:rsidRPr="00400BC2">
              <w:t>0000</w:t>
            </w:r>
          </w:p>
        </w:tc>
        <w:tc>
          <w:tcPr>
            <w:tcW w:w="2372" w:type="dxa"/>
          </w:tcPr>
          <w:p w14:paraId="26202E00" w14:textId="77777777" w:rsidR="0059629A" w:rsidRPr="00400BC2" w:rsidRDefault="0059629A" w:rsidP="00D42221">
            <w:pPr>
              <w:pStyle w:val="Nvel2-Red"/>
              <w:numPr>
                <w:ilvl w:val="0"/>
                <w:numId w:val="0"/>
              </w:numPr>
            </w:pPr>
            <w:r w:rsidRPr="00400BC2">
              <w:t>Recursos livres</w:t>
            </w:r>
          </w:p>
        </w:tc>
      </w:tr>
    </w:tbl>
    <w:p w14:paraId="7AF8BC5B" w14:textId="77777777" w:rsidR="0059629A" w:rsidRDefault="0059629A" w:rsidP="00DC2E6C">
      <w:pPr>
        <w:pStyle w:val="Nvel2-Red"/>
        <w:numPr>
          <w:ilvl w:val="0"/>
          <w:numId w:val="0"/>
        </w:numPr>
        <w:rPr>
          <w:b/>
          <w:bCs/>
        </w:rPr>
      </w:pPr>
    </w:p>
    <w:p w14:paraId="743792CC" w14:textId="1843C567"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7CFE3B68" w14:textId="77777777" w:rsidR="005F4C42" w:rsidRPr="00151B2B" w:rsidRDefault="008C279D" w:rsidP="005F4C42">
      <w:pPr>
        <w:pStyle w:val="WW-Corpodetexto3"/>
        <w:tabs>
          <w:tab w:val="num" w:pos="576"/>
          <w:tab w:val="left" w:pos="9923"/>
        </w:tabs>
        <w:ind w:right="606"/>
        <w:rPr>
          <w:rFonts w:ascii="Arial" w:hAnsi="Arial" w:cs="Arial"/>
          <w:b/>
          <w:sz w:val="20"/>
        </w:rPr>
      </w:pPr>
      <w:r w:rsidRPr="00FE7746">
        <w:rPr>
          <w:rFonts w:ascii="Arial" w:hAnsi="Arial" w:cs="Arial"/>
          <w:b/>
          <w:bCs/>
          <w:sz w:val="20"/>
        </w:rPr>
        <w:t>2.4. Valor máximo da licitação:</w:t>
      </w:r>
      <w:r w:rsidR="004A59E0" w:rsidRPr="00FE7746">
        <w:rPr>
          <w:rFonts w:ascii="Arial" w:hAnsi="Arial" w:cs="Arial"/>
          <w:b/>
          <w:bCs/>
          <w:sz w:val="20"/>
        </w:rPr>
        <w:t xml:space="preserve"> </w:t>
      </w:r>
      <w:r w:rsidR="005F4C42" w:rsidRPr="00151B2B">
        <w:rPr>
          <w:rFonts w:ascii="Arial" w:hAnsi="Arial" w:cs="Arial"/>
          <w:sz w:val="20"/>
        </w:rPr>
        <w:t>Valor Máximo:</w:t>
      </w:r>
      <w:r w:rsidR="005F4C42">
        <w:rPr>
          <w:rFonts w:ascii="Arial" w:hAnsi="Arial" w:cs="Arial"/>
          <w:sz w:val="20"/>
        </w:rPr>
        <w:t xml:space="preserve"> </w:t>
      </w:r>
      <w:r w:rsidR="005F4C42" w:rsidRPr="00400BC2">
        <w:rPr>
          <w:color w:val="000000"/>
        </w:rPr>
        <w:t>RS</w:t>
      </w:r>
      <w:r w:rsidR="005F4C42" w:rsidRPr="00400BC2">
        <w:t xml:space="preserve"> </w:t>
      </w:r>
      <w:r w:rsidR="005F4C42">
        <w:t>442.998,43</w:t>
      </w:r>
      <w:r w:rsidR="005F4C42">
        <w:rPr>
          <w:i/>
          <w:iCs/>
          <w:color w:val="000000"/>
        </w:rPr>
        <w:t>(quatrocentos e quarenta e dois mil, novecentos e noventa e oito reais e quarenta e três centavos</w:t>
      </w:r>
      <w:r w:rsidR="005F4C42" w:rsidRPr="00401444">
        <w:rPr>
          <w:rFonts w:ascii="Arial" w:hAnsi="Arial" w:cs="Arial"/>
          <w:bCs/>
          <w:iCs/>
          <w:color w:val="000000"/>
          <w:sz w:val="20"/>
        </w:rPr>
        <w:t>)</w:t>
      </w:r>
      <w:r w:rsidR="005F4C42">
        <w:rPr>
          <w:rFonts w:asciiTheme="majorHAnsi" w:hAnsiTheme="majorHAnsi" w:cstheme="majorHAnsi"/>
          <w:i/>
          <w:iCs/>
        </w:rPr>
        <w:t>.</w:t>
      </w:r>
      <w:r w:rsidR="005F4C42" w:rsidRPr="00FE7746">
        <w:rPr>
          <w:rFonts w:ascii="Arial" w:hAnsi="Arial" w:cs="Arial"/>
          <w:sz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D38676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95134B">
        <w:rPr>
          <w:rFonts w:ascii="Arial" w:hAnsi="Arial" w:cs="Arial"/>
          <w:bCs/>
          <w:iCs/>
          <w:sz w:val="20"/>
        </w:rPr>
        <w:t xml:space="preserve">E EXECUÇÃO </w:t>
      </w:r>
      <w:r w:rsidR="007173FE">
        <w:rPr>
          <w:rFonts w:ascii="Arial" w:hAnsi="Arial" w:cs="Arial"/>
          <w:bCs/>
          <w:iCs/>
          <w:sz w:val="20"/>
        </w:rPr>
        <w:t>CONTRATUAL</w:t>
      </w:r>
      <w:r w:rsidRPr="00CD395C">
        <w:rPr>
          <w:rFonts w:ascii="Arial" w:hAnsi="Arial" w:cs="Arial"/>
          <w:bCs/>
          <w:iCs/>
          <w:sz w:val="20"/>
        </w:rPr>
        <w:t>:</w:t>
      </w:r>
    </w:p>
    <w:p w14:paraId="68872C3B" w14:textId="6F9467B1" w:rsidR="0059629A" w:rsidRPr="00A85F50" w:rsidRDefault="0027743F" w:rsidP="0059629A">
      <w:pPr>
        <w:pStyle w:val="Nivel2"/>
      </w:pPr>
      <w:r w:rsidRPr="00CD395C">
        <w:rPr>
          <w:b/>
        </w:rPr>
        <w:t xml:space="preserve">3.1. </w:t>
      </w:r>
      <w:r w:rsidR="0059629A" w:rsidRPr="00A85F50">
        <w:t>O prazo do contrato será de 1 (um) ano e poderá ser prorrogado, por igual período, desde que comprovado o preço vantajoso, na forma do artigo 84 da Lei n° 14.133, de 2021, podendo ainda ser renovado o quantitativo originalmente estabelecido no contrato, caso em que será desconsiderado eventual saldo remanescente.</w:t>
      </w:r>
    </w:p>
    <w:p w14:paraId="24B8CB05" w14:textId="15B8EFEB" w:rsidR="0059629A" w:rsidRPr="00A85F50" w:rsidRDefault="0059629A" w:rsidP="0059629A">
      <w:pPr>
        <w:pStyle w:val="Nivel2"/>
      </w:pPr>
      <w:r>
        <w:lastRenderedPageBreak/>
        <w:t>3.2</w:t>
      </w:r>
      <w:r w:rsidRPr="00A85F50">
        <w:t xml:space="preserve">. Alterações contratuais, acréscimos e supressões nos termos dos </w:t>
      </w:r>
      <w:proofErr w:type="spellStart"/>
      <w:r w:rsidRPr="00A85F50">
        <w:t>arts</w:t>
      </w:r>
      <w:proofErr w:type="spellEnd"/>
      <w:r w:rsidRPr="00A85F50">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1B83F74A" w14:textId="605154C2" w:rsidR="0095134B" w:rsidRPr="00401444" w:rsidRDefault="0095134B" w:rsidP="0059629A">
      <w:pPr>
        <w:pStyle w:val="Nvel2-Red"/>
        <w:numPr>
          <w:ilvl w:val="0"/>
          <w:numId w:val="0"/>
        </w:numPr>
        <w:ind w:left="417"/>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C05E733"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w:t>
      </w:r>
      <w:r w:rsidRPr="00CD395C">
        <w:rPr>
          <w:rFonts w:ascii="Arial" w:hAnsi="Arial" w:cs="Arial"/>
          <w:sz w:val="20"/>
        </w:rPr>
        <w:lastRenderedPageBreak/>
        <w:t>(Exceto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 xml:space="preserve">I - </w:t>
      </w:r>
      <w:proofErr w:type="gramStart"/>
      <w:r>
        <w:rPr>
          <w:rFonts w:ascii="Arial" w:hAnsi="Arial" w:cs="Arial"/>
          <w:sz w:val="20"/>
          <w:szCs w:val="20"/>
        </w:rPr>
        <w:t>autor</w:t>
      </w:r>
      <w:proofErr w:type="gramEnd"/>
      <w:r>
        <w:rPr>
          <w:rFonts w:ascii="Arial" w:hAnsi="Arial" w:cs="Arial"/>
          <w:sz w:val="20"/>
          <w:szCs w:val="20"/>
        </w:rPr>
        <w:t xml:space="preserve">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 xml:space="preserve">II - </w:t>
      </w:r>
      <w:proofErr w:type="gramStart"/>
      <w:r>
        <w:rPr>
          <w:rFonts w:ascii="Arial" w:hAnsi="Arial" w:cs="Arial"/>
          <w:sz w:val="20"/>
          <w:szCs w:val="20"/>
        </w:rPr>
        <w:t>empresa</w:t>
      </w:r>
      <w:proofErr w:type="gramEnd"/>
      <w:r>
        <w:rPr>
          <w:rFonts w:ascii="Arial" w:hAnsi="Arial" w:cs="Arial"/>
          <w:sz w:val="20"/>
          <w:szCs w:val="20"/>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 xml:space="preserve">IV - </w:t>
      </w:r>
      <w:proofErr w:type="gramStart"/>
      <w:r>
        <w:rPr>
          <w:rFonts w:ascii="Arial" w:hAnsi="Arial" w:cs="Arial"/>
          <w:sz w:val="20"/>
          <w:szCs w:val="20"/>
        </w:rPr>
        <w:t>aquele</w:t>
      </w:r>
      <w:proofErr w:type="gramEnd"/>
      <w:r>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lastRenderedPageBreak/>
        <w:t xml:space="preserve">V - </w:t>
      </w:r>
      <w:proofErr w:type="gramStart"/>
      <w:r>
        <w:rPr>
          <w:rFonts w:ascii="Arial" w:hAnsi="Arial" w:cs="Arial"/>
          <w:sz w:val="20"/>
          <w:szCs w:val="20"/>
        </w:rPr>
        <w:t>empresas</w:t>
      </w:r>
      <w:proofErr w:type="gramEnd"/>
      <w:r>
        <w:rPr>
          <w:rFonts w:ascii="Arial" w:hAnsi="Arial" w:cs="Arial"/>
          <w:sz w:val="20"/>
          <w:szCs w:val="20"/>
        </w:rPr>
        <w:t xml:space="preserve">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 xml:space="preserve">VI - </w:t>
      </w:r>
      <w:proofErr w:type="gramStart"/>
      <w:r>
        <w:rPr>
          <w:rFonts w:ascii="Arial" w:hAnsi="Arial" w:cs="Arial"/>
          <w:sz w:val="20"/>
          <w:szCs w:val="20"/>
        </w:rPr>
        <w:t>pessoa</w:t>
      </w:r>
      <w:proofErr w:type="gramEnd"/>
      <w:r>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lastRenderedPageBreak/>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 xml:space="preserve">A participação na presente licitação se dará exclusivamente por meio do sistema eletrônico, observados rigorosamente a data e o horário </w:t>
      </w:r>
      <w:proofErr w:type="gramStart"/>
      <w:r w:rsidRPr="00CD395C">
        <w:rPr>
          <w:rFonts w:ascii="Arial" w:hAnsi="Arial" w:cs="Arial"/>
          <w:sz w:val="20"/>
          <w:szCs w:val="20"/>
        </w:rPr>
        <w:t>limite</w:t>
      </w:r>
      <w:proofErr w:type="gramEnd"/>
      <w:r w:rsidRPr="00CD395C">
        <w:rPr>
          <w:rFonts w:ascii="Arial" w:hAnsi="Arial" w:cs="Arial"/>
          <w:sz w:val="20"/>
          <w:szCs w:val="20"/>
        </w:rPr>
        <w:t xml:space="preserv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5C629FA3"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7F178F">
        <w:rPr>
          <w:rFonts w:ascii="Arial" w:hAnsi="Arial" w:cs="Arial"/>
          <w:b/>
          <w:color w:val="auto"/>
          <w:szCs w:val="20"/>
        </w:rPr>
        <w:t xml:space="preserve"> item</w:t>
      </w:r>
      <w:r w:rsidR="00DE3116">
        <w:rPr>
          <w:rFonts w:ascii="Arial" w:hAnsi="Arial" w:cs="Arial"/>
          <w:b/>
          <w:color w:val="auto"/>
          <w:szCs w:val="20"/>
        </w:rPr>
        <w:t>.</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lastRenderedPageBreak/>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0A99E3A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7F178F">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lastRenderedPageBreak/>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E0511">
      <w:pPr>
        <w:pStyle w:val="Nivel3"/>
        <w:numPr>
          <w:ilvl w:val="2"/>
          <w:numId w:val="26"/>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CE0511">
      <w:pPr>
        <w:pStyle w:val="Nivel3"/>
        <w:numPr>
          <w:ilvl w:val="2"/>
          <w:numId w:val="26"/>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CE0511">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E0511">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CE0511">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CE0511">
      <w:pPr>
        <w:pStyle w:val="Nivel4"/>
        <w:numPr>
          <w:ilvl w:val="3"/>
          <w:numId w:val="26"/>
        </w:numPr>
        <w:spacing w:after="120"/>
        <w:ind w:left="567" w:firstLine="0"/>
      </w:pPr>
      <w:r w:rsidRPr="00447F3E">
        <w:t>deixar de apresentar amostra;</w:t>
      </w:r>
    </w:p>
    <w:p w14:paraId="304096AF" w14:textId="77777777" w:rsidR="007B16C1" w:rsidRPr="00447F3E" w:rsidRDefault="007B16C1" w:rsidP="00CE0511">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E0511">
      <w:pPr>
        <w:pStyle w:val="Nivel3"/>
        <w:numPr>
          <w:ilvl w:val="2"/>
          <w:numId w:val="26"/>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CE0511">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E0511">
      <w:pPr>
        <w:pStyle w:val="Nivel3"/>
        <w:numPr>
          <w:ilvl w:val="2"/>
          <w:numId w:val="26"/>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CE0511">
      <w:pPr>
        <w:pStyle w:val="Nivel3"/>
        <w:numPr>
          <w:ilvl w:val="2"/>
          <w:numId w:val="26"/>
        </w:numPr>
        <w:spacing w:after="120"/>
        <w:ind w:left="284" w:firstLine="0"/>
      </w:pPr>
      <w:bookmarkStart w:id="17" w:name="_Ref114668245"/>
      <w:r w:rsidRPr="00447F3E">
        <w:t>fraudar a licitação</w:t>
      </w:r>
      <w:bookmarkEnd w:id="17"/>
    </w:p>
    <w:p w14:paraId="4E12BC84" w14:textId="77777777" w:rsidR="007B16C1" w:rsidRPr="00447F3E" w:rsidRDefault="007B16C1" w:rsidP="00CE0511">
      <w:pPr>
        <w:pStyle w:val="Nivel3"/>
        <w:numPr>
          <w:ilvl w:val="2"/>
          <w:numId w:val="26"/>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CE0511">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CE0511">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CE0511">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CE0511">
      <w:pPr>
        <w:pStyle w:val="Nivel3"/>
        <w:numPr>
          <w:ilvl w:val="2"/>
          <w:numId w:val="26"/>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CE0511">
      <w:pPr>
        <w:pStyle w:val="Nivel3"/>
        <w:numPr>
          <w:ilvl w:val="2"/>
          <w:numId w:val="26"/>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CE0511">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E0511">
      <w:pPr>
        <w:pStyle w:val="Nivel3"/>
        <w:numPr>
          <w:ilvl w:val="2"/>
          <w:numId w:val="26"/>
        </w:numPr>
        <w:spacing w:after="120"/>
        <w:ind w:left="284" w:firstLine="0"/>
      </w:pPr>
      <w:r w:rsidRPr="00447F3E">
        <w:t xml:space="preserve">advertência; </w:t>
      </w:r>
    </w:p>
    <w:p w14:paraId="73B51741" w14:textId="77777777" w:rsidR="007B16C1" w:rsidRPr="00447F3E" w:rsidRDefault="007B16C1" w:rsidP="00CE0511">
      <w:pPr>
        <w:pStyle w:val="Nivel3"/>
        <w:numPr>
          <w:ilvl w:val="2"/>
          <w:numId w:val="26"/>
        </w:numPr>
        <w:spacing w:after="120"/>
        <w:ind w:left="284" w:firstLine="0"/>
      </w:pPr>
      <w:r w:rsidRPr="00447F3E">
        <w:t>multa;</w:t>
      </w:r>
    </w:p>
    <w:p w14:paraId="054A1DC4" w14:textId="77777777" w:rsidR="007B16C1" w:rsidRPr="00447F3E" w:rsidRDefault="007B16C1" w:rsidP="00CE0511">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CE0511">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E0511">
      <w:pPr>
        <w:pStyle w:val="Nivel2"/>
        <w:numPr>
          <w:ilvl w:val="1"/>
          <w:numId w:val="26"/>
        </w:numPr>
        <w:autoSpaceDE/>
        <w:autoSpaceDN/>
        <w:adjustRightInd/>
        <w:ind w:left="0" w:firstLine="0"/>
      </w:pPr>
      <w:r w:rsidRPr="006E1990">
        <w:lastRenderedPageBreak/>
        <w:t>Na aplicação das sanções serão considerados:</w:t>
      </w:r>
    </w:p>
    <w:p w14:paraId="5C3916F4" w14:textId="77777777" w:rsidR="007B16C1" w:rsidRPr="00447F3E" w:rsidRDefault="007B16C1" w:rsidP="00CE0511">
      <w:pPr>
        <w:pStyle w:val="Nivel3"/>
        <w:numPr>
          <w:ilvl w:val="2"/>
          <w:numId w:val="26"/>
        </w:numPr>
        <w:spacing w:after="120"/>
        <w:ind w:left="284" w:firstLine="0"/>
      </w:pPr>
      <w:r w:rsidRPr="00447F3E">
        <w:t>a natureza e a gravidade da infração cometida.</w:t>
      </w:r>
    </w:p>
    <w:p w14:paraId="15327EE3" w14:textId="77777777" w:rsidR="007B16C1" w:rsidRPr="00447F3E" w:rsidRDefault="007B16C1" w:rsidP="00CE0511">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CE0511">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CE0511">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CE0511">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CE0511">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CE0511">
      <w:pPr>
        <w:pStyle w:val="Nivel3"/>
        <w:numPr>
          <w:ilvl w:val="2"/>
          <w:numId w:val="26"/>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CE0511">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E0511">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E0511">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CE0511">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CE0511">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CE0511">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CE0511">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proofErr w:type="spellStart"/>
      <w:r w:rsidR="00E91D60">
        <w:t>tres</w:t>
      </w:r>
      <w:proofErr w:type="spellEnd"/>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CE0511">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CE0511">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lastRenderedPageBreak/>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 xml:space="preserve">ao </w:t>
      </w:r>
      <w:proofErr w:type="spellStart"/>
      <w:r w:rsidR="009B3A63" w:rsidRPr="00CD395C">
        <w:rPr>
          <w:rFonts w:ascii="Arial" w:hAnsi="Arial" w:cs="Arial"/>
          <w:sz w:val="20"/>
          <w:szCs w:val="20"/>
        </w:rPr>
        <w:t>Municipio</w:t>
      </w:r>
      <w:proofErr w:type="spellEnd"/>
      <w:r w:rsidR="009B3A63" w:rsidRPr="00CD395C">
        <w:rPr>
          <w:rFonts w:ascii="Arial" w:hAnsi="Arial" w:cs="Arial"/>
          <w:sz w:val="20"/>
          <w:szCs w:val="20"/>
        </w:rPr>
        <w:t xml:space="preserve">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0B6FFD48"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 xml:space="preserve">crédito em </w:t>
      </w:r>
      <w:proofErr w:type="spellStart"/>
      <w:r w:rsidR="00D33C92" w:rsidRPr="00CD395C">
        <w:rPr>
          <w:rFonts w:ascii="Arial" w:eastAsia="Arial" w:hAnsi="Arial" w:cs="Arial"/>
          <w:bCs/>
          <w:sz w:val="20"/>
          <w:szCs w:val="20"/>
        </w:rPr>
        <w:t>conta-corrente</w:t>
      </w:r>
      <w:proofErr w:type="spellEnd"/>
      <w:r w:rsidR="00D33C92" w:rsidRPr="00CD395C">
        <w:rPr>
          <w:rFonts w:ascii="Arial" w:eastAsia="Arial" w:hAnsi="Arial" w:cs="Arial"/>
          <w:bCs/>
          <w:sz w:val="20"/>
          <w:szCs w:val="20"/>
        </w:rPr>
        <w:t>,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123DA6AD"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A5774C">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3ED73E91" w14:textId="77777777" w:rsidR="00780C76" w:rsidRPr="00A85F50" w:rsidRDefault="00AA1AB7" w:rsidP="00780C76">
      <w:pPr>
        <w:pStyle w:val="Nivel2"/>
      </w:pPr>
      <w:r w:rsidRPr="00FE4C11">
        <w:lastRenderedPageBreak/>
        <w:t>a)</w:t>
      </w:r>
      <w:r w:rsidR="00C63227" w:rsidRPr="00FE4C11">
        <w:t xml:space="preserve"> </w:t>
      </w:r>
      <w:bookmarkStart w:id="22" w:name="_Hlk193291742"/>
      <w:r w:rsidR="00780C76" w:rsidRPr="00A85F50">
        <w:rPr>
          <w:u w:val="single"/>
        </w:rPr>
        <w:t>Prazo de entrega</w:t>
      </w:r>
      <w:r w:rsidR="00780C76" w:rsidRPr="00A85F50">
        <w:t xml:space="preserve">: Os objetos deverão ser entregues pelo fornecedor no prazo máximo de até </w:t>
      </w:r>
      <w:r w:rsidR="00780C76" w:rsidRPr="00A85F50">
        <w:rPr>
          <w:b/>
          <w:bCs/>
        </w:rPr>
        <w:t xml:space="preserve">30 (trinta) </w:t>
      </w:r>
      <w:r w:rsidR="00780C76" w:rsidRPr="00A85F50">
        <w:t>dias úteis, contados a partir do envio da nota de empenho ao e-mail cadastrado na plataforma BLL, utilizada para a realização da disputa licitatória;</w:t>
      </w:r>
    </w:p>
    <w:p w14:paraId="6288102C" w14:textId="182B5539" w:rsidR="00780C76" w:rsidRPr="00A85F50" w:rsidRDefault="00780C76" w:rsidP="00780C76">
      <w:pPr>
        <w:pStyle w:val="Nivel2"/>
      </w:pPr>
      <w:bookmarkStart w:id="23" w:name="_Hlk205800252"/>
      <w:proofErr w:type="gramStart"/>
      <w:r>
        <w:t>b)</w:t>
      </w:r>
      <w:r w:rsidRPr="00A85F50">
        <w:t>Em</w:t>
      </w:r>
      <w:proofErr w:type="gramEnd"/>
      <w:r w:rsidRPr="00A85F50">
        <w:t xml:space="preserve"> caso de descumprimento do prazo de entrega, sem justificativa prévia plausível apresentada à contratante, a contratada será notificada</w:t>
      </w:r>
      <w:bookmarkEnd w:id="23"/>
      <w:r w:rsidRPr="00A85F50">
        <w:t>.</w:t>
      </w:r>
    </w:p>
    <w:p w14:paraId="18E15D7A" w14:textId="203F94A9" w:rsidR="00780C76" w:rsidRPr="00A85F50" w:rsidRDefault="00780C76" w:rsidP="00780C76">
      <w:pPr>
        <w:pStyle w:val="Nivel2"/>
      </w:pPr>
      <w:r>
        <w:t>c)</w:t>
      </w:r>
      <w:r w:rsidRPr="00A85F50">
        <w:rPr>
          <w:u w:val="single"/>
        </w:rPr>
        <w:t>Local de entrega:</w:t>
      </w:r>
      <w:r w:rsidRPr="00A85F50">
        <w:t xml:space="preserve"> Rua João Camilo de Souza, 26 - Parque Ouro Verde, Mandaguaçu - PR, (Garagem Municipal).</w:t>
      </w:r>
    </w:p>
    <w:p w14:paraId="18CBBD9B" w14:textId="691B82C5" w:rsidR="00780C76" w:rsidRPr="00A85F50" w:rsidRDefault="00780C76" w:rsidP="00780C76">
      <w:pPr>
        <w:pStyle w:val="Nivel2"/>
      </w:pPr>
      <w:r>
        <w:t>d)</w:t>
      </w:r>
      <w:r w:rsidRPr="00A85F50">
        <w:rPr>
          <w:u w:val="single"/>
        </w:rPr>
        <w:t>Horário de entrega</w:t>
      </w:r>
      <w:r w:rsidRPr="00A85F50">
        <w:t xml:space="preserve">: A entrega deverá ocorrer de segunda a sexta-feira, no horário das 08h00 às 11h30 e das 13h00 às 16h30. </w:t>
      </w:r>
    </w:p>
    <w:p w14:paraId="33E8F78B" w14:textId="74101EE0" w:rsidR="00780C76" w:rsidRPr="00A85F50" w:rsidRDefault="001E23F8" w:rsidP="00780C76">
      <w:pPr>
        <w:pStyle w:val="Nivel2"/>
      </w:pPr>
      <w:proofErr w:type="gramStart"/>
      <w:r>
        <w:t>e</w:t>
      </w:r>
      <w:r w:rsidR="00780C76">
        <w:t>)</w:t>
      </w:r>
      <w:r w:rsidR="00780C76" w:rsidRPr="00A85F50">
        <w:t>Nos</w:t>
      </w:r>
      <w:proofErr w:type="gramEnd"/>
      <w:r w:rsidR="00780C76" w:rsidRPr="00A85F50">
        <w:t xml:space="preserve">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bookmarkEnd w:id="22"/>
    <w:p w14:paraId="0EE3FBBF" w14:textId="18322CA9" w:rsidR="00FE7746" w:rsidRPr="00FE4C11" w:rsidRDefault="00FE7746" w:rsidP="00EA6C57">
      <w:pPr>
        <w:pStyle w:val="Default"/>
        <w:widowControl/>
        <w:suppressAutoHyphens w:val="0"/>
        <w:autoSpaceDE w:val="0"/>
        <w:autoSpaceDN w:val="0"/>
        <w:adjustRightInd w:val="0"/>
        <w:jc w:val="both"/>
        <w:rPr>
          <w:b/>
          <w:bCs/>
          <w:u w:val="single"/>
        </w:rPr>
      </w:pPr>
    </w:p>
    <w:p w14:paraId="1953DD13"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xml:space="preserve">, bem como os casos nele omissos, regular-se-ão pelas cláusulas contratuais e pelos preceitos de direito público, </w:t>
      </w:r>
      <w:proofErr w:type="spellStart"/>
      <w:r w:rsidRPr="00CD395C">
        <w:rPr>
          <w:rFonts w:ascii="Arial" w:hAnsi="Arial" w:cs="Arial"/>
          <w:sz w:val="20"/>
          <w:szCs w:val="20"/>
        </w:rPr>
        <w:t>aplicando-se-lhes</w:t>
      </w:r>
      <w:proofErr w:type="spellEnd"/>
      <w:r w:rsidRPr="00CD395C">
        <w:rPr>
          <w:rFonts w:ascii="Arial" w:hAnsi="Arial" w:cs="Arial"/>
          <w:sz w:val="20"/>
          <w:szCs w:val="20"/>
        </w:rPr>
        <w:t>,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A0400D5" w:rsidR="0056716B"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06A0F600" w14:textId="77777777" w:rsidR="00FE4C11" w:rsidRPr="00CD395C" w:rsidRDefault="00FE4C11" w:rsidP="0056716B">
      <w:pPr>
        <w:tabs>
          <w:tab w:val="left" w:pos="9923"/>
        </w:tabs>
        <w:autoSpaceDE w:val="0"/>
        <w:ind w:left="425"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lastRenderedPageBreak/>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 xml:space="preserve">o </w:t>
      </w:r>
      <w:proofErr w:type="spellStart"/>
      <w:r w:rsidR="00280A81" w:rsidRPr="00CD395C">
        <w:rPr>
          <w:rFonts w:ascii="Arial" w:hAnsi="Arial" w:cs="Arial"/>
          <w:sz w:val="20"/>
          <w:lang w:val="pt-BR"/>
        </w:rPr>
        <w:t>Municipio</w:t>
      </w:r>
      <w:proofErr w:type="spellEnd"/>
      <w:r w:rsidR="00280A81" w:rsidRPr="00CD395C">
        <w:rPr>
          <w:rFonts w:ascii="Arial" w:hAnsi="Arial" w:cs="Arial"/>
          <w:sz w:val="20"/>
          <w:lang w:val="pt-BR"/>
        </w:rPr>
        <w:t xml:space="preserve">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w:t>
      </w:r>
      <w:proofErr w:type="spellStart"/>
      <w:r w:rsidRPr="00CD395C">
        <w:rPr>
          <w:rFonts w:ascii="Arial" w:hAnsi="Arial" w:cs="Arial"/>
          <w:sz w:val="20"/>
          <w:szCs w:val="20"/>
        </w:rPr>
        <w:t>subconsultores</w:t>
      </w:r>
      <w:proofErr w:type="spellEnd"/>
      <w:r w:rsidRPr="00CD395C">
        <w:rPr>
          <w:rFonts w:ascii="Arial" w:hAnsi="Arial" w:cs="Arial"/>
          <w:sz w:val="20"/>
          <w:szCs w:val="20"/>
        </w:rPr>
        <w:t>,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16B654B8" w14:textId="77777777" w:rsidR="002424A5" w:rsidRPr="00A85F50" w:rsidRDefault="00652500" w:rsidP="002424A5">
      <w:pPr>
        <w:pStyle w:val="Nvel2-Red"/>
        <w:numPr>
          <w:ilvl w:val="0"/>
          <w:numId w:val="0"/>
        </w:numPr>
      </w:pPr>
      <w:r w:rsidRPr="00C12C8D">
        <w:t>a)</w:t>
      </w:r>
      <w:r w:rsidR="00D440D1" w:rsidRPr="00C12C8D">
        <w:t xml:space="preserve"> </w:t>
      </w:r>
      <w:r w:rsidR="002424A5" w:rsidRPr="00A85F50">
        <w:t xml:space="preserve">A execução do contrato deverá ser acompanhada e fiscalizada pelo Gestor do contrato o </w:t>
      </w:r>
      <w:r w:rsidR="002424A5" w:rsidRPr="00A85F50">
        <w:rPr>
          <w:b/>
          <w:bCs/>
        </w:rPr>
        <w:t>Sr. GABRIEL CODALE VOLPATO</w:t>
      </w:r>
      <w:r w:rsidR="002424A5" w:rsidRPr="00A85F50">
        <w:t xml:space="preserve">, pelo Fiscal o </w:t>
      </w:r>
      <w:r w:rsidR="002424A5" w:rsidRPr="00A85F50">
        <w:rPr>
          <w:b/>
          <w:bCs/>
        </w:rPr>
        <w:t>Sr</w:t>
      </w:r>
      <w:r w:rsidR="002424A5" w:rsidRPr="00A85F50">
        <w:t xml:space="preserve">. </w:t>
      </w:r>
      <w:r w:rsidR="002424A5" w:rsidRPr="00A85F50">
        <w:rPr>
          <w:b/>
          <w:bCs/>
        </w:rPr>
        <w:t xml:space="preserve">VAGNER GONZAGA GALVANI, </w:t>
      </w:r>
      <w:r w:rsidR="002424A5" w:rsidRPr="00A85F50">
        <w:t>que desempenhará as funções de</w:t>
      </w:r>
      <w:r w:rsidR="002424A5" w:rsidRPr="00A85F50">
        <w:rPr>
          <w:color w:val="FF0000"/>
        </w:rPr>
        <w:t xml:space="preserve"> </w:t>
      </w:r>
      <w:r w:rsidR="002424A5" w:rsidRPr="00A85F50">
        <w:t xml:space="preserve">fiscalização técnica e administrativa, e fiscal substituto o </w:t>
      </w:r>
      <w:r w:rsidR="002424A5" w:rsidRPr="00A85F50">
        <w:rPr>
          <w:b/>
          <w:bCs/>
        </w:rPr>
        <w:t>Sr.</w:t>
      </w:r>
      <w:r w:rsidR="002424A5" w:rsidRPr="00A85F50">
        <w:t xml:space="preserve"> </w:t>
      </w:r>
      <w:r w:rsidR="002424A5" w:rsidRPr="00A85F50">
        <w:rPr>
          <w:b/>
          <w:bCs/>
        </w:rPr>
        <w:t>ISRAEL SILVA</w:t>
      </w:r>
      <w:r w:rsidR="002424A5" w:rsidRPr="00A85F50">
        <w:t xml:space="preserve"> (Lei nº 14.133, de 2021, art. 117, §1).</w:t>
      </w:r>
    </w:p>
    <w:p w14:paraId="663B592C" w14:textId="382D9E97" w:rsidR="00652500" w:rsidRPr="00696720" w:rsidRDefault="00652500" w:rsidP="00652500">
      <w:pPr>
        <w:pStyle w:val="Nvel01-SemNumerao"/>
      </w:pPr>
      <w:r>
        <w:t>14.16.</w:t>
      </w:r>
      <w:proofErr w:type="gramStart"/>
      <w:r>
        <w:t>1.</w:t>
      </w:r>
      <w:r w:rsidRPr="00696720">
        <w:t>Fiscalização</w:t>
      </w:r>
      <w:proofErr w:type="gramEnd"/>
      <w:r w:rsidRPr="00696720">
        <w:t xml:space="preserve"> Técnica</w:t>
      </w:r>
    </w:p>
    <w:p w14:paraId="0DD8E5EC" w14:textId="39124BCD" w:rsidR="00652500" w:rsidRPr="00696720" w:rsidRDefault="00652500" w:rsidP="00652500">
      <w:pPr>
        <w:pStyle w:val="Nivel2"/>
        <w:autoSpaceDE/>
        <w:autoSpaceDN/>
        <w:adjustRightInd/>
      </w:pPr>
      <w:proofErr w:type="gramStart"/>
      <w:r>
        <w:t>a)</w:t>
      </w:r>
      <w:r w:rsidRPr="00696720">
        <w:t>O</w:t>
      </w:r>
      <w:proofErr w:type="gramEnd"/>
      <w:r w:rsidRPr="00696720">
        <w:t xml:space="preserve">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proofErr w:type="gramStart"/>
      <w:r>
        <w:lastRenderedPageBreak/>
        <w:t>b)</w:t>
      </w:r>
      <w:r w:rsidRPr="00696720">
        <w:t>O</w:t>
      </w:r>
      <w:proofErr w:type="gramEnd"/>
      <w:r w:rsidRPr="00696720">
        <w:t xml:space="preserve">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proofErr w:type="gramStart"/>
      <w:r>
        <w:t>e)</w:t>
      </w:r>
      <w:r w:rsidRPr="00696720">
        <w:t>No</w:t>
      </w:r>
      <w:proofErr w:type="gramEnd"/>
      <w:r w:rsidRPr="00696720">
        <w:t xml:space="preserve">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proofErr w:type="gramStart"/>
      <w:r>
        <w:t>f)</w:t>
      </w:r>
      <w:r w:rsidRPr="00696720">
        <w:t>O</w:t>
      </w:r>
      <w:proofErr w:type="gramEnd"/>
      <w:r w:rsidRPr="00696720">
        <w:t xml:space="preserve">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w:t>
      </w:r>
      <w:proofErr w:type="gramStart"/>
      <w:r>
        <w:t>2.</w:t>
      </w:r>
      <w:r w:rsidRPr="00696720">
        <w:t>Fiscalização</w:t>
      </w:r>
      <w:proofErr w:type="gramEnd"/>
      <w:r w:rsidRPr="00696720">
        <w:t xml:space="preserve"> Administrativa</w:t>
      </w:r>
    </w:p>
    <w:p w14:paraId="484EFCD2" w14:textId="4C9C0212" w:rsidR="00652500" w:rsidRPr="00696720" w:rsidRDefault="00652500" w:rsidP="00652500">
      <w:pPr>
        <w:pStyle w:val="Nivel2"/>
        <w:autoSpaceDE/>
        <w:autoSpaceDN/>
        <w:adjustRightInd/>
      </w:pPr>
      <w:proofErr w:type="gramStart"/>
      <w:r>
        <w:t>a)</w:t>
      </w:r>
      <w:r w:rsidRPr="00696720">
        <w:t>O</w:t>
      </w:r>
      <w:proofErr w:type="gramEnd"/>
      <w:r w:rsidRPr="00696720">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proofErr w:type="gramStart"/>
      <w:r>
        <w:t>b)</w:t>
      </w:r>
      <w:r w:rsidRPr="00696720">
        <w:t>Caso</w:t>
      </w:r>
      <w:proofErr w:type="gramEnd"/>
      <w:r w:rsidRPr="00696720">
        <w:t xml:space="preserve">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w:t>
      </w:r>
      <w:proofErr w:type="gramStart"/>
      <w:r>
        <w:t>3.</w:t>
      </w:r>
      <w:r w:rsidRPr="00696720">
        <w:t>Gestor</w:t>
      </w:r>
      <w:proofErr w:type="gramEnd"/>
      <w:r w:rsidRPr="00696720">
        <w:t xml:space="preserve"> do Contrato</w:t>
      </w:r>
    </w:p>
    <w:p w14:paraId="496F2906" w14:textId="418762AA" w:rsidR="00652500" w:rsidRPr="00696720" w:rsidRDefault="00652500" w:rsidP="00652500">
      <w:pPr>
        <w:pStyle w:val="Nivel2"/>
        <w:autoSpaceDE/>
        <w:autoSpaceDN/>
        <w:adjustRightInd/>
      </w:pPr>
      <w:proofErr w:type="gramStart"/>
      <w:r>
        <w:t>a)</w:t>
      </w:r>
      <w:r w:rsidRPr="00696720">
        <w:t>O</w:t>
      </w:r>
      <w:proofErr w:type="gramEnd"/>
      <w:r w:rsidRPr="00696720">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proofErr w:type="gramStart"/>
      <w:r>
        <w:t>b)</w:t>
      </w:r>
      <w:r w:rsidRPr="00696720">
        <w:t>O</w:t>
      </w:r>
      <w:proofErr w:type="gramEnd"/>
      <w:r w:rsidRPr="00696720">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1D3CE30D" w14:textId="77777777" w:rsidR="00347496" w:rsidRDefault="00347496" w:rsidP="00652500">
      <w:pPr>
        <w:pStyle w:val="Nivel2"/>
        <w:autoSpaceDE/>
        <w:autoSpaceDN/>
        <w:adjustRightInd/>
      </w:pPr>
    </w:p>
    <w:p w14:paraId="61813E6C" w14:textId="77777777" w:rsidR="00347496" w:rsidRDefault="00347496" w:rsidP="00652500">
      <w:pPr>
        <w:pStyle w:val="Nivel2"/>
        <w:autoSpaceDE/>
        <w:autoSpaceDN/>
        <w:adjustRightInd/>
      </w:pPr>
    </w:p>
    <w:p w14:paraId="012B86D1" w14:textId="77777777" w:rsidR="00347496" w:rsidRDefault="00347496" w:rsidP="00652500">
      <w:pPr>
        <w:pStyle w:val="Nivel2"/>
        <w:autoSpaceDE/>
        <w:autoSpaceDN/>
        <w:adjustRightInd/>
      </w:pPr>
    </w:p>
    <w:p w14:paraId="0A6B02AA" w14:textId="77777777" w:rsidR="00347496" w:rsidRDefault="00347496" w:rsidP="00652500">
      <w:pPr>
        <w:pStyle w:val="Nivel2"/>
        <w:autoSpaceDE/>
        <w:autoSpaceDN/>
        <w:adjustRightInd/>
      </w:pPr>
    </w:p>
    <w:p w14:paraId="4DD90936" w14:textId="77777777" w:rsidR="00347496" w:rsidRPr="00696720" w:rsidRDefault="00347496" w:rsidP="00652500">
      <w:pPr>
        <w:pStyle w:val="Nivel2"/>
        <w:autoSpaceDE/>
        <w:autoSpaceDN/>
        <w:adjustRightInd/>
      </w:pP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lastRenderedPageBreak/>
        <w:t>XV – DOS ANEXOS:</w:t>
      </w:r>
    </w:p>
    <w:p w14:paraId="1EF1A848" w14:textId="77777777" w:rsidR="00347496" w:rsidRDefault="00347496" w:rsidP="008C279D">
      <w:pPr>
        <w:pStyle w:val="Corpodetexto"/>
        <w:ind w:left="426" w:right="606"/>
        <w:rPr>
          <w:rFonts w:ascii="Arial" w:hAnsi="Arial" w:cs="Arial"/>
          <w:b/>
          <w:bCs/>
          <w:sz w:val="20"/>
        </w:rPr>
      </w:pPr>
    </w:p>
    <w:p w14:paraId="263A1C46" w14:textId="7228B697"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7F47C3C2" w14:textId="77777777" w:rsidR="00347496" w:rsidRPr="00CD395C" w:rsidRDefault="00347496" w:rsidP="008C279D">
      <w:pPr>
        <w:pStyle w:val="Corpodetexto"/>
        <w:ind w:left="426" w:right="60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20E5E8A9" w14:textId="77777777" w:rsidR="00347496" w:rsidRDefault="00347496" w:rsidP="008C279D">
      <w:pPr>
        <w:tabs>
          <w:tab w:val="left" w:pos="9639"/>
        </w:tabs>
        <w:ind w:left="284" w:right="606"/>
        <w:jc w:val="right"/>
        <w:rPr>
          <w:rFonts w:ascii="Arial" w:hAnsi="Arial" w:cs="Arial"/>
          <w:sz w:val="20"/>
          <w:szCs w:val="20"/>
        </w:rPr>
      </w:pPr>
    </w:p>
    <w:p w14:paraId="463D4C38" w14:textId="77777777" w:rsidR="00347496" w:rsidRDefault="00347496" w:rsidP="008C279D">
      <w:pPr>
        <w:tabs>
          <w:tab w:val="left" w:pos="9639"/>
        </w:tabs>
        <w:ind w:left="284" w:right="606"/>
        <w:jc w:val="right"/>
        <w:rPr>
          <w:rFonts w:ascii="Arial" w:hAnsi="Arial" w:cs="Arial"/>
          <w:sz w:val="20"/>
          <w:szCs w:val="20"/>
        </w:rPr>
      </w:pPr>
    </w:p>
    <w:p w14:paraId="0AAECB44" w14:textId="3A045C9E"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BE2A94">
        <w:rPr>
          <w:rFonts w:ascii="Arial" w:hAnsi="Arial" w:cs="Arial"/>
          <w:sz w:val="20"/>
          <w:szCs w:val="20"/>
        </w:rPr>
        <w:t>01</w:t>
      </w:r>
      <w:r w:rsidR="00F71E64">
        <w:rPr>
          <w:rFonts w:ascii="Arial" w:hAnsi="Arial" w:cs="Arial"/>
          <w:sz w:val="20"/>
          <w:szCs w:val="20"/>
        </w:rPr>
        <w:t xml:space="preserve"> d</w:t>
      </w:r>
      <w:r w:rsidR="008C279D" w:rsidRPr="00CD395C">
        <w:rPr>
          <w:rFonts w:ascii="Arial" w:hAnsi="Arial" w:cs="Arial"/>
          <w:sz w:val="20"/>
          <w:szCs w:val="20"/>
        </w:rPr>
        <w:t xml:space="preserve">e </w:t>
      </w:r>
      <w:r w:rsidR="00BE2A94">
        <w:rPr>
          <w:rFonts w:ascii="Arial" w:hAnsi="Arial" w:cs="Arial"/>
          <w:sz w:val="20"/>
          <w:szCs w:val="20"/>
        </w:rPr>
        <w:t>dezembro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3208A818" w14:textId="77777777" w:rsidR="00347496" w:rsidRDefault="00347496" w:rsidP="008C279D">
      <w:pPr>
        <w:pStyle w:val="western"/>
        <w:spacing w:before="0"/>
        <w:ind w:left="284" w:right="606"/>
        <w:jc w:val="center"/>
        <w:rPr>
          <w:rFonts w:ascii="Arial" w:hAnsi="Arial" w:cs="Arial"/>
          <w:b/>
          <w:bCs/>
          <w:i w:val="0"/>
          <w:iCs w:val="0"/>
          <w:sz w:val="20"/>
          <w:szCs w:val="20"/>
        </w:rPr>
      </w:pPr>
    </w:p>
    <w:p w14:paraId="661ACEC6" w14:textId="77777777" w:rsidR="00347496" w:rsidRDefault="00347496" w:rsidP="008C279D">
      <w:pPr>
        <w:pStyle w:val="western"/>
        <w:spacing w:before="0"/>
        <w:ind w:left="284" w:right="606"/>
        <w:jc w:val="center"/>
        <w:rPr>
          <w:rFonts w:ascii="Arial" w:hAnsi="Arial" w:cs="Arial"/>
          <w:b/>
          <w:bCs/>
          <w:i w:val="0"/>
          <w:iCs w:val="0"/>
          <w:sz w:val="20"/>
          <w:szCs w:val="20"/>
        </w:rPr>
      </w:pPr>
    </w:p>
    <w:p w14:paraId="74143CDA" w14:textId="77777777" w:rsidR="00347496" w:rsidRDefault="00347496" w:rsidP="008C279D">
      <w:pPr>
        <w:pStyle w:val="western"/>
        <w:spacing w:before="0"/>
        <w:ind w:left="284" w:right="606"/>
        <w:jc w:val="center"/>
        <w:rPr>
          <w:rFonts w:ascii="Arial" w:hAnsi="Arial" w:cs="Arial"/>
          <w:b/>
          <w:bCs/>
          <w:i w:val="0"/>
          <w:iCs w:val="0"/>
          <w:sz w:val="20"/>
          <w:szCs w:val="20"/>
        </w:rPr>
      </w:pPr>
    </w:p>
    <w:p w14:paraId="180B2F69" w14:textId="77777777" w:rsidR="00347496" w:rsidRDefault="00347496" w:rsidP="008C279D">
      <w:pPr>
        <w:pStyle w:val="western"/>
        <w:spacing w:before="0"/>
        <w:ind w:left="284" w:right="606"/>
        <w:jc w:val="center"/>
        <w:rPr>
          <w:rFonts w:ascii="Arial" w:hAnsi="Arial" w:cs="Arial"/>
          <w:b/>
          <w:bCs/>
          <w:i w:val="0"/>
          <w:iCs w:val="0"/>
          <w:sz w:val="20"/>
          <w:szCs w:val="20"/>
        </w:rPr>
      </w:pPr>
    </w:p>
    <w:p w14:paraId="5D14DB76" w14:textId="476F6890"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2FF0EC2F" w14:textId="43A78BAE" w:rsidR="005375AC" w:rsidRDefault="009B3A63" w:rsidP="00C529A5">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w:t>
      </w:r>
      <w:r w:rsidR="00A5774C">
        <w:rPr>
          <w:rFonts w:ascii="Arial" w:hAnsi="Arial" w:cs="Arial"/>
          <w:i w:val="0"/>
          <w:iCs w:val="0"/>
          <w:sz w:val="20"/>
          <w:szCs w:val="20"/>
        </w:rPr>
        <w:t>al</w:t>
      </w:r>
    </w:p>
    <w:p w14:paraId="3655621F" w14:textId="77777777" w:rsidR="00347496" w:rsidRDefault="00347496" w:rsidP="00C529A5">
      <w:pPr>
        <w:pStyle w:val="western"/>
        <w:spacing w:before="0"/>
        <w:ind w:left="284" w:right="606"/>
        <w:jc w:val="center"/>
        <w:rPr>
          <w:rFonts w:ascii="Arial" w:hAnsi="Arial" w:cs="Arial"/>
          <w:i w:val="0"/>
          <w:iCs w:val="0"/>
          <w:sz w:val="20"/>
          <w:szCs w:val="20"/>
        </w:rPr>
      </w:pPr>
    </w:p>
    <w:p w14:paraId="5714A9DC" w14:textId="77777777" w:rsidR="00347496" w:rsidRDefault="00347496" w:rsidP="00C529A5">
      <w:pPr>
        <w:pStyle w:val="western"/>
        <w:spacing w:before="0"/>
        <w:ind w:left="284" w:right="606"/>
        <w:jc w:val="center"/>
        <w:rPr>
          <w:rFonts w:ascii="Arial" w:hAnsi="Arial" w:cs="Arial"/>
          <w:i w:val="0"/>
          <w:iCs w:val="0"/>
          <w:sz w:val="20"/>
          <w:szCs w:val="20"/>
        </w:rPr>
      </w:pPr>
    </w:p>
    <w:p w14:paraId="02D1FA7A" w14:textId="77777777" w:rsidR="00347496" w:rsidRDefault="00347496" w:rsidP="00C529A5">
      <w:pPr>
        <w:pStyle w:val="western"/>
        <w:spacing w:before="0"/>
        <w:ind w:left="284" w:right="606"/>
        <w:jc w:val="center"/>
        <w:rPr>
          <w:rFonts w:ascii="Arial" w:hAnsi="Arial" w:cs="Arial"/>
          <w:i w:val="0"/>
          <w:iCs w:val="0"/>
          <w:sz w:val="20"/>
          <w:szCs w:val="20"/>
        </w:rPr>
      </w:pPr>
    </w:p>
    <w:p w14:paraId="4FA82D98" w14:textId="77777777" w:rsidR="00347496" w:rsidRDefault="00347496" w:rsidP="00C529A5">
      <w:pPr>
        <w:pStyle w:val="western"/>
        <w:spacing w:before="0"/>
        <w:ind w:left="284" w:right="606"/>
        <w:jc w:val="center"/>
        <w:rPr>
          <w:rFonts w:ascii="Arial" w:hAnsi="Arial" w:cs="Arial"/>
          <w:i w:val="0"/>
          <w:iCs w:val="0"/>
          <w:sz w:val="20"/>
          <w:szCs w:val="20"/>
        </w:rPr>
      </w:pPr>
    </w:p>
    <w:p w14:paraId="0B585E86" w14:textId="77777777" w:rsidR="00347496" w:rsidRDefault="00347496" w:rsidP="00C529A5">
      <w:pPr>
        <w:pStyle w:val="western"/>
        <w:spacing w:before="0"/>
        <w:ind w:left="284" w:right="606"/>
        <w:jc w:val="center"/>
        <w:rPr>
          <w:rFonts w:ascii="Arial" w:hAnsi="Arial" w:cs="Arial"/>
          <w:i w:val="0"/>
          <w:iCs w:val="0"/>
          <w:sz w:val="20"/>
          <w:szCs w:val="20"/>
        </w:rPr>
      </w:pPr>
    </w:p>
    <w:p w14:paraId="1ED49646" w14:textId="77777777" w:rsidR="00347496" w:rsidRDefault="00347496" w:rsidP="00C529A5">
      <w:pPr>
        <w:pStyle w:val="western"/>
        <w:spacing w:before="0"/>
        <w:ind w:left="284" w:right="606"/>
        <w:jc w:val="center"/>
        <w:rPr>
          <w:rFonts w:ascii="Arial" w:hAnsi="Arial" w:cs="Arial"/>
          <w:i w:val="0"/>
          <w:iCs w:val="0"/>
          <w:sz w:val="20"/>
          <w:szCs w:val="20"/>
        </w:rPr>
      </w:pPr>
    </w:p>
    <w:p w14:paraId="75808AA8" w14:textId="77777777" w:rsidR="00347496" w:rsidRDefault="00347496" w:rsidP="00C529A5">
      <w:pPr>
        <w:pStyle w:val="western"/>
        <w:spacing w:before="0"/>
        <w:ind w:left="284" w:right="606"/>
        <w:jc w:val="center"/>
        <w:rPr>
          <w:rFonts w:ascii="Arial" w:hAnsi="Arial" w:cs="Arial"/>
          <w:i w:val="0"/>
          <w:iCs w:val="0"/>
          <w:sz w:val="20"/>
          <w:szCs w:val="20"/>
        </w:rPr>
      </w:pPr>
    </w:p>
    <w:p w14:paraId="3FF2083C" w14:textId="77777777" w:rsidR="00347496" w:rsidRDefault="00347496" w:rsidP="00C529A5">
      <w:pPr>
        <w:pStyle w:val="western"/>
        <w:spacing w:before="0"/>
        <w:ind w:left="284" w:right="606"/>
        <w:jc w:val="center"/>
        <w:rPr>
          <w:rFonts w:ascii="Arial" w:hAnsi="Arial" w:cs="Arial"/>
          <w:i w:val="0"/>
          <w:iCs w:val="0"/>
          <w:sz w:val="20"/>
          <w:szCs w:val="20"/>
        </w:rPr>
      </w:pPr>
    </w:p>
    <w:p w14:paraId="0C5648BF" w14:textId="77777777" w:rsidR="00347496" w:rsidRDefault="00347496" w:rsidP="00C529A5">
      <w:pPr>
        <w:pStyle w:val="western"/>
        <w:spacing w:before="0"/>
        <w:ind w:left="284" w:right="606"/>
        <w:jc w:val="center"/>
        <w:rPr>
          <w:rFonts w:ascii="Arial" w:hAnsi="Arial" w:cs="Arial"/>
          <w:i w:val="0"/>
          <w:iCs w:val="0"/>
          <w:sz w:val="20"/>
          <w:szCs w:val="20"/>
        </w:rPr>
      </w:pPr>
    </w:p>
    <w:p w14:paraId="346EB70A" w14:textId="77777777" w:rsidR="00347496" w:rsidRDefault="00347496" w:rsidP="00C529A5">
      <w:pPr>
        <w:pStyle w:val="western"/>
        <w:spacing w:before="0"/>
        <w:ind w:left="284" w:right="606"/>
        <w:jc w:val="center"/>
        <w:rPr>
          <w:rFonts w:ascii="Arial" w:hAnsi="Arial" w:cs="Arial"/>
          <w:i w:val="0"/>
          <w:iCs w:val="0"/>
          <w:sz w:val="20"/>
          <w:szCs w:val="20"/>
        </w:rPr>
      </w:pPr>
    </w:p>
    <w:p w14:paraId="7EB138DD" w14:textId="77777777" w:rsidR="00347496" w:rsidRDefault="00347496" w:rsidP="00C529A5">
      <w:pPr>
        <w:pStyle w:val="western"/>
        <w:spacing w:before="0"/>
        <w:ind w:left="284" w:right="606"/>
        <w:jc w:val="center"/>
        <w:rPr>
          <w:rFonts w:ascii="Arial" w:hAnsi="Arial" w:cs="Arial"/>
          <w:i w:val="0"/>
          <w:iCs w:val="0"/>
          <w:sz w:val="20"/>
          <w:szCs w:val="20"/>
        </w:rPr>
      </w:pPr>
    </w:p>
    <w:p w14:paraId="687E65DA" w14:textId="77777777" w:rsidR="00347496" w:rsidRDefault="00347496" w:rsidP="00C529A5">
      <w:pPr>
        <w:pStyle w:val="western"/>
        <w:spacing w:before="0"/>
        <w:ind w:left="284" w:right="606"/>
        <w:jc w:val="center"/>
        <w:rPr>
          <w:rFonts w:ascii="Arial" w:hAnsi="Arial" w:cs="Arial"/>
          <w:i w:val="0"/>
          <w:iCs w:val="0"/>
          <w:sz w:val="20"/>
          <w:szCs w:val="20"/>
        </w:rPr>
      </w:pPr>
    </w:p>
    <w:p w14:paraId="747139F0" w14:textId="77777777" w:rsidR="00347496" w:rsidRDefault="00347496" w:rsidP="00C529A5">
      <w:pPr>
        <w:pStyle w:val="western"/>
        <w:spacing w:before="0"/>
        <w:ind w:left="284" w:right="606"/>
        <w:jc w:val="center"/>
        <w:rPr>
          <w:rFonts w:ascii="Arial" w:hAnsi="Arial" w:cs="Arial"/>
          <w:i w:val="0"/>
          <w:iCs w:val="0"/>
          <w:sz w:val="20"/>
          <w:szCs w:val="20"/>
        </w:rPr>
      </w:pPr>
    </w:p>
    <w:p w14:paraId="48D2A95F" w14:textId="77777777" w:rsidR="00347496" w:rsidRDefault="00347496" w:rsidP="00C529A5">
      <w:pPr>
        <w:pStyle w:val="western"/>
        <w:spacing w:before="0"/>
        <w:ind w:left="284" w:right="606"/>
        <w:jc w:val="center"/>
        <w:rPr>
          <w:rFonts w:ascii="Arial" w:hAnsi="Arial" w:cs="Arial"/>
          <w:i w:val="0"/>
          <w:iCs w:val="0"/>
          <w:sz w:val="20"/>
          <w:szCs w:val="20"/>
        </w:rPr>
      </w:pPr>
    </w:p>
    <w:p w14:paraId="45555260" w14:textId="77777777" w:rsidR="00347496" w:rsidRDefault="00347496" w:rsidP="00C529A5">
      <w:pPr>
        <w:pStyle w:val="western"/>
        <w:spacing w:before="0"/>
        <w:ind w:left="284" w:right="606"/>
        <w:jc w:val="center"/>
        <w:rPr>
          <w:rFonts w:ascii="Arial" w:hAnsi="Arial" w:cs="Arial"/>
          <w:i w:val="0"/>
          <w:iCs w:val="0"/>
          <w:sz w:val="20"/>
          <w:szCs w:val="20"/>
        </w:rPr>
      </w:pPr>
    </w:p>
    <w:p w14:paraId="19AA9599" w14:textId="77777777" w:rsidR="00347496" w:rsidRDefault="00347496" w:rsidP="00C529A5">
      <w:pPr>
        <w:pStyle w:val="western"/>
        <w:spacing w:before="0"/>
        <w:ind w:left="284" w:right="606"/>
        <w:jc w:val="center"/>
        <w:rPr>
          <w:rFonts w:ascii="Arial" w:hAnsi="Arial" w:cs="Arial"/>
          <w:i w:val="0"/>
          <w:iCs w:val="0"/>
          <w:sz w:val="20"/>
          <w:szCs w:val="20"/>
        </w:rPr>
      </w:pPr>
    </w:p>
    <w:p w14:paraId="01DF563F" w14:textId="77777777" w:rsidR="00347496" w:rsidRDefault="00347496" w:rsidP="00C529A5">
      <w:pPr>
        <w:pStyle w:val="western"/>
        <w:spacing w:before="0"/>
        <w:ind w:left="284" w:right="606"/>
        <w:jc w:val="center"/>
        <w:rPr>
          <w:rFonts w:ascii="Arial" w:hAnsi="Arial" w:cs="Arial"/>
          <w:i w:val="0"/>
          <w:iCs w:val="0"/>
          <w:sz w:val="20"/>
          <w:szCs w:val="20"/>
        </w:rPr>
      </w:pPr>
    </w:p>
    <w:p w14:paraId="41A3CC75" w14:textId="77777777" w:rsidR="00347496" w:rsidRDefault="00347496" w:rsidP="00C529A5">
      <w:pPr>
        <w:pStyle w:val="western"/>
        <w:spacing w:before="0"/>
        <w:ind w:left="284" w:right="606"/>
        <w:jc w:val="center"/>
        <w:rPr>
          <w:rFonts w:ascii="Arial" w:hAnsi="Arial" w:cs="Arial"/>
          <w:i w:val="0"/>
          <w:iCs w:val="0"/>
          <w:sz w:val="20"/>
          <w:szCs w:val="20"/>
        </w:rPr>
      </w:pPr>
    </w:p>
    <w:p w14:paraId="23A47F1B" w14:textId="77777777" w:rsidR="00347496" w:rsidRDefault="00347496" w:rsidP="00C529A5">
      <w:pPr>
        <w:pStyle w:val="western"/>
        <w:spacing w:before="0"/>
        <w:ind w:left="284" w:right="606"/>
        <w:jc w:val="center"/>
        <w:rPr>
          <w:rFonts w:ascii="Arial" w:hAnsi="Arial" w:cs="Arial"/>
          <w:i w:val="0"/>
          <w:iCs w:val="0"/>
          <w:sz w:val="20"/>
          <w:szCs w:val="20"/>
        </w:rPr>
      </w:pPr>
    </w:p>
    <w:p w14:paraId="209C20B4" w14:textId="77777777" w:rsidR="00347496" w:rsidRDefault="00347496" w:rsidP="00C529A5">
      <w:pPr>
        <w:pStyle w:val="western"/>
        <w:spacing w:before="0"/>
        <w:ind w:left="284" w:right="606"/>
        <w:jc w:val="center"/>
        <w:rPr>
          <w:rFonts w:ascii="Arial" w:hAnsi="Arial" w:cs="Arial"/>
          <w:i w:val="0"/>
          <w:iCs w:val="0"/>
          <w:sz w:val="20"/>
          <w:szCs w:val="20"/>
        </w:rPr>
      </w:pPr>
    </w:p>
    <w:p w14:paraId="1DA78C0B" w14:textId="77777777" w:rsidR="00347496" w:rsidRDefault="00347496" w:rsidP="00C529A5">
      <w:pPr>
        <w:pStyle w:val="western"/>
        <w:spacing w:before="0"/>
        <w:ind w:left="284" w:right="606"/>
        <w:jc w:val="center"/>
        <w:rPr>
          <w:rFonts w:ascii="Arial" w:hAnsi="Arial" w:cs="Arial"/>
          <w:i w:val="0"/>
          <w:iCs w:val="0"/>
          <w:sz w:val="20"/>
          <w:szCs w:val="20"/>
        </w:rPr>
      </w:pPr>
    </w:p>
    <w:p w14:paraId="008DE7F6" w14:textId="77777777" w:rsidR="00347496" w:rsidRDefault="00347496" w:rsidP="00C529A5">
      <w:pPr>
        <w:pStyle w:val="western"/>
        <w:spacing w:before="0"/>
        <w:ind w:left="284" w:right="606"/>
        <w:jc w:val="center"/>
        <w:rPr>
          <w:rFonts w:ascii="Arial" w:hAnsi="Arial" w:cs="Arial"/>
          <w:i w:val="0"/>
          <w:iCs w:val="0"/>
          <w:sz w:val="20"/>
          <w:szCs w:val="20"/>
        </w:rPr>
      </w:pPr>
    </w:p>
    <w:p w14:paraId="606A82D6" w14:textId="77777777" w:rsidR="00347496" w:rsidRDefault="00347496" w:rsidP="00C529A5">
      <w:pPr>
        <w:pStyle w:val="western"/>
        <w:spacing w:before="0"/>
        <w:ind w:left="284" w:right="606"/>
        <w:jc w:val="center"/>
        <w:rPr>
          <w:rFonts w:ascii="Arial" w:hAnsi="Arial" w:cs="Arial"/>
          <w:i w:val="0"/>
          <w:iCs w:val="0"/>
          <w:sz w:val="20"/>
          <w:szCs w:val="20"/>
        </w:rPr>
      </w:pPr>
    </w:p>
    <w:p w14:paraId="7891BB11" w14:textId="77777777" w:rsidR="00347496" w:rsidRDefault="00347496" w:rsidP="00C529A5">
      <w:pPr>
        <w:pStyle w:val="western"/>
        <w:spacing w:before="0"/>
        <w:ind w:left="284" w:right="606"/>
        <w:jc w:val="center"/>
        <w:rPr>
          <w:rFonts w:ascii="Arial" w:hAnsi="Arial" w:cs="Arial"/>
          <w:i w:val="0"/>
          <w:iCs w:val="0"/>
          <w:sz w:val="20"/>
          <w:szCs w:val="20"/>
        </w:rPr>
      </w:pPr>
    </w:p>
    <w:p w14:paraId="0257E8C5" w14:textId="77777777" w:rsidR="00347496" w:rsidRDefault="00347496" w:rsidP="00C529A5">
      <w:pPr>
        <w:pStyle w:val="western"/>
        <w:spacing w:before="0"/>
        <w:ind w:left="284" w:right="606"/>
        <w:jc w:val="center"/>
        <w:rPr>
          <w:rFonts w:ascii="Arial" w:hAnsi="Arial" w:cs="Arial"/>
          <w:i w:val="0"/>
          <w:iCs w:val="0"/>
          <w:sz w:val="20"/>
          <w:szCs w:val="20"/>
        </w:rPr>
      </w:pPr>
    </w:p>
    <w:p w14:paraId="11A44622" w14:textId="77777777" w:rsidR="00347496" w:rsidRDefault="00347496" w:rsidP="00C529A5">
      <w:pPr>
        <w:pStyle w:val="western"/>
        <w:spacing w:before="0"/>
        <w:ind w:left="284" w:right="606"/>
        <w:jc w:val="center"/>
        <w:rPr>
          <w:rFonts w:ascii="Arial" w:hAnsi="Arial" w:cs="Arial"/>
          <w:i w:val="0"/>
          <w:iCs w:val="0"/>
          <w:sz w:val="20"/>
          <w:szCs w:val="20"/>
        </w:rPr>
      </w:pPr>
    </w:p>
    <w:p w14:paraId="70F24C3F" w14:textId="77777777" w:rsidR="00347496" w:rsidRDefault="00347496" w:rsidP="00C529A5">
      <w:pPr>
        <w:pStyle w:val="western"/>
        <w:spacing w:before="0"/>
        <w:ind w:left="284" w:right="606"/>
        <w:jc w:val="center"/>
        <w:rPr>
          <w:rFonts w:ascii="Arial" w:hAnsi="Arial" w:cs="Arial"/>
          <w:i w:val="0"/>
          <w:iCs w:val="0"/>
          <w:sz w:val="20"/>
          <w:szCs w:val="20"/>
        </w:rPr>
      </w:pPr>
    </w:p>
    <w:p w14:paraId="0AF54181" w14:textId="77777777" w:rsidR="00347496" w:rsidRDefault="00347496" w:rsidP="00C529A5">
      <w:pPr>
        <w:pStyle w:val="western"/>
        <w:spacing w:before="0"/>
        <w:ind w:left="284" w:right="606"/>
        <w:jc w:val="center"/>
        <w:rPr>
          <w:rFonts w:ascii="Arial" w:hAnsi="Arial" w:cs="Arial"/>
          <w:i w:val="0"/>
          <w:iCs w:val="0"/>
          <w:sz w:val="20"/>
          <w:szCs w:val="20"/>
        </w:rPr>
      </w:pPr>
    </w:p>
    <w:p w14:paraId="6074380B" w14:textId="77777777" w:rsidR="00347496" w:rsidRDefault="00347496" w:rsidP="00C529A5">
      <w:pPr>
        <w:pStyle w:val="western"/>
        <w:spacing w:before="0"/>
        <w:ind w:left="284" w:right="606"/>
        <w:jc w:val="center"/>
        <w:rPr>
          <w:rFonts w:ascii="Arial" w:hAnsi="Arial" w:cs="Arial"/>
          <w:i w:val="0"/>
          <w:iCs w:val="0"/>
          <w:sz w:val="20"/>
          <w:szCs w:val="20"/>
        </w:rPr>
      </w:pPr>
    </w:p>
    <w:p w14:paraId="6B49CBB7" w14:textId="77777777" w:rsidR="00347496" w:rsidRDefault="00347496" w:rsidP="00C529A5">
      <w:pPr>
        <w:pStyle w:val="western"/>
        <w:spacing w:before="0"/>
        <w:ind w:left="284" w:right="606"/>
        <w:jc w:val="center"/>
        <w:rPr>
          <w:rFonts w:ascii="Arial" w:hAnsi="Arial" w:cs="Arial"/>
          <w:i w:val="0"/>
          <w:iCs w:val="0"/>
          <w:sz w:val="20"/>
          <w:szCs w:val="20"/>
        </w:rPr>
      </w:pPr>
    </w:p>
    <w:p w14:paraId="24FB7257" w14:textId="77777777" w:rsidR="00347496" w:rsidRDefault="00347496" w:rsidP="00C529A5">
      <w:pPr>
        <w:pStyle w:val="western"/>
        <w:spacing w:before="0"/>
        <w:ind w:left="284" w:right="606"/>
        <w:jc w:val="center"/>
        <w:rPr>
          <w:rFonts w:ascii="Arial" w:hAnsi="Arial" w:cs="Arial"/>
          <w:i w:val="0"/>
          <w:iCs w:val="0"/>
          <w:sz w:val="20"/>
          <w:szCs w:val="20"/>
        </w:rPr>
      </w:pPr>
    </w:p>
    <w:p w14:paraId="04D3CB57" w14:textId="77777777" w:rsidR="00347496" w:rsidRDefault="00347496" w:rsidP="00C529A5">
      <w:pPr>
        <w:pStyle w:val="western"/>
        <w:spacing w:before="0"/>
        <w:ind w:left="284" w:right="606"/>
        <w:jc w:val="center"/>
        <w:rPr>
          <w:rFonts w:ascii="Arial" w:hAnsi="Arial" w:cs="Arial"/>
          <w:i w:val="0"/>
          <w:iCs w:val="0"/>
          <w:sz w:val="20"/>
          <w:szCs w:val="20"/>
        </w:rPr>
      </w:pPr>
    </w:p>
    <w:p w14:paraId="638C8D2F" w14:textId="77777777" w:rsidR="00347496" w:rsidRDefault="00347496" w:rsidP="00C529A5">
      <w:pPr>
        <w:pStyle w:val="western"/>
        <w:spacing w:before="0"/>
        <w:ind w:left="284" w:right="606"/>
        <w:jc w:val="center"/>
        <w:rPr>
          <w:rFonts w:ascii="Arial" w:hAnsi="Arial" w:cs="Arial"/>
          <w:i w:val="0"/>
          <w:iCs w:val="0"/>
          <w:sz w:val="20"/>
          <w:szCs w:val="20"/>
        </w:rPr>
      </w:pPr>
    </w:p>
    <w:p w14:paraId="0944A2B0" w14:textId="77777777" w:rsidR="00347496" w:rsidRDefault="00347496" w:rsidP="00C529A5">
      <w:pPr>
        <w:pStyle w:val="western"/>
        <w:spacing w:before="0"/>
        <w:ind w:left="284" w:right="606"/>
        <w:jc w:val="center"/>
        <w:rPr>
          <w:rFonts w:ascii="Arial" w:hAnsi="Arial" w:cs="Arial"/>
          <w:i w:val="0"/>
          <w:iCs w:val="0"/>
          <w:sz w:val="20"/>
          <w:szCs w:val="20"/>
        </w:rPr>
      </w:pPr>
    </w:p>
    <w:p w14:paraId="153EF173" w14:textId="77777777" w:rsidR="00347496" w:rsidRDefault="00347496" w:rsidP="00C529A5">
      <w:pPr>
        <w:pStyle w:val="western"/>
        <w:spacing w:before="0"/>
        <w:ind w:left="284" w:right="606"/>
        <w:jc w:val="center"/>
        <w:rPr>
          <w:rFonts w:ascii="Arial" w:hAnsi="Arial" w:cs="Arial"/>
          <w:i w:val="0"/>
          <w:iCs w:val="0"/>
          <w:sz w:val="20"/>
          <w:szCs w:val="20"/>
        </w:rPr>
      </w:pPr>
    </w:p>
    <w:p w14:paraId="62F4A255" w14:textId="77777777" w:rsidR="00347496" w:rsidRPr="00A5774C" w:rsidRDefault="00347496" w:rsidP="00C529A5">
      <w:pPr>
        <w:pStyle w:val="western"/>
        <w:spacing w:before="0"/>
        <w:ind w:left="284" w:right="606"/>
        <w:jc w:val="center"/>
        <w:rPr>
          <w:rFonts w:ascii="Arial" w:hAnsi="Arial" w:cs="Arial"/>
          <w:i w:val="0"/>
          <w:iCs w:val="0"/>
          <w:sz w:val="20"/>
          <w:szCs w:val="20"/>
        </w:rPr>
      </w:pPr>
    </w:p>
    <w:p w14:paraId="6100DEC3" w14:textId="564CEBE3"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BE2A94">
        <w:rPr>
          <w:rFonts w:ascii="Arial" w:hAnsi="Arial" w:cs="Arial"/>
          <w:b/>
          <w:sz w:val="20"/>
          <w:szCs w:val="20"/>
          <w:u w:val="single"/>
        </w:rPr>
        <w:t>100</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7E7ACF8F" w14:textId="77777777" w:rsidR="00347496" w:rsidRPr="00A85F50" w:rsidRDefault="00347496" w:rsidP="00347496">
      <w:pPr>
        <w:spacing w:before="120" w:afterLines="120" w:after="288" w:line="312" w:lineRule="auto"/>
        <w:ind w:left="2836" w:firstLine="709"/>
        <w:rPr>
          <w:rFonts w:ascii="Arial" w:hAnsi="Arial" w:cs="Arial"/>
          <w:b/>
          <w:iCs/>
          <w:sz w:val="20"/>
          <w:szCs w:val="20"/>
          <w:u w:val="single"/>
        </w:rPr>
      </w:pPr>
      <w:bookmarkStart w:id="24" w:name="_Hlk82471863"/>
      <w:r w:rsidRPr="00A85F50">
        <w:rPr>
          <w:rFonts w:ascii="Arial" w:hAnsi="Arial" w:cs="Arial"/>
          <w:b/>
          <w:iCs/>
          <w:sz w:val="20"/>
          <w:szCs w:val="20"/>
          <w:u w:val="single"/>
        </w:rPr>
        <w:t>TERMO DE REFERÊNCIA</w:t>
      </w:r>
    </w:p>
    <w:p w14:paraId="4879A679" w14:textId="77777777" w:rsidR="00347496" w:rsidRPr="00A85F50" w:rsidRDefault="00347496" w:rsidP="00347496">
      <w:pPr>
        <w:pStyle w:val="Nivel01"/>
        <w:numPr>
          <w:ilvl w:val="0"/>
          <w:numId w:val="43"/>
        </w:numPr>
        <w:tabs>
          <w:tab w:val="clear" w:pos="567"/>
          <w:tab w:val="left" w:pos="0"/>
          <w:tab w:val="num" w:pos="2190"/>
        </w:tabs>
        <w:suppressAutoHyphens w:val="0"/>
        <w:spacing w:after="120" w:line="276" w:lineRule="auto"/>
        <w:ind w:left="284" w:hanging="284"/>
        <w:rPr>
          <w:rFonts w:ascii="Arial" w:hAnsi="Arial" w:cs="Arial"/>
        </w:rPr>
      </w:pPr>
      <w:bookmarkStart w:id="25" w:name="_Hlk82473550"/>
      <w:r w:rsidRPr="00A85F50">
        <w:rPr>
          <w:rFonts w:ascii="Arial" w:hAnsi="Arial" w:cs="Arial"/>
        </w:rPr>
        <w:t>CONDIÇÕES GERAIS DA AQUISIÇÃO / CONTRATAÇÃO</w:t>
      </w:r>
    </w:p>
    <w:p w14:paraId="7DF43DCE" w14:textId="77777777" w:rsidR="00347496" w:rsidRPr="00A85F50" w:rsidRDefault="00347496" w:rsidP="00347496">
      <w:pPr>
        <w:pStyle w:val="Nivel2"/>
      </w:pPr>
      <w:r w:rsidRPr="00A85F50">
        <w:t>1.1</w:t>
      </w:r>
      <w:r w:rsidRPr="00400BC2">
        <w:t>.  Aquisição de maquinários sendo, Trator Agrícola, Rolo Faca articulado para Trator, por meio de emenda parlamentar</w:t>
      </w:r>
      <w:r>
        <w:t>.</w:t>
      </w:r>
      <w:r w:rsidRPr="00A85F50">
        <w:t xml:space="preserve"> Destinado ao atendimento das demandas da Secretaria Municipal de Agricultura e Pecuária. Conforme as condições, quantidades e exigências estabelecidas neste instrumento.</w:t>
      </w:r>
    </w:p>
    <w:p w14:paraId="1DF3FD7A" w14:textId="77777777" w:rsidR="00347496" w:rsidRDefault="00347496" w:rsidP="00347496">
      <w:pPr>
        <w:pStyle w:val="Nivel2"/>
        <w:rPr>
          <w:b/>
          <w:bCs/>
        </w:rPr>
      </w:pPr>
      <w:r w:rsidRPr="00A85F50">
        <w:rPr>
          <w:b/>
          <w:bCs/>
        </w:rPr>
        <w:t>Tabela 01</w:t>
      </w:r>
    </w:p>
    <w:tbl>
      <w:tblPr>
        <w:tblW w:w="9493" w:type="dxa"/>
        <w:tblInd w:w="-10" w:type="dxa"/>
        <w:tblCellMar>
          <w:left w:w="70" w:type="dxa"/>
          <w:right w:w="70" w:type="dxa"/>
        </w:tblCellMar>
        <w:tblLook w:val="04A0" w:firstRow="1" w:lastRow="0" w:firstColumn="1" w:lastColumn="0" w:noHBand="0" w:noVBand="1"/>
      </w:tblPr>
      <w:tblGrid>
        <w:gridCol w:w="444"/>
        <w:gridCol w:w="3978"/>
        <w:gridCol w:w="929"/>
        <w:gridCol w:w="1057"/>
        <w:gridCol w:w="1515"/>
        <w:gridCol w:w="1570"/>
      </w:tblGrid>
      <w:tr w:rsidR="00D804E2" w:rsidRPr="00A85F50" w14:paraId="1435D977" w14:textId="77777777" w:rsidTr="00586D09">
        <w:trPr>
          <w:trHeight w:val="430"/>
        </w:trPr>
        <w:tc>
          <w:tcPr>
            <w:tcW w:w="444"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18B6A1D0"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Nº</w:t>
            </w:r>
          </w:p>
        </w:tc>
        <w:tc>
          <w:tcPr>
            <w:tcW w:w="3978" w:type="dxa"/>
            <w:tcBorders>
              <w:top w:val="single" w:sz="4" w:space="0" w:color="auto"/>
              <w:left w:val="nil"/>
              <w:bottom w:val="single" w:sz="4" w:space="0" w:color="auto"/>
              <w:right w:val="single" w:sz="4" w:space="0" w:color="auto"/>
            </w:tcBorders>
            <w:shd w:val="clear" w:color="000000" w:fill="D9D9D9"/>
          </w:tcPr>
          <w:p w14:paraId="316A6D59"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 xml:space="preserve">Item </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5AF1BF6E"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Unidade</w:t>
            </w:r>
          </w:p>
        </w:tc>
        <w:tc>
          <w:tcPr>
            <w:tcW w:w="1057" w:type="dxa"/>
            <w:tcBorders>
              <w:top w:val="single" w:sz="4" w:space="0" w:color="auto"/>
              <w:left w:val="nil"/>
              <w:bottom w:val="single" w:sz="4" w:space="0" w:color="auto"/>
              <w:right w:val="single" w:sz="4" w:space="0" w:color="auto"/>
            </w:tcBorders>
            <w:shd w:val="clear" w:color="000000" w:fill="D9D9D9"/>
            <w:vAlign w:val="center"/>
            <w:hideMark/>
          </w:tcPr>
          <w:p w14:paraId="0749BF79"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Quanti</w:t>
            </w:r>
          </w:p>
          <w:p w14:paraId="334336A3" w14:textId="77777777" w:rsidR="00D804E2" w:rsidRPr="00A85F50" w:rsidRDefault="00D804E2" w:rsidP="00586D09">
            <w:pPr>
              <w:jc w:val="center"/>
              <w:rPr>
                <w:rFonts w:ascii="Arial" w:hAnsi="Arial" w:cs="Arial"/>
                <w:b/>
                <w:bCs/>
                <w:color w:val="000000"/>
                <w:sz w:val="20"/>
                <w:szCs w:val="20"/>
              </w:rPr>
            </w:pPr>
            <w:proofErr w:type="spellStart"/>
            <w:r w:rsidRPr="00A85F50">
              <w:rPr>
                <w:rFonts w:ascii="Arial" w:hAnsi="Arial" w:cs="Arial"/>
                <w:b/>
                <w:bCs/>
                <w:color w:val="000000"/>
                <w:sz w:val="20"/>
                <w:szCs w:val="20"/>
              </w:rPr>
              <w:t>dade</w:t>
            </w:r>
            <w:proofErr w:type="spellEnd"/>
          </w:p>
        </w:tc>
        <w:tc>
          <w:tcPr>
            <w:tcW w:w="1515" w:type="dxa"/>
            <w:tcBorders>
              <w:top w:val="single" w:sz="4" w:space="0" w:color="auto"/>
              <w:left w:val="nil"/>
              <w:bottom w:val="single" w:sz="4" w:space="0" w:color="auto"/>
              <w:right w:val="single" w:sz="4" w:space="0" w:color="auto"/>
            </w:tcBorders>
            <w:shd w:val="clear" w:color="000000" w:fill="D9D9D9"/>
          </w:tcPr>
          <w:p w14:paraId="3493CF1A" w14:textId="77777777" w:rsidR="00D804E2" w:rsidRPr="00A85F50" w:rsidRDefault="00D804E2" w:rsidP="00586D09">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Unitário </w:t>
            </w:r>
          </w:p>
        </w:tc>
        <w:tc>
          <w:tcPr>
            <w:tcW w:w="1570" w:type="dxa"/>
            <w:tcBorders>
              <w:top w:val="single" w:sz="4" w:space="0" w:color="auto"/>
              <w:left w:val="nil"/>
              <w:bottom w:val="single" w:sz="4" w:space="0" w:color="auto"/>
              <w:right w:val="single" w:sz="4" w:space="0" w:color="auto"/>
            </w:tcBorders>
            <w:shd w:val="clear" w:color="000000" w:fill="D9D9D9"/>
          </w:tcPr>
          <w:p w14:paraId="257CE1A7" w14:textId="77777777" w:rsidR="00D804E2" w:rsidRPr="00A85F50" w:rsidRDefault="00D804E2" w:rsidP="00586D09">
            <w:pPr>
              <w:spacing w:before="120"/>
              <w:jc w:val="center"/>
              <w:rPr>
                <w:rFonts w:ascii="Arial" w:hAnsi="Arial" w:cs="Arial"/>
                <w:b/>
                <w:bCs/>
                <w:color w:val="000000"/>
                <w:sz w:val="20"/>
                <w:szCs w:val="20"/>
              </w:rPr>
            </w:pPr>
            <w:r w:rsidRPr="00A85F50">
              <w:rPr>
                <w:rFonts w:ascii="Arial" w:hAnsi="Arial" w:cs="Arial"/>
                <w:b/>
                <w:bCs/>
                <w:color w:val="000000"/>
                <w:sz w:val="20"/>
                <w:szCs w:val="20"/>
              </w:rPr>
              <w:t xml:space="preserve">Valor Total </w:t>
            </w:r>
          </w:p>
          <w:p w14:paraId="42E988E7" w14:textId="77777777" w:rsidR="00D804E2" w:rsidRPr="00A85F50" w:rsidRDefault="00D804E2" w:rsidP="00586D09">
            <w:pPr>
              <w:spacing w:before="120"/>
              <w:jc w:val="center"/>
              <w:rPr>
                <w:rFonts w:ascii="Arial" w:hAnsi="Arial" w:cs="Arial"/>
                <w:b/>
                <w:bCs/>
                <w:color w:val="000000"/>
                <w:sz w:val="20"/>
                <w:szCs w:val="20"/>
              </w:rPr>
            </w:pPr>
          </w:p>
        </w:tc>
      </w:tr>
      <w:tr w:rsidR="00D804E2" w:rsidRPr="00A85F50" w14:paraId="0C852542" w14:textId="77777777" w:rsidTr="00586D09">
        <w:trPr>
          <w:trHeight w:val="440"/>
        </w:trPr>
        <w:tc>
          <w:tcPr>
            <w:tcW w:w="444" w:type="dxa"/>
            <w:tcBorders>
              <w:top w:val="nil"/>
              <w:left w:val="single" w:sz="8" w:space="0" w:color="auto"/>
              <w:bottom w:val="single" w:sz="4" w:space="0" w:color="auto"/>
              <w:right w:val="single" w:sz="4" w:space="0" w:color="auto"/>
            </w:tcBorders>
            <w:shd w:val="clear" w:color="000000" w:fill="FFFFFF"/>
            <w:vAlign w:val="center"/>
            <w:hideMark/>
          </w:tcPr>
          <w:p w14:paraId="70E47202"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1</w:t>
            </w:r>
          </w:p>
        </w:tc>
        <w:tc>
          <w:tcPr>
            <w:tcW w:w="3978" w:type="dxa"/>
            <w:tcBorders>
              <w:top w:val="single" w:sz="4" w:space="0" w:color="auto"/>
              <w:left w:val="single" w:sz="4" w:space="0" w:color="auto"/>
              <w:bottom w:val="single" w:sz="4" w:space="0" w:color="auto"/>
              <w:right w:val="single" w:sz="4" w:space="0" w:color="auto"/>
            </w:tcBorders>
            <w:shd w:val="clear" w:color="000000" w:fill="FFFFFF"/>
          </w:tcPr>
          <w:p w14:paraId="06F6B762"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Trator Agrícola, novo, traçado 4x4, cabinado, com ar condicionado, com as seguintes especificações mínimas:</w:t>
            </w:r>
          </w:p>
          <w:p w14:paraId="41E5D96F"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xml:space="preserve">Motor de no mínimo 04 (quatro) cilindros, com potência mínima de 90cv, equipado com turbo e </w:t>
            </w:r>
            <w:proofErr w:type="spellStart"/>
            <w:r w:rsidRPr="00A85F50">
              <w:rPr>
                <w:rFonts w:ascii="Arial" w:hAnsi="Arial" w:cs="Arial"/>
                <w:color w:val="000000"/>
                <w:sz w:val="20"/>
                <w:szCs w:val="20"/>
              </w:rPr>
              <w:t>intercooler</w:t>
            </w:r>
            <w:proofErr w:type="spellEnd"/>
            <w:r w:rsidRPr="00A85F50">
              <w:rPr>
                <w:rFonts w:ascii="Arial" w:hAnsi="Arial" w:cs="Arial"/>
                <w:color w:val="000000"/>
                <w:sz w:val="20"/>
                <w:szCs w:val="20"/>
              </w:rPr>
              <w:t>, da mesma marca do fabricante ou grupo fabricante do equipamento;</w:t>
            </w:r>
          </w:p>
          <w:p w14:paraId="29D33EF5"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Reserva de torque mínima de 27%;</w:t>
            </w:r>
          </w:p>
          <w:p w14:paraId="2823095C"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Transmissão sincronizada 12x12/20x12/12x12 PS com super redutor;</w:t>
            </w:r>
          </w:p>
          <w:p w14:paraId="632AC56B"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TDP (tomada de potência) independente, com rotação mínima de 540 rpm, e acionamento eletro-hidráulico localizado na lateral do trator;</w:t>
            </w:r>
          </w:p>
          <w:p w14:paraId="7AE48025"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Rotação nominal do motor: 2.190 rpm;</w:t>
            </w:r>
          </w:p>
          <w:p w14:paraId="2B150953"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Embreagem com acionamento mecânico;</w:t>
            </w:r>
          </w:p>
          <w:p w14:paraId="61136E9F"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Sistema de direção hidrostática, com vazão mínima de 24,2 l/min;</w:t>
            </w:r>
          </w:p>
          <w:p w14:paraId="4187AFD0"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Sistema hidráulico com vazão mínima de 44,5 l/min;</w:t>
            </w:r>
          </w:p>
          <w:p w14:paraId="0D70A78A"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Capacidade de levante mínima de 2.200 kgf;</w:t>
            </w:r>
          </w:p>
          <w:p w14:paraId="35D81EF8"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Controle remoto independente, com vazão máxima de 44,5 l/min;</w:t>
            </w:r>
          </w:p>
          <w:p w14:paraId="3F28CEA9"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Pneus:</w:t>
            </w:r>
          </w:p>
          <w:p w14:paraId="1B8CF693"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o Dianteiros: 12.4-24;</w:t>
            </w:r>
          </w:p>
          <w:p w14:paraId="09DC1C54"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o Traseiros: 18.4-30;</w:t>
            </w:r>
          </w:p>
          <w:p w14:paraId="5C377B76"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o Ambos com lastro de água;</w:t>
            </w:r>
          </w:p>
          <w:p w14:paraId="57883981"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xml:space="preserve">* Tanque de combustível com capacidade mínima de 100+70 </w:t>
            </w:r>
            <w:proofErr w:type="spellStart"/>
            <w:r w:rsidRPr="00A85F50">
              <w:rPr>
                <w:rFonts w:ascii="Arial" w:hAnsi="Arial" w:cs="Arial"/>
                <w:color w:val="000000"/>
                <w:sz w:val="20"/>
                <w:szCs w:val="20"/>
              </w:rPr>
              <w:t>aux</w:t>
            </w:r>
            <w:proofErr w:type="spellEnd"/>
            <w:r w:rsidRPr="00A85F50">
              <w:rPr>
                <w:rFonts w:ascii="Arial" w:hAnsi="Arial" w:cs="Arial"/>
                <w:color w:val="000000"/>
                <w:sz w:val="20"/>
                <w:szCs w:val="20"/>
              </w:rPr>
              <w:t xml:space="preserve"> litros;</w:t>
            </w:r>
          </w:p>
          <w:p w14:paraId="2012E953"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lastRenderedPageBreak/>
              <w:t>* Peso mínimo do equipamento: 3.210 kg (sem lastro);</w:t>
            </w:r>
          </w:p>
          <w:p w14:paraId="108DD85E"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Peso em ordem de marcha com lastro: máximo de 5.600 kg;</w:t>
            </w:r>
          </w:p>
          <w:p w14:paraId="2CB23F01"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Comprimento total mínimo: 3.900 mm;</w:t>
            </w:r>
          </w:p>
          <w:p w14:paraId="4D27CD53"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Equipado com luzes de segurança e trabalho;</w:t>
            </w:r>
          </w:p>
          <w:p w14:paraId="0AFCB954"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Inclusos pesos dianteiros e traseiros nas rodas, sendo obrigatória a entrega com a quantidade máxima de pesos indicada pelo fabricante;</w:t>
            </w:r>
          </w:p>
          <w:p w14:paraId="1C5E8CA1"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Predisposição para telemetria, rastreamento via GPS e gerenciamento remoto da operação;</w:t>
            </w:r>
          </w:p>
          <w:p w14:paraId="7245D068"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 Observação: O deslocamento e a mão de obra referentes às quatro (04) primeiras revisões obrigatórias do equipamento serão de responsabilidade da empresa vencedora, não gerando custos adicionais à Administração.</w:t>
            </w:r>
          </w:p>
        </w:tc>
        <w:tc>
          <w:tcPr>
            <w:tcW w:w="929" w:type="dxa"/>
            <w:tcBorders>
              <w:top w:val="nil"/>
              <w:left w:val="nil"/>
              <w:bottom w:val="single" w:sz="4" w:space="0" w:color="auto"/>
              <w:right w:val="single" w:sz="4" w:space="0" w:color="auto"/>
            </w:tcBorders>
            <w:vAlign w:val="center"/>
            <w:hideMark/>
          </w:tcPr>
          <w:p w14:paraId="7B591067" w14:textId="77777777" w:rsidR="00D804E2" w:rsidRPr="00A85F50" w:rsidRDefault="00D804E2" w:rsidP="00586D09">
            <w:pPr>
              <w:spacing w:before="120"/>
              <w:rPr>
                <w:rFonts w:ascii="Arial" w:hAnsi="Arial" w:cs="Arial"/>
                <w:color w:val="000000"/>
                <w:sz w:val="20"/>
                <w:szCs w:val="20"/>
              </w:rPr>
            </w:pPr>
            <w:r w:rsidRPr="00A85F50">
              <w:rPr>
                <w:rFonts w:ascii="Arial" w:hAnsi="Arial" w:cs="Arial"/>
                <w:color w:val="000000"/>
                <w:sz w:val="20"/>
                <w:szCs w:val="20"/>
              </w:rPr>
              <w:lastRenderedPageBreak/>
              <w:t>Un</w:t>
            </w:r>
          </w:p>
        </w:tc>
        <w:tc>
          <w:tcPr>
            <w:tcW w:w="1057" w:type="dxa"/>
            <w:tcBorders>
              <w:top w:val="nil"/>
              <w:left w:val="nil"/>
              <w:bottom w:val="single" w:sz="4" w:space="0" w:color="auto"/>
              <w:right w:val="single" w:sz="4" w:space="0" w:color="auto"/>
            </w:tcBorders>
            <w:vAlign w:val="center"/>
            <w:hideMark/>
          </w:tcPr>
          <w:p w14:paraId="22D72B8B" w14:textId="77777777" w:rsidR="00D804E2" w:rsidRPr="00A85F50" w:rsidRDefault="00D804E2" w:rsidP="00586D09">
            <w:pPr>
              <w:spacing w:before="12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nil"/>
              <w:left w:val="nil"/>
              <w:bottom w:val="single" w:sz="4" w:space="0" w:color="auto"/>
              <w:right w:val="single" w:sz="4" w:space="0" w:color="auto"/>
            </w:tcBorders>
          </w:tcPr>
          <w:p w14:paraId="33AE2B2B" w14:textId="77777777" w:rsidR="00D804E2" w:rsidRPr="00A85F50" w:rsidRDefault="00D804E2" w:rsidP="00586D09">
            <w:pPr>
              <w:spacing w:before="120"/>
              <w:rPr>
                <w:rFonts w:ascii="Arial" w:hAnsi="Arial" w:cs="Arial"/>
                <w:color w:val="000000"/>
                <w:sz w:val="20"/>
                <w:szCs w:val="20"/>
              </w:rPr>
            </w:pPr>
            <w:r>
              <w:rPr>
                <w:rFonts w:ascii="Arial" w:hAnsi="Arial" w:cs="Arial"/>
                <w:color w:val="000000"/>
                <w:sz w:val="20"/>
                <w:szCs w:val="20"/>
              </w:rPr>
              <w:t>339.998,43</w:t>
            </w:r>
          </w:p>
        </w:tc>
        <w:tc>
          <w:tcPr>
            <w:tcW w:w="1570" w:type="dxa"/>
            <w:tcBorders>
              <w:top w:val="nil"/>
              <w:left w:val="nil"/>
              <w:bottom w:val="single" w:sz="4" w:space="0" w:color="auto"/>
              <w:right w:val="single" w:sz="4" w:space="0" w:color="auto"/>
            </w:tcBorders>
          </w:tcPr>
          <w:p w14:paraId="3BBAE8E3" w14:textId="77777777" w:rsidR="00D804E2" w:rsidRPr="00A85F50" w:rsidRDefault="00D804E2" w:rsidP="00586D09">
            <w:pPr>
              <w:spacing w:before="120"/>
              <w:rPr>
                <w:rFonts w:ascii="Arial" w:hAnsi="Arial" w:cs="Arial"/>
                <w:color w:val="000000"/>
                <w:sz w:val="20"/>
                <w:szCs w:val="20"/>
              </w:rPr>
            </w:pPr>
            <w:r w:rsidRPr="00A85F50">
              <w:rPr>
                <w:rFonts w:ascii="Arial" w:hAnsi="Arial" w:cs="Arial"/>
                <w:color w:val="000000"/>
                <w:sz w:val="20"/>
                <w:szCs w:val="20"/>
              </w:rPr>
              <w:t xml:space="preserve"> </w:t>
            </w:r>
          </w:p>
        </w:tc>
      </w:tr>
      <w:tr w:rsidR="00D804E2" w:rsidRPr="00A85F50" w14:paraId="0873C641" w14:textId="77777777" w:rsidTr="00586D09">
        <w:trPr>
          <w:trHeight w:val="418"/>
        </w:trPr>
        <w:tc>
          <w:tcPr>
            <w:tcW w:w="444"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F311D1" w14:textId="77777777" w:rsidR="00D804E2" w:rsidRPr="00A85F50" w:rsidRDefault="00D804E2" w:rsidP="00586D09">
            <w:pPr>
              <w:jc w:val="center"/>
              <w:rPr>
                <w:rFonts w:ascii="Arial" w:hAnsi="Arial" w:cs="Arial"/>
                <w:b/>
                <w:bCs/>
                <w:color w:val="000000"/>
                <w:sz w:val="20"/>
                <w:szCs w:val="20"/>
              </w:rPr>
            </w:pPr>
            <w:r w:rsidRPr="00A85F50">
              <w:rPr>
                <w:rFonts w:ascii="Arial" w:hAnsi="Arial" w:cs="Arial"/>
                <w:b/>
                <w:bCs/>
                <w:color w:val="000000"/>
                <w:sz w:val="20"/>
                <w:szCs w:val="20"/>
              </w:rPr>
              <w:t>2</w:t>
            </w:r>
          </w:p>
        </w:tc>
        <w:tc>
          <w:tcPr>
            <w:tcW w:w="3978" w:type="dxa"/>
            <w:tcBorders>
              <w:top w:val="nil"/>
              <w:left w:val="single" w:sz="4" w:space="0" w:color="auto"/>
              <w:bottom w:val="single" w:sz="4" w:space="0" w:color="auto"/>
              <w:right w:val="single" w:sz="4" w:space="0" w:color="auto"/>
            </w:tcBorders>
            <w:shd w:val="clear" w:color="000000" w:fill="FFFFFF"/>
          </w:tcPr>
          <w:p w14:paraId="09FF6BA6" w14:textId="77777777" w:rsidR="00D804E2" w:rsidRPr="00A85F50" w:rsidRDefault="00D804E2" w:rsidP="00586D09">
            <w:pPr>
              <w:spacing w:before="120"/>
              <w:jc w:val="both"/>
              <w:rPr>
                <w:rFonts w:ascii="Arial" w:hAnsi="Arial" w:cs="Arial"/>
                <w:color w:val="000000"/>
                <w:sz w:val="20"/>
                <w:szCs w:val="20"/>
              </w:rPr>
            </w:pPr>
            <w:r w:rsidRPr="00A85F50">
              <w:rPr>
                <w:rFonts w:ascii="Arial" w:hAnsi="Arial" w:cs="Arial"/>
                <w:color w:val="000000"/>
                <w:sz w:val="20"/>
                <w:szCs w:val="20"/>
              </w:rPr>
              <w:t>ROLO FACA ARTICULADOPARA TRATOR DE ATÉ 100CV peso total mínimo de 2650kg no mínimo 35 lâminas por rolo espaçamento mínimo de 220mm entre facas lâminas no rolo de no mínimo 800mm largura mínima 4,30m largura de transporte mínima 2,00mcomando hidráulico por pistão pneus de transporte com comando hidráulico, todos os itens de série do fabricante.</w:t>
            </w:r>
          </w:p>
        </w:tc>
        <w:tc>
          <w:tcPr>
            <w:tcW w:w="929" w:type="dxa"/>
            <w:tcBorders>
              <w:top w:val="single" w:sz="4" w:space="0" w:color="auto"/>
              <w:left w:val="nil"/>
              <w:bottom w:val="single" w:sz="4" w:space="0" w:color="auto"/>
              <w:right w:val="single" w:sz="4" w:space="0" w:color="auto"/>
            </w:tcBorders>
            <w:vAlign w:val="center"/>
            <w:hideMark/>
          </w:tcPr>
          <w:p w14:paraId="26D1885D" w14:textId="77777777" w:rsidR="00D804E2" w:rsidRPr="00A85F50" w:rsidRDefault="00D804E2" w:rsidP="00586D09">
            <w:pPr>
              <w:spacing w:before="120" w:after="360"/>
              <w:rPr>
                <w:rFonts w:ascii="Arial" w:hAnsi="Arial" w:cs="Arial"/>
                <w:color w:val="000000"/>
                <w:sz w:val="20"/>
                <w:szCs w:val="20"/>
              </w:rPr>
            </w:pPr>
            <w:r w:rsidRPr="00A85F50">
              <w:rPr>
                <w:rFonts w:ascii="Arial" w:hAnsi="Arial" w:cs="Arial"/>
                <w:color w:val="000000"/>
                <w:sz w:val="20"/>
                <w:szCs w:val="20"/>
              </w:rPr>
              <w:t xml:space="preserve"> </w:t>
            </w:r>
            <w:proofErr w:type="spellStart"/>
            <w:r w:rsidRPr="00A85F50">
              <w:rPr>
                <w:rFonts w:ascii="Arial" w:hAnsi="Arial" w:cs="Arial"/>
                <w:color w:val="000000"/>
                <w:sz w:val="20"/>
                <w:szCs w:val="20"/>
              </w:rPr>
              <w:t>un</w:t>
            </w:r>
            <w:proofErr w:type="spellEnd"/>
          </w:p>
        </w:tc>
        <w:tc>
          <w:tcPr>
            <w:tcW w:w="1057" w:type="dxa"/>
            <w:tcBorders>
              <w:top w:val="single" w:sz="4" w:space="0" w:color="auto"/>
              <w:left w:val="nil"/>
              <w:bottom w:val="single" w:sz="4" w:space="0" w:color="auto"/>
              <w:right w:val="single" w:sz="4" w:space="0" w:color="auto"/>
            </w:tcBorders>
            <w:vAlign w:val="center"/>
            <w:hideMark/>
          </w:tcPr>
          <w:p w14:paraId="4F690F15" w14:textId="77777777" w:rsidR="00D804E2" w:rsidRPr="00A85F50" w:rsidRDefault="00D804E2" w:rsidP="00586D09">
            <w:pPr>
              <w:spacing w:before="120" w:after="360"/>
              <w:rPr>
                <w:rFonts w:ascii="Arial" w:hAnsi="Arial" w:cs="Arial"/>
                <w:color w:val="000000"/>
                <w:sz w:val="20"/>
                <w:szCs w:val="20"/>
              </w:rPr>
            </w:pPr>
            <w:r w:rsidRPr="00A85F50">
              <w:rPr>
                <w:rFonts w:ascii="Arial" w:hAnsi="Arial" w:cs="Arial"/>
                <w:color w:val="000000"/>
                <w:sz w:val="20"/>
                <w:szCs w:val="20"/>
              </w:rPr>
              <w:t>01</w:t>
            </w:r>
          </w:p>
        </w:tc>
        <w:tc>
          <w:tcPr>
            <w:tcW w:w="1515" w:type="dxa"/>
            <w:tcBorders>
              <w:top w:val="single" w:sz="4" w:space="0" w:color="auto"/>
              <w:left w:val="nil"/>
              <w:bottom w:val="single" w:sz="4" w:space="0" w:color="auto"/>
              <w:right w:val="single" w:sz="4" w:space="0" w:color="auto"/>
            </w:tcBorders>
          </w:tcPr>
          <w:p w14:paraId="0C74746B" w14:textId="77777777" w:rsidR="00D804E2" w:rsidRPr="00A85F50" w:rsidRDefault="00D804E2" w:rsidP="00586D09">
            <w:pPr>
              <w:spacing w:before="120"/>
              <w:rPr>
                <w:rFonts w:ascii="Arial" w:hAnsi="Arial" w:cs="Arial"/>
                <w:color w:val="000000"/>
                <w:sz w:val="20"/>
                <w:szCs w:val="20"/>
              </w:rPr>
            </w:pPr>
            <w:r>
              <w:rPr>
                <w:rFonts w:ascii="Arial" w:hAnsi="Arial" w:cs="Arial"/>
                <w:color w:val="000000"/>
                <w:sz w:val="20"/>
                <w:szCs w:val="20"/>
              </w:rPr>
              <w:t>103.000,00</w:t>
            </w:r>
          </w:p>
        </w:tc>
        <w:tc>
          <w:tcPr>
            <w:tcW w:w="1570" w:type="dxa"/>
            <w:tcBorders>
              <w:top w:val="single" w:sz="4" w:space="0" w:color="auto"/>
              <w:left w:val="nil"/>
              <w:bottom w:val="single" w:sz="4" w:space="0" w:color="auto"/>
              <w:right w:val="single" w:sz="4" w:space="0" w:color="auto"/>
            </w:tcBorders>
          </w:tcPr>
          <w:p w14:paraId="6AA2F3E7" w14:textId="77777777" w:rsidR="00D804E2" w:rsidRPr="00A85F50" w:rsidRDefault="00D804E2" w:rsidP="00586D09">
            <w:pPr>
              <w:spacing w:before="120"/>
              <w:rPr>
                <w:rFonts w:ascii="Arial" w:hAnsi="Arial" w:cs="Arial"/>
                <w:color w:val="000000"/>
                <w:sz w:val="20"/>
                <w:szCs w:val="20"/>
              </w:rPr>
            </w:pPr>
          </w:p>
        </w:tc>
      </w:tr>
      <w:tr w:rsidR="00D804E2" w:rsidRPr="00A85F50" w14:paraId="092CD9AB" w14:textId="77777777" w:rsidTr="00586D09">
        <w:trPr>
          <w:trHeight w:val="418"/>
        </w:trPr>
        <w:tc>
          <w:tcPr>
            <w:tcW w:w="7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95D37" w14:textId="77777777" w:rsidR="00D804E2" w:rsidRPr="00A85F50" w:rsidRDefault="00D804E2" w:rsidP="00586D09">
            <w:pPr>
              <w:spacing w:before="120"/>
              <w:jc w:val="center"/>
              <w:rPr>
                <w:rFonts w:ascii="Arial" w:hAnsi="Arial" w:cs="Arial"/>
                <w:b/>
                <w:bCs/>
                <w:color w:val="000000"/>
                <w:sz w:val="20"/>
                <w:szCs w:val="20"/>
              </w:rPr>
            </w:pPr>
            <w:r w:rsidRPr="00A85F50">
              <w:rPr>
                <w:rFonts w:ascii="Arial" w:hAnsi="Arial" w:cs="Arial"/>
                <w:b/>
                <w:bCs/>
                <w:color w:val="000000"/>
                <w:sz w:val="20"/>
                <w:szCs w:val="20"/>
              </w:rPr>
              <w:t>Total</w:t>
            </w:r>
          </w:p>
        </w:tc>
        <w:tc>
          <w:tcPr>
            <w:tcW w:w="1570" w:type="dxa"/>
            <w:tcBorders>
              <w:top w:val="single" w:sz="4" w:space="0" w:color="auto"/>
              <w:left w:val="nil"/>
              <w:bottom w:val="single" w:sz="4" w:space="0" w:color="auto"/>
              <w:right w:val="single" w:sz="4" w:space="0" w:color="auto"/>
            </w:tcBorders>
            <w:shd w:val="clear" w:color="auto" w:fill="D9D9D9" w:themeFill="background1" w:themeFillShade="D9"/>
          </w:tcPr>
          <w:p w14:paraId="1CC9EA43" w14:textId="77777777" w:rsidR="00D804E2" w:rsidRPr="00A85F50" w:rsidRDefault="00D804E2" w:rsidP="00586D09">
            <w:pPr>
              <w:spacing w:before="120"/>
              <w:rPr>
                <w:rFonts w:ascii="Arial" w:hAnsi="Arial" w:cs="Arial"/>
                <w:b/>
                <w:bCs/>
                <w:color w:val="000000"/>
                <w:sz w:val="20"/>
                <w:szCs w:val="20"/>
              </w:rPr>
            </w:pPr>
            <w:r>
              <w:rPr>
                <w:rFonts w:ascii="Arial" w:hAnsi="Arial" w:cs="Arial"/>
                <w:b/>
                <w:bCs/>
                <w:color w:val="000000"/>
                <w:sz w:val="20"/>
                <w:szCs w:val="20"/>
              </w:rPr>
              <w:t>442.998,43</w:t>
            </w:r>
          </w:p>
        </w:tc>
      </w:tr>
    </w:tbl>
    <w:p w14:paraId="31C975BD" w14:textId="77777777" w:rsidR="00D804E2" w:rsidRDefault="00D804E2" w:rsidP="00347496">
      <w:pPr>
        <w:pStyle w:val="Nivel2"/>
      </w:pPr>
    </w:p>
    <w:p w14:paraId="3ACCFF09" w14:textId="7135A35F" w:rsidR="00347496" w:rsidRPr="00A85F50" w:rsidRDefault="00347496" w:rsidP="00347496">
      <w:pPr>
        <w:pStyle w:val="Nivel2"/>
      </w:pPr>
      <w:r w:rsidRPr="00A85F50">
        <w:t>1.2. Os objetos desta aquisição são caracterizados como comuns, pois seus padrões de desempenho e qualidade podem ser objetivamente definidos neste Termo de Referência, no Estudo Técnico Preliminar (ETP) e no Edital da licitação, por meio de especificações usuais do mercado.</w:t>
      </w:r>
    </w:p>
    <w:p w14:paraId="6560CB8B" w14:textId="77777777" w:rsidR="00347496" w:rsidRPr="00A85F50" w:rsidRDefault="00347496" w:rsidP="00347496">
      <w:pPr>
        <w:pStyle w:val="Nivel2"/>
      </w:pPr>
    </w:p>
    <w:p w14:paraId="4D6D7414" w14:textId="77777777" w:rsidR="00347496" w:rsidRPr="00A85F50" w:rsidRDefault="00347496" w:rsidP="00347496">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FUNDAMENTAÇÃO E DESCRIÇÃO DA NECESSIDADE DA AQUISIÇÃO / CONTRATAÇÃO</w:t>
      </w:r>
    </w:p>
    <w:p w14:paraId="7B0B0245" w14:textId="77777777" w:rsidR="00347496" w:rsidRPr="00A85F50" w:rsidRDefault="00347496" w:rsidP="00347496">
      <w:pPr>
        <w:pStyle w:val="Nivel2"/>
      </w:pPr>
      <w:r w:rsidRPr="00A85F50">
        <w:t>2.1.  O Município de Mandaguaçu possui vasta extensão territorial, com 294,019 km² e uma população de 32.000 habitantes, sendo mais de dois mil residentes em áreas rurais. A principal atividade econômica local é a agropecuária, destacando-se a produção de soja, milho, cana-de-açúcar, aveia, mandioca, olerícolas e avicultura, distribuídas entre 14 comunidades rurais organizadas em cooperativas e associações. Esse contexto demonstra a importância da agricultura como base produtiva e fonte de renda de expressiva parcela da população local.</w:t>
      </w:r>
    </w:p>
    <w:p w14:paraId="70631D8E" w14:textId="77777777" w:rsidR="00347496" w:rsidRPr="00A85F50" w:rsidRDefault="00347496" w:rsidP="00347496">
      <w:pPr>
        <w:pStyle w:val="Nivel2"/>
      </w:pPr>
      <w:r w:rsidRPr="00A85F50">
        <w:t xml:space="preserve">2.2. Diante da malha viária rural de aproximadamente 160 km de estradas não pavimentadas e de intenso uso, torna-se necessária a contratação de serviços e equipamentos que viabilizem a readequação, conservação e melhoria das vias vicinais. Tais melhorias são essenciais não apenas para o escoamento da </w:t>
      </w:r>
      <w:r w:rsidRPr="00A85F50">
        <w:lastRenderedPageBreak/>
        <w:t>produção agrícola, mas também para garantir acesso de qualidade a serviços públicos como saúde, educação e transporte, assegurando a cidadania e a qualidade de vida da população rural.</w:t>
      </w:r>
    </w:p>
    <w:p w14:paraId="2571C09B" w14:textId="77777777" w:rsidR="00347496" w:rsidRPr="00A85F50" w:rsidRDefault="00347496" w:rsidP="00347496">
      <w:pPr>
        <w:pStyle w:val="Nivel2"/>
      </w:pPr>
      <w:r w:rsidRPr="00A85F50">
        <w:t>2.3. A demanda é reforçada pela existência de 1.150 produtores rurais cadastrados no município, incluindo 202 agricultores familiares. A precariedade das estradas compromete diretamente o escoamento da produção, eleva os custos logísticos e limita a competitividade do setor agropecuário. A contratação ora justificada busca, portanto, reforçar a capacidade do município em executar ações permanentes de infraestrutura rural, com foco em trafegabilidade, segurança, desenvolvimento econômico e proteção ambiental.</w:t>
      </w:r>
    </w:p>
    <w:p w14:paraId="17F6C311" w14:textId="77777777" w:rsidR="00347496" w:rsidRPr="00A85F50" w:rsidRDefault="00347496" w:rsidP="00347496">
      <w:pPr>
        <w:pStyle w:val="Nivel2"/>
      </w:pPr>
      <w:r w:rsidRPr="00A85F50">
        <w:t>2.5. A aquisição de um trator agrícola novo representa um avanço significativo no apoio à agricultura local. Este equipamento é essencial para diversas atividades no campo, como aragem, gradagem, plantio, e transporte de cargas. Um trator moderno, com tecnologia atualizada, proporciona maior eficiência operacional, redução no tempo de trabalho e menor consumo de combustível, além de oferecer mais segurança. No contexto do município, a disponibilidade de um trator novo para atendimento a produtores fortalece diretamente a produção agrícola. Pequenos e médios agricultores, muitas vezes com recursos limitados, passam a ter acesso a uma ferramenta que amplia sua capacidade produtiva e reduz custos. Isso contribui para o aumento da renda rural, a permanência das famílias no campo e o desenvolvimento econômico sustentável da região.</w:t>
      </w:r>
    </w:p>
    <w:p w14:paraId="70A624F6" w14:textId="77777777" w:rsidR="00347496" w:rsidRPr="00A85F50" w:rsidRDefault="00347496" w:rsidP="00347496">
      <w:pPr>
        <w:pStyle w:val="Nivel2"/>
      </w:pPr>
      <w:r w:rsidRPr="00A85F50">
        <w:t>2.6. O rolo faca articulado é um implemento agrícola fundamental para o manejo eficiente de áreas cultivadas, especialmente em práticas de plantio direto e rotação de culturas. Sua principal função é o manejo da palhada e restos culturais, promovendo a trituração uniforme dos resíduos vegetais e facilitando a decomposição orgânica no solo. Isso melhora a cobertura do solo, ajuda no controle de plantas daninhas e na conservação da umidade, promovendo um ambiente mais propício para o desenvolvimento das próximas culturas. A articulação do equipamento permite seu uso em terrenos irregulares com maior estabilidade e eficácia, aumentando sua adaptabilidade às condições locais do município. Com a aquisição de um rolo faca articulado, os produtores rurais passam a contar com uma ferramenta eficiente para a preparação do solo, reduzindo a necessidade de operações mecânicas mais agressivas e, consequentemente, preservando a estrutura e a fertilidade natural da terra. Assim, a aquisição desse implemento contribui diretamente para práticas agrícolas mais sustentáveis, melhora a produtividade das lavouras e fortalece a produção agrícola municipal como um todo</w:t>
      </w:r>
    </w:p>
    <w:p w14:paraId="30E4DDA4" w14:textId="77777777" w:rsidR="00347496" w:rsidRPr="00A85F50" w:rsidRDefault="00347496" w:rsidP="00347496">
      <w:pPr>
        <w:pStyle w:val="Nivel01"/>
        <w:numPr>
          <w:ilvl w:val="0"/>
          <w:numId w:val="43"/>
        </w:numPr>
        <w:tabs>
          <w:tab w:val="clear" w:pos="567"/>
          <w:tab w:val="left" w:pos="284"/>
          <w:tab w:val="num" w:pos="2190"/>
        </w:tabs>
        <w:suppressAutoHyphens w:val="0"/>
        <w:spacing w:before="120" w:after="120" w:line="276" w:lineRule="auto"/>
        <w:ind w:left="0" w:firstLine="0"/>
        <w:rPr>
          <w:rFonts w:ascii="Arial" w:hAnsi="Arial" w:cs="Arial"/>
        </w:rPr>
      </w:pPr>
      <w:r w:rsidRPr="00A85F50">
        <w:rPr>
          <w:rFonts w:ascii="Arial" w:hAnsi="Arial" w:cs="Arial"/>
        </w:rPr>
        <w:t>DESCRIÇÃO DA SOLUÇÃO COMO UM TODO CONSIDERADO O CICLO DE VIDA DO OBJETO</w:t>
      </w:r>
    </w:p>
    <w:p w14:paraId="5717A22F" w14:textId="77777777" w:rsidR="00347496" w:rsidRPr="00A85F50" w:rsidRDefault="00347496" w:rsidP="00347496">
      <w:pPr>
        <w:pStyle w:val="Nivel2"/>
      </w:pPr>
      <w:r w:rsidRPr="00A85F50">
        <w:t>3.1. A solução adotada é a aquisição por meio de Pregão Eletrônico, do tipo menor preço por item, para aquisição dos objetos.</w:t>
      </w:r>
    </w:p>
    <w:p w14:paraId="40B5DB76" w14:textId="77777777" w:rsidR="00347496" w:rsidRPr="00A85F50" w:rsidRDefault="00347496" w:rsidP="00347496">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REQUISITOS DA AQUISIÇÃO / CONTRATAÇÃO</w:t>
      </w:r>
    </w:p>
    <w:p w14:paraId="1BB11769" w14:textId="77777777" w:rsidR="00347496" w:rsidRPr="00A85F50" w:rsidRDefault="00347496" w:rsidP="00347496">
      <w:pPr>
        <w:pStyle w:val="Nivel2"/>
      </w:pPr>
      <w:r w:rsidRPr="00A85F50">
        <w:t>4.1. Seguir os padrões das normas da Lei 14.133/2021;</w:t>
      </w:r>
    </w:p>
    <w:p w14:paraId="73DBCCF1" w14:textId="77777777" w:rsidR="00347496" w:rsidRPr="00A85F50" w:rsidRDefault="00347496" w:rsidP="00347496">
      <w:pPr>
        <w:pStyle w:val="Nvel2-Red"/>
        <w:numPr>
          <w:ilvl w:val="0"/>
          <w:numId w:val="0"/>
        </w:numPr>
      </w:pPr>
      <w:bookmarkStart w:id="26" w:name="_Hlk194310331"/>
      <w:r w:rsidRPr="00A85F50">
        <w:t>4.2. Produto</w:t>
      </w:r>
      <w:bookmarkEnd w:id="26"/>
      <w:r w:rsidRPr="00A85F50">
        <w:t xml:space="preserve"> novos com garantia;</w:t>
      </w:r>
    </w:p>
    <w:p w14:paraId="5252236C" w14:textId="77777777" w:rsidR="00347496" w:rsidRPr="00A85F50" w:rsidRDefault="00347496" w:rsidP="00347496">
      <w:pPr>
        <w:pStyle w:val="Nvel2-Red"/>
        <w:numPr>
          <w:ilvl w:val="0"/>
          <w:numId w:val="0"/>
        </w:numPr>
      </w:pPr>
      <w:r w:rsidRPr="00A85F50">
        <w:t>4.3. Que atendam as especificidades do descritivo do objeto.</w:t>
      </w:r>
    </w:p>
    <w:p w14:paraId="3425D966" w14:textId="77777777" w:rsidR="00347496" w:rsidRPr="00A85F50" w:rsidRDefault="00347496" w:rsidP="00347496">
      <w:pPr>
        <w:pStyle w:val="Nivel2"/>
        <w:rPr>
          <w:b/>
          <w:bCs/>
        </w:rPr>
      </w:pPr>
      <w:r w:rsidRPr="00A85F50">
        <w:rPr>
          <w:b/>
          <w:bCs/>
        </w:rPr>
        <w:t>Sustentabilidade</w:t>
      </w:r>
    </w:p>
    <w:p w14:paraId="2B11FEDD" w14:textId="77777777" w:rsidR="00347496" w:rsidRPr="00A85F50" w:rsidRDefault="00347496" w:rsidP="00347496">
      <w:pPr>
        <w:pStyle w:val="Nivel2"/>
      </w:pPr>
      <w:r w:rsidRPr="00A85F50">
        <w:t>4.4. A aquisição dos maquinários observa os princípios da sustentabilidade previstos na Lei nº 14.133/2021, priorizando equipamentos com menor emissão de poluentes e maior eficiência energética, em conformidade com as normas ambientais vigentes. A escolha por maquinários novos e duráveis contribui para a redução de resíduos e otimiza o uso de recursos públicos. Além disso, serão adotadas práticas de manutenção preventiva e descarte ambientalmente adequado de resíduos, assegurando responsabilidade socioambiental e promovendo desenvolvimento econômico local de forma sustentável.</w:t>
      </w:r>
    </w:p>
    <w:p w14:paraId="6C6B31D5" w14:textId="77777777" w:rsidR="00347496" w:rsidRPr="00A85F50" w:rsidRDefault="00347496" w:rsidP="00347496">
      <w:pPr>
        <w:pStyle w:val="Nivel2"/>
        <w:rPr>
          <w:b/>
          <w:bCs/>
        </w:rPr>
      </w:pPr>
      <w:r w:rsidRPr="00A85F50">
        <w:rPr>
          <w:b/>
          <w:bCs/>
        </w:rPr>
        <w:lastRenderedPageBreak/>
        <w:t>Subcontratação</w:t>
      </w:r>
    </w:p>
    <w:p w14:paraId="6763B881" w14:textId="77777777" w:rsidR="00347496" w:rsidRPr="00A85F50" w:rsidRDefault="00347496" w:rsidP="00347496">
      <w:pPr>
        <w:pStyle w:val="Nivel2"/>
      </w:pPr>
      <w:r w:rsidRPr="00A85F50">
        <w:t>4.5. Não é admitida a subcontratação do objeto contratual.</w:t>
      </w:r>
    </w:p>
    <w:p w14:paraId="77AA1E14" w14:textId="77777777" w:rsidR="00347496" w:rsidRPr="00A85F50" w:rsidRDefault="00347496" w:rsidP="00347496">
      <w:pPr>
        <w:pStyle w:val="Nivel2"/>
        <w:rPr>
          <w:b/>
          <w:bCs/>
        </w:rPr>
      </w:pPr>
      <w:r w:rsidRPr="00A85F50">
        <w:rPr>
          <w:b/>
          <w:bCs/>
        </w:rPr>
        <w:t>Garantia da contratação</w:t>
      </w:r>
    </w:p>
    <w:p w14:paraId="5450D0B6" w14:textId="77777777" w:rsidR="00347496" w:rsidRPr="00A85F50" w:rsidRDefault="00347496" w:rsidP="00347496">
      <w:pPr>
        <w:pStyle w:val="Nivel2"/>
      </w:pPr>
      <w:r w:rsidRPr="00A85F50">
        <w:t>4.6. Não haverá exigência da garantia da contratação dos artigos 96 e seguintes da Lei nº 14.133, de 2021.</w:t>
      </w:r>
    </w:p>
    <w:p w14:paraId="3B63C23D" w14:textId="77777777" w:rsidR="00347496" w:rsidRPr="00A85F50" w:rsidRDefault="00347496" w:rsidP="00347496">
      <w:pPr>
        <w:pStyle w:val="Nivel2"/>
      </w:pPr>
    </w:p>
    <w:p w14:paraId="7D1F7C1E" w14:textId="77777777" w:rsidR="00347496" w:rsidRPr="00A85F50" w:rsidRDefault="00347496" w:rsidP="00347496">
      <w:pPr>
        <w:pStyle w:val="Nivel01"/>
        <w:numPr>
          <w:ilvl w:val="0"/>
          <w:numId w:val="43"/>
        </w:numPr>
        <w:tabs>
          <w:tab w:val="clear" w:pos="567"/>
          <w:tab w:val="left" w:pos="-284"/>
          <w:tab w:val="num" w:pos="2190"/>
        </w:tabs>
        <w:suppressAutoHyphens w:val="0"/>
        <w:spacing w:before="120" w:after="120" w:line="276" w:lineRule="auto"/>
        <w:ind w:left="284" w:hanging="284"/>
        <w:rPr>
          <w:rFonts w:ascii="Arial" w:hAnsi="Arial" w:cs="Arial"/>
        </w:rPr>
      </w:pPr>
      <w:r w:rsidRPr="00A85F50">
        <w:rPr>
          <w:rFonts w:ascii="Arial" w:hAnsi="Arial" w:cs="Arial"/>
        </w:rPr>
        <w:t>MODELO DE EXECUÇÃO DO OBJETO</w:t>
      </w:r>
    </w:p>
    <w:p w14:paraId="3BE9828F" w14:textId="77777777" w:rsidR="00347496" w:rsidRPr="00A85F50" w:rsidRDefault="00347496" w:rsidP="00347496">
      <w:pPr>
        <w:pStyle w:val="Nivel2"/>
        <w:rPr>
          <w:b/>
        </w:rPr>
      </w:pPr>
      <w:r w:rsidRPr="00A85F50">
        <w:rPr>
          <w:b/>
        </w:rPr>
        <w:t>Condições de entrega</w:t>
      </w:r>
    </w:p>
    <w:p w14:paraId="084284F0" w14:textId="77777777" w:rsidR="00347496" w:rsidRPr="00A85F50" w:rsidRDefault="00347496" w:rsidP="00347496">
      <w:pPr>
        <w:pStyle w:val="Nivel2"/>
      </w:pPr>
      <w:r w:rsidRPr="00A85F50">
        <w:t xml:space="preserve">5.1. </w:t>
      </w:r>
      <w:r w:rsidRPr="00A85F50">
        <w:rPr>
          <w:u w:val="single"/>
        </w:rPr>
        <w:t>Prazo de entrega</w:t>
      </w:r>
      <w:r w:rsidRPr="00A85F50">
        <w:t xml:space="preserve">: Os objetos deverão ser entregues pelo fornecedor no prazo máximo de até </w:t>
      </w:r>
      <w:r w:rsidRPr="00A85F50">
        <w:rPr>
          <w:b/>
          <w:bCs/>
        </w:rPr>
        <w:t xml:space="preserve">30 (trinta) </w:t>
      </w:r>
      <w:r w:rsidRPr="00A85F50">
        <w:t>dias úteis, contados a partir do envio da nota de empenho ao e-mail cadastrado na plataforma BLL, utilizada para a realização da disputa licitatória;</w:t>
      </w:r>
    </w:p>
    <w:p w14:paraId="7AF2AE9F" w14:textId="77777777" w:rsidR="00347496" w:rsidRPr="00A85F50" w:rsidRDefault="00347496" w:rsidP="00347496">
      <w:pPr>
        <w:pStyle w:val="Nivel2"/>
        <w:ind w:left="284"/>
      </w:pPr>
      <w:r w:rsidRPr="00A85F50">
        <w:t>5.1.1. Em caso de descumprimento do prazo de entrega, sem justificativa prévia plausível apresentada à contratante, a contratada será notificada.</w:t>
      </w:r>
    </w:p>
    <w:p w14:paraId="4B21F5E2" w14:textId="77777777" w:rsidR="00347496" w:rsidRPr="00A85F50" w:rsidRDefault="00347496" w:rsidP="00347496">
      <w:pPr>
        <w:pStyle w:val="Nivel2"/>
      </w:pPr>
      <w:r w:rsidRPr="00A85F50">
        <w:t xml:space="preserve">5.2. </w:t>
      </w:r>
      <w:r w:rsidRPr="00A85F50">
        <w:rPr>
          <w:u w:val="single"/>
        </w:rPr>
        <w:t>Local de entrega:</w:t>
      </w:r>
      <w:r w:rsidRPr="00A85F50">
        <w:t xml:space="preserve"> Rua João Camilo de Souza, 26 - Parque Ouro Verde, Mandaguaçu - PR, (Garagem Municipal).</w:t>
      </w:r>
    </w:p>
    <w:p w14:paraId="70E2BD22" w14:textId="77777777" w:rsidR="00347496" w:rsidRPr="00A85F50" w:rsidRDefault="00347496" w:rsidP="00347496">
      <w:pPr>
        <w:pStyle w:val="Nivel2"/>
      </w:pPr>
      <w:r w:rsidRPr="00A85F50">
        <w:t xml:space="preserve">5.3. </w:t>
      </w:r>
      <w:r w:rsidRPr="00A85F50">
        <w:rPr>
          <w:u w:val="single"/>
        </w:rPr>
        <w:t>Horário de entrega</w:t>
      </w:r>
      <w:r w:rsidRPr="00A85F50">
        <w:t xml:space="preserve">: A entrega deverá ocorrer de segunda a sexta-feira, no horário das 08h00 às 11h30 e das 13h00 às 16h30. </w:t>
      </w:r>
    </w:p>
    <w:p w14:paraId="457EBFFB" w14:textId="77777777" w:rsidR="00347496" w:rsidRPr="00A85F50" w:rsidRDefault="00347496" w:rsidP="00347496">
      <w:pPr>
        <w:pStyle w:val="Nivel2"/>
      </w:pPr>
      <w:r w:rsidRPr="00A85F50">
        <w:t>5.4. Os objetos deverão cumprir os requisitos do tópico 4 deste Termo.</w:t>
      </w:r>
    </w:p>
    <w:p w14:paraId="2A97D920" w14:textId="77777777" w:rsidR="00347496" w:rsidRPr="00A85F50" w:rsidRDefault="00347496" w:rsidP="00347496">
      <w:pPr>
        <w:pStyle w:val="Nivel2"/>
      </w:pPr>
      <w:r w:rsidRPr="00A85F50">
        <w:t>5.5. 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1E716B68" w14:textId="77777777" w:rsidR="00347496" w:rsidRPr="00A85F50" w:rsidRDefault="00347496" w:rsidP="00347496">
      <w:pPr>
        <w:pStyle w:val="Nivel2"/>
        <w:rPr>
          <w:b/>
        </w:rPr>
      </w:pPr>
      <w:r w:rsidRPr="00A85F50">
        <w:rPr>
          <w:b/>
        </w:rPr>
        <w:t xml:space="preserve">Prazo de Vigência </w:t>
      </w:r>
    </w:p>
    <w:p w14:paraId="003232E7" w14:textId="77777777" w:rsidR="00347496" w:rsidRPr="00A85F50" w:rsidRDefault="00347496" w:rsidP="00347496">
      <w:pPr>
        <w:pStyle w:val="Nivel2"/>
      </w:pPr>
      <w:r w:rsidRPr="00A85F50">
        <w:t>5.6. O prazo do contrato será de 1 (um) ano e poderá ser prorrogado, por igual período, desde que comprovado o preço vantajoso, na forma do artigo 84 da Lei n° 14.133, de 2021 e do artigo 12, inciso X do Decreto Municipal n. º 8.441/2023, podendo ainda ser renovado o quantitativo originalmente estabelecido no contrato, caso em que será desconsiderado eventual saldo remanescente.</w:t>
      </w:r>
    </w:p>
    <w:p w14:paraId="20D76B49" w14:textId="77777777" w:rsidR="00347496" w:rsidRPr="00A85F50" w:rsidRDefault="00347496" w:rsidP="00347496">
      <w:pPr>
        <w:pStyle w:val="Nivel2"/>
      </w:pPr>
      <w:r w:rsidRPr="00A85F50">
        <w:t xml:space="preserve">5.7. Alterações contratuais, acréscimos e supressões nos termos dos </w:t>
      </w:r>
      <w:proofErr w:type="spellStart"/>
      <w:r w:rsidRPr="00A85F50">
        <w:t>arts</w:t>
      </w:r>
      <w:proofErr w:type="spellEnd"/>
      <w:r w:rsidRPr="00A85F50">
        <w:t>.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p>
    <w:p w14:paraId="033B9F2C" w14:textId="77777777" w:rsidR="00347496" w:rsidRPr="00A85F50" w:rsidRDefault="00347496" w:rsidP="00347496">
      <w:pPr>
        <w:pStyle w:val="Nivel2"/>
      </w:pPr>
    </w:p>
    <w:p w14:paraId="21562012" w14:textId="77777777" w:rsidR="00347496" w:rsidRPr="00A85F50" w:rsidRDefault="00347496" w:rsidP="00347496">
      <w:pPr>
        <w:pStyle w:val="Nivel2"/>
        <w:autoSpaceDE/>
        <w:autoSpaceDN/>
        <w:adjustRightInd/>
        <w:rPr>
          <w:b/>
          <w:bCs/>
        </w:rPr>
      </w:pPr>
      <w:r w:rsidRPr="00A85F50">
        <w:rPr>
          <w:b/>
          <w:bCs/>
        </w:rPr>
        <w:t>Outras Condições</w:t>
      </w:r>
    </w:p>
    <w:p w14:paraId="00191827" w14:textId="77777777" w:rsidR="00347496" w:rsidRPr="00A85F50" w:rsidRDefault="00347496" w:rsidP="00347496">
      <w:pPr>
        <w:pStyle w:val="Nvel2-Red"/>
        <w:numPr>
          <w:ilvl w:val="0"/>
          <w:numId w:val="0"/>
        </w:numPr>
      </w:pPr>
      <w:r w:rsidRPr="00A85F50">
        <w:t>5.8. A sanção de multa será aplicada isolada ou cumulativamente com outras penalidades no caso de atraso injustificado ou em qualquer outro caso de inexecução que implique prejuízo ou transtorno à administração na forma prevista em edital ou em contrato, conforme Art. 4º do decreto municipal 8481/2023.</w:t>
      </w:r>
    </w:p>
    <w:p w14:paraId="5DC050D4" w14:textId="77777777" w:rsidR="00347496" w:rsidRPr="00A85F50" w:rsidRDefault="00347496" w:rsidP="00347496">
      <w:pPr>
        <w:pStyle w:val="Nvel01-SemNumerao"/>
        <w:spacing w:before="120"/>
      </w:pPr>
      <w:r w:rsidRPr="00A85F50">
        <w:t>Fiscalização</w:t>
      </w:r>
    </w:p>
    <w:p w14:paraId="35E9CBDB" w14:textId="77777777" w:rsidR="00347496" w:rsidRPr="00A85F50" w:rsidRDefault="00347496" w:rsidP="00347496">
      <w:pPr>
        <w:pStyle w:val="Nvel2-Red"/>
        <w:numPr>
          <w:ilvl w:val="0"/>
          <w:numId w:val="0"/>
        </w:numPr>
      </w:pPr>
      <w:r w:rsidRPr="00A85F50">
        <w:t xml:space="preserve">5.9. A execução do contrato deverá ser acompanhada e fiscalizada pelo Gestor do contrato o </w:t>
      </w:r>
      <w:r w:rsidRPr="00A85F50">
        <w:rPr>
          <w:b/>
          <w:bCs/>
        </w:rPr>
        <w:t>Sr. GABRIEL CODALE VOLPATO</w:t>
      </w:r>
      <w:r w:rsidRPr="00A85F50">
        <w:t xml:space="preserve">, pelo Fiscal o </w:t>
      </w:r>
      <w:r w:rsidRPr="00A85F50">
        <w:rPr>
          <w:b/>
          <w:bCs/>
        </w:rPr>
        <w:t>Sr</w:t>
      </w:r>
      <w:r w:rsidRPr="00A85F50">
        <w:t xml:space="preserve">. </w:t>
      </w:r>
      <w:r w:rsidRPr="00A85F50">
        <w:rPr>
          <w:b/>
          <w:bCs/>
        </w:rPr>
        <w:t xml:space="preserve">VAGNER GONZAGA GALVANI, </w:t>
      </w:r>
      <w:r w:rsidRPr="00A85F50">
        <w:t>que desempenhará as funções de</w:t>
      </w:r>
      <w:r w:rsidRPr="00A85F50">
        <w:rPr>
          <w:color w:val="FF0000"/>
        </w:rPr>
        <w:t xml:space="preserve"> </w:t>
      </w:r>
      <w:r w:rsidRPr="00A85F50">
        <w:t xml:space="preserve">fiscalização técnica e administrativa, e fiscal substituto o </w:t>
      </w:r>
      <w:r w:rsidRPr="00A85F50">
        <w:rPr>
          <w:b/>
          <w:bCs/>
        </w:rPr>
        <w:t>Sr.</w:t>
      </w:r>
      <w:r w:rsidRPr="00A85F50">
        <w:t xml:space="preserve"> </w:t>
      </w:r>
      <w:r w:rsidRPr="00A85F50">
        <w:rPr>
          <w:b/>
          <w:bCs/>
        </w:rPr>
        <w:t>ISRAEL SILVA</w:t>
      </w:r>
      <w:r w:rsidRPr="00A85F50">
        <w:t xml:space="preserve"> (Lei nº 14.133, de 2021, art. 117, §1).</w:t>
      </w:r>
    </w:p>
    <w:p w14:paraId="653E54D1" w14:textId="77777777" w:rsidR="00347496" w:rsidRPr="00A85F50" w:rsidRDefault="00347496" w:rsidP="00347496">
      <w:pPr>
        <w:pStyle w:val="Nvel01-SemNumerao"/>
        <w:spacing w:before="120"/>
      </w:pPr>
      <w:r w:rsidRPr="00A85F50">
        <w:lastRenderedPageBreak/>
        <w:t>Fiscalização Técnica</w:t>
      </w:r>
    </w:p>
    <w:p w14:paraId="2348C1F9" w14:textId="77777777" w:rsidR="00347496" w:rsidRPr="00A85F50" w:rsidRDefault="00347496" w:rsidP="00347496">
      <w:pPr>
        <w:pStyle w:val="Nivel2"/>
        <w:autoSpaceDE/>
        <w:autoSpaceDN/>
        <w:adjustRightInd/>
      </w:pPr>
      <w:r w:rsidRPr="00A85F50">
        <w:t>5.10. O fiscal técnico do contrato e/ou ATA acompanhará a execução dos mesmos, para que sejam cumpridas todas as condições estabelecidas no contrato e/ou em ATA, de modo a assegurar os melhores resultados para a Administração.</w:t>
      </w:r>
    </w:p>
    <w:p w14:paraId="39464473" w14:textId="77777777" w:rsidR="00347496" w:rsidRPr="00A85F50" w:rsidRDefault="00347496" w:rsidP="00347496">
      <w:pPr>
        <w:pStyle w:val="Nivel2"/>
        <w:autoSpaceDE/>
        <w:autoSpaceDN/>
        <w:adjustRightInd/>
      </w:pPr>
      <w:r w:rsidRPr="00A85F50">
        <w:t>5.11. 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p>
    <w:p w14:paraId="57BCC532" w14:textId="77777777" w:rsidR="00347496" w:rsidRPr="00A85F50" w:rsidRDefault="00347496" w:rsidP="00347496">
      <w:pPr>
        <w:pStyle w:val="Nivel2"/>
        <w:autoSpaceDE/>
        <w:autoSpaceDN/>
        <w:adjustRightInd/>
      </w:pPr>
      <w:r w:rsidRPr="00A85F50">
        <w:t xml:space="preserve">5.12. Identificada qualquer inexatidão ou irregularidade, o fiscal técnico do contrato e/ou ATA, emitirá notificações para a correção da execução do contrato e/ou ATA, determinando prazo para a correção. </w:t>
      </w:r>
    </w:p>
    <w:p w14:paraId="7FE5EBB2" w14:textId="77777777" w:rsidR="00347496" w:rsidRPr="00A85F50" w:rsidRDefault="00347496" w:rsidP="00347496">
      <w:pPr>
        <w:pStyle w:val="Nivel2"/>
        <w:autoSpaceDE/>
        <w:autoSpaceDN/>
        <w:adjustRightInd/>
      </w:pPr>
      <w:r w:rsidRPr="00A85F50">
        <w:t>5.13. O fiscal técnico do contrato e/ou ATA, informará ao gestor do contrato e/ou ATA, em tempo hábil, a situação que demandar decisão ou adoção de medidas que ultrapassem sua competência, para que adote as medidas necessárias e saneadoras, se for o caso.</w:t>
      </w:r>
    </w:p>
    <w:p w14:paraId="32901861" w14:textId="77777777" w:rsidR="00347496" w:rsidRPr="00A85F50" w:rsidRDefault="00347496" w:rsidP="00347496">
      <w:pPr>
        <w:pStyle w:val="Nvel2-Red"/>
        <w:numPr>
          <w:ilvl w:val="0"/>
          <w:numId w:val="0"/>
        </w:numPr>
      </w:pPr>
      <w:r w:rsidRPr="00A85F50">
        <w:t xml:space="preserve">5.14. No caso de ocorrências que possam inviabilizar a execução do contrato e/ou ATA, nas datas aprazadas, o fiscal técnico do contrato e/ou ATA, comunicará o fato imediatamente ao gestor do contrato e/ou ATA.  </w:t>
      </w:r>
    </w:p>
    <w:p w14:paraId="5D041FDF" w14:textId="77777777" w:rsidR="00347496" w:rsidRPr="00A85F50" w:rsidRDefault="00347496" w:rsidP="00347496">
      <w:pPr>
        <w:pStyle w:val="Nvel2-Red"/>
        <w:numPr>
          <w:ilvl w:val="0"/>
          <w:numId w:val="0"/>
        </w:numPr>
      </w:pPr>
      <w:r w:rsidRPr="00A85F50">
        <w:t>5.15. O fiscal técnico do contrato e/ou ATA, comunicará ao gestor do contrato e/ou ATA, em tempo hábil, o término do contrato e/ou ATA sob sua responsabilidade, com vistas à tempestiva renovação ou à prorrogação.</w:t>
      </w:r>
    </w:p>
    <w:p w14:paraId="024797AA" w14:textId="77777777" w:rsidR="00347496" w:rsidRPr="00A85F50" w:rsidRDefault="00347496" w:rsidP="00347496">
      <w:pPr>
        <w:pStyle w:val="Nvel01-SemNumerao"/>
        <w:spacing w:before="120"/>
      </w:pPr>
      <w:r w:rsidRPr="00A85F50">
        <w:t>Fiscalização Administrativa</w:t>
      </w:r>
    </w:p>
    <w:p w14:paraId="0F920C95" w14:textId="77777777" w:rsidR="00347496" w:rsidRPr="00A85F50" w:rsidRDefault="00347496" w:rsidP="00347496">
      <w:pPr>
        <w:pStyle w:val="Nvel2-Red"/>
        <w:numPr>
          <w:ilvl w:val="0"/>
          <w:numId w:val="0"/>
        </w:numPr>
      </w:pPr>
      <w:r w:rsidRPr="00A85F50">
        <w:t>5.16. 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0F96FF8" w14:textId="77777777" w:rsidR="00347496" w:rsidRPr="00A85F50" w:rsidRDefault="00347496" w:rsidP="00347496">
      <w:pPr>
        <w:pStyle w:val="Nivel2"/>
        <w:autoSpaceDE/>
        <w:autoSpaceDN/>
        <w:adjustRightInd/>
      </w:pPr>
      <w:r w:rsidRPr="00A85F50">
        <w:t>5.17. Caso ocorra descumprimento das obrigações estabelecidas, o fiscal administrativo do contrato e/ou ATA atuará tempestivamente na solução do problema, reportando ao gestor do contrato e/ou ATA para que tome as providências cabíveis, quando ultrapassar a sua competência.</w:t>
      </w:r>
    </w:p>
    <w:p w14:paraId="2C4964A5" w14:textId="77777777" w:rsidR="00347496" w:rsidRPr="00A85F50" w:rsidRDefault="00347496" w:rsidP="00347496">
      <w:pPr>
        <w:pStyle w:val="Nivel2"/>
        <w:rPr>
          <w:b/>
        </w:rPr>
      </w:pPr>
      <w:r w:rsidRPr="00A85F50">
        <w:rPr>
          <w:b/>
        </w:rPr>
        <w:t>Gestor do Contrato</w:t>
      </w:r>
    </w:p>
    <w:p w14:paraId="16A6E8FB" w14:textId="77777777" w:rsidR="00347496" w:rsidRPr="00A85F50" w:rsidRDefault="00347496" w:rsidP="00347496">
      <w:pPr>
        <w:pStyle w:val="Nivel2"/>
      </w:pPr>
      <w:r w:rsidRPr="00A85F50">
        <w:t>5.18.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1C44B343" w14:textId="77777777" w:rsidR="00347496" w:rsidRPr="00A85F50" w:rsidRDefault="00347496" w:rsidP="00347496">
      <w:pPr>
        <w:spacing w:before="120" w:after="120" w:line="276" w:lineRule="auto"/>
        <w:jc w:val="both"/>
        <w:rPr>
          <w:rFonts w:ascii="Arial" w:hAnsi="Arial" w:cs="Arial"/>
          <w:kern w:val="0"/>
          <w:sz w:val="20"/>
          <w:szCs w:val="20"/>
          <w:lang w:eastAsia="pt-BR"/>
        </w:rPr>
      </w:pPr>
      <w:r w:rsidRPr="00A85F50">
        <w:rPr>
          <w:rFonts w:ascii="Arial" w:hAnsi="Arial" w:cs="Arial"/>
          <w:kern w:val="0"/>
          <w:sz w:val="20"/>
          <w:szCs w:val="20"/>
          <w:lang w:eastAsia="pt-BR"/>
        </w:rPr>
        <w:t xml:space="preserve">5.19.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w:t>
      </w:r>
      <w:proofErr w:type="gramStart"/>
      <w:r w:rsidRPr="00A85F50">
        <w:rPr>
          <w:rFonts w:ascii="Arial" w:hAnsi="Arial" w:cs="Arial"/>
          <w:kern w:val="0"/>
          <w:sz w:val="20"/>
          <w:szCs w:val="20"/>
          <w:lang w:eastAsia="pt-BR"/>
        </w:rPr>
        <w:t>10,II</w:t>
      </w:r>
      <w:proofErr w:type="gramEnd"/>
      <w:r w:rsidRPr="00A85F50">
        <w:rPr>
          <w:rFonts w:ascii="Arial" w:hAnsi="Arial" w:cs="Arial"/>
          <w:kern w:val="0"/>
          <w:sz w:val="20"/>
          <w:szCs w:val="20"/>
          <w:lang w:eastAsia="pt-BR"/>
        </w:rPr>
        <w:t>).</w:t>
      </w:r>
    </w:p>
    <w:p w14:paraId="129DCF29" w14:textId="77777777" w:rsidR="00347496" w:rsidRPr="00A85F50" w:rsidRDefault="00347496" w:rsidP="00347496">
      <w:pPr>
        <w:pStyle w:val="Nivel2"/>
      </w:pPr>
      <w:r w:rsidRPr="00A85F50">
        <w:t>5.20.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4B2105C0" w14:textId="77777777" w:rsidR="00347496" w:rsidRPr="00A85F50" w:rsidRDefault="00347496" w:rsidP="00347496">
      <w:pPr>
        <w:spacing w:before="120" w:after="120" w:line="276" w:lineRule="auto"/>
        <w:jc w:val="both"/>
        <w:rPr>
          <w:rFonts w:ascii="Arial" w:hAnsi="Arial" w:cs="Arial"/>
          <w:kern w:val="0"/>
          <w:sz w:val="20"/>
          <w:szCs w:val="20"/>
          <w:lang w:eastAsia="pt-BR"/>
        </w:rPr>
      </w:pPr>
      <w:r w:rsidRPr="00A85F50">
        <w:rPr>
          <w:rFonts w:ascii="Arial" w:hAnsi="Arial" w:cs="Arial"/>
          <w:kern w:val="0"/>
          <w:sz w:val="20"/>
          <w:szCs w:val="20"/>
          <w:lang w:eastAsia="pt-BR"/>
        </w:rPr>
        <w:t>5.21. O gestor do contrato deverá enviar a documentação pertinente ao setor de contratos para a formalização dos procedimentos de liquidação e pagamento, no valor dimensionado pela fiscalização e gestão nos termos do contrato.</w:t>
      </w:r>
    </w:p>
    <w:p w14:paraId="4CE676E2" w14:textId="77777777" w:rsidR="00347496" w:rsidRPr="00A85F50" w:rsidRDefault="00347496" w:rsidP="00347496">
      <w:pPr>
        <w:spacing w:before="120" w:after="120" w:line="276" w:lineRule="auto"/>
        <w:rPr>
          <w:rFonts w:ascii="Arial" w:hAnsi="Arial" w:cs="Arial"/>
          <w:kern w:val="0"/>
          <w:sz w:val="20"/>
          <w:szCs w:val="20"/>
          <w:lang w:eastAsia="pt-BR"/>
        </w:rPr>
      </w:pPr>
    </w:p>
    <w:p w14:paraId="406B97AA" w14:textId="77777777" w:rsidR="00347496" w:rsidRPr="00A85F50" w:rsidRDefault="00347496" w:rsidP="00347496">
      <w:pPr>
        <w:pStyle w:val="Nivel01"/>
        <w:numPr>
          <w:ilvl w:val="0"/>
          <w:numId w:val="43"/>
        </w:numPr>
        <w:tabs>
          <w:tab w:val="clear" w:pos="567"/>
          <w:tab w:val="left" w:pos="0"/>
          <w:tab w:val="num" w:pos="2190"/>
        </w:tabs>
        <w:suppressAutoHyphens w:val="0"/>
        <w:spacing w:before="120" w:after="120" w:line="276" w:lineRule="auto"/>
        <w:ind w:left="284" w:hanging="295"/>
        <w:rPr>
          <w:rFonts w:ascii="Arial" w:hAnsi="Arial" w:cs="Arial"/>
        </w:rPr>
      </w:pPr>
      <w:r w:rsidRPr="00A85F50">
        <w:rPr>
          <w:rFonts w:ascii="Arial" w:hAnsi="Arial" w:cs="Arial"/>
        </w:rPr>
        <w:lastRenderedPageBreak/>
        <w:t>CRITÉRIOS DE MEDIÇÃO E PAGAMENTO</w:t>
      </w:r>
    </w:p>
    <w:p w14:paraId="7AA62D3F" w14:textId="77777777" w:rsidR="00347496" w:rsidRPr="00A85F50" w:rsidRDefault="00347496" w:rsidP="00347496">
      <w:pPr>
        <w:pStyle w:val="Nivel2"/>
        <w:rPr>
          <w:b/>
        </w:rPr>
      </w:pPr>
      <w:r w:rsidRPr="00A85F50">
        <w:rPr>
          <w:b/>
        </w:rPr>
        <w:t>Do recebimento</w:t>
      </w:r>
    </w:p>
    <w:p w14:paraId="5422B795" w14:textId="77777777" w:rsidR="00347496" w:rsidRPr="00A85F50" w:rsidRDefault="00347496" w:rsidP="00347496">
      <w:pPr>
        <w:pStyle w:val="Nivel2"/>
      </w:pPr>
      <w:r w:rsidRPr="00A85F50">
        <w:t>6.1. O recebimento dos objetos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52E9A5F8" w14:textId="77777777" w:rsidR="00347496" w:rsidRPr="00A85F50" w:rsidRDefault="00347496" w:rsidP="00347496">
      <w:pPr>
        <w:pStyle w:val="Nivel2"/>
      </w:pPr>
      <w:r w:rsidRPr="00A85F50">
        <w:t>6.2. O recebimento dos objetos dar-se-á em duas etapas:</w:t>
      </w:r>
    </w:p>
    <w:p w14:paraId="689108F0" w14:textId="77777777" w:rsidR="00347496" w:rsidRPr="00A85F50" w:rsidRDefault="00347496" w:rsidP="00347496">
      <w:pPr>
        <w:pStyle w:val="Nivel2"/>
        <w:ind w:left="284"/>
      </w:pPr>
      <w:r w:rsidRPr="00A85F50">
        <w:t>I) Recebimento provisório, para efeito de posterior verificação da conformidade do objeto com as especificações;</w:t>
      </w:r>
    </w:p>
    <w:p w14:paraId="1F10C3F8" w14:textId="77777777" w:rsidR="00347496" w:rsidRPr="00A85F50" w:rsidRDefault="00347496" w:rsidP="00347496">
      <w:pPr>
        <w:pStyle w:val="Nivel2"/>
        <w:ind w:left="284"/>
      </w:pPr>
      <w:r w:rsidRPr="00A85F50">
        <w:t xml:space="preserve">II) Recebimento definitivo, após a aprovação técnica pela área requisitante, com o prazo máximo de até </w:t>
      </w:r>
      <w:r w:rsidRPr="00A85F50">
        <w:rPr>
          <w:b/>
          <w:bCs/>
        </w:rPr>
        <w:t>5 (cinco)</w:t>
      </w:r>
      <w:r w:rsidRPr="00A85F50">
        <w:t xml:space="preserve"> dias após o recebimento provisório.</w:t>
      </w:r>
    </w:p>
    <w:p w14:paraId="613AC055" w14:textId="77777777" w:rsidR="00347496" w:rsidRPr="00A85F50" w:rsidRDefault="00347496" w:rsidP="00347496">
      <w:pPr>
        <w:pStyle w:val="Nivel2"/>
      </w:pPr>
      <w:r w:rsidRPr="00A85F50">
        <w:t>6.3. A verificação e o recebimento dos objetos serão realizados por servidor(es) designado(s) pela Administração, que emitirá(</w:t>
      </w:r>
      <w:proofErr w:type="spellStart"/>
      <w:r w:rsidRPr="00A85F50">
        <w:t>ão</w:t>
      </w:r>
      <w:proofErr w:type="spellEnd"/>
      <w:r w:rsidRPr="00A85F50">
        <w:t>) o respectivo atesto de recebimento provisório e definitivo, conforme o caso.</w:t>
      </w:r>
    </w:p>
    <w:p w14:paraId="25F16269" w14:textId="77777777" w:rsidR="00347496" w:rsidRPr="00A85F50" w:rsidRDefault="00347496" w:rsidP="00347496">
      <w:pPr>
        <w:pStyle w:val="Nivel2"/>
      </w:pPr>
      <w:r w:rsidRPr="00A85F50">
        <w:t>6.4. A fiscalização não efetuará o ateste da última e/ou única fiscalização de produtos e serviços até que sejam sanadas todas as eventuais pendências que possam vir a ser apontadas no Recebimento Provisório. (Art. 119 c/c art. 140 da Lei nº 14133, de 2021).</w:t>
      </w:r>
    </w:p>
    <w:p w14:paraId="38590E57" w14:textId="77777777" w:rsidR="00347496" w:rsidRPr="00A85F50" w:rsidRDefault="00347496" w:rsidP="00347496">
      <w:pPr>
        <w:pStyle w:val="Nivel2"/>
      </w:pPr>
      <w:r w:rsidRPr="00A85F50">
        <w:t>6.5.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B880249" w14:textId="77777777" w:rsidR="00347496" w:rsidRPr="00A85F50" w:rsidRDefault="00347496" w:rsidP="00347496">
      <w:pPr>
        <w:pStyle w:val="Nivel2"/>
      </w:pPr>
      <w:r w:rsidRPr="00A85F50">
        <w:t>6.6. 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p>
    <w:p w14:paraId="3BCC8CD3" w14:textId="77777777" w:rsidR="00347496" w:rsidRPr="00A85F50" w:rsidRDefault="00347496" w:rsidP="00347496">
      <w:pPr>
        <w:pStyle w:val="Nivel2"/>
      </w:pPr>
      <w:r w:rsidRPr="00A85F50">
        <w:t>6.7. Nenhum prazo de recebimento ocorrerá enquanto pendente a solução, pelo contratado, de inconsistências verificadas na execução do objeto ou no instrumento de cobrança.</w:t>
      </w:r>
    </w:p>
    <w:p w14:paraId="3143607B" w14:textId="77777777" w:rsidR="00347496" w:rsidRPr="00A85F50" w:rsidRDefault="00347496" w:rsidP="00347496">
      <w:pPr>
        <w:pStyle w:val="Nivel2"/>
      </w:pPr>
      <w:r w:rsidRPr="00A85F50">
        <w:t>6.8. O recebimento provisório ou definitivo não excluirá a responsabilidade civil pela solidez e pela segurança do serviço nem a responsabilidade ético-profissional pela perfeita execução do contrato.</w:t>
      </w:r>
    </w:p>
    <w:p w14:paraId="00D922C2" w14:textId="77777777" w:rsidR="00347496" w:rsidRPr="00A85F50" w:rsidRDefault="00347496" w:rsidP="00347496">
      <w:pPr>
        <w:pStyle w:val="Nvel01-SemNumerao"/>
        <w:spacing w:before="120"/>
      </w:pPr>
      <w:r w:rsidRPr="00A85F50">
        <w:t xml:space="preserve">Liquidação </w:t>
      </w:r>
    </w:p>
    <w:p w14:paraId="25171850" w14:textId="77777777" w:rsidR="00347496" w:rsidRPr="00A85F50" w:rsidRDefault="00347496" w:rsidP="00347496">
      <w:pPr>
        <w:pStyle w:val="Nivel2"/>
      </w:pPr>
      <w:r w:rsidRPr="00A85F50">
        <w:t>6.9. Recebida a Nota Fiscal ou documento de cobrança equivalente, o setor competente, para fins de liquidação, deve verificar se o documento apresentado expressa os elementos necessários e essenciais, tais como:</w:t>
      </w:r>
    </w:p>
    <w:p w14:paraId="020C7282" w14:textId="77777777" w:rsidR="00347496" w:rsidRPr="00A85F50" w:rsidRDefault="00347496" w:rsidP="00347496">
      <w:pPr>
        <w:pStyle w:val="Nivel2"/>
        <w:ind w:left="284"/>
      </w:pPr>
      <w:r w:rsidRPr="00A85F50">
        <w:t xml:space="preserve"> I) a data da emissão;</w:t>
      </w:r>
    </w:p>
    <w:p w14:paraId="3291A21B" w14:textId="77777777" w:rsidR="00347496" w:rsidRPr="00A85F50" w:rsidRDefault="00347496" w:rsidP="00347496">
      <w:pPr>
        <w:pStyle w:val="Nivel2"/>
        <w:ind w:left="284"/>
      </w:pPr>
      <w:r w:rsidRPr="00A85F50">
        <w:t xml:space="preserve"> II) os dados do contrato e do órgão contratante;</w:t>
      </w:r>
    </w:p>
    <w:p w14:paraId="1804C2D6" w14:textId="77777777" w:rsidR="00347496" w:rsidRPr="00A85F50" w:rsidRDefault="00347496" w:rsidP="00347496">
      <w:pPr>
        <w:pStyle w:val="Nivel2"/>
        <w:ind w:left="284"/>
      </w:pPr>
      <w:r w:rsidRPr="00A85F50">
        <w:t xml:space="preserve"> III) o período respectivo de execução do contrato;</w:t>
      </w:r>
    </w:p>
    <w:p w14:paraId="09B3567D" w14:textId="77777777" w:rsidR="00347496" w:rsidRPr="00A85F50" w:rsidRDefault="00347496" w:rsidP="00347496">
      <w:pPr>
        <w:pStyle w:val="Nivel2"/>
        <w:ind w:left="284"/>
      </w:pPr>
      <w:r w:rsidRPr="00A85F50">
        <w:t xml:space="preserve"> IV) o valor a pagar; </w:t>
      </w:r>
    </w:p>
    <w:p w14:paraId="4009A0DC" w14:textId="77777777" w:rsidR="00347496" w:rsidRPr="00A85F50" w:rsidRDefault="00347496" w:rsidP="00347496">
      <w:pPr>
        <w:pStyle w:val="Nivel2"/>
        <w:ind w:left="284"/>
      </w:pPr>
      <w:r w:rsidRPr="00A85F50">
        <w:t xml:space="preserve"> V) eventual destaque do valor de retenções tributárias cabíveis.</w:t>
      </w:r>
    </w:p>
    <w:p w14:paraId="4C6CF6E5" w14:textId="77777777" w:rsidR="00347496" w:rsidRPr="00A85F50" w:rsidRDefault="00347496" w:rsidP="00347496">
      <w:pPr>
        <w:pStyle w:val="Nivel2"/>
      </w:pPr>
      <w:r w:rsidRPr="00A85F50">
        <w:t>6.10. 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0B487E9E" w14:textId="77777777" w:rsidR="00347496" w:rsidRPr="00A85F50" w:rsidRDefault="00347496" w:rsidP="00347496">
      <w:pPr>
        <w:pStyle w:val="Nivel2"/>
        <w:rPr>
          <w:b/>
        </w:rPr>
      </w:pPr>
      <w:r w:rsidRPr="00A85F50">
        <w:rPr>
          <w:b/>
        </w:rPr>
        <w:lastRenderedPageBreak/>
        <w:t>Prazo de pagamento</w:t>
      </w:r>
    </w:p>
    <w:p w14:paraId="772E3B8D" w14:textId="77777777" w:rsidR="00347496" w:rsidRPr="00A85F50" w:rsidRDefault="00347496" w:rsidP="00347496">
      <w:pPr>
        <w:pStyle w:val="Nivel2"/>
      </w:pPr>
      <w:r w:rsidRPr="00A85F50">
        <w:t>6.11. O pagamento será efetuado no prazo máximo de até 30 (trinta) dias, contados da apresentação da Nota Fiscal.</w:t>
      </w:r>
    </w:p>
    <w:p w14:paraId="43AF8D5A" w14:textId="77777777" w:rsidR="00347496" w:rsidRPr="00A85F50" w:rsidRDefault="00347496" w:rsidP="00347496">
      <w:pPr>
        <w:pStyle w:val="Nivel2"/>
        <w:rPr>
          <w:b/>
        </w:rPr>
      </w:pPr>
      <w:r w:rsidRPr="00A85F50">
        <w:rPr>
          <w:b/>
        </w:rPr>
        <w:t>Forma de pagamento</w:t>
      </w:r>
    </w:p>
    <w:p w14:paraId="40CE9CB9" w14:textId="77777777" w:rsidR="00347496" w:rsidRPr="00A85F50" w:rsidRDefault="00347496" w:rsidP="00347496">
      <w:pPr>
        <w:pStyle w:val="Nivel2"/>
      </w:pPr>
      <w:r w:rsidRPr="00A85F50">
        <w:t>6.12. O pagamento será realizado através de crédito em conta corrente.</w:t>
      </w:r>
    </w:p>
    <w:p w14:paraId="515F35AE" w14:textId="77777777" w:rsidR="00347496" w:rsidRPr="00A85F50" w:rsidRDefault="00347496" w:rsidP="00347496">
      <w:pPr>
        <w:pStyle w:val="Nivel2"/>
        <w:rPr>
          <w:lang w:eastAsia="en-US"/>
        </w:rPr>
      </w:pPr>
      <w:r w:rsidRPr="00A85F50">
        <w:rPr>
          <w:lang w:eastAsia="en-US"/>
        </w:rPr>
        <w:t>6.13. Quando do pagamento, será efetuada a retenção tributária prevista na legislação aplicável.</w:t>
      </w:r>
    </w:p>
    <w:p w14:paraId="4C9B3132" w14:textId="77777777" w:rsidR="00347496" w:rsidRPr="00A85F50" w:rsidRDefault="00347496" w:rsidP="00347496">
      <w:pPr>
        <w:pStyle w:val="Nivel2"/>
      </w:pPr>
      <w:r w:rsidRPr="00A85F50">
        <w:t>6.14. Independentemente do percentual de tributo inserido na planilha, quando houver, serão retidos na fonte, quando da realização do pagamento, os percentuais estabelecidos na legislação vigente.</w:t>
      </w:r>
    </w:p>
    <w:p w14:paraId="78BB34F6" w14:textId="77777777" w:rsidR="00347496" w:rsidRPr="00A85F50" w:rsidRDefault="00347496" w:rsidP="00347496">
      <w:pPr>
        <w:pStyle w:val="Nivel2"/>
        <w:rPr>
          <w:lang w:eastAsia="en-US"/>
        </w:rPr>
      </w:pPr>
      <w:r w:rsidRPr="00A85F50">
        <w:rPr>
          <w:lang w:eastAsia="en-US"/>
        </w:rPr>
        <w:t>6.15.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EBAD7D" w14:textId="77777777" w:rsidR="00347496" w:rsidRPr="00A85F50" w:rsidRDefault="00347496" w:rsidP="00347496">
      <w:pPr>
        <w:pStyle w:val="Nivel2"/>
        <w:rPr>
          <w:lang w:eastAsia="en-US"/>
        </w:rPr>
      </w:pPr>
    </w:p>
    <w:p w14:paraId="2C6B7272" w14:textId="77777777" w:rsidR="00347496" w:rsidRPr="00A85F50" w:rsidRDefault="00347496" w:rsidP="00347496">
      <w:pPr>
        <w:pStyle w:val="Nivel01"/>
        <w:numPr>
          <w:ilvl w:val="0"/>
          <w:numId w:val="43"/>
        </w:numPr>
        <w:tabs>
          <w:tab w:val="clear" w:pos="567"/>
          <w:tab w:val="left" w:pos="0"/>
          <w:tab w:val="num" w:pos="2190"/>
        </w:tabs>
        <w:suppressAutoHyphens w:val="0"/>
        <w:spacing w:before="120" w:after="120" w:line="276" w:lineRule="auto"/>
        <w:ind w:left="284" w:hanging="284"/>
        <w:rPr>
          <w:rFonts w:ascii="Arial" w:eastAsia="Calibri" w:hAnsi="Arial" w:cs="Arial"/>
        </w:rPr>
      </w:pPr>
      <w:r w:rsidRPr="00A85F50">
        <w:rPr>
          <w:rFonts w:ascii="Arial" w:hAnsi="Arial" w:cs="Arial"/>
        </w:rPr>
        <w:t>FORMA E CRITÉRIOS DE SELEÇÃO DO FORNECEDOR E REGIME DE EXECUÇÃO</w:t>
      </w:r>
    </w:p>
    <w:p w14:paraId="311257AE" w14:textId="77777777" w:rsidR="00347496" w:rsidRPr="00A85F50" w:rsidRDefault="00347496" w:rsidP="00347496">
      <w:pPr>
        <w:pStyle w:val="Nvel01-SemNumerao"/>
        <w:spacing w:before="120"/>
        <w:rPr>
          <w:rFonts w:eastAsiaTheme="minorEastAsia"/>
        </w:rPr>
      </w:pPr>
      <w:r w:rsidRPr="00A85F50">
        <w:t>Forma de seleção e critério de julgamento da proposta</w:t>
      </w:r>
    </w:p>
    <w:p w14:paraId="27BA8701" w14:textId="77777777" w:rsidR="00347496" w:rsidRPr="00A85F50" w:rsidRDefault="00347496" w:rsidP="00347496">
      <w:pPr>
        <w:pStyle w:val="Nivel2"/>
        <w:rPr>
          <w:rFonts w:eastAsia="MS Mincho"/>
        </w:rPr>
      </w:pPr>
      <w:r w:rsidRPr="00A85F50">
        <w:t>7.1. O fornecedor será selecionado por meio de realização de procedimento de LICITAÇÃO, na modalidade PREGÃO, sob a forma ELETRÔNICA, com adoção do critério de julgamento pelo MENOR PREÇO POR ITEM;</w:t>
      </w:r>
    </w:p>
    <w:p w14:paraId="39D9EE35" w14:textId="77777777" w:rsidR="00347496" w:rsidRPr="00A85F50" w:rsidRDefault="00347496" w:rsidP="00347496">
      <w:pPr>
        <w:pStyle w:val="Nvel01-SemNumerao"/>
        <w:spacing w:before="120"/>
        <w:rPr>
          <w:rFonts w:eastAsia="MS Mincho"/>
        </w:rPr>
      </w:pPr>
      <w:r w:rsidRPr="00A85F50">
        <w:t>Forma de fornecimento</w:t>
      </w:r>
    </w:p>
    <w:p w14:paraId="78942D9C" w14:textId="77777777" w:rsidR="00347496" w:rsidRPr="00A85F50" w:rsidRDefault="00347496" w:rsidP="00347496">
      <w:pPr>
        <w:pStyle w:val="Nivel2"/>
        <w:rPr>
          <w:b/>
        </w:rPr>
      </w:pPr>
      <w:r w:rsidRPr="00A85F50">
        <w:t>7.2. O fornecimento do objeto será realizado de forma única, conforme o modelo de execução do objeto descrito no tópico 5 deste Termo de Referência.</w:t>
      </w:r>
    </w:p>
    <w:p w14:paraId="67A6A903" w14:textId="77777777" w:rsidR="00347496" w:rsidRPr="00A85F50" w:rsidRDefault="00347496" w:rsidP="00347496">
      <w:pPr>
        <w:pStyle w:val="Nivel2"/>
        <w:rPr>
          <w:b/>
        </w:rPr>
      </w:pPr>
      <w:r w:rsidRPr="00A85F50">
        <w:rPr>
          <w:b/>
        </w:rPr>
        <w:t>Exigências de habilitação</w:t>
      </w:r>
    </w:p>
    <w:p w14:paraId="7FAED54B" w14:textId="77777777" w:rsidR="00347496" w:rsidRPr="00A85F50" w:rsidRDefault="00347496" w:rsidP="00347496">
      <w:pPr>
        <w:pStyle w:val="Nivel2"/>
        <w:rPr>
          <w:rFonts w:eastAsia="MS Mincho"/>
        </w:rPr>
      </w:pPr>
      <w:r w:rsidRPr="00A85F50">
        <w:rPr>
          <w:rFonts w:eastAsia="MS Mincho"/>
        </w:rPr>
        <w:t>7.3. Os requisitos para fins de habilitação jurídica, fiscal, social, trabalhista e econômico-financeira serão disciplinados no Edital ou instrumento convocatório.</w:t>
      </w:r>
    </w:p>
    <w:bookmarkEnd w:id="25"/>
    <w:p w14:paraId="47C03349" w14:textId="77777777" w:rsidR="00347496" w:rsidRPr="00A85F50" w:rsidRDefault="00347496" w:rsidP="00347496">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A85F50">
        <w:rPr>
          <w:rFonts w:ascii="Arial" w:hAnsi="Arial" w:cs="Arial"/>
        </w:rPr>
        <w:t>ESTIMATIVAS DO VALOR DA AQUISIÇÃO / CONTRATAÇÃO</w:t>
      </w:r>
    </w:p>
    <w:p w14:paraId="7885425A" w14:textId="2B4F7686" w:rsidR="00D804E2" w:rsidRDefault="00347496" w:rsidP="00D804E2">
      <w:pPr>
        <w:pStyle w:val="Nivel2"/>
        <w:numPr>
          <w:ilvl w:val="1"/>
          <w:numId w:val="43"/>
        </w:numPr>
      </w:pPr>
      <w:r w:rsidRPr="00A85F50">
        <w:t xml:space="preserve">O custo estimado da contratação é </w:t>
      </w:r>
      <w:r w:rsidRPr="00400BC2">
        <w:t xml:space="preserve">de </w:t>
      </w:r>
      <w:r w:rsidR="00D804E2" w:rsidRPr="00400BC2">
        <w:rPr>
          <w:color w:val="000000"/>
        </w:rPr>
        <w:t>RS</w:t>
      </w:r>
      <w:r w:rsidR="00D804E2" w:rsidRPr="00400BC2">
        <w:t xml:space="preserve"> </w:t>
      </w:r>
      <w:r w:rsidR="00D804E2">
        <w:t>442.998,43</w:t>
      </w:r>
      <w:r w:rsidR="00D804E2">
        <w:rPr>
          <w:i/>
          <w:iCs/>
          <w:color w:val="000000"/>
        </w:rPr>
        <w:t>(quatrocentos e quarenta e dois mil, novecentos e noventa e oito reais e quarenta e três centavos</w:t>
      </w:r>
      <w:r w:rsidR="00D804E2" w:rsidRPr="00401444">
        <w:rPr>
          <w:bCs/>
          <w:iCs/>
          <w:color w:val="000000"/>
        </w:rPr>
        <w:t>)</w:t>
      </w:r>
      <w:r w:rsidR="00D804E2">
        <w:rPr>
          <w:rFonts w:asciiTheme="majorHAnsi" w:hAnsiTheme="majorHAnsi" w:cstheme="majorHAnsi"/>
          <w:i/>
          <w:iCs/>
        </w:rPr>
        <w:t>.</w:t>
      </w:r>
      <w:r w:rsidR="00D804E2" w:rsidRPr="00FE7746">
        <w:t xml:space="preserve"> </w:t>
      </w:r>
    </w:p>
    <w:p w14:paraId="41671DD2" w14:textId="5783DB69" w:rsidR="00347496" w:rsidRPr="00A85F50" w:rsidRDefault="00347496" w:rsidP="00D804E2">
      <w:pPr>
        <w:pStyle w:val="Nivel2"/>
        <w:numPr>
          <w:ilvl w:val="1"/>
          <w:numId w:val="43"/>
        </w:numPr>
      </w:pPr>
      <w:r w:rsidRPr="00A85F50">
        <w:t>ADEQUAÇÃO ORÇAMENTÁRIA</w:t>
      </w:r>
    </w:p>
    <w:p w14:paraId="2BEFDC7A" w14:textId="77777777" w:rsidR="00347496" w:rsidRPr="00400BC2" w:rsidRDefault="00347496" w:rsidP="00347496">
      <w:pPr>
        <w:pStyle w:val="Nvel2-Red"/>
        <w:numPr>
          <w:ilvl w:val="1"/>
          <w:numId w:val="43"/>
        </w:numPr>
        <w:ind w:left="0" w:firstLine="0"/>
      </w:pPr>
      <w:r w:rsidRPr="00400BC2">
        <w:t xml:space="preserve">A contratação será atendida pelas seguintes dotações: </w:t>
      </w:r>
    </w:p>
    <w:tbl>
      <w:tblPr>
        <w:tblStyle w:val="Tabelacomgrade"/>
        <w:tblW w:w="0" w:type="auto"/>
        <w:tblLook w:val="04A0" w:firstRow="1" w:lastRow="0" w:firstColumn="1" w:lastColumn="0" w:noHBand="0" w:noVBand="1"/>
      </w:tblPr>
      <w:tblGrid>
        <w:gridCol w:w="2372"/>
        <w:gridCol w:w="2372"/>
        <w:gridCol w:w="2372"/>
        <w:gridCol w:w="2372"/>
      </w:tblGrid>
      <w:tr w:rsidR="00347496" w:rsidRPr="00400BC2" w14:paraId="17F4C2F3" w14:textId="77777777" w:rsidTr="00D42221">
        <w:tc>
          <w:tcPr>
            <w:tcW w:w="2372" w:type="dxa"/>
          </w:tcPr>
          <w:p w14:paraId="2BEA1055" w14:textId="77777777" w:rsidR="00347496" w:rsidRPr="00400BC2" w:rsidRDefault="00347496" w:rsidP="00D42221">
            <w:pPr>
              <w:pStyle w:val="Nvel2-Red"/>
              <w:numPr>
                <w:ilvl w:val="0"/>
                <w:numId w:val="0"/>
              </w:numPr>
            </w:pPr>
            <w:r w:rsidRPr="00400BC2">
              <w:t>DESPESA</w:t>
            </w:r>
          </w:p>
        </w:tc>
        <w:tc>
          <w:tcPr>
            <w:tcW w:w="2372" w:type="dxa"/>
          </w:tcPr>
          <w:p w14:paraId="4D8168D1" w14:textId="77777777" w:rsidR="00347496" w:rsidRPr="00400BC2" w:rsidRDefault="00347496" w:rsidP="00D42221">
            <w:pPr>
              <w:pStyle w:val="Nvel2-Red"/>
              <w:numPr>
                <w:ilvl w:val="0"/>
                <w:numId w:val="0"/>
              </w:numPr>
            </w:pPr>
            <w:r w:rsidRPr="00400BC2">
              <w:t xml:space="preserve">ELEMENTO </w:t>
            </w:r>
          </w:p>
        </w:tc>
        <w:tc>
          <w:tcPr>
            <w:tcW w:w="2372" w:type="dxa"/>
          </w:tcPr>
          <w:p w14:paraId="789EEEE4" w14:textId="77777777" w:rsidR="00347496" w:rsidRPr="00400BC2" w:rsidRDefault="00347496" w:rsidP="00D42221">
            <w:pPr>
              <w:pStyle w:val="Nvel2-Red"/>
              <w:numPr>
                <w:ilvl w:val="0"/>
                <w:numId w:val="0"/>
              </w:numPr>
            </w:pPr>
            <w:r w:rsidRPr="00400BC2">
              <w:t>FONTE</w:t>
            </w:r>
          </w:p>
        </w:tc>
        <w:tc>
          <w:tcPr>
            <w:tcW w:w="2372" w:type="dxa"/>
          </w:tcPr>
          <w:p w14:paraId="043FA049" w14:textId="77777777" w:rsidR="00347496" w:rsidRPr="00400BC2" w:rsidRDefault="00347496" w:rsidP="00D42221">
            <w:pPr>
              <w:pStyle w:val="Nvel2-Red"/>
              <w:numPr>
                <w:ilvl w:val="0"/>
                <w:numId w:val="0"/>
              </w:numPr>
            </w:pPr>
            <w:r w:rsidRPr="00400BC2">
              <w:t xml:space="preserve">DESCRIÇÃO </w:t>
            </w:r>
          </w:p>
        </w:tc>
      </w:tr>
      <w:tr w:rsidR="00347496" w:rsidRPr="00400BC2" w14:paraId="4B9F0363" w14:textId="77777777" w:rsidTr="00D42221">
        <w:tc>
          <w:tcPr>
            <w:tcW w:w="2372" w:type="dxa"/>
          </w:tcPr>
          <w:p w14:paraId="23E7A11F" w14:textId="77777777" w:rsidR="00347496" w:rsidRPr="00400BC2" w:rsidRDefault="00347496" w:rsidP="00D42221">
            <w:pPr>
              <w:pStyle w:val="Nvel2-Red"/>
              <w:numPr>
                <w:ilvl w:val="0"/>
                <w:numId w:val="0"/>
              </w:numPr>
            </w:pPr>
            <w:r w:rsidRPr="00400BC2">
              <w:t>539</w:t>
            </w:r>
          </w:p>
        </w:tc>
        <w:tc>
          <w:tcPr>
            <w:tcW w:w="2372" w:type="dxa"/>
          </w:tcPr>
          <w:p w14:paraId="081CE8A0" w14:textId="77777777" w:rsidR="00347496" w:rsidRPr="00400BC2" w:rsidRDefault="00347496" w:rsidP="00D42221">
            <w:pPr>
              <w:pStyle w:val="Nvel2-Red"/>
              <w:numPr>
                <w:ilvl w:val="0"/>
                <w:numId w:val="0"/>
              </w:numPr>
            </w:pPr>
            <w:r w:rsidRPr="00400BC2">
              <w:t>4.4.90.52</w:t>
            </w:r>
          </w:p>
        </w:tc>
        <w:tc>
          <w:tcPr>
            <w:tcW w:w="2372" w:type="dxa"/>
          </w:tcPr>
          <w:p w14:paraId="5814E4BE" w14:textId="77777777" w:rsidR="00347496" w:rsidRPr="00400BC2" w:rsidRDefault="00347496" w:rsidP="00D42221">
            <w:pPr>
              <w:pStyle w:val="Nvel2-Red"/>
              <w:numPr>
                <w:ilvl w:val="0"/>
                <w:numId w:val="0"/>
              </w:numPr>
            </w:pPr>
            <w:r w:rsidRPr="00400BC2">
              <w:t>0851</w:t>
            </w:r>
          </w:p>
        </w:tc>
        <w:tc>
          <w:tcPr>
            <w:tcW w:w="2372" w:type="dxa"/>
          </w:tcPr>
          <w:p w14:paraId="349823B7" w14:textId="77777777" w:rsidR="00347496" w:rsidRPr="00400BC2" w:rsidRDefault="00347496" w:rsidP="00D42221">
            <w:pPr>
              <w:pStyle w:val="Nvel2-Red"/>
              <w:numPr>
                <w:ilvl w:val="0"/>
                <w:numId w:val="0"/>
              </w:numPr>
            </w:pPr>
            <w:r w:rsidRPr="00400BC2">
              <w:t>Emenda parlamentar NISHIMORI- aquisição de trator e rolo faca</w:t>
            </w:r>
          </w:p>
        </w:tc>
      </w:tr>
      <w:tr w:rsidR="00347496" w:rsidRPr="00400BC2" w14:paraId="09ABDD58" w14:textId="77777777" w:rsidTr="00D42221">
        <w:tc>
          <w:tcPr>
            <w:tcW w:w="2372" w:type="dxa"/>
          </w:tcPr>
          <w:p w14:paraId="2E51D9FD" w14:textId="77777777" w:rsidR="00347496" w:rsidRPr="00400BC2" w:rsidRDefault="00347496" w:rsidP="00D42221">
            <w:pPr>
              <w:pStyle w:val="Nvel2-Red"/>
              <w:numPr>
                <w:ilvl w:val="0"/>
                <w:numId w:val="0"/>
              </w:numPr>
            </w:pPr>
            <w:r w:rsidRPr="00400BC2">
              <w:t>539</w:t>
            </w:r>
          </w:p>
        </w:tc>
        <w:tc>
          <w:tcPr>
            <w:tcW w:w="2372" w:type="dxa"/>
          </w:tcPr>
          <w:p w14:paraId="15247D67" w14:textId="77777777" w:rsidR="00347496" w:rsidRPr="00400BC2" w:rsidRDefault="00347496" w:rsidP="00D42221">
            <w:pPr>
              <w:pStyle w:val="Nvel2-Red"/>
              <w:numPr>
                <w:ilvl w:val="0"/>
                <w:numId w:val="0"/>
              </w:numPr>
            </w:pPr>
            <w:r w:rsidRPr="00400BC2">
              <w:t>4.4.90.52</w:t>
            </w:r>
          </w:p>
        </w:tc>
        <w:tc>
          <w:tcPr>
            <w:tcW w:w="2372" w:type="dxa"/>
          </w:tcPr>
          <w:p w14:paraId="33EB9EA0" w14:textId="77777777" w:rsidR="00347496" w:rsidRPr="00400BC2" w:rsidRDefault="00347496" w:rsidP="00D42221">
            <w:pPr>
              <w:pStyle w:val="Nvel2-Red"/>
              <w:numPr>
                <w:ilvl w:val="0"/>
                <w:numId w:val="0"/>
              </w:numPr>
            </w:pPr>
            <w:r w:rsidRPr="00400BC2">
              <w:t>0000</w:t>
            </w:r>
          </w:p>
        </w:tc>
        <w:tc>
          <w:tcPr>
            <w:tcW w:w="2372" w:type="dxa"/>
          </w:tcPr>
          <w:p w14:paraId="71314187" w14:textId="77777777" w:rsidR="00347496" w:rsidRPr="00400BC2" w:rsidRDefault="00347496" w:rsidP="00D42221">
            <w:pPr>
              <w:pStyle w:val="Nvel2-Red"/>
              <w:numPr>
                <w:ilvl w:val="0"/>
                <w:numId w:val="0"/>
              </w:numPr>
            </w:pPr>
            <w:r w:rsidRPr="00400BC2">
              <w:t>Recursos livres</w:t>
            </w:r>
          </w:p>
        </w:tc>
      </w:tr>
      <w:tr w:rsidR="00347496" w14:paraId="3FDE0856" w14:textId="77777777" w:rsidTr="00D42221">
        <w:tc>
          <w:tcPr>
            <w:tcW w:w="2372" w:type="dxa"/>
          </w:tcPr>
          <w:p w14:paraId="215731D7" w14:textId="77777777" w:rsidR="00347496" w:rsidRPr="00400BC2" w:rsidRDefault="00347496" w:rsidP="00D42221">
            <w:pPr>
              <w:pStyle w:val="Nvel2-Red"/>
              <w:numPr>
                <w:ilvl w:val="0"/>
                <w:numId w:val="0"/>
              </w:numPr>
            </w:pPr>
            <w:r w:rsidRPr="00400BC2">
              <w:t>539</w:t>
            </w:r>
          </w:p>
        </w:tc>
        <w:tc>
          <w:tcPr>
            <w:tcW w:w="2372" w:type="dxa"/>
          </w:tcPr>
          <w:p w14:paraId="291FD9C7" w14:textId="77777777" w:rsidR="00347496" w:rsidRPr="00400BC2" w:rsidRDefault="00347496" w:rsidP="00D42221">
            <w:pPr>
              <w:pStyle w:val="Nvel2-Red"/>
              <w:numPr>
                <w:ilvl w:val="0"/>
                <w:numId w:val="0"/>
              </w:numPr>
            </w:pPr>
            <w:r w:rsidRPr="00400BC2">
              <w:t>4.4.90.52</w:t>
            </w:r>
          </w:p>
        </w:tc>
        <w:tc>
          <w:tcPr>
            <w:tcW w:w="2372" w:type="dxa"/>
          </w:tcPr>
          <w:p w14:paraId="45F26482" w14:textId="77777777" w:rsidR="00347496" w:rsidRPr="00400BC2" w:rsidRDefault="00347496" w:rsidP="00D42221">
            <w:pPr>
              <w:pStyle w:val="Nvel2-Red"/>
              <w:numPr>
                <w:ilvl w:val="0"/>
                <w:numId w:val="0"/>
              </w:numPr>
            </w:pPr>
            <w:r w:rsidRPr="00400BC2">
              <w:t>0000</w:t>
            </w:r>
          </w:p>
        </w:tc>
        <w:tc>
          <w:tcPr>
            <w:tcW w:w="2372" w:type="dxa"/>
          </w:tcPr>
          <w:p w14:paraId="7F06B86C" w14:textId="77777777" w:rsidR="00347496" w:rsidRPr="00400BC2" w:rsidRDefault="00347496" w:rsidP="00D42221">
            <w:pPr>
              <w:pStyle w:val="Nvel2-Red"/>
              <w:numPr>
                <w:ilvl w:val="0"/>
                <w:numId w:val="0"/>
              </w:numPr>
            </w:pPr>
            <w:r w:rsidRPr="00400BC2">
              <w:t>Recursos livres</w:t>
            </w:r>
          </w:p>
        </w:tc>
      </w:tr>
    </w:tbl>
    <w:p w14:paraId="43F2A3E2" w14:textId="77777777" w:rsidR="00347496" w:rsidRPr="00EA03A4" w:rsidRDefault="00347496" w:rsidP="00347496">
      <w:pPr>
        <w:pStyle w:val="Nvel2-Red"/>
        <w:numPr>
          <w:ilvl w:val="0"/>
          <w:numId w:val="0"/>
        </w:numPr>
        <w:rPr>
          <w:highlight w:val="yellow"/>
        </w:rPr>
      </w:pPr>
    </w:p>
    <w:p w14:paraId="4E85EA5F" w14:textId="77777777" w:rsidR="00347496" w:rsidRPr="00A85F50" w:rsidRDefault="00347496" w:rsidP="00347496">
      <w:pPr>
        <w:pStyle w:val="Nivel2"/>
        <w:autoSpaceDE/>
        <w:autoSpaceDN/>
        <w:adjustRightInd/>
        <w:rPr>
          <w:b/>
          <w:bCs/>
        </w:rPr>
      </w:pPr>
    </w:p>
    <w:p w14:paraId="027D0D1E" w14:textId="77777777" w:rsidR="00347496" w:rsidRPr="00A85F50" w:rsidRDefault="00347496" w:rsidP="00347496">
      <w:pPr>
        <w:pStyle w:val="Nivel2"/>
      </w:pPr>
      <w:r w:rsidRPr="00A85F50">
        <w:lastRenderedPageBreak/>
        <w:t>9.2. A dotação relativa aos exercícios financeiros subsequentes será indicada após aprovação da Lei Orçamentária respectiva e liberação dos créditos correspondentes, mediante apostilamento.</w:t>
      </w:r>
    </w:p>
    <w:bookmarkEnd w:id="24"/>
    <w:p w14:paraId="126CD9C5" w14:textId="77777777" w:rsidR="00347496" w:rsidRPr="00A85F50" w:rsidRDefault="00347496" w:rsidP="00347496">
      <w:pPr>
        <w:pStyle w:val="Nivel2"/>
        <w:ind w:left="709"/>
      </w:pPr>
    </w:p>
    <w:p w14:paraId="74EB11F0" w14:textId="77777777" w:rsidR="00347496" w:rsidRPr="00A85F50" w:rsidRDefault="00347496" w:rsidP="00347496">
      <w:pPr>
        <w:pStyle w:val="Nivel2"/>
        <w:ind w:left="709"/>
        <w:jc w:val="right"/>
      </w:pPr>
    </w:p>
    <w:p w14:paraId="791C1DF1" w14:textId="77777777" w:rsidR="00347496" w:rsidRPr="00A85F50" w:rsidRDefault="00347496" w:rsidP="00347496">
      <w:pPr>
        <w:pStyle w:val="Nivel2"/>
        <w:ind w:left="709"/>
        <w:jc w:val="right"/>
      </w:pPr>
      <w:r w:rsidRPr="00A85F50">
        <w:t>Mandaguaçu, 13 de novembro de 2025.</w:t>
      </w:r>
    </w:p>
    <w:p w14:paraId="46B5AD32" w14:textId="77777777" w:rsidR="00347496" w:rsidRDefault="00347496" w:rsidP="00347496">
      <w:pPr>
        <w:pStyle w:val="Nivel2"/>
        <w:ind w:left="709"/>
        <w:jc w:val="right"/>
      </w:pPr>
    </w:p>
    <w:p w14:paraId="42C240BD" w14:textId="77777777" w:rsidR="00347496" w:rsidRPr="00696720" w:rsidRDefault="00347496" w:rsidP="00347496">
      <w:pPr>
        <w:pStyle w:val="Nivel2"/>
        <w:ind w:left="709"/>
        <w:jc w:val="right"/>
      </w:pPr>
    </w:p>
    <w:p w14:paraId="313A69E1" w14:textId="77777777" w:rsidR="00347496" w:rsidRDefault="00347496" w:rsidP="00347496">
      <w:pPr>
        <w:jc w:val="center"/>
        <w:rPr>
          <w:rFonts w:ascii="Arial" w:hAnsi="Arial" w:cs="Arial"/>
          <w:b/>
          <w:bCs/>
          <w:sz w:val="20"/>
          <w:szCs w:val="20"/>
        </w:rPr>
      </w:pPr>
    </w:p>
    <w:p w14:paraId="28FCA0B3" w14:textId="77777777" w:rsidR="00347496" w:rsidRDefault="00347496" w:rsidP="00347496">
      <w:pPr>
        <w:jc w:val="center"/>
        <w:rPr>
          <w:rFonts w:ascii="Arial" w:hAnsi="Arial" w:cs="Arial"/>
          <w:b/>
          <w:bCs/>
          <w:sz w:val="20"/>
          <w:szCs w:val="20"/>
        </w:rPr>
      </w:pPr>
      <w:r>
        <w:rPr>
          <w:rFonts w:ascii="Arial" w:hAnsi="Arial" w:cs="Arial"/>
          <w:b/>
          <w:bCs/>
          <w:sz w:val="20"/>
          <w:szCs w:val="20"/>
        </w:rPr>
        <w:t>GABRIEL CODALE VOLPATO</w:t>
      </w:r>
    </w:p>
    <w:p w14:paraId="7EADC332" w14:textId="77777777" w:rsidR="00347496" w:rsidRPr="009D4486" w:rsidRDefault="00347496" w:rsidP="00347496">
      <w:pPr>
        <w:jc w:val="center"/>
        <w:rPr>
          <w:rFonts w:ascii="Arial" w:hAnsi="Arial" w:cs="Arial"/>
          <w:i/>
          <w:iCs/>
          <w:sz w:val="20"/>
          <w:szCs w:val="20"/>
        </w:rPr>
      </w:pPr>
      <w:r w:rsidRPr="009D4486">
        <w:rPr>
          <w:rFonts w:ascii="Arial" w:hAnsi="Arial" w:cs="Arial"/>
          <w:i/>
          <w:iCs/>
          <w:sz w:val="20"/>
          <w:szCs w:val="20"/>
        </w:rPr>
        <w:t>Secretári</w:t>
      </w:r>
      <w:r>
        <w:rPr>
          <w:rFonts w:ascii="Arial" w:hAnsi="Arial" w:cs="Arial"/>
          <w:i/>
          <w:iCs/>
          <w:sz w:val="20"/>
          <w:szCs w:val="20"/>
        </w:rPr>
        <w:t>o de Agricultura e Pecuária</w:t>
      </w:r>
    </w:p>
    <w:p w14:paraId="6B266300" w14:textId="77777777" w:rsidR="00347496" w:rsidRPr="004922DE" w:rsidRDefault="00347496" w:rsidP="00347496">
      <w:pPr>
        <w:jc w:val="center"/>
        <w:rPr>
          <w:rFonts w:ascii="Arial" w:hAnsi="Arial" w:cs="Arial"/>
          <w:sz w:val="20"/>
          <w:szCs w:val="20"/>
        </w:rPr>
      </w:pPr>
      <w:r w:rsidRPr="004922DE">
        <w:rPr>
          <w:rFonts w:ascii="Arial" w:hAnsi="Arial" w:cs="Arial"/>
          <w:i/>
          <w:iCs/>
          <w:sz w:val="20"/>
          <w:szCs w:val="20"/>
        </w:rPr>
        <w:t>Gestor</w:t>
      </w:r>
    </w:p>
    <w:p w14:paraId="1FEFB6D0" w14:textId="77777777" w:rsidR="00765D2B" w:rsidRDefault="00765D2B" w:rsidP="007310B7">
      <w:pPr>
        <w:pStyle w:val="Default"/>
        <w:rPr>
          <w:rFonts w:ascii="Arial" w:hAnsi="Arial" w:cs="Arial"/>
          <w:i/>
          <w:iCs/>
          <w:color w:val="auto"/>
          <w:szCs w:val="20"/>
        </w:rPr>
      </w:pPr>
    </w:p>
    <w:p w14:paraId="54B78E47" w14:textId="77777777" w:rsidR="00765D2B" w:rsidRDefault="00765D2B" w:rsidP="007310B7">
      <w:pPr>
        <w:pStyle w:val="Default"/>
        <w:rPr>
          <w:rFonts w:ascii="Arial" w:hAnsi="Arial" w:cs="Arial"/>
          <w:i/>
          <w:iCs/>
          <w:color w:val="auto"/>
          <w:szCs w:val="20"/>
        </w:rPr>
      </w:pPr>
    </w:p>
    <w:p w14:paraId="692D1FA7" w14:textId="77777777" w:rsidR="00765D2B" w:rsidRDefault="00765D2B" w:rsidP="007310B7">
      <w:pPr>
        <w:pStyle w:val="Default"/>
        <w:rPr>
          <w:rFonts w:ascii="Arial" w:hAnsi="Arial" w:cs="Arial"/>
          <w:i/>
          <w:iCs/>
          <w:color w:val="auto"/>
          <w:szCs w:val="20"/>
        </w:rPr>
      </w:pPr>
    </w:p>
    <w:p w14:paraId="1CFFDD90" w14:textId="77777777" w:rsidR="00765D2B" w:rsidRDefault="00765D2B" w:rsidP="007310B7">
      <w:pPr>
        <w:pStyle w:val="Default"/>
        <w:rPr>
          <w:rFonts w:ascii="Arial" w:hAnsi="Arial" w:cs="Arial"/>
          <w:i/>
          <w:iCs/>
          <w:color w:val="auto"/>
          <w:szCs w:val="20"/>
        </w:rPr>
      </w:pPr>
    </w:p>
    <w:p w14:paraId="1F60EE14" w14:textId="77777777" w:rsidR="00765D2B" w:rsidRDefault="00765D2B" w:rsidP="007310B7">
      <w:pPr>
        <w:pStyle w:val="Default"/>
        <w:rPr>
          <w:rFonts w:ascii="Arial" w:hAnsi="Arial" w:cs="Arial"/>
          <w:i/>
          <w:iCs/>
          <w:color w:val="auto"/>
          <w:szCs w:val="20"/>
        </w:rPr>
      </w:pPr>
    </w:p>
    <w:p w14:paraId="0E441735" w14:textId="77777777" w:rsidR="00765D2B" w:rsidRDefault="00765D2B" w:rsidP="007310B7">
      <w:pPr>
        <w:pStyle w:val="Default"/>
        <w:rPr>
          <w:rFonts w:ascii="Arial" w:hAnsi="Arial" w:cs="Arial"/>
          <w:i/>
          <w:iCs/>
          <w:color w:val="auto"/>
          <w:szCs w:val="20"/>
        </w:rPr>
      </w:pPr>
    </w:p>
    <w:p w14:paraId="26BE9496" w14:textId="77777777" w:rsidR="00765D2B" w:rsidRDefault="00765D2B" w:rsidP="007310B7">
      <w:pPr>
        <w:pStyle w:val="Default"/>
        <w:rPr>
          <w:rFonts w:ascii="Arial" w:hAnsi="Arial" w:cs="Arial"/>
          <w:i/>
          <w:iCs/>
          <w:color w:val="auto"/>
          <w:szCs w:val="20"/>
        </w:rPr>
      </w:pPr>
    </w:p>
    <w:p w14:paraId="3CE36DDE" w14:textId="77777777" w:rsidR="00765D2B" w:rsidRDefault="00765D2B" w:rsidP="007310B7">
      <w:pPr>
        <w:pStyle w:val="Default"/>
        <w:rPr>
          <w:rFonts w:ascii="Arial" w:hAnsi="Arial" w:cs="Arial"/>
          <w:i/>
          <w:iCs/>
          <w:color w:val="auto"/>
          <w:szCs w:val="20"/>
        </w:rPr>
      </w:pPr>
    </w:p>
    <w:p w14:paraId="5A589F5C" w14:textId="77777777" w:rsidR="00765D2B" w:rsidRDefault="00765D2B" w:rsidP="007310B7">
      <w:pPr>
        <w:pStyle w:val="Default"/>
        <w:rPr>
          <w:rFonts w:ascii="Arial" w:hAnsi="Arial" w:cs="Arial"/>
          <w:i/>
          <w:iCs/>
          <w:color w:val="auto"/>
          <w:szCs w:val="20"/>
        </w:rPr>
      </w:pPr>
    </w:p>
    <w:p w14:paraId="67D0D448" w14:textId="77777777" w:rsidR="00765D2B" w:rsidRDefault="00765D2B" w:rsidP="007310B7">
      <w:pPr>
        <w:pStyle w:val="Default"/>
        <w:rPr>
          <w:rFonts w:ascii="Arial" w:hAnsi="Arial" w:cs="Arial"/>
          <w:i/>
          <w:iCs/>
          <w:color w:val="auto"/>
          <w:szCs w:val="20"/>
        </w:rPr>
      </w:pPr>
    </w:p>
    <w:p w14:paraId="55DF34F9" w14:textId="77777777" w:rsidR="00765D2B" w:rsidRDefault="00765D2B" w:rsidP="007310B7">
      <w:pPr>
        <w:pStyle w:val="Default"/>
        <w:rPr>
          <w:rFonts w:ascii="Arial" w:hAnsi="Arial" w:cs="Arial"/>
          <w:i/>
          <w:iCs/>
          <w:color w:val="auto"/>
          <w:szCs w:val="20"/>
        </w:rPr>
      </w:pPr>
    </w:p>
    <w:p w14:paraId="7167BD50" w14:textId="77777777" w:rsidR="00765D2B" w:rsidRDefault="00765D2B" w:rsidP="007310B7">
      <w:pPr>
        <w:pStyle w:val="Default"/>
        <w:rPr>
          <w:rFonts w:ascii="Arial" w:hAnsi="Arial" w:cs="Arial"/>
          <w:i/>
          <w:iCs/>
          <w:color w:val="auto"/>
          <w:szCs w:val="20"/>
        </w:rPr>
      </w:pPr>
    </w:p>
    <w:p w14:paraId="493478CD" w14:textId="77777777" w:rsidR="00765D2B" w:rsidRDefault="00765D2B" w:rsidP="007310B7">
      <w:pPr>
        <w:pStyle w:val="Default"/>
        <w:rPr>
          <w:rFonts w:ascii="Arial" w:hAnsi="Arial" w:cs="Arial"/>
          <w:i/>
          <w:iCs/>
          <w:color w:val="auto"/>
          <w:szCs w:val="20"/>
        </w:rPr>
      </w:pPr>
    </w:p>
    <w:p w14:paraId="2E94458F" w14:textId="77777777" w:rsidR="00765D2B" w:rsidRDefault="00765D2B" w:rsidP="007310B7">
      <w:pPr>
        <w:pStyle w:val="Default"/>
        <w:rPr>
          <w:rFonts w:ascii="Arial" w:hAnsi="Arial" w:cs="Arial"/>
          <w:i/>
          <w:iCs/>
          <w:color w:val="auto"/>
          <w:szCs w:val="20"/>
        </w:rPr>
      </w:pPr>
    </w:p>
    <w:p w14:paraId="0D67FE64" w14:textId="77777777" w:rsidR="00765D2B" w:rsidRDefault="00765D2B" w:rsidP="007310B7">
      <w:pPr>
        <w:pStyle w:val="Default"/>
        <w:rPr>
          <w:rFonts w:ascii="Arial" w:hAnsi="Arial" w:cs="Arial"/>
          <w:i/>
          <w:iCs/>
          <w:color w:val="auto"/>
          <w:szCs w:val="20"/>
        </w:rPr>
      </w:pPr>
    </w:p>
    <w:p w14:paraId="61211D55" w14:textId="77777777" w:rsidR="00765D2B" w:rsidRDefault="00765D2B" w:rsidP="007310B7">
      <w:pPr>
        <w:pStyle w:val="Default"/>
        <w:rPr>
          <w:rFonts w:ascii="Arial" w:hAnsi="Arial" w:cs="Arial"/>
          <w:i/>
          <w:iCs/>
          <w:color w:val="auto"/>
          <w:szCs w:val="20"/>
        </w:rPr>
      </w:pPr>
    </w:p>
    <w:p w14:paraId="1973D842" w14:textId="77777777" w:rsidR="00765D2B" w:rsidRDefault="00765D2B" w:rsidP="007310B7">
      <w:pPr>
        <w:pStyle w:val="Default"/>
        <w:rPr>
          <w:rFonts w:ascii="Arial" w:hAnsi="Arial" w:cs="Arial"/>
          <w:i/>
          <w:iCs/>
          <w:color w:val="auto"/>
          <w:szCs w:val="20"/>
        </w:rPr>
      </w:pPr>
    </w:p>
    <w:p w14:paraId="78F5921E" w14:textId="77777777" w:rsidR="00765D2B" w:rsidRDefault="00765D2B" w:rsidP="007310B7">
      <w:pPr>
        <w:pStyle w:val="Default"/>
        <w:rPr>
          <w:rFonts w:ascii="Arial" w:hAnsi="Arial" w:cs="Arial"/>
          <w:i/>
          <w:iCs/>
          <w:color w:val="auto"/>
          <w:szCs w:val="20"/>
        </w:rPr>
      </w:pPr>
    </w:p>
    <w:p w14:paraId="3BBA4962" w14:textId="77777777" w:rsidR="00765D2B" w:rsidRDefault="00765D2B" w:rsidP="007310B7">
      <w:pPr>
        <w:pStyle w:val="Default"/>
        <w:rPr>
          <w:rFonts w:ascii="Arial" w:hAnsi="Arial" w:cs="Arial"/>
          <w:i/>
          <w:iCs/>
          <w:color w:val="auto"/>
          <w:szCs w:val="20"/>
        </w:rPr>
      </w:pPr>
    </w:p>
    <w:p w14:paraId="6F5A8E2F" w14:textId="77777777" w:rsidR="00765D2B" w:rsidRDefault="00765D2B" w:rsidP="007310B7">
      <w:pPr>
        <w:pStyle w:val="Default"/>
        <w:rPr>
          <w:rFonts w:ascii="Arial" w:hAnsi="Arial" w:cs="Arial"/>
          <w:i/>
          <w:iCs/>
          <w:color w:val="auto"/>
          <w:szCs w:val="20"/>
        </w:rPr>
      </w:pPr>
    </w:p>
    <w:p w14:paraId="255B7944" w14:textId="77777777" w:rsidR="00765D2B" w:rsidRDefault="00765D2B" w:rsidP="007310B7">
      <w:pPr>
        <w:pStyle w:val="Default"/>
        <w:rPr>
          <w:rFonts w:ascii="Arial" w:hAnsi="Arial" w:cs="Arial"/>
          <w:i/>
          <w:iCs/>
          <w:color w:val="auto"/>
          <w:szCs w:val="20"/>
        </w:rPr>
      </w:pPr>
    </w:p>
    <w:p w14:paraId="00BC06FA" w14:textId="77777777" w:rsidR="00765D2B" w:rsidRDefault="00765D2B" w:rsidP="007310B7">
      <w:pPr>
        <w:pStyle w:val="Default"/>
        <w:rPr>
          <w:rFonts w:ascii="Arial" w:hAnsi="Arial" w:cs="Arial"/>
          <w:i/>
          <w:iCs/>
          <w:color w:val="auto"/>
          <w:szCs w:val="20"/>
        </w:rPr>
      </w:pPr>
    </w:p>
    <w:p w14:paraId="4996F012" w14:textId="77777777" w:rsidR="00765D2B" w:rsidRDefault="00765D2B" w:rsidP="007310B7">
      <w:pPr>
        <w:pStyle w:val="Default"/>
        <w:rPr>
          <w:rFonts w:ascii="Arial" w:hAnsi="Arial" w:cs="Arial"/>
          <w:i/>
          <w:iCs/>
          <w:color w:val="auto"/>
          <w:szCs w:val="20"/>
        </w:rPr>
      </w:pPr>
    </w:p>
    <w:p w14:paraId="0649DAC2" w14:textId="77777777" w:rsidR="00765D2B" w:rsidRDefault="00765D2B" w:rsidP="007310B7">
      <w:pPr>
        <w:pStyle w:val="Default"/>
        <w:rPr>
          <w:rFonts w:ascii="Arial" w:hAnsi="Arial" w:cs="Arial"/>
          <w:i/>
          <w:iCs/>
          <w:color w:val="auto"/>
          <w:szCs w:val="20"/>
        </w:rPr>
      </w:pPr>
    </w:p>
    <w:p w14:paraId="47E9248E" w14:textId="77777777" w:rsidR="00765D2B" w:rsidRDefault="00765D2B" w:rsidP="007310B7">
      <w:pPr>
        <w:pStyle w:val="Default"/>
        <w:rPr>
          <w:rFonts w:ascii="Arial" w:hAnsi="Arial" w:cs="Arial"/>
          <w:i/>
          <w:iCs/>
          <w:color w:val="auto"/>
          <w:szCs w:val="20"/>
        </w:rPr>
      </w:pPr>
    </w:p>
    <w:p w14:paraId="27117AB2" w14:textId="77777777" w:rsidR="007310B7" w:rsidRDefault="007310B7" w:rsidP="007310B7">
      <w:pPr>
        <w:pStyle w:val="Default"/>
        <w:rPr>
          <w:rFonts w:ascii="Arial" w:hAnsi="Arial" w:cs="Arial"/>
          <w:i/>
          <w:iCs/>
          <w:color w:val="auto"/>
          <w:szCs w:val="20"/>
        </w:rPr>
      </w:pPr>
    </w:p>
    <w:p w14:paraId="043691B6" w14:textId="77777777" w:rsidR="00C529A5" w:rsidRDefault="00C529A5" w:rsidP="007310B7">
      <w:pPr>
        <w:pStyle w:val="Default"/>
        <w:rPr>
          <w:rFonts w:ascii="Arial" w:hAnsi="Arial" w:cs="Arial"/>
          <w:i/>
          <w:iCs/>
          <w:color w:val="auto"/>
          <w:szCs w:val="20"/>
        </w:rPr>
      </w:pPr>
    </w:p>
    <w:p w14:paraId="1B202544" w14:textId="77777777" w:rsidR="00347496" w:rsidRDefault="00347496" w:rsidP="007310B7">
      <w:pPr>
        <w:pStyle w:val="Default"/>
        <w:rPr>
          <w:rFonts w:ascii="Arial" w:hAnsi="Arial" w:cs="Arial"/>
          <w:i/>
          <w:iCs/>
          <w:color w:val="auto"/>
          <w:szCs w:val="20"/>
        </w:rPr>
      </w:pPr>
    </w:p>
    <w:p w14:paraId="0911E38E" w14:textId="77777777" w:rsidR="00347496" w:rsidRDefault="00347496" w:rsidP="007310B7">
      <w:pPr>
        <w:pStyle w:val="Default"/>
        <w:rPr>
          <w:rFonts w:ascii="Arial" w:hAnsi="Arial" w:cs="Arial"/>
          <w:i/>
          <w:iCs/>
          <w:color w:val="auto"/>
          <w:szCs w:val="20"/>
        </w:rPr>
      </w:pPr>
    </w:p>
    <w:p w14:paraId="33541596" w14:textId="77777777" w:rsidR="00347496" w:rsidRDefault="00347496" w:rsidP="007310B7">
      <w:pPr>
        <w:pStyle w:val="Default"/>
        <w:rPr>
          <w:rFonts w:ascii="Arial" w:hAnsi="Arial" w:cs="Arial"/>
          <w:i/>
          <w:iCs/>
          <w:color w:val="auto"/>
          <w:szCs w:val="20"/>
        </w:rPr>
      </w:pPr>
    </w:p>
    <w:p w14:paraId="4187C891" w14:textId="77777777" w:rsidR="00347496" w:rsidRDefault="00347496" w:rsidP="007310B7">
      <w:pPr>
        <w:pStyle w:val="Default"/>
        <w:rPr>
          <w:rFonts w:ascii="Arial" w:hAnsi="Arial" w:cs="Arial"/>
          <w:i/>
          <w:iCs/>
          <w:color w:val="auto"/>
          <w:szCs w:val="20"/>
        </w:rPr>
      </w:pPr>
    </w:p>
    <w:p w14:paraId="04005937" w14:textId="77777777" w:rsidR="00347496" w:rsidRDefault="00347496" w:rsidP="007310B7">
      <w:pPr>
        <w:pStyle w:val="Default"/>
        <w:rPr>
          <w:rFonts w:ascii="Arial" w:hAnsi="Arial" w:cs="Arial"/>
          <w:i/>
          <w:iCs/>
          <w:color w:val="auto"/>
          <w:szCs w:val="20"/>
        </w:rPr>
      </w:pPr>
    </w:p>
    <w:p w14:paraId="589D9DA5" w14:textId="77777777" w:rsidR="00347496" w:rsidRDefault="00347496" w:rsidP="007310B7">
      <w:pPr>
        <w:pStyle w:val="Default"/>
        <w:rPr>
          <w:rFonts w:ascii="Arial" w:hAnsi="Arial" w:cs="Arial"/>
          <w:i/>
          <w:iCs/>
          <w:color w:val="auto"/>
          <w:szCs w:val="20"/>
        </w:rPr>
      </w:pPr>
    </w:p>
    <w:p w14:paraId="1E44023A" w14:textId="77777777" w:rsidR="00347496" w:rsidRDefault="00347496" w:rsidP="007310B7">
      <w:pPr>
        <w:pStyle w:val="Default"/>
        <w:rPr>
          <w:rFonts w:ascii="Arial" w:hAnsi="Arial" w:cs="Arial"/>
          <w:i/>
          <w:iCs/>
          <w:color w:val="auto"/>
          <w:szCs w:val="20"/>
        </w:rPr>
      </w:pPr>
    </w:p>
    <w:p w14:paraId="1AA0B8DB" w14:textId="77777777" w:rsidR="00347496" w:rsidRDefault="00347496" w:rsidP="007310B7">
      <w:pPr>
        <w:pStyle w:val="Default"/>
        <w:rPr>
          <w:rFonts w:ascii="Arial" w:hAnsi="Arial" w:cs="Arial"/>
          <w:i/>
          <w:iCs/>
          <w:color w:val="auto"/>
          <w:szCs w:val="20"/>
        </w:rPr>
      </w:pPr>
    </w:p>
    <w:p w14:paraId="14D0EEC5" w14:textId="77777777" w:rsidR="00347496" w:rsidRDefault="00347496" w:rsidP="007310B7">
      <w:pPr>
        <w:pStyle w:val="Default"/>
        <w:rPr>
          <w:rFonts w:ascii="Arial" w:hAnsi="Arial" w:cs="Arial"/>
          <w:i/>
          <w:iCs/>
          <w:color w:val="auto"/>
          <w:szCs w:val="20"/>
        </w:rPr>
      </w:pPr>
    </w:p>
    <w:p w14:paraId="2FA919B3" w14:textId="77777777" w:rsidR="00C529A5" w:rsidRDefault="00C529A5" w:rsidP="007310B7">
      <w:pPr>
        <w:pStyle w:val="Default"/>
        <w:rPr>
          <w:rFonts w:ascii="Arial" w:hAnsi="Arial" w:cs="Arial"/>
          <w:i/>
          <w:iCs/>
          <w:color w:val="auto"/>
          <w:szCs w:val="20"/>
        </w:rPr>
      </w:pPr>
    </w:p>
    <w:p w14:paraId="46873140" w14:textId="77777777" w:rsidR="00C529A5" w:rsidRDefault="00C529A5" w:rsidP="007310B7">
      <w:pPr>
        <w:pStyle w:val="Default"/>
        <w:rPr>
          <w:rFonts w:ascii="Arial" w:hAnsi="Arial" w:cs="Arial"/>
          <w:i/>
          <w:iCs/>
          <w:color w:val="auto"/>
          <w:szCs w:val="20"/>
        </w:rPr>
      </w:pPr>
    </w:p>
    <w:p w14:paraId="792ECB7B" w14:textId="77777777" w:rsidR="00D804E2" w:rsidRDefault="00D804E2" w:rsidP="007310B7">
      <w:pPr>
        <w:pStyle w:val="Default"/>
        <w:rPr>
          <w:rFonts w:ascii="Arial" w:hAnsi="Arial" w:cs="Arial"/>
          <w:i/>
          <w:iCs/>
          <w:color w:val="auto"/>
          <w:szCs w:val="20"/>
        </w:rPr>
      </w:pPr>
    </w:p>
    <w:p w14:paraId="45D7F73B" w14:textId="77777777" w:rsidR="00D804E2" w:rsidRDefault="00D804E2" w:rsidP="007310B7">
      <w:pPr>
        <w:pStyle w:val="Default"/>
        <w:rPr>
          <w:rFonts w:ascii="Arial" w:hAnsi="Arial" w:cs="Arial"/>
          <w:i/>
          <w:iCs/>
          <w:color w:val="auto"/>
          <w:szCs w:val="20"/>
        </w:rPr>
      </w:pPr>
    </w:p>
    <w:p w14:paraId="1E27D38A" w14:textId="77777777" w:rsidR="00E74581" w:rsidRPr="00D440D1" w:rsidRDefault="00E74581" w:rsidP="00D440D1">
      <w:pPr>
        <w:pStyle w:val="Default"/>
        <w:jc w:val="center"/>
        <w:rPr>
          <w:rFonts w:ascii="Arial" w:hAnsi="Arial" w:cs="Arial"/>
          <w:i/>
          <w:iCs/>
          <w:color w:val="auto"/>
          <w:szCs w:val="20"/>
        </w:rPr>
      </w:pPr>
    </w:p>
    <w:p w14:paraId="20A413BE" w14:textId="3BCA6AE1" w:rsidR="001430F9" w:rsidRPr="00CD395C" w:rsidRDefault="001430F9" w:rsidP="001430F9">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E3166E">
        <w:rPr>
          <w:rFonts w:ascii="Arial" w:hAnsi="Arial" w:cs="Arial"/>
          <w:b/>
          <w:sz w:val="20"/>
          <w:szCs w:val="20"/>
          <w:u w:val="single"/>
        </w:rPr>
        <w:t>100</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4E7EE8E6" w14:textId="77777777" w:rsidR="000C5744" w:rsidRPr="002C3297" w:rsidRDefault="000C5744" w:rsidP="000C5744">
      <w:pPr>
        <w:pStyle w:val="Default"/>
        <w:jc w:val="center"/>
        <w:rPr>
          <w:rFonts w:ascii="Arial" w:hAnsi="Arial" w:cs="Arial"/>
          <w:b/>
          <w:bCs/>
          <w:szCs w:val="20"/>
          <w:u w:val="single"/>
        </w:rPr>
      </w:pPr>
      <w:r w:rsidRPr="002C3297">
        <w:rPr>
          <w:rFonts w:ascii="Arial" w:hAnsi="Arial" w:cs="Arial"/>
          <w:b/>
          <w:bCs/>
          <w:color w:val="auto"/>
          <w:szCs w:val="20"/>
          <w:u w:val="single"/>
        </w:rPr>
        <w:t xml:space="preserve">ESTUDO TÉCNICO PRELIMINAR </w:t>
      </w:r>
    </w:p>
    <w:p w14:paraId="75B99904" w14:textId="77777777" w:rsidR="000C5744" w:rsidRPr="003826A1" w:rsidRDefault="000C5744" w:rsidP="000C5744">
      <w:pPr>
        <w:pStyle w:val="Default"/>
        <w:tabs>
          <w:tab w:val="left" w:pos="142"/>
        </w:tabs>
        <w:jc w:val="both"/>
        <w:rPr>
          <w:rFonts w:ascii="Arial" w:hAnsi="Arial" w:cs="Arial"/>
          <w:szCs w:val="20"/>
        </w:rPr>
      </w:pPr>
    </w:p>
    <w:p w14:paraId="6C302A02"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 xml:space="preserve">1 - OBJETO DA AQUISIÇÃO / CONTRATAÇÃO:    </w:t>
      </w:r>
    </w:p>
    <w:p w14:paraId="0EC87CCD" w14:textId="77777777" w:rsidR="000C5744" w:rsidRPr="003826A1" w:rsidRDefault="000C5744" w:rsidP="000C5744">
      <w:pPr>
        <w:pStyle w:val="Default"/>
        <w:jc w:val="both"/>
        <w:rPr>
          <w:rFonts w:ascii="Arial" w:hAnsi="Arial" w:cs="Arial"/>
          <w:b/>
          <w:bCs/>
          <w:szCs w:val="20"/>
        </w:rPr>
      </w:pPr>
    </w:p>
    <w:p w14:paraId="3C687181"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Aquisição de maquinários sendo, Trator agrícola e rolo faca articulado</w:t>
      </w:r>
      <w:r>
        <w:rPr>
          <w:rFonts w:ascii="Arial" w:hAnsi="Arial" w:cs="Arial"/>
          <w:szCs w:val="20"/>
        </w:rPr>
        <w:t xml:space="preserve">, por meio de emenda parlamentar.  </w:t>
      </w:r>
      <w:r w:rsidRPr="003826A1">
        <w:rPr>
          <w:rFonts w:ascii="Arial" w:hAnsi="Arial" w:cs="Arial"/>
          <w:szCs w:val="20"/>
        </w:rPr>
        <w:t>Destinado ao atendimento das demandas da Secretaria Municipal de Agricultura e Pecuária.</w:t>
      </w:r>
    </w:p>
    <w:p w14:paraId="0DD74213" w14:textId="77777777" w:rsidR="000C5744" w:rsidRPr="003826A1" w:rsidRDefault="000C5744" w:rsidP="000C5744">
      <w:pPr>
        <w:pStyle w:val="Default"/>
        <w:spacing w:line="276" w:lineRule="auto"/>
        <w:jc w:val="both"/>
        <w:rPr>
          <w:rFonts w:ascii="Arial" w:hAnsi="Arial" w:cs="Arial"/>
          <w:color w:val="626262"/>
          <w:szCs w:val="20"/>
        </w:rPr>
      </w:pPr>
    </w:p>
    <w:p w14:paraId="160E8F13"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2 - DESCRIÇÃO DA NECESSIDADE:</w:t>
      </w:r>
    </w:p>
    <w:p w14:paraId="479379E8" w14:textId="77777777" w:rsidR="000C5744" w:rsidRPr="003826A1" w:rsidRDefault="000C5744" w:rsidP="000C5744">
      <w:pPr>
        <w:pStyle w:val="Default"/>
        <w:spacing w:line="276" w:lineRule="auto"/>
        <w:jc w:val="both"/>
        <w:rPr>
          <w:rFonts w:ascii="Arial" w:hAnsi="Arial" w:cs="Arial"/>
          <w:b/>
          <w:bCs/>
          <w:szCs w:val="20"/>
        </w:rPr>
      </w:pPr>
    </w:p>
    <w:p w14:paraId="7FB8A759"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A necessidade de disponibilização de maquinários adequados para execução de serviços de manutenção e recuperação de via rurais e demais atividades correlatas.</w:t>
      </w:r>
    </w:p>
    <w:p w14:paraId="69F8FB03"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Atualmente, o município enfrenta limitações operacionais em razão da insuficiência e desgaste dos equipamentos disponíveis, o que tem comprometido a agilidade e a eficiência na execução dos serviços.</w:t>
      </w:r>
    </w:p>
    <w:p w14:paraId="0FC2A1B2"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A aquisição de um trator agrícola novo representa um avanço significativo no apoio à agricultura local. Este equipamento é essencial para diversas atividades no campo, como aragem, gradagem, plantio, e transporte de cargas. Um trator moderno, com tecnologia atualizada, proporciona maior eficiência operacional, redução no tempo de trabalho e menor consumo de combustível, além de oferecer mais segurança. No contexto do município, a disponibilidade de um trator novo para atendimento a produtores fortalece diretamente a produção agrícola. Pequenos e médios agricultores, muitas vezes com recursos limitados, passam a ter acesso a uma ferramenta que amplia sua capacidade produtiva e reduz custos. Isso contribui para o aumento da renda rural, a permanência das famílias no campo e o desenvolvimento econômico sustentável da região</w:t>
      </w:r>
    </w:p>
    <w:p w14:paraId="38C1E9F4" w14:textId="77777777" w:rsidR="000C5744" w:rsidRPr="003826A1" w:rsidRDefault="000C5744" w:rsidP="000C5744">
      <w:pPr>
        <w:pStyle w:val="Default"/>
        <w:spacing w:line="276" w:lineRule="auto"/>
        <w:jc w:val="both"/>
        <w:rPr>
          <w:rFonts w:ascii="Arial" w:hAnsi="Arial" w:cs="Arial"/>
          <w:szCs w:val="20"/>
        </w:rPr>
      </w:pPr>
    </w:p>
    <w:p w14:paraId="023909A4"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 xml:space="preserve"> Assim, busca-se garantir a continuidade e a melhoria da prestação dos serviços públicos, assegurando a execução adequada das atividades e a otimização dos recursos.</w:t>
      </w:r>
    </w:p>
    <w:p w14:paraId="61337D71" w14:textId="77777777" w:rsidR="000C5744" w:rsidRPr="003826A1" w:rsidRDefault="000C5744" w:rsidP="000C5744">
      <w:pPr>
        <w:pStyle w:val="Default"/>
        <w:jc w:val="both"/>
        <w:rPr>
          <w:rFonts w:ascii="Arial" w:hAnsi="Arial" w:cs="Arial"/>
          <w:szCs w:val="20"/>
        </w:rPr>
      </w:pPr>
    </w:p>
    <w:p w14:paraId="0F603FFB"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3 - DESCRIÇÃO DOS REQUISITOS DA AQUISIÇÃO / CONTRATAÇÃO:</w:t>
      </w:r>
    </w:p>
    <w:p w14:paraId="7A834830" w14:textId="77777777" w:rsidR="000C5744" w:rsidRPr="003826A1" w:rsidRDefault="000C5744" w:rsidP="000C5744">
      <w:pPr>
        <w:pStyle w:val="Default"/>
        <w:jc w:val="both"/>
        <w:rPr>
          <w:rFonts w:ascii="Arial" w:hAnsi="Arial" w:cs="Arial"/>
          <w:szCs w:val="20"/>
        </w:rPr>
      </w:pPr>
    </w:p>
    <w:p w14:paraId="197548A2" w14:textId="77777777" w:rsidR="000C5744" w:rsidRPr="003826A1" w:rsidRDefault="000C5744" w:rsidP="000C5744">
      <w:pPr>
        <w:spacing w:line="276" w:lineRule="auto"/>
        <w:jc w:val="both"/>
        <w:rPr>
          <w:sz w:val="20"/>
          <w:szCs w:val="20"/>
        </w:rPr>
      </w:pPr>
      <w:r w:rsidRPr="003826A1">
        <w:rPr>
          <w:sz w:val="20"/>
          <w:szCs w:val="20"/>
        </w:rPr>
        <w:t>Seguir as normas da Lei 14.133/2021, demais requisitos serão disciplinados no Termo de Referência.</w:t>
      </w:r>
    </w:p>
    <w:p w14:paraId="4370379B" w14:textId="77777777" w:rsidR="000C5744" w:rsidRPr="003826A1" w:rsidRDefault="000C5744" w:rsidP="000C5744">
      <w:pPr>
        <w:pStyle w:val="Default"/>
        <w:jc w:val="both"/>
        <w:rPr>
          <w:rFonts w:ascii="Arial" w:hAnsi="Arial" w:cs="Arial"/>
          <w:b/>
          <w:bCs/>
          <w:color w:val="auto"/>
          <w:szCs w:val="20"/>
        </w:rPr>
      </w:pPr>
    </w:p>
    <w:p w14:paraId="43121D76" w14:textId="77777777" w:rsidR="000C5744" w:rsidRPr="003826A1" w:rsidRDefault="000C5744" w:rsidP="000C5744">
      <w:pPr>
        <w:pStyle w:val="Default"/>
        <w:jc w:val="both"/>
        <w:rPr>
          <w:rFonts w:ascii="Arial" w:hAnsi="Arial" w:cs="Arial"/>
          <w:b/>
          <w:bCs/>
          <w:color w:val="auto"/>
          <w:szCs w:val="20"/>
        </w:rPr>
      </w:pPr>
      <w:r w:rsidRPr="003826A1">
        <w:rPr>
          <w:rFonts w:ascii="Arial" w:hAnsi="Arial" w:cs="Arial"/>
          <w:b/>
          <w:bCs/>
          <w:color w:val="auto"/>
          <w:szCs w:val="20"/>
        </w:rPr>
        <w:t>4 - LEVANTAMENTO DE MERCADO:</w:t>
      </w:r>
    </w:p>
    <w:p w14:paraId="2900FDC7" w14:textId="77777777" w:rsidR="000C5744" w:rsidRPr="003826A1" w:rsidRDefault="000C5744" w:rsidP="000C5744">
      <w:pPr>
        <w:pStyle w:val="Default"/>
        <w:jc w:val="both"/>
        <w:rPr>
          <w:rFonts w:ascii="Arial" w:hAnsi="Arial" w:cs="Arial"/>
          <w:b/>
          <w:bCs/>
          <w:color w:val="auto"/>
          <w:szCs w:val="20"/>
        </w:rPr>
      </w:pPr>
    </w:p>
    <w:p w14:paraId="261480D4"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Solução A – Compra de equipamentos e execução própria:</w:t>
      </w:r>
    </w:p>
    <w:p w14:paraId="7B9F0E11"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A aquisição dos maquinários possibilita ao município maior autonomia na execução dos serviços, incorporação dos bens ao patrimônio público e redução de custos a médio e longo prazo.</w:t>
      </w:r>
    </w:p>
    <w:p w14:paraId="1FEBA634"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Os equipamentos poderão ser utilizados em diversas frentes de trabalho e em situações emergenciais, aumentando a capacidade de resposta da Administração. Além disso, a propriedade dos bens elimina despesas contínuas com locações e contratos temporários, proporcionando melhor aproveitamento dos recursos públicos e retorno econômico duradouro.</w:t>
      </w:r>
    </w:p>
    <w:p w14:paraId="2E53CE77" w14:textId="77777777" w:rsidR="000C5744" w:rsidRPr="003826A1" w:rsidRDefault="000C5744" w:rsidP="000C5744">
      <w:pPr>
        <w:pStyle w:val="Default"/>
        <w:spacing w:line="276" w:lineRule="auto"/>
        <w:jc w:val="both"/>
        <w:rPr>
          <w:rFonts w:ascii="Arial" w:hAnsi="Arial" w:cs="Arial"/>
          <w:szCs w:val="20"/>
        </w:rPr>
      </w:pPr>
    </w:p>
    <w:p w14:paraId="60248033"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Solução B – Contratação de empresa especializada:</w:t>
      </w:r>
    </w:p>
    <w:p w14:paraId="7356FD9D"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Embora facilite o início imediato das operações e reduza a necessidade de investimento inicial, a terceirização gera custos fixos mais elevados ao longo do tempo, sem geração de patrimônio público.</w:t>
      </w:r>
    </w:p>
    <w:p w14:paraId="6B4C6F1C"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Depende da qualidade e compromisso da contratada, exige fiscalização constante e pode comprometer a continuidade e o controle direto das atividades, especialmente diante de rescisões ou inadimplências contratuais.</w:t>
      </w:r>
    </w:p>
    <w:p w14:paraId="6E4F87C5" w14:textId="77777777" w:rsidR="000C5744" w:rsidRPr="003826A1" w:rsidRDefault="000C5744" w:rsidP="000C5744">
      <w:pPr>
        <w:pStyle w:val="Default"/>
        <w:jc w:val="both"/>
        <w:rPr>
          <w:rFonts w:ascii="Arial" w:hAnsi="Arial" w:cs="Arial"/>
          <w:b/>
          <w:bCs/>
          <w:color w:val="auto"/>
          <w:szCs w:val="20"/>
        </w:rPr>
      </w:pPr>
    </w:p>
    <w:p w14:paraId="7C18817B"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5 - DESCRIÇÃO DA SOLUÇÃO COMO UM TODO:</w:t>
      </w:r>
    </w:p>
    <w:p w14:paraId="532C41B2" w14:textId="77777777" w:rsidR="000C5744" w:rsidRPr="003826A1" w:rsidRDefault="000C5744" w:rsidP="000C5744">
      <w:pPr>
        <w:pStyle w:val="Default"/>
        <w:jc w:val="both"/>
        <w:rPr>
          <w:rFonts w:ascii="Arial" w:hAnsi="Arial" w:cs="Arial"/>
          <w:b/>
          <w:bCs/>
          <w:szCs w:val="20"/>
        </w:rPr>
      </w:pPr>
    </w:p>
    <w:p w14:paraId="63E126CC"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 xml:space="preserve">A solução escolhida é a “A”, tendo em vista que a aquisição dos maquinários representa a alternativa mais </w:t>
      </w:r>
      <w:r w:rsidRPr="003826A1">
        <w:rPr>
          <w:rFonts w:ascii="Arial" w:hAnsi="Arial" w:cs="Arial"/>
          <w:szCs w:val="20"/>
        </w:rPr>
        <w:lastRenderedPageBreak/>
        <w:t>vantajosa sob os aspectos econômico, técnico e estratégico.</w:t>
      </w:r>
    </w:p>
    <w:p w14:paraId="4F9A57D8"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Com os equipamentos próprios, o município poderá planejar e executar suas atividades com maior flexibilidade e eficiência, atendendo prontamente demandas emergenciais e otimizando a utilização dos recursos públicos.</w:t>
      </w:r>
    </w:p>
    <w:p w14:paraId="6F28DD58" w14:textId="77777777" w:rsidR="000C5744" w:rsidRPr="003826A1" w:rsidRDefault="000C5744" w:rsidP="000C5744">
      <w:pPr>
        <w:pStyle w:val="Default"/>
        <w:spacing w:line="276" w:lineRule="auto"/>
        <w:jc w:val="both"/>
        <w:rPr>
          <w:rFonts w:ascii="Arial" w:hAnsi="Arial" w:cs="Arial"/>
          <w:szCs w:val="20"/>
        </w:rPr>
      </w:pPr>
    </w:p>
    <w:p w14:paraId="0DC07E0B"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6 - ESTIMATIVA DAS QUANTIDADES A SEREM ADQUIRIDAS / CONTRATADAS:</w:t>
      </w:r>
    </w:p>
    <w:p w14:paraId="2CB03640" w14:textId="77777777" w:rsidR="000C5744" w:rsidRPr="003826A1" w:rsidRDefault="000C5744" w:rsidP="000C5744">
      <w:pPr>
        <w:pStyle w:val="Default"/>
        <w:jc w:val="both"/>
        <w:rPr>
          <w:rFonts w:ascii="Arial" w:hAnsi="Arial" w:cs="Arial"/>
          <w:b/>
          <w:bCs/>
          <w:szCs w:val="20"/>
        </w:rPr>
      </w:pPr>
    </w:p>
    <w:tbl>
      <w:tblPr>
        <w:tblW w:w="9416" w:type="dxa"/>
        <w:tblInd w:w="80" w:type="dxa"/>
        <w:tblCellMar>
          <w:left w:w="70" w:type="dxa"/>
          <w:right w:w="70" w:type="dxa"/>
        </w:tblCellMar>
        <w:tblLook w:val="04A0" w:firstRow="1" w:lastRow="0" w:firstColumn="1" w:lastColumn="0" w:noHBand="0" w:noVBand="1"/>
      </w:tblPr>
      <w:tblGrid>
        <w:gridCol w:w="396"/>
        <w:gridCol w:w="6649"/>
        <w:gridCol w:w="974"/>
        <w:gridCol w:w="1397"/>
      </w:tblGrid>
      <w:tr w:rsidR="000C5744" w:rsidRPr="003826A1" w14:paraId="08D81B71" w14:textId="77777777" w:rsidTr="00D42221">
        <w:trPr>
          <w:trHeight w:val="430"/>
        </w:trPr>
        <w:tc>
          <w:tcPr>
            <w:tcW w:w="396"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1879D17A" w14:textId="77777777" w:rsidR="000C5744" w:rsidRPr="003826A1" w:rsidRDefault="000C5744" w:rsidP="00D42221">
            <w:pPr>
              <w:jc w:val="center"/>
              <w:rPr>
                <w:b/>
                <w:bCs/>
                <w:color w:val="000000"/>
                <w:sz w:val="20"/>
                <w:szCs w:val="20"/>
              </w:rPr>
            </w:pPr>
            <w:r w:rsidRPr="003826A1">
              <w:rPr>
                <w:b/>
                <w:bCs/>
                <w:color w:val="000000"/>
                <w:sz w:val="20"/>
                <w:szCs w:val="20"/>
              </w:rPr>
              <w:t>Nº</w:t>
            </w:r>
          </w:p>
        </w:tc>
        <w:tc>
          <w:tcPr>
            <w:tcW w:w="6649" w:type="dxa"/>
            <w:tcBorders>
              <w:top w:val="single" w:sz="4" w:space="0" w:color="auto"/>
              <w:left w:val="nil"/>
              <w:bottom w:val="single" w:sz="4" w:space="0" w:color="auto"/>
              <w:right w:val="single" w:sz="4" w:space="0" w:color="auto"/>
            </w:tcBorders>
            <w:shd w:val="clear" w:color="000000" w:fill="D9D9D9"/>
          </w:tcPr>
          <w:p w14:paraId="1465EA39" w14:textId="77777777" w:rsidR="000C5744" w:rsidRPr="003826A1" w:rsidRDefault="000C5744" w:rsidP="00D42221">
            <w:pPr>
              <w:jc w:val="center"/>
              <w:rPr>
                <w:b/>
                <w:bCs/>
                <w:color w:val="000000"/>
                <w:sz w:val="20"/>
                <w:szCs w:val="20"/>
              </w:rPr>
            </w:pPr>
            <w:r w:rsidRPr="003826A1">
              <w:rPr>
                <w:b/>
                <w:bCs/>
                <w:color w:val="000000"/>
                <w:sz w:val="20"/>
                <w:szCs w:val="20"/>
              </w:rPr>
              <w:t xml:space="preserve">Item </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14:paraId="24D74953" w14:textId="77777777" w:rsidR="000C5744" w:rsidRPr="003826A1" w:rsidRDefault="000C5744" w:rsidP="00D42221">
            <w:pPr>
              <w:jc w:val="center"/>
              <w:rPr>
                <w:b/>
                <w:bCs/>
                <w:color w:val="000000"/>
                <w:sz w:val="20"/>
                <w:szCs w:val="20"/>
              </w:rPr>
            </w:pPr>
            <w:r w:rsidRPr="003826A1">
              <w:rPr>
                <w:b/>
                <w:bCs/>
                <w:color w:val="000000"/>
                <w:sz w:val="20"/>
                <w:szCs w:val="20"/>
              </w:rPr>
              <w:t>Unidade</w:t>
            </w:r>
          </w:p>
        </w:tc>
        <w:tc>
          <w:tcPr>
            <w:tcW w:w="1397" w:type="dxa"/>
            <w:tcBorders>
              <w:top w:val="single" w:sz="4" w:space="0" w:color="auto"/>
              <w:left w:val="nil"/>
              <w:bottom w:val="single" w:sz="4" w:space="0" w:color="auto"/>
              <w:right w:val="single" w:sz="4" w:space="0" w:color="auto"/>
            </w:tcBorders>
            <w:shd w:val="clear" w:color="000000" w:fill="D9D9D9"/>
            <w:vAlign w:val="center"/>
            <w:hideMark/>
          </w:tcPr>
          <w:p w14:paraId="7224CCF7" w14:textId="77777777" w:rsidR="000C5744" w:rsidRPr="003826A1" w:rsidRDefault="000C5744" w:rsidP="00D42221">
            <w:pPr>
              <w:jc w:val="center"/>
              <w:rPr>
                <w:b/>
                <w:bCs/>
                <w:color w:val="000000"/>
                <w:sz w:val="20"/>
                <w:szCs w:val="20"/>
              </w:rPr>
            </w:pPr>
            <w:r w:rsidRPr="003826A1">
              <w:rPr>
                <w:b/>
                <w:bCs/>
                <w:color w:val="000000"/>
                <w:sz w:val="20"/>
                <w:szCs w:val="20"/>
              </w:rPr>
              <w:t>Quantidades</w:t>
            </w:r>
          </w:p>
        </w:tc>
      </w:tr>
      <w:tr w:rsidR="000C5744" w:rsidRPr="003826A1" w14:paraId="7588BD3C" w14:textId="77777777" w:rsidTr="00D42221">
        <w:trPr>
          <w:trHeight w:val="4236"/>
        </w:trPr>
        <w:tc>
          <w:tcPr>
            <w:tcW w:w="396" w:type="dxa"/>
            <w:tcBorders>
              <w:top w:val="nil"/>
              <w:left w:val="single" w:sz="8" w:space="0" w:color="auto"/>
              <w:bottom w:val="single" w:sz="4" w:space="0" w:color="auto"/>
              <w:right w:val="single" w:sz="4" w:space="0" w:color="auto"/>
            </w:tcBorders>
            <w:shd w:val="clear" w:color="000000" w:fill="FFFFFF"/>
            <w:vAlign w:val="center"/>
            <w:hideMark/>
          </w:tcPr>
          <w:p w14:paraId="65A16D54" w14:textId="77777777" w:rsidR="000C5744" w:rsidRPr="003826A1" w:rsidRDefault="000C5744" w:rsidP="00D42221">
            <w:pPr>
              <w:jc w:val="center"/>
              <w:rPr>
                <w:b/>
                <w:bCs/>
                <w:color w:val="000000"/>
                <w:sz w:val="20"/>
                <w:szCs w:val="20"/>
              </w:rPr>
            </w:pPr>
            <w:r w:rsidRPr="003826A1">
              <w:rPr>
                <w:b/>
                <w:bCs/>
                <w:color w:val="000000"/>
                <w:sz w:val="20"/>
                <w:szCs w:val="20"/>
              </w:rPr>
              <w:t>1</w:t>
            </w:r>
          </w:p>
        </w:tc>
        <w:tc>
          <w:tcPr>
            <w:tcW w:w="6649" w:type="dxa"/>
            <w:tcBorders>
              <w:top w:val="single" w:sz="4" w:space="0" w:color="auto"/>
              <w:left w:val="single" w:sz="4" w:space="0" w:color="auto"/>
              <w:bottom w:val="single" w:sz="4" w:space="0" w:color="auto"/>
              <w:right w:val="single" w:sz="4" w:space="0" w:color="auto"/>
            </w:tcBorders>
            <w:shd w:val="clear" w:color="000000" w:fill="FFFFFF"/>
          </w:tcPr>
          <w:p w14:paraId="7CEC20F4" w14:textId="77777777" w:rsidR="000C5744" w:rsidRPr="00A85F50" w:rsidRDefault="000C5744" w:rsidP="00D42221">
            <w:pPr>
              <w:spacing w:before="120"/>
              <w:jc w:val="both"/>
              <w:rPr>
                <w:color w:val="000000"/>
                <w:sz w:val="20"/>
                <w:szCs w:val="20"/>
              </w:rPr>
            </w:pPr>
            <w:r w:rsidRPr="00A85F50">
              <w:rPr>
                <w:color w:val="000000"/>
                <w:sz w:val="20"/>
                <w:szCs w:val="20"/>
              </w:rPr>
              <w:t>Trator Agrícola, novo, traçado 4x4, cabinado, com ar condicionado, com as seguintes especificações mínimas:</w:t>
            </w:r>
          </w:p>
          <w:p w14:paraId="09B930FF" w14:textId="77777777" w:rsidR="000C5744" w:rsidRPr="00A85F50" w:rsidRDefault="000C5744" w:rsidP="00D42221">
            <w:pPr>
              <w:spacing w:before="120"/>
              <w:jc w:val="both"/>
              <w:rPr>
                <w:color w:val="000000"/>
                <w:sz w:val="20"/>
                <w:szCs w:val="20"/>
              </w:rPr>
            </w:pPr>
            <w:r w:rsidRPr="00A85F50">
              <w:rPr>
                <w:color w:val="000000"/>
                <w:sz w:val="20"/>
                <w:szCs w:val="20"/>
              </w:rPr>
              <w:t xml:space="preserve">Motor de no mínimo 04 (quatro) cilindros, com potência mínima de 90cv, equipado com turbo e </w:t>
            </w:r>
            <w:proofErr w:type="spellStart"/>
            <w:r w:rsidRPr="00A85F50">
              <w:rPr>
                <w:color w:val="000000"/>
                <w:sz w:val="20"/>
                <w:szCs w:val="20"/>
              </w:rPr>
              <w:t>intercooler</w:t>
            </w:r>
            <w:proofErr w:type="spellEnd"/>
            <w:r w:rsidRPr="00A85F50">
              <w:rPr>
                <w:color w:val="000000"/>
                <w:sz w:val="20"/>
                <w:szCs w:val="20"/>
              </w:rPr>
              <w:t>, da mesma marca do fabricante ou grupo fabricante do equipamento;</w:t>
            </w:r>
          </w:p>
          <w:p w14:paraId="20995FF6" w14:textId="77777777" w:rsidR="000C5744" w:rsidRPr="00A85F50" w:rsidRDefault="000C5744" w:rsidP="00D42221">
            <w:pPr>
              <w:spacing w:before="120"/>
              <w:jc w:val="both"/>
              <w:rPr>
                <w:color w:val="000000"/>
                <w:sz w:val="20"/>
                <w:szCs w:val="20"/>
              </w:rPr>
            </w:pPr>
            <w:r w:rsidRPr="00A85F50">
              <w:rPr>
                <w:color w:val="000000"/>
                <w:sz w:val="20"/>
                <w:szCs w:val="20"/>
              </w:rPr>
              <w:t>* Reserva de torque mínima de 27%;</w:t>
            </w:r>
          </w:p>
          <w:p w14:paraId="3703121F" w14:textId="77777777" w:rsidR="000C5744" w:rsidRPr="00A85F50" w:rsidRDefault="000C5744" w:rsidP="00D42221">
            <w:pPr>
              <w:spacing w:before="120"/>
              <w:jc w:val="both"/>
              <w:rPr>
                <w:color w:val="000000"/>
                <w:sz w:val="20"/>
                <w:szCs w:val="20"/>
              </w:rPr>
            </w:pPr>
            <w:r w:rsidRPr="00A85F50">
              <w:rPr>
                <w:color w:val="000000"/>
                <w:sz w:val="20"/>
                <w:szCs w:val="20"/>
              </w:rPr>
              <w:t>* Transmissão sincronizada 12x12/20x12/12x12 PS com super redutor;</w:t>
            </w:r>
          </w:p>
          <w:p w14:paraId="0BDAFA1E" w14:textId="77777777" w:rsidR="000C5744" w:rsidRPr="00A85F50" w:rsidRDefault="000C5744" w:rsidP="00D42221">
            <w:pPr>
              <w:spacing w:before="120"/>
              <w:jc w:val="both"/>
              <w:rPr>
                <w:color w:val="000000"/>
                <w:sz w:val="20"/>
                <w:szCs w:val="20"/>
              </w:rPr>
            </w:pPr>
            <w:r w:rsidRPr="00A85F50">
              <w:rPr>
                <w:color w:val="000000"/>
                <w:sz w:val="20"/>
                <w:szCs w:val="20"/>
              </w:rPr>
              <w:t>* TDP (tomada de potência) independente, com rotação mínima de 540 rpm, e acionamento eletro-hidráulico localizado na lateral do trator;</w:t>
            </w:r>
          </w:p>
          <w:p w14:paraId="6ABA15FB" w14:textId="77777777" w:rsidR="000C5744" w:rsidRPr="00A85F50" w:rsidRDefault="000C5744" w:rsidP="00D42221">
            <w:pPr>
              <w:spacing w:before="120"/>
              <w:jc w:val="both"/>
              <w:rPr>
                <w:color w:val="000000"/>
                <w:sz w:val="20"/>
                <w:szCs w:val="20"/>
              </w:rPr>
            </w:pPr>
            <w:r w:rsidRPr="00A85F50">
              <w:rPr>
                <w:color w:val="000000"/>
                <w:sz w:val="20"/>
                <w:szCs w:val="20"/>
              </w:rPr>
              <w:t>* Rotação nominal do motor: 2.190 rpm;</w:t>
            </w:r>
          </w:p>
          <w:p w14:paraId="7FEA2A27" w14:textId="77777777" w:rsidR="000C5744" w:rsidRPr="00A85F50" w:rsidRDefault="000C5744" w:rsidP="00D42221">
            <w:pPr>
              <w:spacing w:before="120"/>
              <w:jc w:val="both"/>
              <w:rPr>
                <w:color w:val="000000"/>
                <w:sz w:val="20"/>
                <w:szCs w:val="20"/>
              </w:rPr>
            </w:pPr>
            <w:r w:rsidRPr="00A85F50">
              <w:rPr>
                <w:color w:val="000000"/>
                <w:sz w:val="20"/>
                <w:szCs w:val="20"/>
              </w:rPr>
              <w:t>* Embreagem com acionamento mecânico;</w:t>
            </w:r>
          </w:p>
          <w:p w14:paraId="5560108E" w14:textId="77777777" w:rsidR="000C5744" w:rsidRPr="00A85F50" w:rsidRDefault="000C5744" w:rsidP="00D42221">
            <w:pPr>
              <w:spacing w:before="120"/>
              <w:jc w:val="both"/>
              <w:rPr>
                <w:color w:val="000000"/>
                <w:sz w:val="20"/>
                <w:szCs w:val="20"/>
              </w:rPr>
            </w:pPr>
            <w:r w:rsidRPr="00A85F50">
              <w:rPr>
                <w:color w:val="000000"/>
                <w:sz w:val="20"/>
                <w:szCs w:val="20"/>
              </w:rPr>
              <w:t>* Sistema de direção hidrostática, com vazão mínima de 24,2 l/min;</w:t>
            </w:r>
          </w:p>
          <w:p w14:paraId="6167F120" w14:textId="77777777" w:rsidR="000C5744" w:rsidRPr="00A85F50" w:rsidRDefault="000C5744" w:rsidP="00D42221">
            <w:pPr>
              <w:spacing w:before="120"/>
              <w:jc w:val="both"/>
              <w:rPr>
                <w:color w:val="000000"/>
                <w:sz w:val="20"/>
                <w:szCs w:val="20"/>
              </w:rPr>
            </w:pPr>
            <w:r w:rsidRPr="00A85F50">
              <w:rPr>
                <w:color w:val="000000"/>
                <w:sz w:val="20"/>
                <w:szCs w:val="20"/>
              </w:rPr>
              <w:t>* Sistema hidráulico com vazão mínima de 44,5 l/min;</w:t>
            </w:r>
          </w:p>
          <w:p w14:paraId="6B9A34C9" w14:textId="77777777" w:rsidR="000C5744" w:rsidRPr="00A85F50" w:rsidRDefault="000C5744" w:rsidP="00D42221">
            <w:pPr>
              <w:spacing w:before="120"/>
              <w:jc w:val="both"/>
              <w:rPr>
                <w:color w:val="000000"/>
                <w:sz w:val="20"/>
                <w:szCs w:val="20"/>
              </w:rPr>
            </w:pPr>
            <w:r w:rsidRPr="00A85F50">
              <w:rPr>
                <w:color w:val="000000"/>
                <w:sz w:val="20"/>
                <w:szCs w:val="20"/>
              </w:rPr>
              <w:t>* Capacidade de levante mínima de 2.200 kgf;</w:t>
            </w:r>
          </w:p>
          <w:p w14:paraId="15E7ECE5" w14:textId="77777777" w:rsidR="000C5744" w:rsidRPr="00A85F50" w:rsidRDefault="000C5744" w:rsidP="00D42221">
            <w:pPr>
              <w:spacing w:before="120"/>
              <w:jc w:val="both"/>
              <w:rPr>
                <w:color w:val="000000"/>
                <w:sz w:val="20"/>
                <w:szCs w:val="20"/>
              </w:rPr>
            </w:pPr>
            <w:r w:rsidRPr="00A85F50">
              <w:rPr>
                <w:color w:val="000000"/>
                <w:sz w:val="20"/>
                <w:szCs w:val="20"/>
              </w:rPr>
              <w:t>* Controle remoto independente, com vazão máxima de 44,5 l/min;</w:t>
            </w:r>
          </w:p>
          <w:p w14:paraId="7D77D9FD" w14:textId="77777777" w:rsidR="000C5744" w:rsidRPr="00A85F50" w:rsidRDefault="000C5744" w:rsidP="00D42221">
            <w:pPr>
              <w:spacing w:before="120"/>
              <w:jc w:val="both"/>
              <w:rPr>
                <w:color w:val="000000"/>
                <w:sz w:val="20"/>
                <w:szCs w:val="20"/>
              </w:rPr>
            </w:pPr>
            <w:r w:rsidRPr="00A85F50">
              <w:rPr>
                <w:color w:val="000000"/>
                <w:sz w:val="20"/>
                <w:szCs w:val="20"/>
              </w:rPr>
              <w:t>* Pneus:</w:t>
            </w:r>
          </w:p>
          <w:p w14:paraId="79F2C614" w14:textId="77777777" w:rsidR="000C5744" w:rsidRPr="00A85F50" w:rsidRDefault="000C5744" w:rsidP="00D42221">
            <w:pPr>
              <w:spacing w:before="120"/>
              <w:jc w:val="both"/>
              <w:rPr>
                <w:color w:val="000000"/>
                <w:sz w:val="20"/>
                <w:szCs w:val="20"/>
              </w:rPr>
            </w:pPr>
            <w:r w:rsidRPr="00A85F50">
              <w:rPr>
                <w:color w:val="000000"/>
                <w:sz w:val="20"/>
                <w:szCs w:val="20"/>
              </w:rPr>
              <w:t>o Dianteiros: 12.4-24;</w:t>
            </w:r>
          </w:p>
          <w:p w14:paraId="71A5E12D" w14:textId="77777777" w:rsidR="000C5744" w:rsidRPr="00A85F50" w:rsidRDefault="000C5744" w:rsidP="00D42221">
            <w:pPr>
              <w:spacing w:before="120"/>
              <w:jc w:val="both"/>
              <w:rPr>
                <w:color w:val="000000"/>
                <w:sz w:val="20"/>
                <w:szCs w:val="20"/>
              </w:rPr>
            </w:pPr>
            <w:r w:rsidRPr="00A85F50">
              <w:rPr>
                <w:color w:val="000000"/>
                <w:sz w:val="20"/>
                <w:szCs w:val="20"/>
              </w:rPr>
              <w:t>o Traseiros: 18.4-30;</w:t>
            </w:r>
          </w:p>
          <w:p w14:paraId="03BC7B8E" w14:textId="77777777" w:rsidR="000C5744" w:rsidRPr="00A85F50" w:rsidRDefault="000C5744" w:rsidP="00D42221">
            <w:pPr>
              <w:spacing w:before="120"/>
              <w:jc w:val="both"/>
              <w:rPr>
                <w:color w:val="000000"/>
                <w:sz w:val="20"/>
                <w:szCs w:val="20"/>
              </w:rPr>
            </w:pPr>
            <w:r w:rsidRPr="00A85F50">
              <w:rPr>
                <w:color w:val="000000"/>
                <w:sz w:val="20"/>
                <w:szCs w:val="20"/>
              </w:rPr>
              <w:t>o Ambos com lastro de água;</w:t>
            </w:r>
          </w:p>
          <w:p w14:paraId="70DCA1F7" w14:textId="77777777" w:rsidR="000C5744" w:rsidRPr="00A85F50" w:rsidRDefault="000C5744" w:rsidP="00D42221">
            <w:pPr>
              <w:spacing w:before="120"/>
              <w:jc w:val="both"/>
              <w:rPr>
                <w:color w:val="000000"/>
                <w:sz w:val="20"/>
                <w:szCs w:val="20"/>
              </w:rPr>
            </w:pPr>
            <w:r w:rsidRPr="00A85F50">
              <w:rPr>
                <w:color w:val="000000"/>
                <w:sz w:val="20"/>
                <w:szCs w:val="20"/>
              </w:rPr>
              <w:t xml:space="preserve">* Tanque de combustível com capacidade mínima de 100+70 </w:t>
            </w:r>
            <w:proofErr w:type="spellStart"/>
            <w:r w:rsidRPr="00A85F50">
              <w:rPr>
                <w:color w:val="000000"/>
                <w:sz w:val="20"/>
                <w:szCs w:val="20"/>
              </w:rPr>
              <w:t>aux</w:t>
            </w:r>
            <w:proofErr w:type="spellEnd"/>
            <w:r w:rsidRPr="00A85F50">
              <w:rPr>
                <w:color w:val="000000"/>
                <w:sz w:val="20"/>
                <w:szCs w:val="20"/>
              </w:rPr>
              <w:t xml:space="preserve"> litros;</w:t>
            </w:r>
          </w:p>
          <w:p w14:paraId="5B3E8773" w14:textId="77777777" w:rsidR="000C5744" w:rsidRPr="00A85F50" w:rsidRDefault="000C5744" w:rsidP="00D42221">
            <w:pPr>
              <w:spacing w:before="120"/>
              <w:jc w:val="both"/>
              <w:rPr>
                <w:color w:val="000000"/>
                <w:sz w:val="20"/>
                <w:szCs w:val="20"/>
              </w:rPr>
            </w:pPr>
            <w:r w:rsidRPr="00A85F50">
              <w:rPr>
                <w:color w:val="000000"/>
                <w:sz w:val="20"/>
                <w:szCs w:val="20"/>
              </w:rPr>
              <w:t>* Peso mínimo do equipamento: 3.210 kg (sem lastro);</w:t>
            </w:r>
          </w:p>
          <w:p w14:paraId="08DF3766" w14:textId="77777777" w:rsidR="000C5744" w:rsidRPr="00A85F50" w:rsidRDefault="000C5744" w:rsidP="00D42221">
            <w:pPr>
              <w:spacing w:before="120"/>
              <w:jc w:val="both"/>
              <w:rPr>
                <w:color w:val="000000"/>
                <w:sz w:val="20"/>
                <w:szCs w:val="20"/>
              </w:rPr>
            </w:pPr>
            <w:r w:rsidRPr="00A85F50">
              <w:rPr>
                <w:color w:val="000000"/>
                <w:sz w:val="20"/>
                <w:szCs w:val="20"/>
              </w:rPr>
              <w:t>* Peso em ordem de marcha com lastro: máximo de 5.600 kg;</w:t>
            </w:r>
          </w:p>
          <w:p w14:paraId="765CF7C1" w14:textId="77777777" w:rsidR="000C5744" w:rsidRPr="00A85F50" w:rsidRDefault="000C5744" w:rsidP="00D42221">
            <w:pPr>
              <w:spacing w:before="120"/>
              <w:jc w:val="both"/>
              <w:rPr>
                <w:color w:val="000000"/>
                <w:sz w:val="20"/>
                <w:szCs w:val="20"/>
              </w:rPr>
            </w:pPr>
            <w:r w:rsidRPr="00A85F50">
              <w:rPr>
                <w:color w:val="000000"/>
                <w:sz w:val="20"/>
                <w:szCs w:val="20"/>
              </w:rPr>
              <w:t>* Comprimento total mínimo: 3.900 mm;</w:t>
            </w:r>
          </w:p>
          <w:p w14:paraId="67998DB0" w14:textId="77777777" w:rsidR="000C5744" w:rsidRPr="00A85F50" w:rsidRDefault="000C5744" w:rsidP="00D42221">
            <w:pPr>
              <w:spacing w:before="120"/>
              <w:jc w:val="both"/>
              <w:rPr>
                <w:color w:val="000000"/>
                <w:sz w:val="20"/>
                <w:szCs w:val="20"/>
              </w:rPr>
            </w:pPr>
            <w:r w:rsidRPr="00A85F50">
              <w:rPr>
                <w:color w:val="000000"/>
                <w:sz w:val="20"/>
                <w:szCs w:val="20"/>
              </w:rPr>
              <w:t>* Equipado com luzes de segurança e trabalho;</w:t>
            </w:r>
          </w:p>
          <w:p w14:paraId="08DD8C68" w14:textId="77777777" w:rsidR="000C5744" w:rsidRPr="00A85F50" w:rsidRDefault="000C5744" w:rsidP="00D42221">
            <w:pPr>
              <w:spacing w:before="120"/>
              <w:jc w:val="both"/>
              <w:rPr>
                <w:color w:val="000000"/>
                <w:sz w:val="20"/>
                <w:szCs w:val="20"/>
              </w:rPr>
            </w:pPr>
            <w:r w:rsidRPr="00A85F50">
              <w:rPr>
                <w:color w:val="000000"/>
                <w:sz w:val="20"/>
                <w:szCs w:val="20"/>
              </w:rPr>
              <w:t>* Inclusos pesos dianteiros e traseiros nas rodas, sendo obrigatória a entrega com a quantidade máxima de pesos indicada pelo fabricante;</w:t>
            </w:r>
          </w:p>
          <w:p w14:paraId="366021BC" w14:textId="77777777" w:rsidR="000C5744" w:rsidRPr="00A85F50" w:rsidRDefault="000C5744" w:rsidP="00D42221">
            <w:pPr>
              <w:spacing w:before="120"/>
              <w:jc w:val="both"/>
              <w:rPr>
                <w:color w:val="000000"/>
                <w:sz w:val="20"/>
                <w:szCs w:val="20"/>
              </w:rPr>
            </w:pPr>
            <w:r w:rsidRPr="00A85F50">
              <w:rPr>
                <w:color w:val="000000"/>
                <w:sz w:val="20"/>
                <w:szCs w:val="20"/>
              </w:rPr>
              <w:t>* Predisposição para telemetria, rastreamento via GPS e gerenciamento remoto da operação;</w:t>
            </w:r>
          </w:p>
          <w:p w14:paraId="20FB0CBB" w14:textId="77777777" w:rsidR="000C5744" w:rsidRPr="003826A1" w:rsidRDefault="000C5744" w:rsidP="00D42221">
            <w:pPr>
              <w:jc w:val="both"/>
              <w:rPr>
                <w:color w:val="000000"/>
                <w:sz w:val="20"/>
                <w:szCs w:val="20"/>
              </w:rPr>
            </w:pPr>
            <w:r w:rsidRPr="00A85F50">
              <w:rPr>
                <w:color w:val="000000"/>
                <w:sz w:val="20"/>
                <w:szCs w:val="20"/>
              </w:rPr>
              <w:t>* Observação: O deslocamento e a mão de obra referentes às quatro (04) primeiras revisões obrigatórias do equipamento serão de responsabilidade da empresa vencedora, não gerando custos adicionais à Administração.</w:t>
            </w:r>
          </w:p>
        </w:tc>
        <w:tc>
          <w:tcPr>
            <w:tcW w:w="974" w:type="dxa"/>
            <w:tcBorders>
              <w:top w:val="nil"/>
              <w:left w:val="nil"/>
              <w:bottom w:val="single" w:sz="4" w:space="0" w:color="auto"/>
              <w:right w:val="single" w:sz="4" w:space="0" w:color="auto"/>
            </w:tcBorders>
            <w:vAlign w:val="center"/>
            <w:hideMark/>
          </w:tcPr>
          <w:p w14:paraId="5A2416D5" w14:textId="77777777" w:rsidR="000C5744" w:rsidRPr="003826A1" w:rsidRDefault="000C5744" w:rsidP="00D42221">
            <w:pPr>
              <w:jc w:val="center"/>
              <w:rPr>
                <w:color w:val="000000"/>
                <w:sz w:val="20"/>
                <w:szCs w:val="20"/>
              </w:rPr>
            </w:pPr>
            <w:r w:rsidRPr="003826A1">
              <w:rPr>
                <w:color w:val="000000"/>
                <w:sz w:val="20"/>
                <w:szCs w:val="20"/>
              </w:rPr>
              <w:t>Unidade</w:t>
            </w:r>
          </w:p>
        </w:tc>
        <w:tc>
          <w:tcPr>
            <w:tcW w:w="1397" w:type="dxa"/>
            <w:tcBorders>
              <w:top w:val="nil"/>
              <w:left w:val="nil"/>
              <w:bottom w:val="single" w:sz="4" w:space="0" w:color="auto"/>
              <w:right w:val="single" w:sz="4" w:space="0" w:color="auto"/>
            </w:tcBorders>
            <w:vAlign w:val="center"/>
            <w:hideMark/>
          </w:tcPr>
          <w:p w14:paraId="358CCC5C" w14:textId="77777777" w:rsidR="000C5744" w:rsidRPr="003826A1" w:rsidRDefault="000C5744" w:rsidP="00D42221">
            <w:pPr>
              <w:jc w:val="center"/>
              <w:rPr>
                <w:color w:val="000000"/>
                <w:sz w:val="20"/>
                <w:szCs w:val="20"/>
              </w:rPr>
            </w:pPr>
            <w:r>
              <w:rPr>
                <w:color w:val="000000"/>
                <w:sz w:val="20"/>
                <w:szCs w:val="20"/>
              </w:rPr>
              <w:t>01</w:t>
            </w:r>
          </w:p>
        </w:tc>
      </w:tr>
      <w:tr w:rsidR="000C5744" w:rsidRPr="003826A1" w14:paraId="7C7D3B80" w14:textId="77777777" w:rsidTr="00D42221">
        <w:trPr>
          <w:trHeight w:val="418"/>
        </w:trPr>
        <w:tc>
          <w:tcPr>
            <w:tcW w:w="39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9D0A282" w14:textId="77777777" w:rsidR="000C5744" w:rsidRPr="003826A1" w:rsidRDefault="000C5744" w:rsidP="00D42221">
            <w:pPr>
              <w:jc w:val="center"/>
              <w:rPr>
                <w:b/>
                <w:bCs/>
                <w:color w:val="000000"/>
                <w:sz w:val="20"/>
                <w:szCs w:val="20"/>
              </w:rPr>
            </w:pPr>
            <w:r w:rsidRPr="003826A1">
              <w:rPr>
                <w:b/>
                <w:bCs/>
                <w:color w:val="000000"/>
                <w:sz w:val="20"/>
                <w:szCs w:val="20"/>
              </w:rPr>
              <w:t>2</w:t>
            </w:r>
          </w:p>
        </w:tc>
        <w:tc>
          <w:tcPr>
            <w:tcW w:w="6649" w:type="dxa"/>
            <w:tcBorders>
              <w:top w:val="nil"/>
              <w:left w:val="single" w:sz="4" w:space="0" w:color="auto"/>
              <w:bottom w:val="single" w:sz="4" w:space="0" w:color="auto"/>
              <w:right w:val="single" w:sz="4" w:space="0" w:color="auto"/>
            </w:tcBorders>
            <w:shd w:val="clear" w:color="000000" w:fill="FFFFFF"/>
          </w:tcPr>
          <w:p w14:paraId="73F70481" w14:textId="77777777" w:rsidR="000C5744" w:rsidRPr="003826A1" w:rsidRDefault="000C5744" w:rsidP="00D42221">
            <w:pPr>
              <w:jc w:val="both"/>
              <w:rPr>
                <w:color w:val="000000"/>
                <w:sz w:val="20"/>
                <w:szCs w:val="20"/>
              </w:rPr>
            </w:pPr>
            <w:r w:rsidRPr="00A85F50">
              <w:rPr>
                <w:color w:val="000000"/>
                <w:sz w:val="20"/>
                <w:szCs w:val="20"/>
              </w:rPr>
              <w:t xml:space="preserve">ROLO FACA ARTICULADOPARA TRATOR DE ATÉ 100CV peso total mínimo de 2650kg no mínimo 35 lâminas por rolo espaçamento mínimo de 220mm entre facas lâminas no rolo de no mínimo 800mm largura mínima 4,30m largura de </w:t>
            </w:r>
            <w:r w:rsidRPr="00A85F50">
              <w:rPr>
                <w:color w:val="000000"/>
                <w:sz w:val="20"/>
                <w:szCs w:val="20"/>
              </w:rPr>
              <w:lastRenderedPageBreak/>
              <w:t>transporte mínima 2,00mcomando hidráulico por pistão pneus de transporte com comando hidráulico, todos os itens de série do fabricante</w:t>
            </w:r>
          </w:p>
        </w:tc>
        <w:tc>
          <w:tcPr>
            <w:tcW w:w="974" w:type="dxa"/>
            <w:tcBorders>
              <w:top w:val="single" w:sz="4" w:space="0" w:color="auto"/>
              <w:left w:val="nil"/>
              <w:bottom w:val="single" w:sz="4" w:space="0" w:color="auto"/>
              <w:right w:val="single" w:sz="4" w:space="0" w:color="auto"/>
            </w:tcBorders>
            <w:vAlign w:val="center"/>
            <w:hideMark/>
          </w:tcPr>
          <w:p w14:paraId="6674BA4D" w14:textId="77777777" w:rsidR="000C5744" w:rsidRPr="003826A1" w:rsidRDefault="000C5744" w:rsidP="00D42221">
            <w:pPr>
              <w:jc w:val="center"/>
              <w:rPr>
                <w:color w:val="000000"/>
                <w:sz w:val="20"/>
                <w:szCs w:val="20"/>
              </w:rPr>
            </w:pPr>
            <w:r w:rsidRPr="003826A1">
              <w:rPr>
                <w:color w:val="000000"/>
                <w:sz w:val="20"/>
                <w:szCs w:val="20"/>
              </w:rPr>
              <w:lastRenderedPageBreak/>
              <w:t xml:space="preserve">Unidade </w:t>
            </w:r>
          </w:p>
        </w:tc>
        <w:tc>
          <w:tcPr>
            <w:tcW w:w="1397" w:type="dxa"/>
            <w:tcBorders>
              <w:top w:val="single" w:sz="4" w:space="0" w:color="auto"/>
              <w:left w:val="nil"/>
              <w:bottom w:val="single" w:sz="4" w:space="0" w:color="auto"/>
              <w:right w:val="single" w:sz="4" w:space="0" w:color="auto"/>
            </w:tcBorders>
            <w:vAlign w:val="center"/>
            <w:hideMark/>
          </w:tcPr>
          <w:p w14:paraId="271C1C7A" w14:textId="77777777" w:rsidR="000C5744" w:rsidRPr="003826A1" w:rsidRDefault="000C5744" w:rsidP="00D42221">
            <w:pPr>
              <w:jc w:val="center"/>
              <w:rPr>
                <w:color w:val="000000"/>
                <w:sz w:val="20"/>
                <w:szCs w:val="20"/>
              </w:rPr>
            </w:pPr>
            <w:r>
              <w:rPr>
                <w:color w:val="000000"/>
                <w:sz w:val="20"/>
                <w:szCs w:val="20"/>
              </w:rPr>
              <w:t>01</w:t>
            </w:r>
          </w:p>
        </w:tc>
      </w:tr>
    </w:tbl>
    <w:p w14:paraId="6B608CC4" w14:textId="77777777" w:rsidR="000C5744" w:rsidRPr="003826A1" w:rsidRDefault="000C5744" w:rsidP="000C5744">
      <w:pPr>
        <w:pStyle w:val="Default"/>
        <w:jc w:val="both"/>
        <w:rPr>
          <w:rFonts w:ascii="Arial" w:hAnsi="Arial" w:cs="Arial"/>
          <w:b/>
          <w:bCs/>
          <w:szCs w:val="20"/>
        </w:rPr>
      </w:pPr>
    </w:p>
    <w:p w14:paraId="7205315D" w14:textId="77777777" w:rsidR="000C5744" w:rsidRPr="003826A1" w:rsidRDefault="000C5744" w:rsidP="000C5744">
      <w:pPr>
        <w:pStyle w:val="Default"/>
        <w:jc w:val="both"/>
        <w:rPr>
          <w:rFonts w:ascii="Arial" w:hAnsi="Arial" w:cs="Arial"/>
          <w:b/>
          <w:bCs/>
          <w:szCs w:val="20"/>
        </w:rPr>
      </w:pPr>
    </w:p>
    <w:p w14:paraId="4C43A7DB"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7 - ESTIMATIVA DO VALOR DA AQUISIÇÃO / CONTRATAÇÃO:</w:t>
      </w:r>
    </w:p>
    <w:p w14:paraId="5A8B6C20" w14:textId="77777777" w:rsidR="000C5744" w:rsidRPr="003826A1" w:rsidRDefault="000C5744" w:rsidP="000C5744">
      <w:pPr>
        <w:pStyle w:val="Default"/>
        <w:jc w:val="both"/>
        <w:rPr>
          <w:rFonts w:ascii="Arial" w:hAnsi="Arial" w:cs="Arial"/>
          <w:b/>
          <w:bCs/>
          <w:szCs w:val="20"/>
        </w:rPr>
      </w:pPr>
    </w:p>
    <w:p w14:paraId="31BFF339" w14:textId="54C6ECD9" w:rsidR="000C5744" w:rsidRPr="003826A1" w:rsidRDefault="000C5744" w:rsidP="000C5744">
      <w:pPr>
        <w:pStyle w:val="Default"/>
        <w:spacing w:line="276" w:lineRule="auto"/>
        <w:jc w:val="both"/>
        <w:rPr>
          <w:rFonts w:ascii="Arial" w:hAnsi="Arial" w:cs="Arial"/>
          <w:i/>
          <w:iCs/>
          <w:szCs w:val="20"/>
        </w:rPr>
      </w:pPr>
      <w:r w:rsidRPr="003826A1">
        <w:rPr>
          <w:rFonts w:ascii="Arial" w:hAnsi="Arial" w:cs="Arial"/>
          <w:bCs/>
          <w:szCs w:val="20"/>
        </w:rPr>
        <w:t xml:space="preserve">Valor estimado aproximadamente </w:t>
      </w:r>
      <w:r w:rsidR="00D804E2" w:rsidRPr="00400BC2">
        <w:t xml:space="preserve">RS </w:t>
      </w:r>
      <w:r w:rsidR="00D804E2">
        <w:t>442.998,43</w:t>
      </w:r>
      <w:r w:rsidR="00D804E2">
        <w:rPr>
          <w:i/>
          <w:iCs/>
        </w:rPr>
        <w:t>(quatrocentos e quarenta e dois mil, novecentos e noventa e oito reais e quarenta e três centavos</w:t>
      </w:r>
      <w:r w:rsidR="00D804E2" w:rsidRPr="00401444">
        <w:rPr>
          <w:rFonts w:ascii="Arial" w:hAnsi="Arial" w:cs="Arial"/>
          <w:bCs/>
          <w:iCs/>
        </w:rPr>
        <w:t>)</w:t>
      </w:r>
      <w:r w:rsidR="00D804E2">
        <w:rPr>
          <w:rFonts w:asciiTheme="majorHAnsi" w:hAnsiTheme="majorHAnsi" w:cstheme="majorHAnsi"/>
          <w:i/>
          <w:iCs/>
        </w:rPr>
        <w:t>.</w:t>
      </w:r>
      <w:r w:rsidR="00D804E2" w:rsidRPr="00FE7746">
        <w:rPr>
          <w:rFonts w:ascii="Arial" w:hAnsi="Arial" w:cs="Arial"/>
        </w:rPr>
        <w:t xml:space="preserve"> </w:t>
      </w:r>
    </w:p>
    <w:p w14:paraId="2BE2A541" w14:textId="77777777" w:rsidR="000C5744" w:rsidRPr="003826A1" w:rsidRDefault="000C5744" w:rsidP="000C5744">
      <w:pPr>
        <w:pStyle w:val="Default"/>
        <w:jc w:val="both"/>
        <w:rPr>
          <w:rFonts w:ascii="Arial" w:hAnsi="Arial" w:cs="Arial"/>
          <w:color w:val="FF0000"/>
          <w:szCs w:val="20"/>
        </w:rPr>
      </w:pPr>
    </w:p>
    <w:p w14:paraId="30EA7665"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8 - JUSTIFICATIVA PARA O NÃO PARCELAMENTO DA SOLUÇÃO:</w:t>
      </w:r>
    </w:p>
    <w:p w14:paraId="2DCCDAFB" w14:textId="77777777" w:rsidR="000C5744" w:rsidRPr="003826A1" w:rsidRDefault="000C5744" w:rsidP="000C5744">
      <w:pPr>
        <w:pStyle w:val="Default"/>
        <w:jc w:val="both"/>
        <w:rPr>
          <w:rFonts w:ascii="Arial" w:hAnsi="Arial" w:cs="Arial"/>
          <w:b/>
          <w:bCs/>
          <w:szCs w:val="20"/>
        </w:rPr>
      </w:pPr>
    </w:p>
    <w:p w14:paraId="26F9A44E"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Considerando a natureza dos objetos, o parcelamento será considerado por item.</w:t>
      </w:r>
    </w:p>
    <w:p w14:paraId="52210500" w14:textId="77777777" w:rsidR="000C5744" w:rsidRPr="003826A1" w:rsidRDefault="000C5744" w:rsidP="000C5744">
      <w:pPr>
        <w:pStyle w:val="Default"/>
        <w:spacing w:line="276" w:lineRule="auto"/>
        <w:jc w:val="both"/>
        <w:rPr>
          <w:rFonts w:ascii="Arial" w:hAnsi="Arial" w:cs="Arial"/>
          <w:color w:val="FF0000"/>
          <w:szCs w:val="20"/>
        </w:rPr>
      </w:pPr>
    </w:p>
    <w:p w14:paraId="57C9A179"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09 - CONTRATAÇÕES CORRELATAS E/OU INTERDEPENDENTES:</w:t>
      </w:r>
    </w:p>
    <w:p w14:paraId="6D447BF1" w14:textId="77777777" w:rsidR="000C5744" w:rsidRPr="003826A1" w:rsidRDefault="000C5744" w:rsidP="000C5744">
      <w:pPr>
        <w:pStyle w:val="Default"/>
        <w:jc w:val="both"/>
        <w:rPr>
          <w:rFonts w:ascii="Arial" w:hAnsi="Arial" w:cs="Arial"/>
          <w:b/>
          <w:bCs/>
          <w:szCs w:val="20"/>
        </w:rPr>
      </w:pPr>
    </w:p>
    <w:p w14:paraId="7753B659" w14:textId="77777777" w:rsidR="000C5744" w:rsidRPr="003826A1" w:rsidRDefault="000C5744" w:rsidP="000C5744">
      <w:pPr>
        <w:pStyle w:val="Default"/>
        <w:jc w:val="both"/>
        <w:rPr>
          <w:rFonts w:ascii="Arial" w:hAnsi="Arial" w:cs="Arial"/>
          <w:szCs w:val="20"/>
        </w:rPr>
      </w:pPr>
      <w:r w:rsidRPr="003826A1">
        <w:rPr>
          <w:rFonts w:ascii="Arial" w:hAnsi="Arial" w:cs="Arial"/>
          <w:szCs w:val="20"/>
        </w:rPr>
        <w:t>Não existem contratações correlatas e/ou interdependentes.</w:t>
      </w:r>
    </w:p>
    <w:p w14:paraId="61876074" w14:textId="77777777" w:rsidR="000C5744" w:rsidRPr="003826A1" w:rsidRDefault="000C5744" w:rsidP="000C5744">
      <w:pPr>
        <w:pStyle w:val="Default"/>
        <w:jc w:val="both"/>
        <w:rPr>
          <w:rFonts w:ascii="Arial" w:hAnsi="Arial" w:cs="Arial"/>
          <w:szCs w:val="20"/>
        </w:rPr>
      </w:pPr>
    </w:p>
    <w:p w14:paraId="218C202E"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10 - PREVISÃO DA CONTRATAÇÃO NO PLANO DE CONTRATAÇÕES ANUAL:</w:t>
      </w:r>
    </w:p>
    <w:p w14:paraId="17BB369E"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 xml:space="preserve"> </w:t>
      </w:r>
    </w:p>
    <w:p w14:paraId="042AFDD4" w14:textId="77777777" w:rsidR="000C5744" w:rsidRPr="003826A1" w:rsidRDefault="000C5744" w:rsidP="000C5744">
      <w:pPr>
        <w:pStyle w:val="Default"/>
        <w:jc w:val="both"/>
        <w:rPr>
          <w:rFonts w:ascii="Arial" w:hAnsi="Arial" w:cs="Arial"/>
          <w:szCs w:val="20"/>
        </w:rPr>
      </w:pPr>
      <w:r w:rsidRPr="003826A1">
        <w:rPr>
          <w:rFonts w:ascii="Arial" w:hAnsi="Arial" w:cs="Arial"/>
          <w:szCs w:val="20"/>
        </w:rPr>
        <w:t xml:space="preserve">Não foi feito PCA, porém os itens desta contratação são indispensáveis para administração pública. </w:t>
      </w:r>
    </w:p>
    <w:p w14:paraId="00586ADD" w14:textId="77777777" w:rsidR="000C5744" w:rsidRPr="003826A1" w:rsidRDefault="000C5744" w:rsidP="000C5744">
      <w:pPr>
        <w:pStyle w:val="Default"/>
        <w:jc w:val="both"/>
        <w:rPr>
          <w:rFonts w:ascii="Arial" w:hAnsi="Arial" w:cs="Arial"/>
          <w:szCs w:val="20"/>
        </w:rPr>
      </w:pPr>
    </w:p>
    <w:p w14:paraId="5B084047" w14:textId="77777777" w:rsidR="000C5744" w:rsidRPr="003826A1" w:rsidRDefault="000C5744" w:rsidP="000C5744">
      <w:pPr>
        <w:pStyle w:val="Default"/>
        <w:jc w:val="both"/>
        <w:rPr>
          <w:rFonts w:ascii="Arial" w:hAnsi="Arial" w:cs="Arial"/>
          <w:b/>
          <w:szCs w:val="20"/>
        </w:rPr>
      </w:pPr>
      <w:r w:rsidRPr="003826A1">
        <w:rPr>
          <w:rFonts w:ascii="Arial" w:hAnsi="Arial" w:cs="Arial"/>
          <w:b/>
          <w:szCs w:val="20"/>
        </w:rPr>
        <w:t>11- BENEFÍCIOS A SEREM ALCANÇADOS COM A AQUISIÇÃO / CONTRATAÇÃO:</w:t>
      </w:r>
    </w:p>
    <w:p w14:paraId="6696D323" w14:textId="77777777" w:rsidR="000C5744" w:rsidRPr="003826A1" w:rsidRDefault="000C5744" w:rsidP="000C5744">
      <w:pPr>
        <w:pStyle w:val="Default"/>
        <w:jc w:val="both"/>
        <w:rPr>
          <w:rFonts w:ascii="Arial" w:hAnsi="Arial" w:cs="Arial"/>
          <w:szCs w:val="20"/>
        </w:rPr>
      </w:pPr>
    </w:p>
    <w:p w14:paraId="432ECACB" w14:textId="77777777" w:rsidR="000C5744" w:rsidRPr="003826A1" w:rsidRDefault="000C5744" w:rsidP="000C5744">
      <w:pPr>
        <w:pStyle w:val="Default"/>
        <w:spacing w:line="276" w:lineRule="auto"/>
        <w:jc w:val="both"/>
        <w:rPr>
          <w:rFonts w:ascii="Arial" w:hAnsi="Arial" w:cs="Arial"/>
          <w:color w:val="auto"/>
          <w:szCs w:val="20"/>
        </w:rPr>
      </w:pPr>
      <w:r w:rsidRPr="003826A1">
        <w:rPr>
          <w:rFonts w:ascii="Arial" w:hAnsi="Arial" w:cs="Arial"/>
          <w:color w:val="auto"/>
          <w:szCs w:val="20"/>
        </w:rPr>
        <w:t>Maior autonomia e capacidade operacional do município, redução de custos a médio e longo prazo com locações e serviços terceirizados, disponibilidade imediata de equipamentos para diversas frentes de trabalho, agilidade no atendimento de demandas emergenciais e manutenção de vias, patrimonialização de bens duráveis, garantindo retorno ao erário público, melhoria da eficiência e produtividade das equipes de campo, entre outros.</w:t>
      </w:r>
    </w:p>
    <w:p w14:paraId="7526A8DB" w14:textId="77777777" w:rsidR="000C5744" w:rsidRPr="003826A1" w:rsidRDefault="000C5744" w:rsidP="000C5744">
      <w:pPr>
        <w:pStyle w:val="Default"/>
        <w:jc w:val="both"/>
        <w:rPr>
          <w:rFonts w:ascii="Arial" w:hAnsi="Arial" w:cs="Arial"/>
          <w:color w:val="FF0000"/>
          <w:szCs w:val="20"/>
        </w:rPr>
      </w:pPr>
    </w:p>
    <w:p w14:paraId="6728D4F7"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12 - PROVIDÊNCIAS A SEREM ADOTADAS:</w:t>
      </w:r>
    </w:p>
    <w:p w14:paraId="247EE7DE" w14:textId="77777777" w:rsidR="000C5744" w:rsidRPr="003826A1" w:rsidRDefault="000C5744" w:rsidP="000C5744">
      <w:pPr>
        <w:pStyle w:val="Default"/>
        <w:jc w:val="both"/>
        <w:rPr>
          <w:rFonts w:ascii="Arial" w:hAnsi="Arial" w:cs="Arial"/>
          <w:szCs w:val="20"/>
        </w:rPr>
      </w:pPr>
    </w:p>
    <w:p w14:paraId="3391E4D9" w14:textId="77777777" w:rsidR="000C5744" w:rsidRPr="003826A1" w:rsidRDefault="000C5744" w:rsidP="000C5744">
      <w:pPr>
        <w:pStyle w:val="Default"/>
        <w:jc w:val="both"/>
        <w:rPr>
          <w:rFonts w:ascii="Arial" w:hAnsi="Arial" w:cs="Arial"/>
          <w:szCs w:val="20"/>
        </w:rPr>
      </w:pPr>
      <w:r w:rsidRPr="003826A1">
        <w:rPr>
          <w:rFonts w:ascii="Arial" w:hAnsi="Arial" w:cs="Arial"/>
          <w:szCs w:val="20"/>
        </w:rPr>
        <w:t>Não há necessidade de adoção de providências prévias.</w:t>
      </w:r>
    </w:p>
    <w:p w14:paraId="7F053152" w14:textId="77777777" w:rsidR="000C5744" w:rsidRPr="003826A1" w:rsidRDefault="000C5744" w:rsidP="000C5744">
      <w:pPr>
        <w:pStyle w:val="Default"/>
        <w:jc w:val="both"/>
        <w:rPr>
          <w:rFonts w:ascii="Arial" w:hAnsi="Arial" w:cs="Arial"/>
          <w:szCs w:val="20"/>
        </w:rPr>
      </w:pPr>
    </w:p>
    <w:p w14:paraId="0542047D" w14:textId="77777777" w:rsidR="000C5744" w:rsidRPr="003826A1" w:rsidRDefault="000C5744" w:rsidP="000C5744">
      <w:pPr>
        <w:pStyle w:val="Default"/>
        <w:jc w:val="both"/>
        <w:rPr>
          <w:rFonts w:ascii="Arial" w:hAnsi="Arial" w:cs="Arial"/>
          <w:b/>
          <w:bCs/>
          <w:color w:val="auto"/>
          <w:szCs w:val="20"/>
        </w:rPr>
      </w:pPr>
      <w:r w:rsidRPr="003826A1">
        <w:rPr>
          <w:rFonts w:ascii="Arial" w:hAnsi="Arial" w:cs="Arial"/>
          <w:b/>
          <w:szCs w:val="20"/>
        </w:rPr>
        <w:t>13</w:t>
      </w:r>
      <w:r w:rsidRPr="003826A1">
        <w:rPr>
          <w:rFonts w:ascii="Arial" w:hAnsi="Arial" w:cs="Arial"/>
          <w:b/>
          <w:bCs/>
          <w:color w:val="auto"/>
          <w:szCs w:val="20"/>
        </w:rPr>
        <w:t xml:space="preserve"> - POSSÍVEIS IMPACTOS AMBIENTAIS:</w:t>
      </w:r>
    </w:p>
    <w:p w14:paraId="50B2DFE3" w14:textId="77777777" w:rsidR="000C5744" w:rsidRPr="003826A1" w:rsidRDefault="000C5744" w:rsidP="000C5744">
      <w:pPr>
        <w:pStyle w:val="Default"/>
        <w:jc w:val="both"/>
        <w:rPr>
          <w:rFonts w:ascii="Arial" w:hAnsi="Arial" w:cs="Arial"/>
          <w:b/>
          <w:bCs/>
          <w:color w:val="auto"/>
          <w:szCs w:val="20"/>
        </w:rPr>
      </w:pPr>
    </w:p>
    <w:p w14:paraId="7943F54E" w14:textId="77777777" w:rsidR="000C5744" w:rsidRPr="003826A1" w:rsidRDefault="000C5744" w:rsidP="000C5744">
      <w:pPr>
        <w:pStyle w:val="Default"/>
        <w:spacing w:line="276" w:lineRule="auto"/>
        <w:jc w:val="both"/>
        <w:rPr>
          <w:rFonts w:ascii="Arial" w:hAnsi="Arial" w:cs="Arial"/>
          <w:color w:val="auto"/>
          <w:szCs w:val="20"/>
        </w:rPr>
      </w:pPr>
      <w:r w:rsidRPr="003826A1">
        <w:rPr>
          <w:rFonts w:ascii="Arial" w:hAnsi="Arial" w:cs="Arial"/>
          <w:color w:val="auto"/>
          <w:szCs w:val="20"/>
        </w:rPr>
        <w:t>A operação dos equipamentos poderá gerar emissão de gases e ruídos, impactos típicos de máquinas pesadas. Entretanto, tais efeitos serão minimizados mediante o uso de equipamentos novos e modernos, com motores de menor emissão e manutenção regular. A Administração adotará boas práticas de sustentabilidade, priorizando combustível de qualidade, manutenção preventiva e descarte ambientalmente correto de resíduos e lubrificantes.</w:t>
      </w:r>
    </w:p>
    <w:p w14:paraId="3F26BC7A" w14:textId="77777777" w:rsidR="000C5744" w:rsidRPr="003826A1" w:rsidRDefault="000C5744" w:rsidP="000C5744">
      <w:pPr>
        <w:pStyle w:val="Default"/>
        <w:spacing w:line="276" w:lineRule="auto"/>
        <w:jc w:val="both"/>
        <w:rPr>
          <w:rFonts w:ascii="Arial" w:hAnsi="Arial" w:cs="Arial"/>
          <w:color w:val="auto"/>
          <w:szCs w:val="20"/>
        </w:rPr>
      </w:pPr>
    </w:p>
    <w:p w14:paraId="71A0EA6F" w14:textId="77777777" w:rsidR="000C5744" w:rsidRPr="003826A1" w:rsidRDefault="000C5744" w:rsidP="000C5744">
      <w:pPr>
        <w:pStyle w:val="Default"/>
        <w:jc w:val="both"/>
        <w:rPr>
          <w:rFonts w:ascii="Arial" w:hAnsi="Arial" w:cs="Arial"/>
          <w:b/>
          <w:szCs w:val="20"/>
        </w:rPr>
      </w:pPr>
      <w:r w:rsidRPr="003826A1">
        <w:rPr>
          <w:rFonts w:ascii="Arial" w:hAnsi="Arial" w:cs="Arial"/>
          <w:b/>
          <w:szCs w:val="20"/>
        </w:rPr>
        <w:t>14 - JUSTIFICATIVA DA ESCOLHA DA SOLUÇÃO:</w:t>
      </w:r>
    </w:p>
    <w:p w14:paraId="454EA979" w14:textId="77777777" w:rsidR="000C5744" w:rsidRPr="003826A1" w:rsidRDefault="000C5744" w:rsidP="000C5744">
      <w:pPr>
        <w:pStyle w:val="Default"/>
        <w:jc w:val="both"/>
        <w:rPr>
          <w:rFonts w:ascii="Arial" w:hAnsi="Arial" w:cs="Arial"/>
          <w:b/>
          <w:szCs w:val="20"/>
        </w:rPr>
      </w:pPr>
    </w:p>
    <w:p w14:paraId="75C85840" w14:textId="77777777" w:rsidR="000C5744" w:rsidRPr="003826A1" w:rsidRDefault="000C5744" w:rsidP="000C5744">
      <w:pPr>
        <w:pStyle w:val="Default"/>
        <w:spacing w:line="276" w:lineRule="auto"/>
        <w:jc w:val="both"/>
        <w:rPr>
          <w:rFonts w:ascii="Arial" w:hAnsi="Arial" w:cs="Arial"/>
          <w:bCs/>
          <w:szCs w:val="20"/>
        </w:rPr>
      </w:pPr>
      <w:r w:rsidRPr="003826A1">
        <w:rPr>
          <w:rFonts w:ascii="Arial" w:hAnsi="Arial" w:cs="Arial"/>
          <w:bCs/>
          <w:szCs w:val="20"/>
        </w:rPr>
        <w:t>Optou-se pela aquisição dos maquinários, por se tratar da opção que proporciona melhor custo-benefício e maior autonomia operacional ao município, garantindo disponibilidade permanente dos equipamentos, permitindo que a Administração atenda às demandas com agilidade, eficiência e controle direto sobre os serviços. A escolha baseia-se na análise técnica e econômica, demonstrando que a aquisição própria é a alternativa mais vantajosa.</w:t>
      </w:r>
    </w:p>
    <w:p w14:paraId="21EE9287" w14:textId="77777777" w:rsidR="000C5744" w:rsidRPr="003826A1" w:rsidRDefault="000C5744" w:rsidP="000C5744">
      <w:pPr>
        <w:pStyle w:val="Default"/>
        <w:jc w:val="both"/>
        <w:rPr>
          <w:rFonts w:ascii="Arial" w:hAnsi="Arial" w:cs="Arial"/>
          <w:color w:val="FF0000"/>
          <w:szCs w:val="20"/>
        </w:rPr>
      </w:pPr>
    </w:p>
    <w:p w14:paraId="58780182"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15 - DECLARAÇÃO DE VIABILIDADE:</w:t>
      </w:r>
    </w:p>
    <w:p w14:paraId="0EDEC879" w14:textId="77777777" w:rsidR="000C5744" w:rsidRPr="003826A1" w:rsidRDefault="000C5744" w:rsidP="000C5744">
      <w:pPr>
        <w:pStyle w:val="Default"/>
        <w:jc w:val="both"/>
        <w:rPr>
          <w:rFonts w:ascii="Arial" w:hAnsi="Arial" w:cs="Arial"/>
          <w:szCs w:val="20"/>
        </w:rPr>
      </w:pPr>
    </w:p>
    <w:p w14:paraId="13BD812F" w14:textId="77777777" w:rsidR="000C5744" w:rsidRPr="003826A1" w:rsidRDefault="000C5744" w:rsidP="000C5744">
      <w:pPr>
        <w:pStyle w:val="Default"/>
        <w:spacing w:line="276" w:lineRule="auto"/>
        <w:jc w:val="both"/>
        <w:rPr>
          <w:rFonts w:ascii="Arial" w:hAnsi="Arial" w:cs="Arial"/>
          <w:szCs w:val="20"/>
        </w:rPr>
      </w:pPr>
      <w:r w:rsidRPr="003826A1">
        <w:rPr>
          <w:rFonts w:ascii="Arial" w:hAnsi="Arial" w:cs="Arial"/>
          <w:szCs w:val="20"/>
        </w:rPr>
        <w:t>Diante do estudo consideramos viáveis as aquisições. Mediante tudo que foi explicado acima, constata-se essencial e fundamental para um bom desenvolvimento urbano e rural do município.</w:t>
      </w:r>
    </w:p>
    <w:p w14:paraId="68119687" w14:textId="77777777" w:rsidR="000C5744" w:rsidRPr="003826A1" w:rsidRDefault="000C5744" w:rsidP="000C5744">
      <w:pPr>
        <w:pStyle w:val="Default"/>
        <w:jc w:val="both"/>
        <w:rPr>
          <w:rFonts w:ascii="Arial" w:hAnsi="Arial" w:cs="Arial"/>
          <w:szCs w:val="20"/>
        </w:rPr>
      </w:pPr>
    </w:p>
    <w:p w14:paraId="05C8AA90" w14:textId="77777777" w:rsidR="000C5744" w:rsidRPr="003826A1" w:rsidRDefault="000C5744" w:rsidP="000C5744">
      <w:pPr>
        <w:pStyle w:val="Default"/>
        <w:jc w:val="both"/>
        <w:rPr>
          <w:rFonts w:ascii="Arial" w:hAnsi="Arial" w:cs="Arial"/>
          <w:b/>
          <w:bCs/>
          <w:szCs w:val="20"/>
        </w:rPr>
      </w:pPr>
      <w:r w:rsidRPr="003826A1">
        <w:rPr>
          <w:rFonts w:ascii="Arial" w:hAnsi="Arial" w:cs="Arial"/>
          <w:b/>
          <w:bCs/>
          <w:szCs w:val="20"/>
        </w:rPr>
        <w:t>Justificativa da Viabilidade/Inviabilidade:</w:t>
      </w:r>
    </w:p>
    <w:p w14:paraId="7E4410E7" w14:textId="77777777" w:rsidR="000C5744" w:rsidRPr="003826A1" w:rsidRDefault="000C5744" w:rsidP="000C5744">
      <w:pPr>
        <w:pStyle w:val="Default"/>
        <w:jc w:val="both"/>
        <w:rPr>
          <w:rFonts w:ascii="Arial" w:hAnsi="Arial" w:cs="Arial"/>
          <w:b/>
          <w:bCs/>
          <w:szCs w:val="20"/>
        </w:rPr>
      </w:pPr>
    </w:p>
    <w:p w14:paraId="14496FC6" w14:textId="77777777" w:rsidR="000C5744" w:rsidRPr="003826A1" w:rsidRDefault="000C5744" w:rsidP="000C5744">
      <w:pPr>
        <w:autoSpaceDE w:val="0"/>
        <w:autoSpaceDN w:val="0"/>
        <w:adjustRightInd w:val="0"/>
        <w:spacing w:line="276" w:lineRule="auto"/>
        <w:jc w:val="both"/>
        <w:rPr>
          <w:color w:val="FF0000"/>
          <w:sz w:val="20"/>
          <w:szCs w:val="20"/>
        </w:rPr>
      </w:pPr>
      <w:r w:rsidRPr="003826A1">
        <w:rPr>
          <w:sz w:val="20"/>
          <w:szCs w:val="20"/>
        </w:rPr>
        <w:t>O presente planejamento está de acordo com as necessidades técnicas, operacionais e estratégicas da secretaria. No mais, atende adequadamente às demandas formuladas e os benefícios pretendidos são adequados, os custos previstos são compatíveis e caracterizam a economicidade. Os riscos envolvidos são administráveis. Recomendamos a contratação proposta.</w:t>
      </w:r>
    </w:p>
    <w:p w14:paraId="6051AA29" w14:textId="77777777" w:rsidR="000C5744" w:rsidRPr="003826A1" w:rsidRDefault="000C5744" w:rsidP="000C5744">
      <w:pPr>
        <w:pStyle w:val="Default"/>
        <w:jc w:val="both"/>
        <w:rPr>
          <w:rFonts w:ascii="Arial" w:hAnsi="Arial" w:cs="Arial"/>
          <w:b/>
          <w:bCs/>
          <w:szCs w:val="20"/>
        </w:rPr>
      </w:pPr>
    </w:p>
    <w:p w14:paraId="37F9DFAE" w14:textId="77777777" w:rsidR="000C5744" w:rsidRDefault="000C5744" w:rsidP="000C5744">
      <w:pPr>
        <w:pStyle w:val="Default"/>
        <w:jc w:val="both"/>
        <w:rPr>
          <w:rFonts w:ascii="Arial" w:hAnsi="Arial" w:cs="Arial"/>
          <w:b/>
          <w:bCs/>
          <w:szCs w:val="20"/>
        </w:rPr>
      </w:pPr>
    </w:p>
    <w:p w14:paraId="0806E890" w14:textId="77777777" w:rsidR="000C5744" w:rsidRDefault="000C5744" w:rsidP="000C5744">
      <w:pPr>
        <w:pStyle w:val="Default"/>
        <w:jc w:val="both"/>
        <w:rPr>
          <w:rFonts w:ascii="Arial" w:hAnsi="Arial" w:cs="Arial"/>
          <w:b/>
          <w:bCs/>
          <w:szCs w:val="20"/>
        </w:rPr>
      </w:pPr>
    </w:p>
    <w:p w14:paraId="0C148155" w14:textId="77777777" w:rsidR="000C5744" w:rsidRDefault="000C5744" w:rsidP="000C5744">
      <w:pPr>
        <w:pStyle w:val="Default"/>
        <w:jc w:val="both"/>
        <w:rPr>
          <w:rFonts w:ascii="Arial" w:hAnsi="Arial" w:cs="Arial"/>
          <w:b/>
          <w:bCs/>
          <w:szCs w:val="20"/>
        </w:rPr>
      </w:pPr>
    </w:p>
    <w:p w14:paraId="09B24305" w14:textId="77777777" w:rsidR="000C5744" w:rsidRDefault="000C5744" w:rsidP="000C5744">
      <w:pPr>
        <w:pStyle w:val="Default"/>
        <w:jc w:val="both"/>
        <w:rPr>
          <w:rFonts w:ascii="Arial" w:hAnsi="Arial" w:cs="Arial"/>
          <w:b/>
          <w:bCs/>
          <w:szCs w:val="20"/>
        </w:rPr>
      </w:pPr>
    </w:p>
    <w:p w14:paraId="16C1BF95" w14:textId="77777777" w:rsidR="000C5744" w:rsidRDefault="000C5744" w:rsidP="000C5744">
      <w:pPr>
        <w:pStyle w:val="Default"/>
        <w:jc w:val="both"/>
        <w:rPr>
          <w:rFonts w:ascii="Arial" w:hAnsi="Arial" w:cs="Arial"/>
          <w:b/>
          <w:bCs/>
          <w:szCs w:val="20"/>
        </w:rPr>
      </w:pPr>
    </w:p>
    <w:p w14:paraId="21DF636A" w14:textId="77777777" w:rsidR="000C5744" w:rsidRDefault="000C5744" w:rsidP="000C5744">
      <w:pPr>
        <w:pStyle w:val="Default"/>
        <w:jc w:val="both"/>
        <w:rPr>
          <w:rFonts w:ascii="Arial" w:hAnsi="Arial" w:cs="Arial"/>
          <w:b/>
          <w:bCs/>
          <w:szCs w:val="20"/>
        </w:rPr>
      </w:pPr>
      <w:r>
        <w:rPr>
          <w:rFonts w:ascii="Arial" w:hAnsi="Arial" w:cs="Arial"/>
          <w:b/>
          <w:bCs/>
          <w:szCs w:val="20"/>
        </w:rPr>
        <w:t>16</w:t>
      </w:r>
      <w:r w:rsidRPr="00DA2906">
        <w:rPr>
          <w:rFonts w:ascii="Arial" w:hAnsi="Arial" w:cs="Arial"/>
          <w:b/>
          <w:bCs/>
          <w:szCs w:val="20"/>
        </w:rPr>
        <w:t xml:space="preserve"> - Responsáveis </w:t>
      </w:r>
    </w:p>
    <w:p w14:paraId="11F59A66" w14:textId="77777777" w:rsidR="000C5744" w:rsidRDefault="000C5744" w:rsidP="000C5744">
      <w:pPr>
        <w:pStyle w:val="Default"/>
        <w:jc w:val="both"/>
        <w:rPr>
          <w:rFonts w:ascii="Arial" w:hAnsi="Arial" w:cs="Arial"/>
          <w:b/>
          <w:bCs/>
          <w:szCs w:val="20"/>
        </w:rPr>
      </w:pPr>
    </w:p>
    <w:p w14:paraId="1630FA12" w14:textId="77777777" w:rsidR="000C5744" w:rsidRDefault="000C5744" w:rsidP="000C5744">
      <w:pPr>
        <w:pStyle w:val="Default"/>
        <w:jc w:val="both"/>
        <w:rPr>
          <w:rFonts w:ascii="Arial" w:hAnsi="Arial" w:cs="Arial"/>
          <w:b/>
          <w:bCs/>
          <w:szCs w:val="20"/>
        </w:rPr>
      </w:pPr>
    </w:p>
    <w:p w14:paraId="6FF65529" w14:textId="77777777" w:rsidR="000C5744" w:rsidRPr="007045EE" w:rsidRDefault="000C5744" w:rsidP="000C5744">
      <w:pPr>
        <w:pStyle w:val="Default"/>
        <w:jc w:val="right"/>
        <w:rPr>
          <w:rFonts w:ascii="Arial" w:hAnsi="Arial" w:cs="Arial"/>
          <w:bCs/>
          <w:szCs w:val="20"/>
        </w:rPr>
      </w:pPr>
      <w:r>
        <w:rPr>
          <w:rFonts w:ascii="Arial" w:hAnsi="Arial" w:cs="Arial"/>
          <w:bCs/>
          <w:szCs w:val="20"/>
        </w:rPr>
        <w:t>Mandaguaçu,13 de novembro de</w:t>
      </w:r>
      <w:r w:rsidRPr="007045EE">
        <w:rPr>
          <w:rFonts w:ascii="Arial" w:hAnsi="Arial" w:cs="Arial"/>
          <w:bCs/>
          <w:szCs w:val="20"/>
        </w:rPr>
        <w:t xml:space="preserve"> 2025.</w:t>
      </w:r>
    </w:p>
    <w:p w14:paraId="582DF0D1" w14:textId="77777777" w:rsidR="000C5744" w:rsidRDefault="000C5744" w:rsidP="000C5744">
      <w:pPr>
        <w:pStyle w:val="Default"/>
        <w:jc w:val="both"/>
        <w:rPr>
          <w:rFonts w:ascii="Arial" w:hAnsi="Arial" w:cs="Arial"/>
          <w:bCs/>
          <w:szCs w:val="20"/>
        </w:rPr>
      </w:pPr>
    </w:p>
    <w:p w14:paraId="757C638E" w14:textId="77777777" w:rsidR="000C5744" w:rsidRDefault="000C5744" w:rsidP="000C5744">
      <w:pPr>
        <w:pStyle w:val="Default"/>
        <w:jc w:val="both"/>
        <w:rPr>
          <w:rFonts w:ascii="Arial" w:hAnsi="Arial" w:cs="Arial"/>
          <w:bCs/>
          <w:szCs w:val="20"/>
        </w:rPr>
      </w:pPr>
    </w:p>
    <w:p w14:paraId="4004326D" w14:textId="77777777" w:rsidR="000C5744" w:rsidRDefault="000C5744" w:rsidP="000C5744">
      <w:pPr>
        <w:pStyle w:val="Default"/>
        <w:jc w:val="both"/>
        <w:rPr>
          <w:rFonts w:ascii="Arial" w:hAnsi="Arial" w:cs="Arial"/>
          <w:bCs/>
          <w:szCs w:val="20"/>
        </w:rPr>
      </w:pPr>
    </w:p>
    <w:p w14:paraId="7C0F528A" w14:textId="77777777" w:rsidR="000C5744" w:rsidRPr="007045EE" w:rsidRDefault="000C5744" w:rsidP="000C5744">
      <w:pPr>
        <w:pStyle w:val="Default"/>
        <w:rPr>
          <w:rFonts w:ascii="Arial" w:hAnsi="Arial" w:cs="Arial"/>
          <w:bCs/>
          <w:szCs w:val="20"/>
        </w:rPr>
      </w:pPr>
    </w:p>
    <w:p w14:paraId="72DE7B41" w14:textId="77777777" w:rsidR="000C5744" w:rsidRPr="00B30402" w:rsidRDefault="000C5744" w:rsidP="000C5744">
      <w:pPr>
        <w:widowControl w:val="0"/>
        <w:rPr>
          <w:rFonts w:eastAsia="Liberation Serif"/>
          <w:b/>
          <w:bCs/>
          <w:color w:val="000000"/>
          <w:sz w:val="20"/>
          <w:lang w:eastAsia="hi-IN" w:bidi="hi-IN"/>
        </w:rPr>
      </w:pPr>
      <w:r>
        <w:rPr>
          <w:rFonts w:eastAsia="Liberation Serif"/>
          <w:b/>
          <w:bCs/>
          <w:color w:val="000000"/>
          <w:sz w:val="20"/>
          <w:lang w:eastAsia="hi-IN" w:bidi="hi-IN"/>
        </w:rPr>
        <w:t>GABRIEL CODALE VOLPATO</w:t>
      </w:r>
    </w:p>
    <w:p w14:paraId="5C2B6805" w14:textId="77777777" w:rsidR="000C5744" w:rsidRPr="00B30402" w:rsidRDefault="000C5744" w:rsidP="000C5744">
      <w:pPr>
        <w:widowControl w:val="0"/>
        <w:rPr>
          <w:rFonts w:eastAsia="Liberation Serif"/>
          <w:i/>
          <w:iCs/>
          <w:sz w:val="20"/>
          <w:szCs w:val="20"/>
          <w:lang w:eastAsia="hi-IN" w:bidi="hi-IN"/>
        </w:rPr>
      </w:pPr>
      <w:r w:rsidRPr="00B30402">
        <w:rPr>
          <w:rFonts w:eastAsia="Liberation Serif"/>
          <w:i/>
          <w:iCs/>
          <w:color w:val="000000"/>
          <w:sz w:val="20"/>
          <w:lang w:eastAsia="hi-IN" w:bidi="hi-IN"/>
        </w:rPr>
        <w:t>Secretári</w:t>
      </w:r>
      <w:r>
        <w:rPr>
          <w:rFonts w:eastAsia="Liberation Serif"/>
          <w:i/>
          <w:iCs/>
          <w:color w:val="000000"/>
          <w:sz w:val="20"/>
          <w:lang w:eastAsia="hi-IN" w:bidi="hi-IN"/>
        </w:rPr>
        <w:t>o</w:t>
      </w:r>
      <w:r w:rsidRPr="00B30402">
        <w:rPr>
          <w:rFonts w:eastAsia="Liberation Serif"/>
          <w:i/>
          <w:iCs/>
          <w:color w:val="000000"/>
          <w:sz w:val="20"/>
          <w:lang w:eastAsia="hi-IN" w:bidi="hi-IN"/>
        </w:rPr>
        <w:t xml:space="preserve"> de </w:t>
      </w:r>
      <w:r>
        <w:rPr>
          <w:rFonts w:eastAsia="Liberation Serif"/>
          <w:i/>
          <w:iCs/>
          <w:color w:val="000000"/>
          <w:sz w:val="20"/>
          <w:lang w:eastAsia="hi-IN" w:bidi="hi-IN"/>
        </w:rPr>
        <w:t>Agricultura e Pecuária</w:t>
      </w:r>
    </w:p>
    <w:p w14:paraId="084267F4" w14:textId="77777777" w:rsidR="000C5744" w:rsidRPr="00AD099C" w:rsidRDefault="000C5744" w:rsidP="000C5744">
      <w:pPr>
        <w:pStyle w:val="Default"/>
        <w:rPr>
          <w:rFonts w:ascii="Arial" w:hAnsi="Arial" w:cs="Arial"/>
          <w:bCs/>
          <w:i/>
          <w:iCs/>
          <w:szCs w:val="20"/>
        </w:rPr>
      </w:pPr>
      <w:r w:rsidRPr="00103C10">
        <w:rPr>
          <w:rFonts w:ascii="Arial" w:hAnsi="Arial" w:cs="Arial"/>
          <w:bCs/>
          <w:i/>
          <w:iCs/>
          <w:szCs w:val="20"/>
        </w:rPr>
        <w:t>Gesto</w:t>
      </w:r>
      <w:r>
        <w:rPr>
          <w:rFonts w:ascii="Arial" w:hAnsi="Arial" w:cs="Arial"/>
          <w:bCs/>
          <w:i/>
          <w:iCs/>
          <w:szCs w:val="20"/>
        </w:rPr>
        <w:t>r</w:t>
      </w:r>
    </w:p>
    <w:p w14:paraId="769AB0D6" w14:textId="77777777" w:rsidR="000C5744" w:rsidRDefault="000C5744" w:rsidP="000C5744">
      <w:pPr>
        <w:rPr>
          <w:sz w:val="20"/>
          <w:szCs w:val="20"/>
        </w:rPr>
      </w:pPr>
    </w:p>
    <w:p w14:paraId="277F0099" w14:textId="77777777" w:rsidR="000C5744" w:rsidRDefault="000C5744" w:rsidP="000C5744">
      <w:pPr>
        <w:rPr>
          <w:sz w:val="20"/>
          <w:szCs w:val="20"/>
        </w:rPr>
      </w:pPr>
    </w:p>
    <w:p w14:paraId="4E46B4FD" w14:textId="77777777" w:rsidR="000C5744" w:rsidRDefault="000C5744" w:rsidP="000C5744">
      <w:pPr>
        <w:rPr>
          <w:sz w:val="20"/>
          <w:szCs w:val="20"/>
        </w:rPr>
      </w:pPr>
    </w:p>
    <w:p w14:paraId="099A2BB9" w14:textId="77777777" w:rsidR="000C5744" w:rsidRDefault="000C5744" w:rsidP="000C5744">
      <w:pPr>
        <w:rPr>
          <w:sz w:val="20"/>
          <w:szCs w:val="20"/>
        </w:rPr>
      </w:pPr>
    </w:p>
    <w:p w14:paraId="7A8C1B90" w14:textId="77777777" w:rsidR="000C5744" w:rsidRDefault="000C5744" w:rsidP="000C5744">
      <w:pPr>
        <w:rPr>
          <w:sz w:val="20"/>
          <w:szCs w:val="20"/>
        </w:rPr>
      </w:pPr>
    </w:p>
    <w:p w14:paraId="6C0A6ED4" w14:textId="77777777" w:rsidR="000C5744" w:rsidRDefault="000C5744" w:rsidP="000C5744">
      <w:pPr>
        <w:rPr>
          <w:sz w:val="20"/>
          <w:szCs w:val="20"/>
        </w:rPr>
      </w:pPr>
    </w:p>
    <w:p w14:paraId="674A9D3F" w14:textId="77777777" w:rsidR="000C5744" w:rsidRDefault="000C5744" w:rsidP="000C5744">
      <w:pPr>
        <w:rPr>
          <w:b/>
          <w:sz w:val="20"/>
          <w:szCs w:val="20"/>
        </w:rPr>
      </w:pPr>
      <w:r>
        <w:rPr>
          <w:b/>
          <w:sz w:val="20"/>
          <w:szCs w:val="20"/>
        </w:rPr>
        <w:t>Nayara Bernardes Gomes Silva</w:t>
      </w:r>
    </w:p>
    <w:p w14:paraId="347F58D2" w14:textId="77777777" w:rsidR="000C5744" w:rsidRPr="0050051D" w:rsidRDefault="000C5744" w:rsidP="000C5744">
      <w:pPr>
        <w:rPr>
          <w:bCs/>
          <w:i/>
          <w:iCs/>
          <w:sz w:val="20"/>
          <w:szCs w:val="20"/>
        </w:rPr>
      </w:pPr>
      <w:r w:rsidRPr="0050051D">
        <w:rPr>
          <w:bCs/>
          <w:i/>
          <w:iCs/>
          <w:sz w:val="20"/>
          <w:szCs w:val="20"/>
        </w:rPr>
        <w:t>Responsável pelo E</w:t>
      </w:r>
      <w:r>
        <w:rPr>
          <w:bCs/>
          <w:i/>
          <w:iCs/>
          <w:sz w:val="20"/>
          <w:szCs w:val="20"/>
        </w:rPr>
        <w:t>.</w:t>
      </w:r>
      <w:r w:rsidRPr="0050051D">
        <w:rPr>
          <w:bCs/>
          <w:i/>
          <w:iCs/>
          <w:sz w:val="20"/>
          <w:szCs w:val="20"/>
        </w:rPr>
        <w:t>T</w:t>
      </w:r>
      <w:r>
        <w:rPr>
          <w:bCs/>
          <w:i/>
          <w:iCs/>
          <w:sz w:val="20"/>
          <w:szCs w:val="20"/>
        </w:rPr>
        <w:t>.</w:t>
      </w:r>
      <w:r w:rsidRPr="0050051D">
        <w:rPr>
          <w:bCs/>
          <w:i/>
          <w:iCs/>
          <w:sz w:val="20"/>
          <w:szCs w:val="20"/>
        </w:rPr>
        <w:t>P</w:t>
      </w:r>
      <w:r>
        <w:rPr>
          <w:bCs/>
          <w:i/>
          <w:iCs/>
          <w:sz w:val="20"/>
          <w:szCs w:val="20"/>
        </w:rPr>
        <w:t>.</w:t>
      </w:r>
    </w:p>
    <w:p w14:paraId="3E3EEF26" w14:textId="0F6949E4" w:rsidR="005375AC" w:rsidRDefault="005375AC" w:rsidP="005375AC">
      <w:pPr>
        <w:jc w:val="both"/>
        <w:rPr>
          <w:rFonts w:asciiTheme="majorHAnsi" w:hAnsiTheme="majorHAnsi" w:cstheme="majorHAnsi"/>
          <w:sz w:val="20"/>
          <w:szCs w:val="20"/>
        </w:rPr>
      </w:pPr>
    </w:p>
    <w:p w14:paraId="5544756F" w14:textId="3E5A19B6" w:rsidR="005375AC" w:rsidRDefault="005375AC" w:rsidP="005375AC">
      <w:pPr>
        <w:jc w:val="both"/>
        <w:rPr>
          <w:rFonts w:asciiTheme="majorHAnsi" w:hAnsiTheme="majorHAnsi" w:cstheme="majorHAnsi"/>
          <w:sz w:val="20"/>
          <w:szCs w:val="20"/>
        </w:rPr>
      </w:pPr>
    </w:p>
    <w:p w14:paraId="219934A9" w14:textId="0D85ED32" w:rsidR="005375AC" w:rsidRDefault="005375AC" w:rsidP="005375AC">
      <w:pPr>
        <w:jc w:val="both"/>
        <w:rPr>
          <w:rFonts w:asciiTheme="majorHAnsi" w:hAnsiTheme="majorHAnsi" w:cstheme="majorHAnsi"/>
          <w:sz w:val="20"/>
          <w:szCs w:val="20"/>
        </w:rPr>
      </w:pPr>
    </w:p>
    <w:p w14:paraId="65E95AAC" w14:textId="44486B93" w:rsidR="005375AC" w:rsidRDefault="005375AC" w:rsidP="005375AC">
      <w:pPr>
        <w:jc w:val="both"/>
        <w:rPr>
          <w:rFonts w:asciiTheme="majorHAnsi" w:hAnsiTheme="majorHAnsi" w:cstheme="majorHAnsi"/>
          <w:sz w:val="20"/>
          <w:szCs w:val="20"/>
        </w:rPr>
      </w:pPr>
    </w:p>
    <w:p w14:paraId="2953C03E" w14:textId="0D02DC33" w:rsidR="005375AC" w:rsidRDefault="005375AC" w:rsidP="005375AC">
      <w:pPr>
        <w:jc w:val="both"/>
        <w:rPr>
          <w:rFonts w:asciiTheme="majorHAnsi" w:hAnsiTheme="majorHAnsi" w:cstheme="majorHAnsi"/>
          <w:sz w:val="20"/>
          <w:szCs w:val="20"/>
        </w:rPr>
      </w:pPr>
    </w:p>
    <w:p w14:paraId="41C6438E" w14:textId="6E1A6CCF" w:rsidR="005375AC" w:rsidRDefault="005375AC" w:rsidP="005375AC">
      <w:pPr>
        <w:jc w:val="both"/>
        <w:rPr>
          <w:rFonts w:asciiTheme="majorHAnsi" w:hAnsiTheme="majorHAnsi" w:cstheme="majorHAnsi"/>
          <w:sz w:val="20"/>
          <w:szCs w:val="20"/>
        </w:rPr>
      </w:pPr>
    </w:p>
    <w:p w14:paraId="06CD3352" w14:textId="0936767B" w:rsidR="005375AC" w:rsidRDefault="005375AC" w:rsidP="005375AC">
      <w:pPr>
        <w:jc w:val="both"/>
        <w:rPr>
          <w:rFonts w:asciiTheme="majorHAnsi" w:hAnsiTheme="majorHAnsi" w:cstheme="majorHAnsi"/>
          <w:sz w:val="20"/>
          <w:szCs w:val="20"/>
        </w:rPr>
      </w:pPr>
    </w:p>
    <w:p w14:paraId="096C0E2D" w14:textId="11687E63" w:rsidR="005375AC" w:rsidRDefault="005375AC" w:rsidP="005375AC">
      <w:pPr>
        <w:jc w:val="both"/>
        <w:rPr>
          <w:rFonts w:asciiTheme="majorHAnsi" w:hAnsiTheme="majorHAnsi" w:cstheme="majorHAnsi"/>
          <w:sz w:val="20"/>
          <w:szCs w:val="20"/>
        </w:rPr>
      </w:pPr>
    </w:p>
    <w:p w14:paraId="70C54B9E" w14:textId="5BF2DA51" w:rsidR="005375AC" w:rsidRDefault="005375AC" w:rsidP="005375AC">
      <w:pPr>
        <w:jc w:val="both"/>
        <w:rPr>
          <w:rFonts w:asciiTheme="majorHAnsi" w:hAnsiTheme="majorHAnsi" w:cstheme="majorHAnsi"/>
          <w:sz w:val="20"/>
          <w:szCs w:val="20"/>
        </w:rPr>
      </w:pPr>
    </w:p>
    <w:p w14:paraId="0EAE4140" w14:textId="4E09F656" w:rsidR="005375AC" w:rsidRDefault="005375AC" w:rsidP="005375AC">
      <w:pPr>
        <w:jc w:val="both"/>
        <w:rPr>
          <w:rFonts w:asciiTheme="majorHAnsi" w:hAnsiTheme="majorHAnsi" w:cstheme="majorHAnsi"/>
          <w:sz w:val="20"/>
          <w:szCs w:val="20"/>
        </w:rPr>
      </w:pPr>
    </w:p>
    <w:p w14:paraId="4E7316C3" w14:textId="77777777" w:rsidR="000C5744" w:rsidRDefault="000C5744" w:rsidP="005375AC">
      <w:pPr>
        <w:jc w:val="both"/>
        <w:rPr>
          <w:rFonts w:asciiTheme="majorHAnsi" w:hAnsiTheme="majorHAnsi" w:cstheme="majorHAnsi"/>
          <w:sz w:val="20"/>
          <w:szCs w:val="20"/>
        </w:rPr>
      </w:pPr>
    </w:p>
    <w:p w14:paraId="3336E38E" w14:textId="77777777" w:rsidR="000C5744" w:rsidRDefault="000C5744" w:rsidP="005375AC">
      <w:pPr>
        <w:jc w:val="both"/>
        <w:rPr>
          <w:rFonts w:asciiTheme="majorHAnsi" w:hAnsiTheme="majorHAnsi" w:cstheme="majorHAnsi"/>
          <w:sz w:val="20"/>
          <w:szCs w:val="20"/>
        </w:rPr>
      </w:pPr>
    </w:p>
    <w:p w14:paraId="6F3C2305" w14:textId="71187897" w:rsidR="005375AC" w:rsidRDefault="005375AC" w:rsidP="005375AC">
      <w:pPr>
        <w:jc w:val="both"/>
        <w:rPr>
          <w:rFonts w:asciiTheme="majorHAnsi" w:hAnsiTheme="majorHAnsi" w:cstheme="majorHAnsi"/>
          <w:sz w:val="20"/>
          <w:szCs w:val="20"/>
        </w:rPr>
      </w:pPr>
    </w:p>
    <w:p w14:paraId="33588B9A" w14:textId="77777777" w:rsidR="00AD0E4D" w:rsidRDefault="00AD0E4D" w:rsidP="00765D2B">
      <w:pPr>
        <w:textAlignment w:val="baseline"/>
        <w:rPr>
          <w:rFonts w:asciiTheme="majorHAnsi" w:hAnsiTheme="majorHAnsi" w:cstheme="majorHAnsi"/>
          <w:sz w:val="20"/>
          <w:szCs w:val="20"/>
        </w:rPr>
      </w:pPr>
    </w:p>
    <w:p w14:paraId="24BD5081" w14:textId="77777777" w:rsidR="00765D2B" w:rsidRDefault="00765D2B" w:rsidP="00765D2B">
      <w:pPr>
        <w:textAlignment w:val="baseline"/>
        <w:rPr>
          <w:rFonts w:ascii="Arial" w:hAnsi="Arial" w:cs="Arial"/>
          <w:b/>
          <w:bCs/>
          <w:sz w:val="20"/>
          <w:szCs w:val="20"/>
          <w:u w:val="single"/>
        </w:rPr>
      </w:pPr>
    </w:p>
    <w:p w14:paraId="390C329F" w14:textId="77777777" w:rsidR="00D804E2" w:rsidRDefault="00D804E2" w:rsidP="00765D2B">
      <w:pPr>
        <w:textAlignment w:val="baseline"/>
        <w:rPr>
          <w:rFonts w:ascii="Arial" w:hAnsi="Arial" w:cs="Arial"/>
          <w:b/>
          <w:bCs/>
          <w:sz w:val="20"/>
          <w:szCs w:val="20"/>
          <w:u w:val="single"/>
        </w:rPr>
      </w:pPr>
    </w:p>
    <w:p w14:paraId="7F6625DC" w14:textId="77777777" w:rsidR="00D804E2" w:rsidRDefault="00D804E2" w:rsidP="00765D2B">
      <w:pPr>
        <w:textAlignment w:val="baseline"/>
        <w:rPr>
          <w:rFonts w:ascii="Arial" w:hAnsi="Arial" w:cs="Arial"/>
          <w:b/>
          <w:bCs/>
          <w:sz w:val="20"/>
          <w:szCs w:val="20"/>
          <w:u w:val="single"/>
        </w:rPr>
      </w:pPr>
    </w:p>
    <w:p w14:paraId="58AB8749" w14:textId="77777777" w:rsidR="00D804E2" w:rsidRDefault="00D804E2" w:rsidP="00765D2B">
      <w:pPr>
        <w:textAlignment w:val="baseline"/>
        <w:rPr>
          <w:rFonts w:ascii="Arial" w:hAnsi="Arial" w:cs="Arial"/>
          <w:b/>
          <w:bCs/>
          <w:sz w:val="20"/>
          <w:szCs w:val="20"/>
          <w:u w:val="single"/>
        </w:rPr>
      </w:pPr>
    </w:p>
    <w:p w14:paraId="7685CB68" w14:textId="77777777" w:rsidR="00D804E2" w:rsidRDefault="00D804E2" w:rsidP="00765D2B">
      <w:pPr>
        <w:textAlignment w:val="baseline"/>
        <w:rPr>
          <w:rFonts w:ascii="Arial" w:hAnsi="Arial" w:cs="Arial"/>
          <w:b/>
          <w:bCs/>
          <w:sz w:val="20"/>
          <w:szCs w:val="20"/>
          <w:u w:val="single"/>
        </w:rPr>
      </w:pPr>
    </w:p>
    <w:p w14:paraId="7E5EB0B3" w14:textId="77777777" w:rsidR="00D804E2" w:rsidRDefault="00D804E2" w:rsidP="00765D2B">
      <w:pPr>
        <w:textAlignment w:val="baseline"/>
        <w:rPr>
          <w:rFonts w:ascii="Arial" w:hAnsi="Arial" w:cs="Arial"/>
          <w:b/>
          <w:bCs/>
          <w:sz w:val="20"/>
          <w:szCs w:val="20"/>
          <w:u w:val="single"/>
        </w:rPr>
      </w:pPr>
    </w:p>
    <w:p w14:paraId="530A960A" w14:textId="77777777" w:rsidR="00D804E2" w:rsidRDefault="00D804E2" w:rsidP="00765D2B">
      <w:pPr>
        <w:textAlignment w:val="baseline"/>
        <w:rPr>
          <w:rFonts w:ascii="Arial" w:hAnsi="Arial" w:cs="Arial"/>
          <w:b/>
          <w:bCs/>
          <w:sz w:val="20"/>
          <w:szCs w:val="20"/>
          <w:u w:val="single"/>
        </w:rPr>
      </w:pPr>
    </w:p>
    <w:p w14:paraId="2D87CF5A" w14:textId="77777777" w:rsidR="00AD0E4D" w:rsidRDefault="00AD0E4D" w:rsidP="007751DC">
      <w:pPr>
        <w:jc w:val="center"/>
        <w:textAlignment w:val="baseline"/>
        <w:rPr>
          <w:rFonts w:ascii="Arial" w:hAnsi="Arial" w:cs="Arial"/>
          <w:b/>
          <w:bCs/>
          <w:sz w:val="20"/>
          <w:szCs w:val="20"/>
          <w:u w:val="single"/>
        </w:rPr>
      </w:pPr>
    </w:p>
    <w:p w14:paraId="4FA36D2F" w14:textId="77777777" w:rsidR="00AD0E4D" w:rsidRDefault="00AD0E4D" w:rsidP="007751DC">
      <w:pPr>
        <w:jc w:val="center"/>
        <w:textAlignment w:val="baseline"/>
        <w:rPr>
          <w:rFonts w:ascii="Arial" w:hAnsi="Arial" w:cs="Arial"/>
          <w:b/>
          <w:bCs/>
          <w:sz w:val="20"/>
          <w:szCs w:val="20"/>
          <w:u w:val="single"/>
        </w:rPr>
      </w:pPr>
    </w:p>
    <w:p w14:paraId="0C9B6A52" w14:textId="08EB240D"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E3166E">
        <w:rPr>
          <w:rFonts w:ascii="Arial" w:hAnsi="Arial" w:cs="Arial"/>
          <w:b/>
          <w:sz w:val="20"/>
          <w:szCs w:val="20"/>
          <w:u w:val="single"/>
        </w:rPr>
        <w:t>100</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7"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 xml:space="preserve">Rua Bernardino </w:t>
      </w:r>
      <w:proofErr w:type="spellStart"/>
      <w:r>
        <w:rPr>
          <w:rFonts w:ascii="Arial" w:hAnsi="Arial" w:cs="Arial"/>
          <w:sz w:val="18"/>
          <w:szCs w:val="18"/>
        </w:rPr>
        <w:t>Bogo</w:t>
      </w:r>
      <w:proofErr w:type="spellEnd"/>
      <w:r>
        <w:rPr>
          <w:rFonts w:ascii="Arial" w:hAnsi="Arial" w:cs="Arial"/>
          <w:sz w:val="18"/>
          <w:szCs w:val="18"/>
        </w:rPr>
        <w:t xml:space="preserve">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 xml:space="preserve">Pregão </w:t>
      </w:r>
      <w:proofErr w:type="spellStart"/>
      <w:r>
        <w:rPr>
          <w:rFonts w:ascii="Arial" w:hAnsi="Arial" w:cs="Arial"/>
          <w:sz w:val="18"/>
          <w:szCs w:val="18"/>
        </w:rPr>
        <w:t>Eletronico</w:t>
      </w:r>
      <w:proofErr w:type="spellEnd"/>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xml:space="preserve">, de ___________de ______ </w:t>
      </w:r>
      <w:proofErr w:type="spellStart"/>
      <w:r w:rsidRPr="00723CDE">
        <w:rPr>
          <w:rFonts w:ascii="Arial" w:hAnsi="Arial" w:cs="Arial"/>
          <w:sz w:val="18"/>
          <w:szCs w:val="18"/>
        </w:rPr>
        <w:t>de</w:t>
      </w:r>
      <w:proofErr w:type="spellEnd"/>
      <w:r w:rsidRPr="00723CDE">
        <w:rPr>
          <w:rFonts w:ascii="Arial" w:hAnsi="Arial" w:cs="Arial"/>
          <w:sz w:val="18"/>
          <w:szCs w:val="18"/>
        </w:rPr>
        <w:t xml:space="preserv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CE0511">
      <w:pPr>
        <w:pStyle w:val="Nivel01"/>
        <w:numPr>
          <w:ilvl w:val="0"/>
          <w:numId w:val="29"/>
        </w:numPr>
        <w:suppressAutoHyphens w:val="0"/>
        <w:ind w:left="230"/>
        <w:rPr>
          <w:rFonts w:hint="eastAsia"/>
          <w:color w:val="FFFFFF" w:themeColor="background1"/>
        </w:rPr>
      </w:pPr>
      <w:r w:rsidRPr="004827F2">
        <w:t>CLÁUSULA PRIMEIRA – OBJETO (</w:t>
      </w:r>
      <w:hyperlink r:id="rId17" w:anchor="art92" w:history="1">
        <w:r w:rsidRPr="004827F2">
          <w:rPr>
            <w:rStyle w:val="Hyperlink"/>
          </w:rPr>
          <w:t>art. 92, I e II</w:t>
        </w:r>
      </w:hyperlink>
      <w:r w:rsidRPr="004827F2">
        <w:t>)</w:t>
      </w:r>
    </w:p>
    <w:p w14:paraId="349247B4" w14:textId="6F0FDB2E" w:rsidR="00917CFF" w:rsidRPr="00C41530" w:rsidRDefault="00887662" w:rsidP="00A85821">
      <w:pPr>
        <w:pStyle w:val="Nvel2-Red"/>
        <w:numPr>
          <w:ilvl w:val="1"/>
          <w:numId w:val="43"/>
        </w:numPr>
        <w:ind w:left="0" w:firstLine="0"/>
        <w:rPr>
          <w:b/>
          <w:bCs/>
        </w:rPr>
      </w:pPr>
      <w:r w:rsidRPr="0000662D">
        <w:t xml:space="preserve">O objeto do presente instrumento é </w:t>
      </w:r>
      <w:r w:rsidR="007F12A1">
        <w:t>a</w:t>
      </w:r>
      <w:r w:rsidR="00BF1336">
        <w:t xml:space="preserve">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827C6F" w:rsidRPr="00184194">
        <w:t xml:space="preserve">. </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CE0511">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CE0511">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CE0511">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CE0511">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CE0511">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CE0511">
      <w:pPr>
        <w:pStyle w:val="Nvel2-Red"/>
        <w:numPr>
          <w:ilvl w:val="1"/>
          <w:numId w:val="23"/>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CE0511">
      <w:pPr>
        <w:pStyle w:val="Nvel3-R"/>
        <w:numPr>
          <w:ilvl w:val="2"/>
          <w:numId w:val="23"/>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CE0511">
      <w:pPr>
        <w:pStyle w:val="Nvel2-Red"/>
        <w:numPr>
          <w:ilvl w:val="1"/>
          <w:numId w:val="23"/>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CE0511">
      <w:pPr>
        <w:pStyle w:val="Nvel2-Red"/>
        <w:numPr>
          <w:ilvl w:val="1"/>
          <w:numId w:val="23"/>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CE0511">
      <w:pPr>
        <w:pStyle w:val="Nivel01"/>
        <w:numPr>
          <w:ilvl w:val="0"/>
          <w:numId w:val="23"/>
        </w:numPr>
        <w:suppressAutoHyphens w:val="0"/>
        <w:rPr>
          <w:rStyle w:val="Hyperlink"/>
          <w:rFonts w:hint="eastAsia"/>
        </w:rPr>
      </w:pPr>
      <w:r w:rsidRPr="004827F2">
        <w:t>CLÁUSULA TERCEIRA – MODELOS DE EXECUÇÃO E GESTÃO CONTRATUAIS (</w:t>
      </w:r>
      <w:hyperlink r:id="rId18" w:anchor="art92" w:history="1">
        <w:r w:rsidRPr="00442B7A">
          <w:rPr>
            <w:rStyle w:val="Hyperlink"/>
          </w:rPr>
          <w:t>art. 92, IV, VII e XVIII)</w:t>
        </w:r>
      </w:hyperlink>
    </w:p>
    <w:p w14:paraId="1DFD4A16" w14:textId="77777777" w:rsidR="001E23F8" w:rsidRPr="00A85F50" w:rsidRDefault="00C71D6E" w:rsidP="001E23F8">
      <w:pPr>
        <w:pStyle w:val="Nivel2"/>
      </w:pPr>
      <w:r w:rsidRPr="00FE4C11">
        <w:t xml:space="preserve">a) </w:t>
      </w:r>
      <w:r w:rsidR="001E23F8" w:rsidRPr="00A85F50">
        <w:rPr>
          <w:u w:val="single"/>
        </w:rPr>
        <w:t>Prazo de entrega</w:t>
      </w:r>
      <w:r w:rsidR="001E23F8" w:rsidRPr="00A85F50">
        <w:t xml:space="preserve">: Os objetos deverão ser entregues pelo fornecedor no prazo máximo de até </w:t>
      </w:r>
      <w:r w:rsidR="001E23F8" w:rsidRPr="00A85F50">
        <w:rPr>
          <w:b/>
          <w:bCs/>
        </w:rPr>
        <w:t xml:space="preserve">30 (trinta) </w:t>
      </w:r>
      <w:r w:rsidR="001E23F8" w:rsidRPr="00A85F50">
        <w:t>dias úteis, contados a partir do envio da nota de empenho ao e-mail cadastrado na plataforma BLL, utilizada para a realização da disputa licitatória;</w:t>
      </w:r>
    </w:p>
    <w:p w14:paraId="190FF314" w14:textId="030AE450" w:rsidR="001E23F8" w:rsidRPr="00A85F50" w:rsidRDefault="001E23F8" w:rsidP="001E23F8">
      <w:pPr>
        <w:pStyle w:val="Nivel2"/>
      </w:pPr>
      <w:proofErr w:type="gramStart"/>
      <w:r>
        <w:t>b)</w:t>
      </w:r>
      <w:r w:rsidRPr="00A85F50">
        <w:t>Em</w:t>
      </w:r>
      <w:proofErr w:type="gramEnd"/>
      <w:r w:rsidRPr="00A85F50">
        <w:t xml:space="preserve"> caso de descumprimento do prazo de entrega, sem justificativa prévia plausível apresentada à contratante, a contratada será notificada.</w:t>
      </w:r>
    </w:p>
    <w:p w14:paraId="13ED0BE1" w14:textId="7AA45E97" w:rsidR="001E23F8" w:rsidRPr="00A85F50" w:rsidRDefault="001E23F8" w:rsidP="001E23F8">
      <w:pPr>
        <w:pStyle w:val="Nivel2"/>
      </w:pPr>
      <w:r>
        <w:t>c)</w:t>
      </w:r>
      <w:r w:rsidRPr="00A85F50">
        <w:rPr>
          <w:u w:val="single"/>
        </w:rPr>
        <w:t>Local de entrega:</w:t>
      </w:r>
      <w:r w:rsidRPr="00A85F50">
        <w:t xml:space="preserve"> Rua João Camilo de Souza, 26 - Parque Ouro Verde, Mandaguaçu - PR, (Garagem Municipal).</w:t>
      </w:r>
    </w:p>
    <w:p w14:paraId="07ED6067" w14:textId="6A7144F9" w:rsidR="001E23F8" w:rsidRPr="00A85F50" w:rsidRDefault="001E23F8" w:rsidP="001E23F8">
      <w:pPr>
        <w:pStyle w:val="Nivel2"/>
      </w:pPr>
      <w:r>
        <w:t>d)</w:t>
      </w:r>
      <w:r w:rsidRPr="00A85F50">
        <w:rPr>
          <w:u w:val="single"/>
        </w:rPr>
        <w:t>Horário de entrega</w:t>
      </w:r>
      <w:r w:rsidRPr="00A85F50">
        <w:t xml:space="preserve">: A entrega deverá ocorrer de segunda a sexta-feira, no horário das 08h00 às 11h30 e das 13h00 às 16h30. </w:t>
      </w:r>
    </w:p>
    <w:p w14:paraId="3AA85D62" w14:textId="69515104" w:rsidR="001E23F8" w:rsidRPr="00A85F50" w:rsidRDefault="001E23F8" w:rsidP="001E23F8">
      <w:pPr>
        <w:pStyle w:val="Nivel2"/>
      </w:pPr>
      <w:r>
        <w:t>e)</w:t>
      </w:r>
      <w:r w:rsidRPr="00A85F50">
        <w:t xml:space="preserve"> Nos termos de art. 3 ̊ combinado com o art. 39, VIII, da Lei no 8.078, de 11 de setembro de 1.990 – Código de Defesa do Consumidor, é vedado o fornecimento de qualquer produto em desacordo com as normas </w:t>
      </w:r>
      <w:r w:rsidRPr="00A85F50">
        <w:lastRenderedPageBreak/>
        <w:t>expedidas pelos órgãos oficiais competentes ou, se as normas especificadas não existirem, pela Associação Brasileira de Normas Técnicas ou outra entidade credenciada.</w:t>
      </w:r>
    </w:p>
    <w:p w14:paraId="76EBD457" w14:textId="21D96A04" w:rsidR="00887662" w:rsidRPr="004827F2" w:rsidRDefault="00887662" w:rsidP="00484426">
      <w:pPr>
        <w:spacing w:before="120"/>
        <w:jc w:val="both"/>
        <w:rPr>
          <w:color w:val="FFFFFF" w:themeColor="background1"/>
        </w:rPr>
      </w:pPr>
      <w:r w:rsidRPr="004827F2">
        <w:t>CLÁUSULA QUARTA – SUBCONTRATAÇÃO</w:t>
      </w:r>
    </w:p>
    <w:p w14:paraId="503DFC33" w14:textId="7084DBCC" w:rsidR="00887662" w:rsidRPr="00725D79" w:rsidRDefault="00A74924" w:rsidP="00A74924">
      <w:pPr>
        <w:pStyle w:val="Nvel2-Red"/>
        <w:numPr>
          <w:ilvl w:val="0"/>
          <w:numId w:val="0"/>
        </w:numPr>
        <w:spacing w:after="288"/>
        <w:ind w:left="142"/>
        <w:rPr>
          <w:color w:val="auto"/>
        </w:rPr>
      </w:pPr>
      <w:r>
        <w:rPr>
          <w:color w:val="auto"/>
        </w:rPr>
        <w:t>4.</w:t>
      </w:r>
      <w:proofErr w:type="gramStart"/>
      <w:r>
        <w:rPr>
          <w:color w:val="auto"/>
        </w:rPr>
        <w:t>1.</w:t>
      </w:r>
      <w:r w:rsidR="00886550">
        <w:rPr>
          <w:color w:val="auto"/>
        </w:rPr>
        <w:t>Não</w:t>
      </w:r>
      <w:proofErr w:type="gramEnd"/>
      <w:r w:rsidR="00886550">
        <w:rPr>
          <w:color w:val="auto"/>
        </w:rPr>
        <w:t xml:space="preserve"> s</w:t>
      </w:r>
      <w:r w:rsidR="00887662" w:rsidRPr="00725D79">
        <w:rPr>
          <w:color w:val="auto"/>
        </w:rPr>
        <w:t>erá admitida a subcontratação do objeto contratual.</w:t>
      </w:r>
    </w:p>
    <w:p w14:paraId="75010E42" w14:textId="77777777" w:rsidR="00887662" w:rsidRPr="00362E67" w:rsidRDefault="00887662" w:rsidP="001E23F8">
      <w:pPr>
        <w:pStyle w:val="Nivel01"/>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19" w:anchor="art92" w:history="1">
        <w:r w:rsidRPr="004827F2">
          <w:rPr>
            <w:rStyle w:val="Hyperlink"/>
          </w:rPr>
          <w:t>art. 92, V)</w:t>
        </w:r>
      </w:hyperlink>
    </w:p>
    <w:p w14:paraId="448D0318" w14:textId="11AB7B5B" w:rsidR="00887662" w:rsidRPr="006F39C1" w:rsidRDefault="00A74924" w:rsidP="001E23F8">
      <w:pPr>
        <w:pStyle w:val="Nvel2-Red"/>
        <w:numPr>
          <w:ilvl w:val="0"/>
          <w:numId w:val="0"/>
        </w:numPr>
        <w:spacing w:after="288"/>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E35BFF">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1E23F8">
      <w:pPr>
        <w:pStyle w:val="Nivel2"/>
        <w:autoSpaceDE/>
        <w:autoSpaceDN/>
        <w:adjustRightInd/>
        <w:spacing w:after="288"/>
      </w:pPr>
      <w:r>
        <w:t>5.</w:t>
      </w:r>
      <w:proofErr w:type="gramStart"/>
      <w:r>
        <w:t>2.</w:t>
      </w:r>
      <w:r w:rsidR="00887662" w:rsidRPr="004827F2">
        <w:t>No</w:t>
      </w:r>
      <w:proofErr w:type="gramEnd"/>
      <w:r w:rsidR="00887662" w:rsidRPr="004827F2">
        <w:t xml:space="preserve">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3.</w:t>
      </w:r>
      <w:r w:rsidRPr="003F0243">
        <w:rPr>
          <w:rFonts w:ascii="Arial" w:hAnsi="Arial" w:cs="Arial"/>
          <w:sz w:val="20"/>
          <w:szCs w:val="20"/>
        </w:rPr>
        <w:t>Quando</w:t>
      </w:r>
      <w:proofErr w:type="gramEnd"/>
      <w:r w:rsidRPr="003F0243">
        <w:rPr>
          <w:rFonts w:ascii="Arial" w:hAnsi="Arial" w:cs="Arial"/>
          <w:sz w:val="20"/>
          <w:szCs w:val="20"/>
        </w:rPr>
        <w:t xml:space="preserve">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w:t>
      </w:r>
      <w:proofErr w:type="gramStart"/>
      <w:r>
        <w:rPr>
          <w:rFonts w:ascii="Arial" w:hAnsi="Arial" w:cs="Arial"/>
          <w:sz w:val="20"/>
          <w:szCs w:val="20"/>
        </w:rPr>
        <w:t>4.</w:t>
      </w:r>
      <w:r w:rsidRPr="003F0243">
        <w:rPr>
          <w:rFonts w:ascii="Arial" w:hAnsi="Arial" w:cs="Arial"/>
          <w:sz w:val="20"/>
          <w:szCs w:val="20"/>
        </w:rPr>
        <w:t>Independentemente</w:t>
      </w:r>
      <w:proofErr w:type="gramEnd"/>
      <w:r w:rsidRPr="003F0243">
        <w:rPr>
          <w:rFonts w:ascii="Arial" w:hAnsi="Arial" w:cs="Arial"/>
          <w:sz w:val="20"/>
          <w:szCs w:val="20"/>
        </w:rPr>
        <w:t xml:space="preserv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0">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w:t>
      </w:r>
      <w:proofErr w:type="gramStart"/>
      <w:r>
        <w:t>1.</w:t>
      </w:r>
      <w:r w:rsidR="00887662" w:rsidRPr="004827F2">
        <w:t>Os</w:t>
      </w:r>
      <w:proofErr w:type="gramEnd"/>
      <w:r w:rsidR="00887662" w:rsidRPr="004827F2">
        <w:t xml:space="preserve">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w:t>
      </w:r>
      <w:proofErr w:type="gramStart"/>
      <w:r>
        <w:t>2.</w:t>
      </w:r>
      <w:r w:rsidR="00887662" w:rsidRPr="004827F2">
        <w:t>Após</w:t>
      </w:r>
      <w:proofErr w:type="gramEnd"/>
      <w:r w:rsidR="00887662" w:rsidRPr="004827F2">
        <w:t xml:space="preserve">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w:t>
      </w:r>
      <w:proofErr w:type="spellStart"/>
      <w:r>
        <w:t>periodo</w:t>
      </w:r>
      <w:proofErr w:type="spellEnd"/>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w:t>
      </w:r>
      <w:proofErr w:type="gramStart"/>
      <w:r>
        <w:t>3.</w:t>
      </w:r>
      <w:r w:rsidR="00887662" w:rsidRPr="004827F2">
        <w:t>Nos</w:t>
      </w:r>
      <w:proofErr w:type="gramEnd"/>
      <w:r w:rsidR="00887662" w:rsidRPr="004827F2">
        <w:t xml:space="preserve">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w:t>
      </w:r>
      <w:proofErr w:type="gramStart"/>
      <w:r>
        <w:t>4.</w:t>
      </w:r>
      <w:r w:rsidR="00887662" w:rsidRPr="004827F2">
        <w:t>No</w:t>
      </w:r>
      <w:proofErr w:type="gramEnd"/>
      <w:r w:rsidR="00887662" w:rsidRPr="004827F2">
        <w:t xml:space="preserve">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w:t>
      </w:r>
      <w:proofErr w:type="gramStart"/>
      <w:r>
        <w:t>5.</w:t>
      </w:r>
      <w:r w:rsidR="00887662" w:rsidRPr="004827F2">
        <w:t>Nas</w:t>
      </w:r>
      <w:proofErr w:type="gramEnd"/>
      <w:r w:rsidR="00887662" w:rsidRPr="004827F2">
        <w:t xml:space="preserve"> aferições finais, o(s) índice(s) utilizado(s) para reajuste será(</w:t>
      </w:r>
      <w:proofErr w:type="spellStart"/>
      <w:r w:rsidR="00887662" w:rsidRPr="004827F2">
        <w:t>ão</w:t>
      </w:r>
      <w:proofErr w:type="spellEnd"/>
      <w:r w:rsidR="00887662" w:rsidRPr="004827F2">
        <w:t>), obrigatoriamente, o(s) definitivo(s).</w:t>
      </w:r>
    </w:p>
    <w:p w14:paraId="4D9516A7" w14:textId="15DCA13A" w:rsidR="00887662" w:rsidRPr="004827F2" w:rsidRDefault="00BD3E67" w:rsidP="00BD3E67">
      <w:pPr>
        <w:pStyle w:val="Nivel2"/>
        <w:autoSpaceDE/>
        <w:autoSpaceDN/>
        <w:adjustRightInd/>
        <w:spacing w:after="288"/>
        <w:ind w:left="284"/>
      </w:pPr>
      <w:r>
        <w:t>7.</w:t>
      </w:r>
      <w:proofErr w:type="gramStart"/>
      <w:r>
        <w:t>6.</w:t>
      </w:r>
      <w:r w:rsidR="00887662" w:rsidRPr="004827F2">
        <w:t>Caso</w:t>
      </w:r>
      <w:proofErr w:type="gramEnd"/>
      <w:r w:rsidR="00887662" w:rsidRPr="004827F2">
        <w:t xml:space="preserve"> o(s) índice(s) estabelecido(s) para reajustamento venha(m) a ser extinto(s) ou de qualquer forma não possa(m) mais ser utilizado(s), será(</w:t>
      </w:r>
      <w:proofErr w:type="spellStart"/>
      <w:r w:rsidR="00887662" w:rsidRPr="004827F2">
        <w:t>ão</w:t>
      </w:r>
      <w:proofErr w:type="spellEnd"/>
      <w:r w:rsidR="00887662" w:rsidRPr="004827F2">
        <w:t>)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lastRenderedPageBreak/>
        <w:t>7.</w:t>
      </w:r>
      <w:proofErr w:type="gramStart"/>
      <w:r>
        <w:t>7.</w:t>
      </w:r>
      <w:r w:rsidR="00887662" w:rsidRPr="004827F2">
        <w:t>Na</w:t>
      </w:r>
      <w:proofErr w:type="gramEnd"/>
      <w:r w:rsidR="00887662" w:rsidRPr="004827F2">
        <w:t xml:space="preserve">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CE0511">
      <w:pPr>
        <w:pStyle w:val="Nivel01"/>
        <w:numPr>
          <w:ilvl w:val="0"/>
          <w:numId w:val="23"/>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w:t>
      </w:r>
      <w:proofErr w:type="gramStart"/>
      <w:r>
        <w:t>1.</w:t>
      </w:r>
      <w:r w:rsidR="00887662" w:rsidRPr="004827F2">
        <w:t>Exigir</w:t>
      </w:r>
      <w:proofErr w:type="gramEnd"/>
      <w:r w:rsidR="00887662" w:rsidRPr="004827F2">
        <w:t xml:space="preserve">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w:t>
      </w:r>
      <w:proofErr w:type="gramStart"/>
      <w:r>
        <w:t>2.</w:t>
      </w:r>
      <w:r w:rsidR="00887662" w:rsidRPr="004827F2">
        <w:t>Receber</w:t>
      </w:r>
      <w:proofErr w:type="gramEnd"/>
      <w:r w:rsidR="00887662" w:rsidRPr="004827F2">
        <w:t xml:space="preserve">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w:t>
      </w:r>
      <w:proofErr w:type="gramStart"/>
      <w:r>
        <w:t>3.</w:t>
      </w:r>
      <w:r w:rsidR="00887662" w:rsidRPr="004827F2">
        <w:t>Notificar</w:t>
      </w:r>
      <w:proofErr w:type="gramEnd"/>
      <w:r w:rsidR="00887662" w:rsidRPr="004827F2">
        <w:t xml:space="preserve">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w:t>
      </w:r>
      <w:proofErr w:type="gramStart"/>
      <w:r>
        <w:t>4.</w:t>
      </w:r>
      <w:r w:rsidR="00887662" w:rsidRPr="004E64AA">
        <w:t>Acompanhar</w:t>
      </w:r>
      <w:proofErr w:type="gramEnd"/>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w:t>
      </w:r>
      <w:proofErr w:type="gramStart"/>
      <w:r>
        <w:t>5.</w:t>
      </w:r>
      <w:r w:rsidR="00887662" w:rsidRPr="004827F2">
        <w:t>Efetuar</w:t>
      </w:r>
      <w:proofErr w:type="gramEnd"/>
      <w:r w:rsidR="00887662" w:rsidRPr="004827F2">
        <w:t xml:space="preserve">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w:t>
      </w:r>
      <w:proofErr w:type="gramStart"/>
      <w:r>
        <w:t>6.</w:t>
      </w:r>
      <w:r w:rsidR="00887662" w:rsidRPr="004827F2">
        <w:t>Aplicar</w:t>
      </w:r>
      <w:proofErr w:type="gramEnd"/>
      <w:r w:rsidR="00887662" w:rsidRPr="004827F2">
        <w:t xml:space="preserve">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w:t>
      </w:r>
      <w:proofErr w:type="gramStart"/>
      <w:r>
        <w:t>7.</w:t>
      </w:r>
      <w:r w:rsidR="00887662" w:rsidRPr="004827F2">
        <w:t>Cientificar</w:t>
      </w:r>
      <w:proofErr w:type="gramEnd"/>
      <w:r w:rsidR="00887662" w:rsidRPr="004827F2">
        <w:t xml:space="preserve">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w:t>
      </w:r>
      <w:proofErr w:type="gramStart"/>
      <w:r>
        <w:t>8.</w:t>
      </w:r>
      <w:r w:rsidR="00887662" w:rsidRPr="004827F2">
        <w:t>Explicitamente</w:t>
      </w:r>
      <w:proofErr w:type="gramEnd"/>
      <w:r w:rsidR="00887662" w:rsidRPr="004827F2">
        <w:t xml:space="preserv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w:t>
      </w:r>
      <w:proofErr w:type="gramStart"/>
      <w:r>
        <w:t>10.</w:t>
      </w:r>
      <w:r w:rsidR="00887662" w:rsidRPr="004E64AA">
        <w:t>Responder</w:t>
      </w:r>
      <w:proofErr w:type="gramEnd"/>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w:t>
      </w:r>
      <w:proofErr w:type="gramStart"/>
      <w:r>
        <w:t>2.</w:t>
      </w:r>
      <w:r w:rsidR="00887662" w:rsidRPr="004827F2">
        <w:t>Responsabilizar</w:t>
      </w:r>
      <w:proofErr w:type="gramEnd"/>
      <w:r w:rsidR="00887662" w:rsidRPr="004827F2">
        <w:t>-se pelos vícios e danos decorrentes do objeto, de acordo com o Código de Defesa do Consumidor (</w:t>
      </w:r>
      <w:hyperlink r:id="rId21"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lastRenderedPageBreak/>
        <w:t>9.</w:t>
      </w:r>
      <w:proofErr w:type="gramStart"/>
      <w:r>
        <w:t>3.</w:t>
      </w:r>
      <w:r w:rsidR="00887662" w:rsidRPr="004827F2">
        <w:t>Comunicar</w:t>
      </w:r>
      <w:proofErr w:type="gramEnd"/>
      <w:r w:rsidR="00887662" w:rsidRPr="004827F2">
        <w:t xml:space="preserve">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2"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w:t>
      </w:r>
      <w:proofErr w:type="gramStart"/>
      <w:r>
        <w:t>5.</w:t>
      </w:r>
      <w:r w:rsidR="00887662" w:rsidRPr="004E64AA">
        <w:t>Reparar</w:t>
      </w:r>
      <w:proofErr w:type="gramEnd"/>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w:t>
      </w:r>
      <w:proofErr w:type="gramStart"/>
      <w:r>
        <w:t>6.</w:t>
      </w:r>
      <w:r w:rsidR="00887662" w:rsidRPr="004827F2">
        <w:t>Responsabilizar</w:t>
      </w:r>
      <w:proofErr w:type="gramEnd"/>
      <w:r w:rsidR="00887662" w:rsidRPr="004827F2">
        <w:t>-se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w:t>
      </w:r>
      <w:proofErr w:type="gramStart"/>
      <w:r>
        <w:t>8.</w:t>
      </w:r>
      <w:r w:rsidR="00887662" w:rsidRPr="004827F2">
        <w:t>Responsabilizar</w:t>
      </w:r>
      <w:proofErr w:type="gramEnd"/>
      <w:r w:rsidR="00887662" w:rsidRPr="004827F2">
        <w:t xml:space="preserve">-se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w:t>
      </w:r>
      <w:proofErr w:type="gramStart"/>
      <w:r>
        <w:t>9.</w:t>
      </w:r>
      <w:r w:rsidR="00887662" w:rsidRPr="004827F2">
        <w:t>Comunicar</w:t>
      </w:r>
      <w:proofErr w:type="gramEnd"/>
      <w:r w:rsidR="00887662" w:rsidRPr="004827F2">
        <w:t xml:space="preserve">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w:t>
      </w:r>
      <w:proofErr w:type="gramStart"/>
      <w:r>
        <w:t>10.</w:t>
      </w:r>
      <w:r w:rsidR="00887662" w:rsidRPr="00F8329F">
        <w:t>Paralisar</w:t>
      </w:r>
      <w:proofErr w:type="gramEnd"/>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w:t>
      </w:r>
      <w:proofErr w:type="gramStart"/>
      <w:r>
        <w:t>11.</w:t>
      </w:r>
      <w:r w:rsidR="00887662" w:rsidRPr="004827F2">
        <w:t>Manter</w:t>
      </w:r>
      <w:proofErr w:type="gramEnd"/>
      <w:r w:rsidR="00887662" w:rsidRPr="004827F2">
        <w:t xml:space="preserve">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3"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4"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w:t>
      </w:r>
      <w:r w:rsidR="00887662" w:rsidRPr="004827F2">
        <w:lastRenderedPageBreak/>
        <w:t xml:space="preserve">do objeto da contratação, exceto quando ocorrer algum dos eventos arrolados no </w:t>
      </w:r>
      <w:hyperlink r:id="rId25"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w:t>
      </w:r>
      <w:proofErr w:type="gramStart"/>
      <w:r>
        <w:t>16.</w:t>
      </w:r>
      <w:r w:rsidR="00887662" w:rsidRPr="004827F2">
        <w:t>Cumprir</w:t>
      </w:r>
      <w:proofErr w:type="gramEnd"/>
      <w:r w:rsidR="00887662" w:rsidRPr="004827F2">
        <w:t>,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w:t>
      </w:r>
      <w:proofErr w:type="gramStart"/>
      <w:r>
        <w:t>1.</w:t>
      </w:r>
      <w:r w:rsidR="00887662" w:rsidRPr="004827F2">
        <w:t>Comete</w:t>
      </w:r>
      <w:proofErr w:type="gramEnd"/>
      <w:r w:rsidR="00887662" w:rsidRPr="004827F2">
        <w:t xml:space="preserve"> </w:t>
      </w:r>
      <w:r w:rsidR="00887662" w:rsidRPr="00142122">
        <w:t>infração</w:t>
      </w:r>
      <w:r w:rsidR="00887662" w:rsidRPr="004827F2">
        <w:t xml:space="preserve"> administrativa, nos termos da </w:t>
      </w:r>
      <w:hyperlink r:id="rId26"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7"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w:t>
      </w:r>
      <w:proofErr w:type="gramStart"/>
      <w:r>
        <w:t>2.</w:t>
      </w:r>
      <w:r w:rsidR="00887662" w:rsidRPr="004827F2">
        <w:t>Serão</w:t>
      </w:r>
      <w:proofErr w:type="gramEnd"/>
      <w:r w:rsidR="00887662" w:rsidRPr="004827F2">
        <w:t xml:space="preserve">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8" w:anchor="art156§2" w:history="1">
        <w:r w:rsidRPr="002D0015">
          <w:rPr>
            <w:rStyle w:val="Hyperlink"/>
            <w:rFonts w:ascii="Arial" w:eastAsia="Arial" w:hAnsi="Arial" w:cs="Arial"/>
            <w:color w:val="auto"/>
            <w:sz w:val="20"/>
            <w:szCs w:val="20"/>
          </w:rPr>
          <w:t xml:space="preserve">art. 156, §2º, da </w:t>
        </w:r>
        <w:bookmarkStart w:id="28" w:name="_Hlk114504069"/>
        <w:r w:rsidRPr="002D0015">
          <w:rPr>
            <w:rStyle w:val="Hyperlink"/>
            <w:rFonts w:ascii="Arial" w:eastAsia="Arial" w:hAnsi="Arial" w:cs="Arial"/>
            <w:color w:val="auto"/>
            <w:sz w:val="20"/>
            <w:szCs w:val="20"/>
          </w:rPr>
          <w:t>Lei nº 14.133, de 2021</w:t>
        </w:r>
        <w:bookmarkEnd w:id="28"/>
      </w:hyperlink>
      <w:r w:rsidRPr="004827F2">
        <w:rPr>
          <w:rFonts w:ascii="Arial" w:eastAsia="Arial" w:hAnsi="Arial" w:cs="Arial"/>
          <w:sz w:val="20"/>
          <w:szCs w:val="20"/>
        </w:rPr>
        <w:t>);</w:t>
      </w:r>
    </w:p>
    <w:p w14:paraId="183CF569"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9"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0"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4DDBDED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1"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2"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3"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w:t>
      </w:r>
      <w:proofErr w:type="gramStart"/>
      <w:r>
        <w:t>7.</w:t>
      </w:r>
      <w:r w:rsidR="00887662" w:rsidRPr="004827F2">
        <w:t>Previamente</w:t>
      </w:r>
      <w:proofErr w:type="gramEnd"/>
      <w:r w:rsidR="00887662" w:rsidRPr="004827F2">
        <w:t xml:space="preserv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9" w:name="_Hlk78351618"/>
      <w:bookmarkEnd w:id="29"/>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5"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6"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37"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8"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9"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lastRenderedPageBreak/>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w:t>
      </w:r>
      <w:proofErr w:type="spellStart"/>
      <w:r w:rsidR="00887662" w:rsidRPr="004827F2">
        <w:t>Ceis</w:t>
      </w:r>
      <w:proofErr w:type="spellEnd"/>
      <w:r w:rsidR="00887662" w:rsidRPr="004827F2">
        <w:t>) e no Cadastro Nacional de Empresas Punidas (</w:t>
      </w:r>
      <w:proofErr w:type="spellStart"/>
      <w:r w:rsidR="00887662" w:rsidRPr="004827F2">
        <w:t>Cnep</w:t>
      </w:r>
      <w:proofErr w:type="spellEnd"/>
      <w:r w:rsidR="00887662" w:rsidRPr="004827F2">
        <w:t>), instituídos no âmbito do Poder Executivo Federal. (</w:t>
      </w:r>
      <w:hyperlink r:id="rId41"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2"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w:t>
      </w:r>
      <w:proofErr w:type="gramStart"/>
      <w:r>
        <w:rPr>
          <w:i/>
          <w:iCs/>
        </w:rPr>
        <w:t>14.</w:t>
      </w:r>
      <w:r w:rsidR="00887662" w:rsidRPr="004827F2">
        <w:t>Os</w:t>
      </w:r>
      <w:proofErr w:type="gramEnd"/>
      <w:r w:rsidR="00887662" w:rsidRPr="004827F2">
        <w:t xml:space="preserve">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3"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w:t>
      </w:r>
      <w:proofErr w:type="gramStart"/>
      <w:r>
        <w:rPr>
          <w:color w:val="auto"/>
        </w:rPr>
        <w:t>4.</w:t>
      </w:r>
      <w:r w:rsidR="00887662" w:rsidRPr="00823CF9">
        <w:rPr>
          <w:color w:val="auto"/>
        </w:rPr>
        <w:t>Caso</w:t>
      </w:r>
      <w:proofErr w:type="gramEnd"/>
      <w:r w:rsidR="00887662" w:rsidRPr="00823CF9">
        <w:rPr>
          <w:color w:val="auto"/>
        </w:rPr>
        <w:t xml:space="preserve">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4"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w:t>
      </w:r>
      <w:proofErr w:type="gramStart"/>
      <w:r>
        <w:t>6.</w:t>
      </w:r>
      <w:r w:rsidR="00887662" w:rsidRPr="00823CF9">
        <w:t>Nesta</w:t>
      </w:r>
      <w:proofErr w:type="gramEnd"/>
      <w:r w:rsidR="00887662" w:rsidRPr="00823CF9">
        <w:t xml:space="preserve"> hipótese, aplicam-se também os </w:t>
      </w:r>
      <w:hyperlink r:id="rId45"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w:t>
      </w:r>
      <w:proofErr w:type="gramStart"/>
      <w:r>
        <w:rPr>
          <w:color w:val="000000" w:themeColor="text1"/>
        </w:rPr>
        <w:t>8.</w:t>
      </w:r>
      <w:r w:rsidR="00887662" w:rsidRPr="00823CF9">
        <w:rPr>
          <w:color w:val="000000" w:themeColor="text1"/>
        </w:rPr>
        <w:t>Se</w:t>
      </w:r>
      <w:proofErr w:type="gramEnd"/>
      <w:r w:rsidR="00887662" w:rsidRPr="00823CF9">
        <w:rPr>
          <w:color w:val="000000" w:themeColor="text1"/>
        </w:rPr>
        <w:t xml:space="preserv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w:t>
      </w:r>
      <w:proofErr w:type="gramStart"/>
      <w:r>
        <w:t>10.</w:t>
      </w:r>
      <w:r w:rsidR="00887662" w:rsidRPr="00823CF9">
        <w:t>Balanço</w:t>
      </w:r>
      <w:proofErr w:type="gramEnd"/>
      <w:r w:rsidR="00887662" w:rsidRPr="00823CF9">
        <w:t xml:space="preserve"> dos eventos contratuais já cumpridos ou parcialmente cumpridos;</w:t>
      </w:r>
    </w:p>
    <w:p w14:paraId="3140388C" w14:textId="2B3D05E6" w:rsidR="00887662" w:rsidRPr="00823CF9" w:rsidRDefault="00EC0064" w:rsidP="00EC0064">
      <w:pPr>
        <w:pStyle w:val="Nivel3"/>
        <w:spacing w:after="120"/>
        <w:ind w:left="284"/>
      </w:pPr>
      <w:r>
        <w:t>12.</w:t>
      </w:r>
      <w:proofErr w:type="gramStart"/>
      <w:r>
        <w:t>11.</w:t>
      </w:r>
      <w:r w:rsidR="00887662" w:rsidRPr="00823CF9">
        <w:t>Relação</w:t>
      </w:r>
      <w:proofErr w:type="gramEnd"/>
      <w:r w:rsidR="00887662" w:rsidRPr="00823CF9">
        <w:t xml:space="preserve"> dos pagamentos já efetuados e ainda devidos;</w:t>
      </w:r>
    </w:p>
    <w:p w14:paraId="07C62522" w14:textId="216DEE15" w:rsidR="00887662" w:rsidRPr="00823CF9" w:rsidRDefault="00EC0064" w:rsidP="00EC0064">
      <w:pPr>
        <w:pStyle w:val="Nivel3"/>
        <w:spacing w:after="120"/>
        <w:ind w:left="284"/>
      </w:pPr>
      <w:r>
        <w:t>12.</w:t>
      </w:r>
      <w:proofErr w:type="gramStart"/>
      <w:r>
        <w:t>12.</w:t>
      </w:r>
      <w:r w:rsidR="00887662" w:rsidRPr="00823CF9">
        <w:t>Indenizações</w:t>
      </w:r>
      <w:proofErr w:type="gramEnd"/>
      <w:r w:rsidR="00887662" w:rsidRPr="00823CF9">
        <w:t xml:space="preserve">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6"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lastRenderedPageBreak/>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CLÁUSULA DÉCIMA TERCEIRA – DOTAÇÃO ORÇAMENTÁRIA (</w:t>
      </w:r>
      <w:hyperlink r:id="rId47" w:anchor="art92" w:history="1">
        <w:r w:rsidRPr="007C65C9">
          <w:rPr>
            <w:rStyle w:val="Hyperlink"/>
          </w:rPr>
          <w:t>art. 92, VIII</w:t>
        </w:r>
      </w:hyperlink>
      <w:r w:rsidRPr="004827F2">
        <w:t>)</w:t>
      </w:r>
    </w:p>
    <w:p w14:paraId="3EE5470A" w14:textId="7AA809C4"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19FF88E6" w14:textId="77777777" w:rsidR="001E23F8" w:rsidRDefault="001E23F8" w:rsidP="00823CF9">
      <w:pPr>
        <w:suppressAutoHyphens w:val="0"/>
        <w:ind w:left="716"/>
        <w:jc w:val="both"/>
        <w:rPr>
          <w:rFonts w:ascii="Arial" w:hAnsi="Arial" w:cs="Arial"/>
          <w:sz w:val="20"/>
          <w:szCs w:val="20"/>
        </w:rPr>
      </w:pPr>
    </w:p>
    <w:tbl>
      <w:tblPr>
        <w:tblStyle w:val="Tabelacomgrade"/>
        <w:tblW w:w="0" w:type="auto"/>
        <w:tblLook w:val="04A0" w:firstRow="1" w:lastRow="0" w:firstColumn="1" w:lastColumn="0" w:noHBand="0" w:noVBand="1"/>
      </w:tblPr>
      <w:tblGrid>
        <w:gridCol w:w="2372"/>
        <w:gridCol w:w="2372"/>
        <w:gridCol w:w="2372"/>
        <w:gridCol w:w="2372"/>
      </w:tblGrid>
      <w:tr w:rsidR="001E23F8" w:rsidRPr="00400BC2" w14:paraId="3429AF47" w14:textId="77777777" w:rsidTr="00D42221">
        <w:tc>
          <w:tcPr>
            <w:tcW w:w="2372" w:type="dxa"/>
          </w:tcPr>
          <w:p w14:paraId="2418D5E2" w14:textId="77777777" w:rsidR="001E23F8" w:rsidRPr="00400BC2" w:rsidRDefault="001E23F8" w:rsidP="00D42221">
            <w:pPr>
              <w:pStyle w:val="Nvel2-Red"/>
              <w:numPr>
                <w:ilvl w:val="0"/>
                <w:numId w:val="0"/>
              </w:numPr>
            </w:pPr>
            <w:r w:rsidRPr="00400BC2">
              <w:t>DESPESA</w:t>
            </w:r>
          </w:p>
        </w:tc>
        <w:tc>
          <w:tcPr>
            <w:tcW w:w="2372" w:type="dxa"/>
          </w:tcPr>
          <w:p w14:paraId="67D1FAF8" w14:textId="77777777" w:rsidR="001E23F8" w:rsidRPr="00400BC2" w:rsidRDefault="001E23F8" w:rsidP="00D42221">
            <w:pPr>
              <w:pStyle w:val="Nvel2-Red"/>
              <w:numPr>
                <w:ilvl w:val="0"/>
                <w:numId w:val="0"/>
              </w:numPr>
            </w:pPr>
            <w:r w:rsidRPr="00400BC2">
              <w:t xml:space="preserve">ELEMENTO </w:t>
            </w:r>
          </w:p>
        </w:tc>
        <w:tc>
          <w:tcPr>
            <w:tcW w:w="2372" w:type="dxa"/>
          </w:tcPr>
          <w:p w14:paraId="7D95DAF3" w14:textId="77777777" w:rsidR="001E23F8" w:rsidRPr="00400BC2" w:rsidRDefault="001E23F8" w:rsidP="00D42221">
            <w:pPr>
              <w:pStyle w:val="Nvel2-Red"/>
              <w:numPr>
                <w:ilvl w:val="0"/>
                <w:numId w:val="0"/>
              </w:numPr>
            </w:pPr>
            <w:r w:rsidRPr="00400BC2">
              <w:t>FONTE</w:t>
            </w:r>
          </w:p>
        </w:tc>
        <w:tc>
          <w:tcPr>
            <w:tcW w:w="2372" w:type="dxa"/>
          </w:tcPr>
          <w:p w14:paraId="78FD9AD4" w14:textId="77777777" w:rsidR="001E23F8" w:rsidRPr="00400BC2" w:rsidRDefault="001E23F8" w:rsidP="00D42221">
            <w:pPr>
              <w:pStyle w:val="Nvel2-Red"/>
              <w:numPr>
                <w:ilvl w:val="0"/>
                <w:numId w:val="0"/>
              </w:numPr>
            </w:pPr>
            <w:r w:rsidRPr="00400BC2">
              <w:t xml:space="preserve">DESCRIÇÃO </w:t>
            </w:r>
          </w:p>
        </w:tc>
      </w:tr>
      <w:tr w:rsidR="001E23F8" w:rsidRPr="00400BC2" w14:paraId="16E0D723" w14:textId="77777777" w:rsidTr="00D42221">
        <w:tc>
          <w:tcPr>
            <w:tcW w:w="2372" w:type="dxa"/>
          </w:tcPr>
          <w:p w14:paraId="3E35FECD" w14:textId="77777777" w:rsidR="001E23F8" w:rsidRPr="00400BC2" w:rsidRDefault="001E23F8" w:rsidP="00D42221">
            <w:pPr>
              <w:pStyle w:val="Nvel2-Red"/>
              <w:numPr>
                <w:ilvl w:val="0"/>
                <w:numId w:val="0"/>
              </w:numPr>
            </w:pPr>
            <w:r w:rsidRPr="00400BC2">
              <w:t>539</w:t>
            </w:r>
          </w:p>
        </w:tc>
        <w:tc>
          <w:tcPr>
            <w:tcW w:w="2372" w:type="dxa"/>
          </w:tcPr>
          <w:p w14:paraId="387CC74E" w14:textId="77777777" w:rsidR="001E23F8" w:rsidRPr="00400BC2" w:rsidRDefault="001E23F8" w:rsidP="00D42221">
            <w:pPr>
              <w:pStyle w:val="Nvel2-Red"/>
              <w:numPr>
                <w:ilvl w:val="0"/>
                <w:numId w:val="0"/>
              </w:numPr>
            </w:pPr>
            <w:r w:rsidRPr="00400BC2">
              <w:t>4.4.90.52</w:t>
            </w:r>
          </w:p>
        </w:tc>
        <w:tc>
          <w:tcPr>
            <w:tcW w:w="2372" w:type="dxa"/>
          </w:tcPr>
          <w:p w14:paraId="25F6C418" w14:textId="77777777" w:rsidR="001E23F8" w:rsidRPr="00400BC2" w:rsidRDefault="001E23F8" w:rsidP="00D42221">
            <w:pPr>
              <w:pStyle w:val="Nvel2-Red"/>
              <w:numPr>
                <w:ilvl w:val="0"/>
                <w:numId w:val="0"/>
              </w:numPr>
            </w:pPr>
            <w:r w:rsidRPr="00400BC2">
              <w:t>0851</w:t>
            </w:r>
          </w:p>
        </w:tc>
        <w:tc>
          <w:tcPr>
            <w:tcW w:w="2372" w:type="dxa"/>
          </w:tcPr>
          <w:p w14:paraId="06CD8E82" w14:textId="77777777" w:rsidR="001E23F8" w:rsidRPr="00400BC2" w:rsidRDefault="001E23F8" w:rsidP="00D42221">
            <w:pPr>
              <w:pStyle w:val="Nvel2-Red"/>
              <w:numPr>
                <w:ilvl w:val="0"/>
                <w:numId w:val="0"/>
              </w:numPr>
            </w:pPr>
            <w:r w:rsidRPr="00400BC2">
              <w:t>Emenda parlamentar NISHIMORI- aquisição de trator e rolo faca</w:t>
            </w:r>
          </w:p>
        </w:tc>
      </w:tr>
      <w:tr w:rsidR="001E23F8" w:rsidRPr="00400BC2" w14:paraId="14884A60" w14:textId="77777777" w:rsidTr="00D42221">
        <w:tc>
          <w:tcPr>
            <w:tcW w:w="2372" w:type="dxa"/>
          </w:tcPr>
          <w:p w14:paraId="4AAA1F3F" w14:textId="77777777" w:rsidR="001E23F8" w:rsidRPr="00400BC2" w:rsidRDefault="001E23F8" w:rsidP="00D42221">
            <w:pPr>
              <w:pStyle w:val="Nvel2-Red"/>
              <w:numPr>
                <w:ilvl w:val="0"/>
                <w:numId w:val="0"/>
              </w:numPr>
            </w:pPr>
            <w:r w:rsidRPr="00400BC2">
              <w:t>539</w:t>
            </w:r>
          </w:p>
        </w:tc>
        <w:tc>
          <w:tcPr>
            <w:tcW w:w="2372" w:type="dxa"/>
          </w:tcPr>
          <w:p w14:paraId="7B7DA34D" w14:textId="77777777" w:rsidR="001E23F8" w:rsidRPr="00400BC2" w:rsidRDefault="001E23F8" w:rsidP="00D42221">
            <w:pPr>
              <w:pStyle w:val="Nvel2-Red"/>
              <w:numPr>
                <w:ilvl w:val="0"/>
                <w:numId w:val="0"/>
              </w:numPr>
            </w:pPr>
            <w:r w:rsidRPr="00400BC2">
              <w:t>4.4.90.52</w:t>
            </w:r>
          </w:p>
        </w:tc>
        <w:tc>
          <w:tcPr>
            <w:tcW w:w="2372" w:type="dxa"/>
          </w:tcPr>
          <w:p w14:paraId="1DEEC500" w14:textId="77777777" w:rsidR="001E23F8" w:rsidRPr="00400BC2" w:rsidRDefault="001E23F8" w:rsidP="00D42221">
            <w:pPr>
              <w:pStyle w:val="Nvel2-Red"/>
              <w:numPr>
                <w:ilvl w:val="0"/>
                <w:numId w:val="0"/>
              </w:numPr>
            </w:pPr>
            <w:r w:rsidRPr="00400BC2">
              <w:t>0000</w:t>
            </w:r>
          </w:p>
        </w:tc>
        <w:tc>
          <w:tcPr>
            <w:tcW w:w="2372" w:type="dxa"/>
          </w:tcPr>
          <w:p w14:paraId="6C084692" w14:textId="77777777" w:rsidR="001E23F8" w:rsidRPr="00400BC2" w:rsidRDefault="001E23F8" w:rsidP="00D42221">
            <w:pPr>
              <w:pStyle w:val="Nvel2-Red"/>
              <w:numPr>
                <w:ilvl w:val="0"/>
                <w:numId w:val="0"/>
              </w:numPr>
            </w:pPr>
            <w:r w:rsidRPr="00400BC2">
              <w:t>Recursos livres</w:t>
            </w:r>
          </w:p>
        </w:tc>
      </w:tr>
      <w:tr w:rsidR="001E23F8" w14:paraId="3F306B2B" w14:textId="77777777" w:rsidTr="00D42221">
        <w:tc>
          <w:tcPr>
            <w:tcW w:w="2372" w:type="dxa"/>
          </w:tcPr>
          <w:p w14:paraId="4B99F7C0" w14:textId="77777777" w:rsidR="001E23F8" w:rsidRPr="00400BC2" w:rsidRDefault="001E23F8" w:rsidP="00D42221">
            <w:pPr>
              <w:pStyle w:val="Nvel2-Red"/>
              <w:numPr>
                <w:ilvl w:val="0"/>
                <w:numId w:val="0"/>
              </w:numPr>
            </w:pPr>
            <w:r w:rsidRPr="00400BC2">
              <w:t>539</w:t>
            </w:r>
          </w:p>
        </w:tc>
        <w:tc>
          <w:tcPr>
            <w:tcW w:w="2372" w:type="dxa"/>
          </w:tcPr>
          <w:p w14:paraId="6CC26766" w14:textId="77777777" w:rsidR="001E23F8" w:rsidRPr="00400BC2" w:rsidRDefault="001E23F8" w:rsidP="00D42221">
            <w:pPr>
              <w:pStyle w:val="Nvel2-Red"/>
              <w:numPr>
                <w:ilvl w:val="0"/>
                <w:numId w:val="0"/>
              </w:numPr>
            </w:pPr>
            <w:r w:rsidRPr="00400BC2">
              <w:t>4.4.90.52</w:t>
            </w:r>
          </w:p>
        </w:tc>
        <w:tc>
          <w:tcPr>
            <w:tcW w:w="2372" w:type="dxa"/>
          </w:tcPr>
          <w:p w14:paraId="7905AE69" w14:textId="77777777" w:rsidR="001E23F8" w:rsidRPr="00400BC2" w:rsidRDefault="001E23F8" w:rsidP="00D42221">
            <w:pPr>
              <w:pStyle w:val="Nvel2-Red"/>
              <w:numPr>
                <w:ilvl w:val="0"/>
                <w:numId w:val="0"/>
              </w:numPr>
            </w:pPr>
            <w:r w:rsidRPr="00400BC2">
              <w:t>0000</w:t>
            </w:r>
          </w:p>
        </w:tc>
        <w:tc>
          <w:tcPr>
            <w:tcW w:w="2372" w:type="dxa"/>
          </w:tcPr>
          <w:p w14:paraId="6A00E3CF" w14:textId="77777777" w:rsidR="001E23F8" w:rsidRPr="00400BC2" w:rsidRDefault="001E23F8" w:rsidP="00D42221">
            <w:pPr>
              <w:pStyle w:val="Nvel2-Red"/>
              <w:numPr>
                <w:ilvl w:val="0"/>
                <w:numId w:val="0"/>
              </w:numPr>
            </w:pPr>
            <w:r w:rsidRPr="00400BC2">
              <w:t>Recursos livres</w:t>
            </w:r>
          </w:p>
        </w:tc>
      </w:tr>
    </w:tbl>
    <w:p w14:paraId="7B3B3E1E" w14:textId="7F29D31C" w:rsidR="003507E8" w:rsidRDefault="003507E8" w:rsidP="0041463B">
      <w:pPr>
        <w:suppressAutoHyphens w:val="0"/>
        <w:jc w:val="both"/>
        <w:rPr>
          <w:rFonts w:ascii="Arial" w:hAnsi="Arial" w:cs="Arial"/>
          <w:sz w:val="20"/>
          <w:szCs w:val="20"/>
        </w:rPr>
      </w:pPr>
    </w:p>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CE0511">
      <w:pPr>
        <w:pStyle w:val="Nivel01"/>
        <w:numPr>
          <w:ilvl w:val="0"/>
          <w:numId w:val="23"/>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8"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9"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w:t>
      </w:r>
      <w:proofErr w:type="gramStart"/>
      <w:r>
        <w:t>1.</w:t>
      </w:r>
      <w:r w:rsidR="00887662" w:rsidRPr="00216690">
        <w:t>Eventuais</w:t>
      </w:r>
      <w:proofErr w:type="gramEnd"/>
      <w:r w:rsidR="00887662" w:rsidRPr="004827F2">
        <w:t xml:space="preserve"> alterações contratuais reger-se-ão pela disciplina dos </w:t>
      </w:r>
      <w:hyperlink r:id="rId50" w:anchor="art124" w:history="1">
        <w:proofErr w:type="spellStart"/>
        <w:r w:rsidR="00887662" w:rsidRPr="007C65C9">
          <w:rPr>
            <w:rStyle w:val="Hyperlink"/>
          </w:rPr>
          <w:t>arts</w:t>
        </w:r>
        <w:proofErr w:type="spellEnd"/>
        <w:r w:rsidR="00887662" w:rsidRPr="007C65C9">
          <w:rPr>
            <w:rStyle w:val="Hyperlink"/>
          </w:rPr>
          <w:t>.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w:t>
      </w:r>
      <w:proofErr w:type="gramStart"/>
      <w:r>
        <w:t>3.</w:t>
      </w:r>
      <w:r w:rsidR="00887662" w:rsidRPr="007C65C9">
        <w:t>As</w:t>
      </w:r>
      <w:proofErr w:type="gramEnd"/>
      <w:r w:rsidR="00887662" w:rsidRPr="007C65C9">
        <w:t xml:space="preserve">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1"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CE0511">
      <w:pPr>
        <w:pStyle w:val="Nivel01"/>
        <w:numPr>
          <w:ilvl w:val="0"/>
          <w:numId w:val="23"/>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2"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3" w:anchor="art8§2" w:history="1">
        <w:r w:rsidR="00887662" w:rsidRPr="007C65C9">
          <w:rPr>
            <w:rStyle w:val="Hyperlink"/>
          </w:rPr>
          <w:t>art. 8º, §2º, da Lei n. 12.527, de 2011</w:t>
        </w:r>
      </w:hyperlink>
      <w:r w:rsidR="00887662" w:rsidRPr="007C65C9">
        <w:t xml:space="preserve">, c/c </w:t>
      </w:r>
      <w:hyperlink r:id="rId54"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CE0511">
      <w:pPr>
        <w:pStyle w:val="Nivel01"/>
        <w:numPr>
          <w:ilvl w:val="0"/>
          <w:numId w:val="23"/>
        </w:numPr>
        <w:suppressAutoHyphens w:val="0"/>
        <w:rPr>
          <w:rFonts w:hint="eastAsia"/>
          <w:color w:val="FFFFFF" w:themeColor="background1"/>
        </w:rPr>
      </w:pPr>
      <w:r w:rsidRPr="004827F2">
        <w:lastRenderedPageBreak/>
        <w:t xml:space="preserve">CLÁUSULA </w:t>
      </w:r>
      <w:r w:rsidRPr="00142122">
        <w:t>DÉCIMA</w:t>
      </w:r>
      <w:r w:rsidRPr="004827F2">
        <w:t xml:space="preserve"> SÉTIMA– FORO (</w:t>
      </w:r>
      <w:hyperlink r:id="rId55"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6"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proofErr w:type="gramStart"/>
      <w:r>
        <w:t>a)</w:t>
      </w:r>
      <w:r w:rsidR="003730B2" w:rsidRPr="00157527">
        <w:t>O</w:t>
      </w:r>
      <w:proofErr w:type="gramEnd"/>
      <w:r w:rsidR="003730B2" w:rsidRPr="00157527">
        <w:t xml:space="preserve">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proofErr w:type="gramStart"/>
      <w:r>
        <w:t>b)</w:t>
      </w:r>
      <w:r w:rsidR="003730B2" w:rsidRPr="00157527">
        <w:t>Em</w:t>
      </w:r>
      <w:proofErr w:type="gramEnd"/>
      <w:r w:rsidR="003730B2" w:rsidRPr="00157527">
        <w:t xml:space="preserve">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649F0029" w14:textId="77777777" w:rsidR="001E23F8" w:rsidRPr="00A85F50" w:rsidRDefault="001E23F8" w:rsidP="001E23F8">
      <w:pPr>
        <w:pStyle w:val="Nvel2-Red"/>
        <w:numPr>
          <w:ilvl w:val="0"/>
          <w:numId w:val="0"/>
        </w:numPr>
      </w:pPr>
      <w:r w:rsidRPr="00A85F50">
        <w:t xml:space="preserve">A execução do contrato deverá ser acompanhada e fiscalizada pelo Gestor do contrato o </w:t>
      </w:r>
      <w:r w:rsidRPr="00A85F50">
        <w:rPr>
          <w:b/>
          <w:bCs/>
        </w:rPr>
        <w:t>Sr. GABRIEL CODALE VOLPATO</w:t>
      </w:r>
      <w:r w:rsidRPr="00A85F50">
        <w:t xml:space="preserve">, pelo Fiscal o </w:t>
      </w:r>
      <w:r w:rsidRPr="00A85F50">
        <w:rPr>
          <w:b/>
          <w:bCs/>
        </w:rPr>
        <w:t>Sr</w:t>
      </w:r>
      <w:r w:rsidRPr="00A85F50">
        <w:t xml:space="preserve">. </w:t>
      </w:r>
      <w:r w:rsidRPr="00A85F50">
        <w:rPr>
          <w:b/>
          <w:bCs/>
        </w:rPr>
        <w:t xml:space="preserve">VAGNER GONZAGA GALVANI, </w:t>
      </w:r>
      <w:r w:rsidRPr="00A85F50">
        <w:t>que desempenhará as funções de</w:t>
      </w:r>
      <w:r w:rsidRPr="00A85F50">
        <w:rPr>
          <w:color w:val="FF0000"/>
        </w:rPr>
        <w:t xml:space="preserve"> </w:t>
      </w:r>
      <w:r w:rsidRPr="00A85F50">
        <w:t xml:space="preserve">fiscalização técnica e administrativa, e fiscal substituto o </w:t>
      </w:r>
      <w:r w:rsidRPr="00A85F50">
        <w:rPr>
          <w:b/>
          <w:bCs/>
        </w:rPr>
        <w:t>Sr.</w:t>
      </w:r>
      <w:r w:rsidRPr="00A85F50">
        <w:t xml:space="preserve"> </w:t>
      </w:r>
      <w:r w:rsidRPr="00A85F50">
        <w:rPr>
          <w:b/>
          <w:bCs/>
        </w:rPr>
        <w:t>ISRAEL SILVA</w:t>
      </w:r>
      <w:r w:rsidRPr="00A85F50">
        <w:t xml:space="preserve"> (Lei nº 14.133, de 2021, art. 117, §1).</w:t>
      </w:r>
    </w:p>
    <w:p w14:paraId="67A0606A" w14:textId="7E39E314"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proofErr w:type="gramStart"/>
      <w:r>
        <w:t>a)</w:t>
      </w:r>
      <w:r w:rsidR="003730B2" w:rsidRPr="00157527">
        <w:t>O</w:t>
      </w:r>
      <w:proofErr w:type="gramEnd"/>
      <w:r w:rsidR="003730B2" w:rsidRPr="00157527">
        <w:t xml:space="preserve">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proofErr w:type="gramStart"/>
      <w:r>
        <w:t>b)</w:t>
      </w:r>
      <w:r w:rsidR="003730B2" w:rsidRPr="00157527">
        <w:t>O</w:t>
      </w:r>
      <w:proofErr w:type="gramEnd"/>
      <w:r w:rsidR="003730B2" w:rsidRPr="00157527">
        <w:t xml:space="preserve">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proofErr w:type="gramStart"/>
      <w:r>
        <w:t>e</w:t>
      </w:r>
      <w:r w:rsidR="00F94727">
        <w:t>)</w:t>
      </w:r>
      <w:r w:rsidR="003730B2" w:rsidRPr="00157527">
        <w:t>No</w:t>
      </w:r>
      <w:proofErr w:type="gramEnd"/>
      <w:r w:rsidR="003730B2" w:rsidRPr="00157527">
        <w:t xml:space="preserve">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proofErr w:type="gramStart"/>
      <w:r>
        <w:t>f</w:t>
      </w:r>
      <w:r w:rsidR="00F94727">
        <w:t>)</w:t>
      </w:r>
      <w:r w:rsidR="003730B2" w:rsidRPr="00157527">
        <w:t>O</w:t>
      </w:r>
      <w:proofErr w:type="gramEnd"/>
      <w:r w:rsidR="003730B2" w:rsidRPr="00157527">
        <w:t xml:space="preserve">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lastRenderedPageBreak/>
        <w:t>Fiscalização Administrativa</w:t>
      </w:r>
    </w:p>
    <w:p w14:paraId="49296FEB" w14:textId="1AD832EE"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proofErr w:type="gramStart"/>
      <w:r>
        <w:t>b</w:t>
      </w:r>
      <w:r w:rsidR="00F94727">
        <w:t>)</w:t>
      </w:r>
      <w:r w:rsidR="003730B2" w:rsidRPr="00157527">
        <w:t>Caso</w:t>
      </w:r>
      <w:proofErr w:type="gramEnd"/>
      <w:r w:rsidR="003730B2" w:rsidRPr="00157527">
        <w:t xml:space="preserve">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proofErr w:type="gramStart"/>
      <w:r>
        <w:t>a</w:t>
      </w:r>
      <w:r w:rsidR="00F94727">
        <w:t>)</w:t>
      </w:r>
      <w:r w:rsidR="003730B2" w:rsidRPr="00157527">
        <w:t>O</w:t>
      </w:r>
      <w:proofErr w:type="gramEnd"/>
      <w:r w:rsidR="003730B2" w:rsidRPr="00157527">
        <w:t xml:space="preserve">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proofErr w:type="gramStart"/>
      <w:r>
        <w:t>b</w:t>
      </w:r>
      <w:r w:rsidR="00F94727">
        <w:t>)</w:t>
      </w:r>
      <w:r w:rsidR="003730B2" w:rsidRPr="00157527">
        <w:t>O</w:t>
      </w:r>
      <w:proofErr w:type="gramEnd"/>
      <w:r w:rsidR="003730B2" w:rsidRPr="00157527">
        <w:t xml:space="preserve">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A85821">
      <w:pPr>
        <w:pStyle w:val="PargrafodaLista"/>
        <w:numPr>
          <w:ilvl w:val="0"/>
          <w:numId w:val="41"/>
        </w:numPr>
        <w:spacing w:before="120" w:afterLines="120" w:after="288" w:line="312" w:lineRule="auto"/>
        <w:rPr>
          <w:rFonts w:ascii="Arial" w:hAnsi="Arial" w:cs="Arial"/>
          <w:sz w:val="20"/>
          <w:szCs w:val="20"/>
        </w:rPr>
      </w:pPr>
    </w:p>
    <w:p w14:paraId="7ACC3F3D" w14:textId="772078E4" w:rsidR="00423810" w:rsidRPr="00F62B66" w:rsidRDefault="00887662" w:rsidP="00A85821">
      <w:pPr>
        <w:pStyle w:val="PargrafodaLista"/>
        <w:numPr>
          <w:ilvl w:val="0"/>
          <w:numId w:val="41"/>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7"/>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47AEB253" w14:textId="77777777" w:rsidR="00EE0DFB" w:rsidRDefault="00EE0DFB" w:rsidP="002738C0">
      <w:pPr>
        <w:jc w:val="center"/>
        <w:rPr>
          <w:rFonts w:ascii="Arial" w:hAnsi="Arial" w:cs="Arial"/>
          <w:b/>
          <w:sz w:val="18"/>
          <w:szCs w:val="18"/>
        </w:rPr>
      </w:pPr>
    </w:p>
    <w:p w14:paraId="414B25C9" w14:textId="77777777" w:rsidR="00EE0DFB" w:rsidRDefault="00EE0DFB" w:rsidP="002738C0">
      <w:pPr>
        <w:jc w:val="center"/>
        <w:rPr>
          <w:rFonts w:ascii="Arial" w:hAnsi="Arial" w:cs="Arial"/>
          <w:b/>
          <w:sz w:val="18"/>
          <w:szCs w:val="18"/>
        </w:rPr>
      </w:pPr>
    </w:p>
    <w:p w14:paraId="7B87C253" w14:textId="4BFAA9F9"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E3166E">
        <w:rPr>
          <w:rFonts w:ascii="Arial" w:hAnsi="Arial" w:cs="Arial"/>
          <w:b/>
          <w:sz w:val="18"/>
          <w:szCs w:val="18"/>
        </w:rPr>
        <w:t>100</w:t>
      </w:r>
      <w:r>
        <w:rPr>
          <w:rFonts w:ascii="Arial" w:hAnsi="Arial" w:cs="Arial"/>
          <w:b/>
          <w:sz w:val="18"/>
          <w:szCs w:val="18"/>
        </w:rPr>
        <w:t>/202</w:t>
      </w:r>
      <w:r w:rsidR="00B74A6B">
        <w:rPr>
          <w:rFonts w:ascii="Arial" w:hAnsi="Arial" w:cs="Arial"/>
          <w:b/>
          <w:sz w:val="18"/>
          <w:szCs w:val="18"/>
        </w:rPr>
        <w:t>5</w:t>
      </w:r>
    </w:p>
    <w:p w14:paraId="2236EACE" w14:textId="333250B8"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E3166E">
        <w:rPr>
          <w:rFonts w:ascii="Arial" w:hAnsi="Arial" w:cs="Arial"/>
          <w:b/>
          <w:sz w:val="18"/>
          <w:szCs w:val="18"/>
        </w:rPr>
        <w:t>268</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36B2377D" w:rsidR="002738C0" w:rsidRPr="00151B2B" w:rsidRDefault="002738C0" w:rsidP="002738C0">
      <w:pPr>
        <w:jc w:val="both"/>
        <w:rPr>
          <w:rFonts w:ascii="Arial" w:hAnsi="Arial" w:cs="Arial"/>
          <w:sz w:val="20"/>
          <w:szCs w:val="20"/>
        </w:rPr>
      </w:pPr>
      <w:r w:rsidRPr="00934F11">
        <w:rPr>
          <w:rFonts w:ascii="Arial" w:hAnsi="Arial" w:cs="Arial"/>
          <w:sz w:val="20"/>
          <w:szCs w:val="20"/>
        </w:rPr>
        <w:t xml:space="preserve">Tipo: </w:t>
      </w:r>
      <w:r w:rsidRPr="00151B2B">
        <w:rPr>
          <w:rFonts w:ascii="Arial" w:hAnsi="Arial" w:cs="Arial"/>
          <w:sz w:val="20"/>
          <w:szCs w:val="20"/>
        </w:rPr>
        <w:fldChar w:fldCharType="begin"/>
      </w:r>
      <w:r w:rsidRPr="00151B2B">
        <w:rPr>
          <w:rFonts w:ascii="Arial" w:hAnsi="Arial" w:cs="Arial"/>
          <w:sz w:val="20"/>
          <w:szCs w:val="20"/>
        </w:rPr>
        <w:instrText xml:space="preserve"> DOCVARIABLE "FormaJulgamento" \* MERGEFORMAT </w:instrText>
      </w:r>
      <w:r w:rsidRPr="00151B2B">
        <w:rPr>
          <w:rFonts w:ascii="Arial" w:hAnsi="Arial" w:cs="Arial"/>
          <w:sz w:val="20"/>
          <w:szCs w:val="20"/>
        </w:rPr>
        <w:fldChar w:fldCharType="separate"/>
      </w:r>
      <w:r w:rsidRPr="00151B2B">
        <w:rPr>
          <w:rFonts w:ascii="Arial" w:hAnsi="Arial" w:cs="Arial"/>
          <w:sz w:val="20"/>
          <w:szCs w:val="20"/>
        </w:rPr>
        <w:t xml:space="preserve">MENOR PREÇO </w:t>
      </w:r>
      <w:r w:rsidRPr="00151B2B">
        <w:rPr>
          <w:rFonts w:ascii="Arial" w:hAnsi="Arial" w:cs="Arial"/>
          <w:sz w:val="20"/>
          <w:szCs w:val="20"/>
        </w:rPr>
        <w:fldChar w:fldCharType="end"/>
      </w:r>
      <w:r w:rsidRPr="00151B2B">
        <w:rPr>
          <w:rFonts w:ascii="Arial" w:hAnsi="Arial" w:cs="Arial"/>
          <w:sz w:val="20"/>
          <w:szCs w:val="20"/>
        </w:rPr>
        <w:t>POR</w:t>
      </w:r>
      <w:r w:rsidR="00E35BFF">
        <w:rPr>
          <w:rFonts w:ascii="Arial" w:hAnsi="Arial" w:cs="Arial"/>
          <w:sz w:val="20"/>
          <w:szCs w:val="20"/>
        </w:rPr>
        <w:t xml:space="preserve"> ITEM</w:t>
      </w:r>
      <w:r w:rsidRPr="00151B2B">
        <w:rPr>
          <w:rFonts w:ascii="Arial" w:hAnsi="Arial" w:cs="Arial"/>
          <w:sz w:val="20"/>
          <w:szCs w:val="20"/>
        </w:rPr>
        <w:t>;</w:t>
      </w:r>
    </w:p>
    <w:p w14:paraId="17AC5018" w14:textId="171A9DCC" w:rsidR="00C529A5" w:rsidRDefault="002738C0" w:rsidP="00C529A5">
      <w:pPr>
        <w:pStyle w:val="WW-Corpodetexto3"/>
        <w:tabs>
          <w:tab w:val="num" w:pos="576"/>
          <w:tab w:val="left" w:pos="9923"/>
        </w:tabs>
        <w:ind w:right="606"/>
        <w:rPr>
          <w:rFonts w:ascii="Arial" w:hAnsi="Arial" w:cs="Arial"/>
          <w:sz w:val="20"/>
        </w:rPr>
      </w:pPr>
      <w:r w:rsidRPr="00151B2B">
        <w:rPr>
          <w:rFonts w:ascii="Arial" w:hAnsi="Arial" w:cs="Arial"/>
          <w:sz w:val="20"/>
        </w:rPr>
        <w:t>Objeto:</w:t>
      </w:r>
      <w:r w:rsidR="007B6FD8" w:rsidRPr="00151B2B">
        <w:rPr>
          <w:rFonts w:ascii="Arial" w:hAnsi="Arial" w:cs="Arial"/>
          <w:sz w:val="20"/>
        </w:rPr>
        <w:t xml:space="preserve"> </w:t>
      </w:r>
      <w:r w:rsidR="00827C6F" w:rsidRPr="00400BC2">
        <w:t>Aquisição de maquinários sendo, Trator Agrícola</w:t>
      </w:r>
      <w:r w:rsidR="00827C6F">
        <w:t xml:space="preserve"> e</w:t>
      </w:r>
      <w:r w:rsidR="00827C6F" w:rsidRPr="00400BC2">
        <w:t xml:space="preserve"> Rolo Faca articulado para Trator, por meio de emenda parlamentar</w:t>
      </w:r>
      <w:r w:rsidR="00827C6F">
        <w:t>, d</w:t>
      </w:r>
      <w:r w:rsidR="00827C6F" w:rsidRPr="00A85F50">
        <w:t>estinado ao atendimento das demandas da Secretaria Municipal de Agricultura e Pecuária</w:t>
      </w:r>
      <w:r w:rsidR="00827C6F" w:rsidRPr="00184194">
        <w:rPr>
          <w:rFonts w:ascii="Arial" w:hAnsi="Arial" w:cs="Arial"/>
          <w:sz w:val="20"/>
        </w:rPr>
        <w:t xml:space="preserve">. </w:t>
      </w:r>
      <w:r w:rsidR="00C529A5" w:rsidRPr="00184194">
        <w:rPr>
          <w:rFonts w:ascii="Arial" w:hAnsi="Arial" w:cs="Arial"/>
          <w:sz w:val="20"/>
        </w:rPr>
        <w:t xml:space="preserve"> </w:t>
      </w:r>
    </w:p>
    <w:p w14:paraId="6C3ADA92" w14:textId="27842A8F" w:rsidR="00C12C8D" w:rsidRPr="00151B2B" w:rsidRDefault="002738C0" w:rsidP="00C529A5">
      <w:pPr>
        <w:pStyle w:val="WW-Corpodetexto3"/>
        <w:tabs>
          <w:tab w:val="num" w:pos="576"/>
          <w:tab w:val="left" w:pos="9923"/>
        </w:tabs>
        <w:ind w:right="606"/>
        <w:rPr>
          <w:rFonts w:ascii="Arial" w:hAnsi="Arial" w:cs="Arial"/>
          <w:b/>
          <w:sz w:val="20"/>
        </w:rPr>
      </w:pPr>
      <w:r w:rsidRPr="00151B2B">
        <w:rPr>
          <w:rFonts w:ascii="Arial" w:hAnsi="Arial" w:cs="Arial"/>
          <w:sz w:val="20"/>
        </w:rPr>
        <w:t>Valor Máximo:</w:t>
      </w:r>
      <w:r w:rsidR="00C529A5">
        <w:rPr>
          <w:rFonts w:ascii="Arial" w:hAnsi="Arial" w:cs="Arial"/>
          <w:sz w:val="20"/>
        </w:rPr>
        <w:t xml:space="preserve"> </w:t>
      </w:r>
      <w:r w:rsidR="001E23F8" w:rsidRPr="00400BC2">
        <w:rPr>
          <w:color w:val="000000"/>
        </w:rPr>
        <w:t>RS</w:t>
      </w:r>
      <w:r w:rsidR="001E23F8" w:rsidRPr="00400BC2">
        <w:t xml:space="preserve"> </w:t>
      </w:r>
      <w:r w:rsidR="001E23F8">
        <w:t>4</w:t>
      </w:r>
      <w:r w:rsidR="005F4C42">
        <w:t>42.998,43</w:t>
      </w:r>
      <w:r w:rsidR="001E23F8">
        <w:rPr>
          <w:i/>
          <w:iCs/>
          <w:color w:val="000000"/>
        </w:rPr>
        <w:t xml:space="preserve">(quatrocentos e </w:t>
      </w:r>
      <w:r w:rsidR="005F4C42">
        <w:rPr>
          <w:i/>
          <w:iCs/>
          <w:color w:val="000000"/>
        </w:rPr>
        <w:t>quarenta e dois mil, novecentos e noventa e oito reais e quarenta e três centavos</w:t>
      </w:r>
      <w:r w:rsidR="00C529A5" w:rsidRPr="00401444">
        <w:rPr>
          <w:rFonts w:ascii="Arial" w:hAnsi="Arial" w:cs="Arial"/>
          <w:bCs/>
          <w:iCs/>
          <w:color w:val="000000"/>
          <w:sz w:val="20"/>
        </w:rPr>
        <w:t>)</w:t>
      </w:r>
      <w:r w:rsidR="00C529A5">
        <w:rPr>
          <w:rFonts w:asciiTheme="majorHAnsi" w:hAnsiTheme="majorHAnsi" w:cstheme="majorHAnsi"/>
          <w:i/>
          <w:iCs/>
        </w:rPr>
        <w:t>.</w:t>
      </w:r>
      <w:r w:rsidR="00C529A5" w:rsidRPr="00FE7746">
        <w:rPr>
          <w:rFonts w:ascii="Arial" w:hAnsi="Arial" w:cs="Arial"/>
          <w:sz w:val="20"/>
        </w:rPr>
        <w:t xml:space="preserve"> </w:t>
      </w:r>
    </w:p>
    <w:p w14:paraId="7C3107ED" w14:textId="17C1D9A4"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E3166E">
        <w:rPr>
          <w:rFonts w:ascii="Arial" w:hAnsi="Arial" w:cs="Arial"/>
          <w:sz w:val="20"/>
          <w:szCs w:val="20"/>
        </w:rPr>
        <w:t xml:space="preserve"> 16/12/2025</w:t>
      </w:r>
      <w:r w:rsidR="00C529A5">
        <w:rPr>
          <w:rFonts w:ascii="Arial" w:hAnsi="Arial" w:cs="Arial"/>
          <w:sz w:val="20"/>
          <w:szCs w:val="20"/>
        </w:rPr>
        <w:t>;</w:t>
      </w:r>
    </w:p>
    <w:p w14:paraId="000A08DC" w14:textId="2FEB413B"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E3166E">
        <w:rPr>
          <w:rFonts w:ascii="Arial" w:hAnsi="Arial" w:cs="Arial"/>
          <w:sz w:val="20"/>
          <w:szCs w:val="20"/>
        </w:rPr>
        <w:t>16/12/2025</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Local: Rua Bernardino </w:t>
      </w:r>
      <w:proofErr w:type="spellStart"/>
      <w:r w:rsidRPr="00934F11">
        <w:rPr>
          <w:rFonts w:ascii="Arial" w:hAnsi="Arial" w:cs="Arial"/>
          <w:sz w:val="20"/>
          <w:szCs w:val="20"/>
        </w:rPr>
        <w:t>Bogo</w:t>
      </w:r>
      <w:proofErr w:type="spellEnd"/>
      <w:r w:rsidRPr="00934F11">
        <w:rPr>
          <w:rFonts w:ascii="Arial" w:hAnsi="Arial" w:cs="Arial"/>
          <w:sz w:val="20"/>
          <w:szCs w:val="20"/>
        </w:rPr>
        <w:t>,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w:t>
      </w:r>
      <w:proofErr w:type="spellStart"/>
      <w:r w:rsidRPr="00934F11">
        <w:rPr>
          <w:rFonts w:ascii="Arial" w:hAnsi="Arial" w:cs="Arial"/>
          <w:sz w:val="20"/>
          <w:szCs w:val="20"/>
        </w:rPr>
        <w:t>Bogo</w:t>
      </w:r>
      <w:proofErr w:type="spellEnd"/>
      <w:r w:rsidRPr="00934F11">
        <w:rPr>
          <w:rFonts w:ascii="Arial" w:hAnsi="Arial" w:cs="Arial"/>
          <w:sz w:val="20"/>
          <w:szCs w:val="20"/>
        </w:rPr>
        <w:t xml:space="preserve">, l75, Centro Fone (44) 3245-8400, Mandaguaçu, Estado do Paraná – site </w:t>
      </w:r>
      <w:hyperlink r:id="rId57"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4BF5070F"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E3166E">
        <w:rPr>
          <w:rFonts w:ascii="Arial" w:hAnsi="Arial" w:cs="Arial"/>
          <w:sz w:val="20"/>
          <w:szCs w:val="20"/>
        </w:rPr>
        <w:t>01</w:t>
      </w:r>
      <w:r w:rsidRPr="00934F11">
        <w:rPr>
          <w:rFonts w:ascii="Arial" w:hAnsi="Arial" w:cs="Arial"/>
          <w:sz w:val="20"/>
          <w:szCs w:val="20"/>
        </w:rPr>
        <w:t xml:space="preserve"> de</w:t>
      </w:r>
      <w:r w:rsidR="00FC4CE4">
        <w:rPr>
          <w:rFonts w:ascii="Arial" w:hAnsi="Arial" w:cs="Arial"/>
          <w:sz w:val="20"/>
          <w:szCs w:val="20"/>
        </w:rPr>
        <w:t xml:space="preserve"> </w:t>
      </w:r>
      <w:r w:rsidR="00E3166E">
        <w:rPr>
          <w:rFonts w:ascii="Arial" w:hAnsi="Arial" w:cs="Arial"/>
          <w:sz w:val="20"/>
          <w:szCs w:val="20"/>
        </w:rPr>
        <w:t>dezembro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even" r:id="rId58"/>
      <w:headerReference w:type="default" r:id="rId59"/>
      <w:footerReference w:type="even" r:id="rId60"/>
      <w:footerReference w:type="default" r:id="rId61"/>
      <w:headerReference w:type="first" r:id="rId62"/>
      <w:footerReference w:type="first" r:id="rId63"/>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5CD6" w14:textId="77777777" w:rsidR="0033229B" w:rsidRDefault="0033229B">
      <w:r>
        <w:separator/>
      </w:r>
    </w:p>
  </w:endnote>
  <w:endnote w:type="continuationSeparator" w:id="0">
    <w:p w14:paraId="604B649B" w14:textId="77777777" w:rsidR="0033229B" w:rsidRDefault="0033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default"/>
    <w:sig w:usb0="00000000"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B360" w14:textId="77777777" w:rsidR="002A70FF" w:rsidRDefault="002A7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2310" w14:textId="77777777" w:rsidR="002A70FF" w:rsidRDefault="002A70F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182" w14:textId="77777777" w:rsidR="002A70FF" w:rsidRDefault="002A70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66EC" w14:textId="77777777" w:rsidR="0033229B" w:rsidRDefault="0033229B">
      <w:r>
        <w:separator/>
      </w:r>
    </w:p>
  </w:footnote>
  <w:footnote w:type="continuationSeparator" w:id="0">
    <w:p w14:paraId="02008BC2" w14:textId="77777777" w:rsidR="0033229B" w:rsidRDefault="0033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AE21" w14:textId="77777777" w:rsidR="002A70FF" w:rsidRDefault="002A70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BF1336"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 xml:space="preserve">Rua Bernardino </w:t>
          </w:r>
          <w:proofErr w:type="spellStart"/>
          <w:r w:rsidRPr="00F233E7">
            <w:rPr>
              <w:rFonts w:ascii="Arial" w:eastAsiaTheme="minorEastAsia" w:hAnsi="Arial"/>
              <w:kern w:val="0"/>
              <w:sz w:val="20"/>
              <w:szCs w:val="22"/>
              <w:lang w:eastAsia="pt-BR"/>
            </w:rPr>
            <w:t>Bogo</w:t>
          </w:r>
          <w:proofErr w:type="spellEnd"/>
          <w:r w:rsidRPr="00F233E7">
            <w:rPr>
              <w:rFonts w:ascii="Arial" w:eastAsiaTheme="minorEastAsia" w:hAnsi="Arial"/>
              <w:kern w:val="0"/>
              <w:sz w:val="20"/>
              <w:szCs w:val="22"/>
              <w:lang w:eastAsia="pt-BR"/>
            </w:rPr>
            <w:t>, 175 – Telefone/Fax (44) 3245-8400</w:t>
          </w:r>
        </w:p>
        <w:p w14:paraId="5515A950" w14:textId="77777777" w:rsidR="00BF1336" w:rsidRPr="00F233E7" w:rsidRDefault="00BF1336"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BF1336" w:rsidRPr="00F233E7" w:rsidRDefault="00BF1336"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BF1336" w:rsidRPr="0053157E" w:rsidRDefault="00BF1336" w:rsidP="00F233E7">
    <w:pPr>
      <w:pStyle w:val="Cabealho"/>
      <w:spacing w:after="80"/>
      <w:ind w:right="464"/>
      <w:rPr>
        <w:rFonts w:asciiTheme="majorHAnsi" w:hAnsiTheme="majorHAnsi" w:cstheme="majorHAns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4E32" w14:textId="77777777" w:rsidR="002A70FF" w:rsidRDefault="002A70F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0A26728"/>
    <w:multiLevelType w:val="hybridMultilevel"/>
    <w:tmpl w:val="6D747F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8"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05DF722B"/>
    <w:multiLevelType w:val="hybridMultilevel"/>
    <w:tmpl w:val="3ABE0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6D55436"/>
    <w:multiLevelType w:val="hybridMultilevel"/>
    <w:tmpl w:val="A8ECE2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B8D486B"/>
    <w:multiLevelType w:val="hybridMultilevel"/>
    <w:tmpl w:val="50F2E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24" w15:restartNumberingAfterBreak="0">
    <w:nsid w:val="0F3B0844"/>
    <w:multiLevelType w:val="multilevel"/>
    <w:tmpl w:val="6C58D25C"/>
    <w:lvl w:ilvl="0">
      <w:start w:val="1"/>
      <w:numFmt w:val="decimal"/>
      <w:lvlText w:val="%1."/>
      <w:lvlJc w:val="left"/>
      <w:pPr>
        <w:ind w:left="360" w:hanging="360"/>
      </w:pPr>
      <w:rPr>
        <w:rFonts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6" w15:restartNumberingAfterBreak="0">
    <w:nsid w:val="11883D26"/>
    <w:multiLevelType w:val="hybridMultilevel"/>
    <w:tmpl w:val="2C24D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8" w15:restartNumberingAfterBreak="0">
    <w:nsid w:val="178907F0"/>
    <w:multiLevelType w:val="hybridMultilevel"/>
    <w:tmpl w:val="764A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E560160"/>
    <w:multiLevelType w:val="multilevel"/>
    <w:tmpl w:val="047A0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0953243"/>
    <w:multiLevelType w:val="hybridMultilevel"/>
    <w:tmpl w:val="F8EE8B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2CB139EB"/>
    <w:multiLevelType w:val="multilevel"/>
    <w:tmpl w:val="530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5F29AB"/>
    <w:multiLevelType w:val="multilevel"/>
    <w:tmpl w:val="E112124A"/>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8"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FE256D"/>
    <w:multiLevelType w:val="multilevel"/>
    <w:tmpl w:val="0A1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8A156D"/>
    <w:multiLevelType w:val="hybridMultilevel"/>
    <w:tmpl w:val="7188F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54267532"/>
    <w:multiLevelType w:val="multilevel"/>
    <w:tmpl w:val="836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6"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7" w15:restartNumberingAfterBreak="0">
    <w:nsid w:val="58811887"/>
    <w:multiLevelType w:val="hybridMultilevel"/>
    <w:tmpl w:val="5E9E41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11F1B60"/>
    <w:multiLevelType w:val="multilevel"/>
    <w:tmpl w:val="50321578"/>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1"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A092C8D"/>
    <w:multiLevelType w:val="hybridMultilevel"/>
    <w:tmpl w:val="F9DE7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2812DE"/>
    <w:multiLevelType w:val="multilevel"/>
    <w:tmpl w:val="580418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FA02051"/>
    <w:multiLevelType w:val="hybridMultilevel"/>
    <w:tmpl w:val="FE14E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390227A"/>
    <w:multiLevelType w:val="multilevel"/>
    <w:tmpl w:val="1F6E38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27707593">
    <w:abstractNumId w:val="1"/>
  </w:num>
  <w:num w:numId="2" w16cid:durableId="83847782">
    <w:abstractNumId w:val="2"/>
  </w:num>
  <w:num w:numId="3" w16cid:durableId="729352898">
    <w:abstractNumId w:val="4"/>
  </w:num>
  <w:num w:numId="4" w16cid:durableId="908343673">
    <w:abstractNumId w:val="23"/>
  </w:num>
  <w:num w:numId="5" w16cid:durableId="1902018408">
    <w:abstractNumId w:val="31"/>
  </w:num>
  <w:num w:numId="6" w16cid:durableId="352146855">
    <w:abstractNumId w:val="37"/>
  </w:num>
  <w:num w:numId="7" w16cid:durableId="855852222">
    <w:abstractNumId w:val="29"/>
  </w:num>
  <w:num w:numId="8" w16cid:durableId="363560161">
    <w:abstractNumId w:val="38"/>
  </w:num>
  <w:num w:numId="9" w16cid:durableId="821503496">
    <w:abstractNumId w:val="40"/>
  </w:num>
  <w:num w:numId="10" w16cid:durableId="1425220622">
    <w:abstractNumId w:val="47"/>
  </w:num>
  <w:num w:numId="11" w16cid:durableId="431441536">
    <w:abstractNumId w:val="43"/>
  </w:num>
  <w:num w:numId="12" w16cid:durableId="878127661">
    <w:abstractNumId w:val="55"/>
  </w:num>
  <w:num w:numId="13" w16cid:durableId="1678652581">
    <w:abstractNumId w:val="13"/>
  </w:num>
  <w:num w:numId="14" w16cid:durableId="492457821">
    <w:abstractNumId w:val="60"/>
  </w:num>
  <w:num w:numId="15" w16cid:durableId="918055507">
    <w:abstractNumId w:val="30"/>
  </w:num>
  <w:num w:numId="16" w16cid:durableId="670640494">
    <w:abstractNumId w:val="56"/>
  </w:num>
  <w:num w:numId="17" w16cid:durableId="1445421205">
    <w:abstractNumId w:val="16"/>
  </w:num>
  <w:num w:numId="18" w16cid:durableId="908463060">
    <w:abstractNumId w:val="44"/>
  </w:num>
  <w:num w:numId="19" w16cid:durableId="944653395">
    <w:abstractNumId w:val="36"/>
  </w:num>
  <w:num w:numId="20" w16cid:durableId="293558465">
    <w:abstractNumId w:val="17"/>
  </w:num>
  <w:num w:numId="21" w16cid:durableId="841041723">
    <w:abstractNumId w:val="61"/>
  </w:num>
  <w:num w:numId="22" w16cid:durableId="890963750">
    <w:abstractNumId w:val="25"/>
  </w:num>
  <w:num w:numId="23" w16cid:durableId="459349821">
    <w:abstractNumId w:val="33"/>
  </w:num>
  <w:num w:numId="24" w16cid:durableId="1850758448">
    <w:abstractNumId w:val="63"/>
    <w:lvlOverride w:ilvl="0">
      <w:lvl w:ilvl="0">
        <w:start w:val="1"/>
        <w:numFmt w:val="decimal"/>
        <w:pStyle w:val="Nivel1"/>
        <w:lvlText w:val="%1."/>
        <w:lvlJc w:val="left"/>
        <w:pPr>
          <w:ind w:left="360" w:hanging="360"/>
        </w:pPr>
        <w:rPr>
          <w:color w:val="000000" w:themeColor="text1"/>
        </w:rPr>
      </w:lvl>
    </w:lvlOverride>
  </w:num>
  <w:num w:numId="25" w16cid:durableId="1782994706">
    <w:abstractNumId w:val="63"/>
  </w:num>
  <w:num w:numId="26" w16cid:durableId="1962952588">
    <w:abstractNumId w:val="48"/>
  </w:num>
  <w:num w:numId="27" w16cid:durableId="1262572630">
    <w:abstractNumId w:val="14"/>
  </w:num>
  <w:num w:numId="28" w16cid:durableId="1420643050">
    <w:abstractNumId w:val="72"/>
  </w:num>
  <w:num w:numId="29" w16cid:durableId="7433387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261072">
    <w:abstractNumId w:val="27"/>
  </w:num>
  <w:num w:numId="31" w16cid:durableId="1589532597">
    <w:abstractNumId w:val="50"/>
  </w:num>
  <w:num w:numId="32" w16cid:durableId="916401430">
    <w:abstractNumId w:val="39"/>
  </w:num>
  <w:num w:numId="33" w16cid:durableId="1332484387">
    <w:abstractNumId w:val="65"/>
  </w:num>
  <w:num w:numId="34" w16cid:durableId="40063227">
    <w:abstractNumId w:val="0"/>
  </w:num>
  <w:num w:numId="35" w16cid:durableId="1227953435">
    <w:abstractNumId w:val="70"/>
  </w:num>
  <w:num w:numId="36" w16cid:durableId="2138639320">
    <w:abstractNumId w:val="71"/>
  </w:num>
  <w:num w:numId="37" w16cid:durableId="184366555">
    <w:abstractNumId w:val="45"/>
  </w:num>
  <w:num w:numId="38" w16cid:durableId="1997030800">
    <w:abstractNumId w:val="42"/>
  </w:num>
  <w:num w:numId="39" w16cid:durableId="579097392">
    <w:abstractNumId w:val="51"/>
  </w:num>
  <w:num w:numId="40" w16cid:durableId="1305961889">
    <w:abstractNumId w:val="62"/>
  </w:num>
  <w:num w:numId="41" w16cid:durableId="273370512">
    <w:abstractNumId w:val="18"/>
  </w:num>
  <w:num w:numId="42" w16cid:durableId="1986543954">
    <w:abstractNumId w:val="21"/>
  </w:num>
  <w:num w:numId="43" w16cid:durableId="1071928624">
    <w:abstractNumId w:val="32"/>
  </w:num>
  <w:num w:numId="44" w16cid:durableId="1677269832">
    <w:abstractNumId w:val="67"/>
  </w:num>
  <w:num w:numId="45" w16cid:durableId="736828294">
    <w:abstractNumId w:val="66"/>
  </w:num>
  <w:num w:numId="46" w16cid:durableId="594482777">
    <w:abstractNumId w:val="34"/>
  </w:num>
  <w:num w:numId="47" w16cid:durableId="1806462101">
    <w:abstractNumId w:val="20"/>
  </w:num>
  <w:num w:numId="48" w16cid:durableId="857545775">
    <w:abstractNumId w:val="69"/>
  </w:num>
  <w:num w:numId="49" w16cid:durableId="1899320073">
    <w:abstractNumId w:val="58"/>
  </w:num>
  <w:num w:numId="50" w16cid:durableId="1657874703">
    <w:abstractNumId w:val="54"/>
  </w:num>
  <w:num w:numId="51" w16cid:durableId="1964798719">
    <w:abstractNumId w:val="28"/>
  </w:num>
  <w:num w:numId="52" w16cid:durableId="755202276">
    <w:abstractNumId w:val="53"/>
  </w:num>
  <w:num w:numId="53" w16cid:durableId="1063599780">
    <w:abstractNumId w:val="22"/>
  </w:num>
  <w:num w:numId="54" w16cid:durableId="986279670">
    <w:abstractNumId w:val="35"/>
  </w:num>
  <w:num w:numId="55" w16cid:durableId="1924217539">
    <w:abstractNumId w:val="26"/>
  </w:num>
  <w:num w:numId="56" w16cid:durableId="1546480192">
    <w:abstractNumId w:val="12"/>
  </w:num>
  <w:num w:numId="57" w16cid:durableId="1358891735">
    <w:abstractNumId w:val="64"/>
  </w:num>
  <w:num w:numId="58" w16cid:durableId="1742675155">
    <w:abstractNumId w:val="59"/>
  </w:num>
  <w:num w:numId="59" w16cid:durableId="1352532095">
    <w:abstractNumId w:val="24"/>
  </w:num>
  <w:num w:numId="60" w16cid:durableId="1763836006">
    <w:abstractNumId w:val="52"/>
  </w:num>
  <w:num w:numId="61" w16cid:durableId="223833146">
    <w:abstractNumId w:val="46"/>
  </w:num>
  <w:num w:numId="62" w16cid:durableId="1944922677">
    <w:abstractNumId w:val="41"/>
  </w:num>
  <w:num w:numId="63" w16cid:durableId="201594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602166">
    <w:abstractNumId w:val="15"/>
  </w:num>
  <w:num w:numId="65" w16cid:durableId="1216819857">
    <w:abstractNumId w:val="49"/>
  </w:num>
  <w:num w:numId="66" w16cid:durableId="610934166">
    <w:abstractNumId w:val="57"/>
  </w:num>
  <w:num w:numId="67" w16cid:durableId="987899866">
    <w:abstractNumId w:val="68"/>
  </w:num>
  <w:num w:numId="68" w16cid:durableId="139033294">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27CA9"/>
    <w:rsid w:val="00030FBD"/>
    <w:rsid w:val="00050A7F"/>
    <w:rsid w:val="0005479E"/>
    <w:rsid w:val="000548A9"/>
    <w:rsid w:val="000638A7"/>
    <w:rsid w:val="00065DC3"/>
    <w:rsid w:val="0007215C"/>
    <w:rsid w:val="00086BEF"/>
    <w:rsid w:val="00090BE2"/>
    <w:rsid w:val="00092981"/>
    <w:rsid w:val="00092D50"/>
    <w:rsid w:val="0009553A"/>
    <w:rsid w:val="000A10E9"/>
    <w:rsid w:val="000A258C"/>
    <w:rsid w:val="000A6D99"/>
    <w:rsid w:val="000B030C"/>
    <w:rsid w:val="000C4354"/>
    <w:rsid w:val="000C574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1B2B"/>
    <w:rsid w:val="001549FD"/>
    <w:rsid w:val="00155DC8"/>
    <w:rsid w:val="0016222B"/>
    <w:rsid w:val="00163043"/>
    <w:rsid w:val="00165E25"/>
    <w:rsid w:val="00166A25"/>
    <w:rsid w:val="00170740"/>
    <w:rsid w:val="00174BCC"/>
    <w:rsid w:val="00176408"/>
    <w:rsid w:val="00181156"/>
    <w:rsid w:val="00181FC5"/>
    <w:rsid w:val="00183E16"/>
    <w:rsid w:val="00184194"/>
    <w:rsid w:val="0018590C"/>
    <w:rsid w:val="00187BE0"/>
    <w:rsid w:val="001943C0"/>
    <w:rsid w:val="001A0B99"/>
    <w:rsid w:val="001A30BF"/>
    <w:rsid w:val="001B09F3"/>
    <w:rsid w:val="001B55CF"/>
    <w:rsid w:val="001B7E23"/>
    <w:rsid w:val="001C0235"/>
    <w:rsid w:val="001C06DA"/>
    <w:rsid w:val="001C2F1A"/>
    <w:rsid w:val="001D0102"/>
    <w:rsid w:val="001E23F8"/>
    <w:rsid w:val="001E6870"/>
    <w:rsid w:val="001E7591"/>
    <w:rsid w:val="001F1085"/>
    <w:rsid w:val="001F2185"/>
    <w:rsid w:val="00200FE8"/>
    <w:rsid w:val="00204B2D"/>
    <w:rsid w:val="002114B3"/>
    <w:rsid w:val="00212F65"/>
    <w:rsid w:val="00214E1A"/>
    <w:rsid w:val="0021588E"/>
    <w:rsid w:val="002213AE"/>
    <w:rsid w:val="00232D15"/>
    <w:rsid w:val="0023565D"/>
    <w:rsid w:val="00237D4D"/>
    <w:rsid w:val="002424A5"/>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A3EB3"/>
    <w:rsid w:val="002A672E"/>
    <w:rsid w:val="002A70FF"/>
    <w:rsid w:val="002B5E29"/>
    <w:rsid w:val="002B67C9"/>
    <w:rsid w:val="002C3278"/>
    <w:rsid w:val="002C4F67"/>
    <w:rsid w:val="002D145E"/>
    <w:rsid w:val="002D1C50"/>
    <w:rsid w:val="002D47BE"/>
    <w:rsid w:val="002D7F55"/>
    <w:rsid w:val="002E1FDE"/>
    <w:rsid w:val="002E6A6F"/>
    <w:rsid w:val="002F19BD"/>
    <w:rsid w:val="002F33BA"/>
    <w:rsid w:val="002F4F2D"/>
    <w:rsid w:val="003068FC"/>
    <w:rsid w:val="003116C3"/>
    <w:rsid w:val="003147CB"/>
    <w:rsid w:val="003157E6"/>
    <w:rsid w:val="0031731A"/>
    <w:rsid w:val="0033229B"/>
    <w:rsid w:val="00332672"/>
    <w:rsid w:val="00345F87"/>
    <w:rsid w:val="00347496"/>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112E"/>
    <w:rsid w:val="003D55F2"/>
    <w:rsid w:val="003D6AF6"/>
    <w:rsid w:val="003E277B"/>
    <w:rsid w:val="0040723D"/>
    <w:rsid w:val="00411E69"/>
    <w:rsid w:val="004139E2"/>
    <w:rsid w:val="0041463B"/>
    <w:rsid w:val="00423810"/>
    <w:rsid w:val="004242EC"/>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9E0"/>
    <w:rsid w:val="004A5D91"/>
    <w:rsid w:val="004A7ACB"/>
    <w:rsid w:val="004B2C28"/>
    <w:rsid w:val="004B3AB7"/>
    <w:rsid w:val="004C2041"/>
    <w:rsid w:val="004D0533"/>
    <w:rsid w:val="004D2E85"/>
    <w:rsid w:val="004D2FA9"/>
    <w:rsid w:val="004E4CDB"/>
    <w:rsid w:val="004E4D72"/>
    <w:rsid w:val="004E52C5"/>
    <w:rsid w:val="004E66A6"/>
    <w:rsid w:val="004E7412"/>
    <w:rsid w:val="004F2FC7"/>
    <w:rsid w:val="004F3863"/>
    <w:rsid w:val="004F6654"/>
    <w:rsid w:val="00501B63"/>
    <w:rsid w:val="005221CF"/>
    <w:rsid w:val="0053157E"/>
    <w:rsid w:val="005338A8"/>
    <w:rsid w:val="005375AC"/>
    <w:rsid w:val="00537680"/>
    <w:rsid w:val="00543606"/>
    <w:rsid w:val="0054554B"/>
    <w:rsid w:val="005457F1"/>
    <w:rsid w:val="005512AA"/>
    <w:rsid w:val="00557EDC"/>
    <w:rsid w:val="005602D0"/>
    <w:rsid w:val="005645A2"/>
    <w:rsid w:val="0056716B"/>
    <w:rsid w:val="00567DFD"/>
    <w:rsid w:val="00570366"/>
    <w:rsid w:val="00571560"/>
    <w:rsid w:val="00575E42"/>
    <w:rsid w:val="00583B50"/>
    <w:rsid w:val="005866A5"/>
    <w:rsid w:val="00590BAF"/>
    <w:rsid w:val="00591526"/>
    <w:rsid w:val="005929F2"/>
    <w:rsid w:val="0059629A"/>
    <w:rsid w:val="005A3393"/>
    <w:rsid w:val="005A3BDF"/>
    <w:rsid w:val="005B1C82"/>
    <w:rsid w:val="005B592C"/>
    <w:rsid w:val="005C1239"/>
    <w:rsid w:val="005C49C3"/>
    <w:rsid w:val="005C6546"/>
    <w:rsid w:val="005D4DD4"/>
    <w:rsid w:val="005D7170"/>
    <w:rsid w:val="005E798F"/>
    <w:rsid w:val="005F17C6"/>
    <w:rsid w:val="005F3604"/>
    <w:rsid w:val="005F4C42"/>
    <w:rsid w:val="005F7515"/>
    <w:rsid w:val="005F7683"/>
    <w:rsid w:val="005F76C0"/>
    <w:rsid w:val="006014CA"/>
    <w:rsid w:val="00614504"/>
    <w:rsid w:val="00615125"/>
    <w:rsid w:val="00617632"/>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D4053"/>
    <w:rsid w:val="006D7EA5"/>
    <w:rsid w:val="006E1D9D"/>
    <w:rsid w:val="006E266B"/>
    <w:rsid w:val="006F2902"/>
    <w:rsid w:val="00714B43"/>
    <w:rsid w:val="007173FE"/>
    <w:rsid w:val="007310B7"/>
    <w:rsid w:val="00733B3D"/>
    <w:rsid w:val="00734096"/>
    <w:rsid w:val="007345C0"/>
    <w:rsid w:val="00734D88"/>
    <w:rsid w:val="0073757F"/>
    <w:rsid w:val="00737ACF"/>
    <w:rsid w:val="00746439"/>
    <w:rsid w:val="007470CC"/>
    <w:rsid w:val="00747FA7"/>
    <w:rsid w:val="00752A46"/>
    <w:rsid w:val="00757CAC"/>
    <w:rsid w:val="007617BE"/>
    <w:rsid w:val="00762A98"/>
    <w:rsid w:val="00763F7D"/>
    <w:rsid w:val="00765D2B"/>
    <w:rsid w:val="007664B9"/>
    <w:rsid w:val="00766DD8"/>
    <w:rsid w:val="0077329C"/>
    <w:rsid w:val="007751DC"/>
    <w:rsid w:val="00780C76"/>
    <w:rsid w:val="007821F3"/>
    <w:rsid w:val="007918FB"/>
    <w:rsid w:val="007923F4"/>
    <w:rsid w:val="007B16C1"/>
    <w:rsid w:val="007B6FD8"/>
    <w:rsid w:val="007C142C"/>
    <w:rsid w:val="007D1DC4"/>
    <w:rsid w:val="007D3970"/>
    <w:rsid w:val="007D3A0E"/>
    <w:rsid w:val="007D5D06"/>
    <w:rsid w:val="007E18DB"/>
    <w:rsid w:val="007E21DF"/>
    <w:rsid w:val="007E5065"/>
    <w:rsid w:val="007F12A1"/>
    <w:rsid w:val="007F178F"/>
    <w:rsid w:val="007F4EB2"/>
    <w:rsid w:val="007F5191"/>
    <w:rsid w:val="00814853"/>
    <w:rsid w:val="0082366A"/>
    <w:rsid w:val="00823BA0"/>
    <w:rsid w:val="00823CF9"/>
    <w:rsid w:val="00827C6F"/>
    <w:rsid w:val="00844945"/>
    <w:rsid w:val="00845AF7"/>
    <w:rsid w:val="00845CEB"/>
    <w:rsid w:val="00847C05"/>
    <w:rsid w:val="00853C40"/>
    <w:rsid w:val="00853EF6"/>
    <w:rsid w:val="00856848"/>
    <w:rsid w:val="008634B1"/>
    <w:rsid w:val="00875C06"/>
    <w:rsid w:val="0088066B"/>
    <w:rsid w:val="0088142A"/>
    <w:rsid w:val="00886550"/>
    <w:rsid w:val="00887662"/>
    <w:rsid w:val="008A1992"/>
    <w:rsid w:val="008A6155"/>
    <w:rsid w:val="008B4C6A"/>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22345"/>
    <w:rsid w:val="00933094"/>
    <w:rsid w:val="00934F11"/>
    <w:rsid w:val="009477F0"/>
    <w:rsid w:val="0095134B"/>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71D0"/>
    <w:rsid w:val="00A103E9"/>
    <w:rsid w:val="00A1089E"/>
    <w:rsid w:val="00A11331"/>
    <w:rsid w:val="00A13453"/>
    <w:rsid w:val="00A20738"/>
    <w:rsid w:val="00A225B2"/>
    <w:rsid w:val="00A24CCE"/>
    <w:rsid w:val="00A30700"/>
    <w:rsid w:val="00A35F54"/>
    <w:rsid w:val="00A37E53"/>
    <w:rsid w:val="00A4378E"/>
    <w:rsid w:val="00A45A81"/>
    <w:rsid w:val="00A51884"/>
    <w:rsid w:val="00A5484F"/>
    <w:rsid w:val="00A56B8E"/>
    <w:rsid w:val="00A5774C"/>
    <w:rsid w:val="00A57923"/>
    <w:rsid w:val="00A67EFD"/>
    <w:rsid w:val="00A71124"/>
    <w:rsid w:val="00A74924"/>
    <w:rsid w:val="00A834CA"/>
    <w:rsid w:val="00A85821"/>
    <w:rsid w:val="00A8682F"/>
    <w:rsid w:val="00A9139D"/>
    <w:rsid w:val="00A950B3"/>
    <w:rsid w:val="00AA1AB7"/>
    <w:rsid w:val="00AA1ED6"/>
    <w:rsid w:val="00AA27B3"/>
    <w:rsid w:val="00AA29F1"/>
    <w:rsid w:val="00AA5C06"/>
    <w:rsid w:val="00AA7D53"/>
    <w:rsid w:val="00AB6FCC"/>
    <w:rsid w:val="00AC1A1C"/>
    <w:rsid w:val="00AD0E4D"/>
    <w:rsid w:val="00AD49ED"/>
    <w:rsid w:val="00AD52D3"/>
    <w:rsid w:val="00AD5FC8"/>
    <w:rsid w:val="00AD6EAB"/>
    <w:rsid w:val="00AE6542"/>
    <w:rsid w:val="00AF1B7A"/>
    <w:rsid w:val="00AF28FA"/>
    <w:rsid w:val="00B02BA0"/>
    <w:rsid w:val="00B05CEF"/>
    <w:rsid w:val="00B12864"/>
    <w:rsid w:val="00B1525F"/>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3E67"/>
    <w:rsid w:val="00BE2A94"/>
    <w:rsid w:val="00BE5FA0"/>
    <w:rsid w:val="00BF1336"/>
    <w:rsid w:val="00BF397A"/>
    <w:rsid w:val="00BF422F"/>
    <w:rsid w:val="00C00167"/>
    <w:rsid w:val="00C0214F"/>
    <w:rsid w:val="00C028A8"/>
    <w:rsid w:val="00C10DB4"/>
    <w:rsid w:val="00C12C8D"/>
    <w:rsid w:val="00C137DC"/>
    <w:rsid w:val="00C145E0"/>
    <w:rsid w:val="00C1683B"/>
    <w:rsid w:val="00C2240B"/>
    <w:rsid w:val="00C22797"/>
    <w:rsid w:val="00C334EF"/>
    <w:rsid w:val="00C35675"/>
    <w:rsid w:val="00C35729"/>
    <w:rsid w:val="00C363D6"/>
    <w:rsid w:val="00C41679"/>
    <w:rsid w:val="00C46759"/>
    <w:rsid w:val="00C46A51"/>
    <w:rsid w:val="00C5146D"/>
    <w:rsid w:val="00C529A5"/>
    <w:rsid w:val="00C52E8E"/>
    <w:rsid w:val="00C55A40"/>
    <w:rsid w:val="00C63057"/>
    <w:rsid w:val="00C63227"/>
    <w:rsid w:val="00C63275"/>
    <w:rsid w:val="00C651F6"/>
    <w:rsid w:val="00C67FC2"/>
    <w:rsid w:val="00C71D6E"/>
    <w:rsid w:val="00C7467C"/>
    <w:rsid w:val="00C754F3"/>
    <w:rsid w:val="00C76CC0"/>
    <w:rsid w:val="00C77A8E"/>
    <w:rsid w:val="00C83BF5"/>
    <w:rsid w:val="00C90A7B"/>
    <w:rsid w:val="00C92D16"/>
    <w:rsid w:val="00C93231"/>
    <w:rsid w:val="00CA4BA2"/>
    <w:rsid w:val="00CB0188"/>
    <w:rsid w:val="00CB20D9"/>
    <w:rsid w:val="00CB4F2A"/>
    <w:rsid w:val="00CB790B"/>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440D1"/>
    <w:rsid w:val="00D50250"/>
    <w:rsid w:val="00D51984"/>
    <w:rsid w:val="00D7306C"/>
    <w:rsid w:val="00D736BA"/>
    <w:rsid w:val="00D75C22"/>
    <w:rsid w:val="00D804E2"/>
    <w:rsid w:val="00D83D2A"/>
    <w:rsid w:val="00D85D5D"/>
    <w:rsid w:val="00D85DAE"/>
    <w:rsid w:val="00D96181"/>
    <w:rsid w:val="00DA1133"/>
    <w:rsid w:val="00DA5F23"/>
    <w:rsid w:val="00DA6E22"/>
    <w:rsid w:val="00DB75A2"/>
    <w:rsid w:val="00DB79B1"/>
    <w:rsid w:val="00DC2E6C"/>
    <w:rsid w:val="00DC4552"/>
    <w:rsid w:val="00DD244F"/>
    <w:rsid w:val="00DE3116"/>
    <w:rsid w:val="00E00267"/>
    <w:rsid w:val="00E00680"/>
    <w:rsid w:val="00E05CFE"/>
    <w:rsid w:val="00E070C7"/>
    <w:rsid w:val="00E11AFB"/>
    <w:rsid w:val="00E12755"/>
    <w:rsid w:val="00E12EC2"/>
    <w:rsid w:val="00E16C21"/>
    <w:rsid w:val="00E30C01"/>
    <w:rsid w:val="00E3166E"/>
    <w:rsid w:val="00E33A4D"/>
    <w:rsid w:val="00E33BF4"/>
    <w:rsid w:val="00E33EF2"/>
    <w:rsid w:val="00E358FD"/>
    <w:rsid w:val="00E35BFF"/>
    <w:rsid w:val="00E36F59"/>
    <w:rsid w:val="00E41920"/>
    <w:rsid w:val="00E4561E"/>
    <w:rsid w:val="00E55CB4"/>
    <w:rsid w:val="00E56154"/>
    <w:rsid w:val="00E619CA"/>
    <w:rsid w:val="00E6542E"/>
    <w:rsid w:val="00E6715F"/>
    <w:rsid w:val="00E70174"/>
    <w:rsid w:val="00E7391F"/>
    <w:rsid w:val="00E74581"/>
    <w:rsid w:val="00E75047"/>
    <w:rsid w:val="00E8754C"/>
    <w:rsid w:val="00E910CB"/>
    <w:rsid w:val="00E91D60"/>
    <w:rsid w:val="00E9267B"/>
    <w:rsid w:val="00E94DF0"/>
    <w:rsid w:val="00E95635"/>
    <w:rsid w:val="00EA11A0"/>
    <w:rsid w:val="00EA213B"/>
    <w:rsid w:val="00EA220E"/>
    <w:rsid w:val="00EA2714"/>
    <w:rsid w:val="00EA37B1"/>
    <w:rsid w:val="00EA4E30"/>
    <w:rsid w:val="00EA6C57"/>
    <w:rsid w:val="00EB2CA9"/>
    <w:rsid w:val="00EB394D"/>
    <w:rsid w:val="00EB565E"/>
    <w:rsid w:val="00EB7030"/>
    <w:rsid w:val="00EC0064"/>
    <w:rsid w:val="00EC16ED"/>
    <w:rsid w:val="00ED227A"/>
    <w:rsid w:val="00ED5C9B"/>
    <w:rsid w:val="00EE0DFB"/>
    <w:rsid w:val="00EE148C"/>
    <w:rsid w:val="00EE49AB"/>
    <w:rsid w:val="00EE4BC2"/>
    <w:rsid w:val="00EF3FCE"/>
    <w:rsid w:val="00EF42AA"/>
    <w:rsid w:val="00F0243D"/>
    <w:rsid w:val="00F03EF3"/>
    <w:rsid w:val="00F06B63"/>
    <w:rsid w:val="00F074E3"/>
    <w:rsid w:val="00F07F84"/>
    <w:rsid w:val="00F10A79"/>
    <w:rsid w:val="00F17C45"/>
    <w:rsid w:val="00F233E7"/>
    <w:rsid w:val="00F251CF"/>
    <w:rsid w:val="00F36765"/>
    <w:rsid w:val="00F408EF"/>
    <w:rsid w:val="00F4376C"/>
    <w:rsid w:val="00F453F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D27D4"/>
    <w:rsid w:val="00FD5C90"/>
    <w:rsid w:val="00FE01A7"/>
    <w:rsid w:val="00FE10A9"/>
    <w:rsid w:val="00FE20A6"/>
    <w:rsid w:val="00FE4C11"/>
    <w:rsid w:val="00FE4CE7"/>
    <w:rsid w:val="00FE5000"/>
    <w:rsid w:val="00FE7746"/>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qFormat/>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2/decreto/d7724.htm"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leis/l8078compilado.htm" TargetMode="External"/><Relationship Id="rId57" Type="http://schemas.openxmlformats.org/officeDocument/2006/relationships/hyperlink" Target="http://www.mandaguacu.pr.gov.br" TargetMode="External"/><Relationship Id="rId61" Type="http://schemas.openxmlformats.org/officeDocument/2006/relationships/footer" Target="footer2.xml"/><Relationship Id="rId10" Type="http://schemas.openxmlformats.org/officeDocument/2006/relationships/hyperlink" Target="http://www.gov.br/compras"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CBAE-D414-416B-AE44-A8E3AE8B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17803</Words>
  <Characters>96141</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113717</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39</cp:revision>
  <dcterms:created xsi:type="dcterms:W3CDTF">2025-11-25T19:07:00Z</dcterms:created>
  <dcterms:modified xsi:type="dcterms:W3CDTF">2025-12-01T13:44:00Z</dcterms:modified>
</cp:coreProperties>
</file>