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3B52C754"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1A204D">
        <w:rPr>
          <w:rFonts w:ascii="Arial" w:hAnsi="Arial" w:cs="Arial"/>
          <w:b/>
          <w:bCs/>
          <w:sz w:val="20"/>
          <w:szCs w:val="20"/>
        </w:rPr>
        <w:t>17</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1C3C5ADE"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1A204D">
        <w:rPr>
          <w:rFonts w:ascii="Arial" w:hAnsi="Arial" w:cs="Arial"/>
          <w:b/>
          <w:sz w:val="20"/>
          <w:szCs w:val="20"/>
        </w:rPr>
        <w:t>63</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21CAC148"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6F6D91">
        <w:rPr>
          <w:rFonts w:ascii="Arial" w:hAnsi="Arial" w:cs="Arial"/>
          <w:sz w:val="20"/>
          <w:szCs w:val="20"/>
        </w:rPr>
        <w:t>item</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2A3D2A23"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o dia</w:t>
      </w:r>
      <w:r w:rsidR="005E42A1">
        <w:rPr>
          <w:rFonts w:ascii="Arial" w:hAnsi="Arial" w:cs="Arial"/>
          <w:b/>
          <w:bCs/>
          <w:sz w:val="20"/>
          <w:szCs w:val="20"/>
        </w:rPr>
        <w:t xml:space="preserve"> </w:t>
      </w:r>
      <w:r w:rsidR="001A204D">
        <w:rPr>
          <w:rFonts w:ascii="Arial" w:hAnsi="Arial" w:cs="Arial"/>
          <w:b/>
          <w:bCs/>
          <w:sz w:val="20"/>
          <w:szCs w:val="20"/>
        </w:rPr>
        <w:t>19/05/2025;</w:t>
      </w:r>
    </w:p>
    <w:p w14:paraId="1D0371A6" w14:textId="5F6512F2"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1A204D">
        <w:rPr>
          <w:rFonts w:ascii="Arial" w:hAnsi="Arial" w:cs="Arial"/>
          <w:b/>
          <w:bCs/>
          <w:sz w:val="20"/>
          <w:szCs w:val="20"/>
        </w:rPr>
        <w:t>19/05/2025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tbl>
      <w:tblPr>
        <w:tblW w:w="9639" w:type="dxa"/>
        <w:tblInd w:w="-5" w:type="dxa"/>
        <w:tblCellMar>
          <w:left w:w="70" w:type="dxa"/>
          <w:right w:w="70" w:type="dxa"/>
        </w:tblCellMar>
        <w:tblLook w:val="04A0" w:firstRow="1" w:lastRow="0" w:firstColumn="1" w:lastColumn="0" w:noHBand="0" w:noVBand="1"/>
      </w:tblPr>
      <w:tblGrid>
        <w:gridCol w:w="385"/>
        <w:gridCol w:w="5002"/>
        <w:gridCol w:w="703"/>
        <w:gridCol w:w="936"/>
        <w:gridCol w:w="912"/>
        <w:gridCol w:w="1701"/>
      </w:tblGrid>
      <w:tr w:rsidR="001A204D" w:rsidRPr="00E35D4B" w14:paraId="6445B8F3" w14:textId="77777777" w:rsidTr="00B36B0E">
        <w:trPr>
          <w:trHeight w:val="473"/>
        </w:trPr>
        <w:tc>
          <w:tcPr>
            <w:tcW w:w="3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14075E" w14:textId="77777777" w:rsidR="001A204D" w:rsidRPr="00E35D4B" w:rsidRDefault="001A204D" w:rsidP="00B36B0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Nº</w:t>
            </w:r>
          </w:p>
        </w:tc>
        <w:tc>
          <w:tcPr>
            <w:tcW w:w="5002" w:type="dxa"/>
            <w:tcBorders>
              <w:top w:val="single" w:sz="4" w:space="0" w:color="auto"/>
              <w:left w:val="nil"/>
              <w:bottom w:val="single" w:sz="4" w:space="0" w:color="auto"/>
              <w:right w:val="single" w:sz="4" w:space="0" w:color="auto"/>
            </w:tcBorders>
            <w:shd w:val="clear" w:color="000000" w:fill="D9D9D9"/>
            <w:noWrap/>
            <w:vAlign w:val="center"/>
            <w:hideMark/>
          </w:tcPr>
          <w:p w14:paraId="116BA45A" w14:textId="77777777" w:rsidR="001A204D" w:rsidRPr="00E35D4B" w:rsidRDefault="001A204D" w:rsidP="00B36B0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 xml:space="preserve">Item </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698CC644" w14:textId="77777777" w:rsidR="001A204D" w:rsidRPr="00E35D4B" w:rsidRDefault="001A204D" w:rsidP="00B36B0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Unid</w:t>
            </w:r>
          </w:p>
        </w:tc>
        <w:tc>
          <w:tcPr>
            <w:tcW w:w="936" w:type="dxa"/>
            <w:tcBorders>
              <w:top w:val="single" w:sz="4" w:space="0" w:color="auto"/>
              <w:left w:val="nil"/>
              <w:bottom w:val="single" w:sz="4" w:space="0" w:color="auto"/>
              <w:right w:val="single" w:sz="4" w:space="0" w:color="auto"/>
            </w:tcBorders>
            <w:shd w:val="clear" w:color="000000" w:fill="D9D9D9"/>
            <w:vAlign w:val="center"/>
            <w:hideMark/>
          </w:tcPr>
          <w:p w14:paraId="589F1A09" w14:textId="77777777" w:rsidR="001A204D" w:rsidRPr="00E35D4B" w:rsidRDefault="001A204D" w:rsidP="00B36B0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Quant</w:t>
            </w:r>
            <w:r>
              <w:rPr>
                <w:rFonts w:ascii="Arial" w:hAnsi="Arial" w:cs="Arial"/>
                <w:b/>
                <w:bCs/>
                <w:color w:val="000000"/>
                <w:kern w:val="0"/>
                <w:sz w:val="22"/>
                <w:szCs w:val="22"/>
                <w:lang w:eastAsia="pt-BR"/>
              </w:rPr>
              <w:t>.</w:t>
            </w:r>
          </w:p>
        </w:tc>
        <w:tc>
          <w:tcPr>
            <w:tcW w:w="1048" w:type="dxa"/>
            <w:tcBorders>
              <w:top w:val="single" w:sz="4" w:space="0" w:color="auto"/>
              <w:left w:val="nil"/>
              <w:bottom w:val="single" w:sz="4" w:space="0" w:color="auto"/>
              <w:right w:val="single" w:sz="4" w:space="0" w:color="auto"/>
            </w:tcBorders>
            <w:shd w:val="clear" w:color="000000" w:fill="D9D9D9"/>
            <w:vAlign w:val="center"/>
            <w:hideMark/>
          </w:tcPr>
          <w:p w14:paraId="6AB6A45B" w14:textId="77777777" w:rsidR="001A204D" w:rsidRPr="00E35D4B" w:rsidRDefault="001A204D" w:rsidP="00B36B0E">
            <w:pPr>
              <w:suppressAutoHyphens w:val="0"/>
              <w:jc w:val="center"/>
              <w:rPr>
                <w:rFonts w:ascii="Arial" w:hAnsi="Arial" w:cs="Arial"/>
                <w:b/>
                <w:bCs/>
                <w:color w:val="000000"/>
                <w:kern w:val="0"/>
                <w:sz w:val="22"/>
                <w:szCs w:val="22"/>
                <w:lang w:eastAsia="pt-BR"/>
              </w:rPr>
            </w:pPr>
            <w:r>
              <w:rPr>
                <w:rFonts w:ascii="Arial" w:hAnsi="Arial" w:cs="Arial"/>
                <w:b/>
                <w:bCs/>
                <w:color w:val="000000"/>
                <w:kern w:val="0"/>
                <w:sz w:val="22"/>
                <w:szCs w:val="22"/>
                <w:lang w:eastAsia="pt-BR"/>
              </w:rPr>
              <w:t>Valor (un)</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7BCC3622" w14:textId="77777777" w:rsidR="001A204D" w:rsidRPr="00E35D4B" w:rsidRDefault="001A204D" w:rsidP="00B36B0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VALOR TOTAL</w:t>
            </w:r>
          </w:p>
        </w:tc>
      </w:tr>
      <w:tr w:rsidR="001A204D" w:rsidRPr="00E35D4B" w14:paraId="790856BF" w14:textId="77777777" w:rsidTr="00B36B0E">
        <w:trPr>
          <w:trHeight w:val="188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1D53331"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w:t>
            </w:r>
          </w:p>
        </w:tc>
        <w:tc>
          <w:tcPr>
            <w:tcW w:w="5002" w:type="dxa"/>
            <w:tcBorders>
              <w:top w:val="nil"/>
              <w:left w:val="nil"/>
              <w:bottom w:val="single" w:sz="4" w:space="0" w:color="auto"/>
              <w:right w:val="single" w:sz="4" w:space="0" w:color="auto"/>
            </w:tcBorders>
            <w:shd w:val="clear" w:color="000000" w:fill="FFFFFF"/>
            <w:vAlign w:val="center"/>
            <w:hideMark/>
          </w:tcPr>
          <w:p w14:paraId="4B19D4BD"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até 3.000,00м².</w:t>
            </w:r>
            <w:r w:rsidRPr="00E35D4B">
              <w:rPr>
                <w:rFonts w:ascii="Arial" w:hAnsi="Arial" w:cs="Arial"/>
                <w:color w:val="000000"/>
                <w:kern w:val="0"/>
                <w:sz w:val="22"/>
                <w:szCs w:val="22"/>
                <w:lang w:eastAsia="pt-BR"/>
              </w:rPr>
              <w:br/>
              <w:t xml:space="preserve">(RRT/ART/TRT máximo: 60) </w:t>
            </w:r>
          </w:p>
        </w:tc>
        <w:tc>
          <w:tcPr>
            <w:tcW w:w="567" w:type="dxa"/>
            <w:tcBorders>
              <w:top w:val="nil"/>
              <w:left w:val="nil"/>
              <w:bottom w:val="single" w:sz="4" w:space="0" w:color="auto"/>
              <w:right w:val="single" w:sz="4" w:space="0" w:color="auto"/>
            </w:tcBorders>
            <w:shd w:val="clear" w:color="auto" w:fill="auto"/>
            <w:noWrap/>
            <w:vAlign w:val="center"/>
            <w:hideMark/>
          </w:tcPr>
          <w:p w14:paraId="39032CC1"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49D8B6A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30.000</w:t>
            </w:r>
          </w:p>
        </w:tc>
        <w:tc>
          <w:tcPr>
            <w:tcW w:w="1048" w:type="dxa"/>
            <w:tcBorders>
              <w:top w:val="nil"/>
              <w:left w:val="nil"/>
              <w:bottom w:val="single" w:sz="4" w:space="0" w:color="auto"/>
              <w:right w:val="nil"/>
            </w:tcBorders>
            <w:shd w:val="clear" w:color="auto" w:fill="auto"/>
            <w:vAlign w:val="center"/>
            <w:hideMark/>
          </w:tcPr>
          <w:p w14:paraId="19E372D8"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1,40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B983F6"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42.000,00 </w:t>
            </w:r>
          </w:p>
        </w:tc>
      </w:tr>
      <w:tr w:rsidR="001A204D" w:rsidRPr="00E35D4B" w14:paraId="62D49464" w14:textId="77777777" w:rsidTr="00B36B0E">
        <w:trPr>
          <w:trHeight w:val="160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4FF4CA2F"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2</w:t>
            </w:r>
          </w:p>
        </w:tc>
        <w:tc>
          <w:tcPr>
            <w:tcW w:w="5002" w:type="dxa"/>
            <w:tcBorders>
              <w:top w:val="nil"/>
              <w:left w:val="nil"/>
              <w:bottom w:val="single" w:sz="4" w:space="0" w:color="auto"/>
              <w:right w:val="single" w:sz="4" w:space="0" w:color="auto"/>
            </w:tcBorders>
            <w:shd w:val="clear" w:color="000000" w:fill="FFFFFF"/>
            <w:vAlign w:val="center"/>
            <w:hideMark/>
          </w:tcPr>
          <w:p w14:paraId="7CFD3D05"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3.001 a 10.000M².</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1A1AE1C1"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14536330"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60.000</w:t>
            </w:r>
          </w:p>
        </w:tc>
        <w:tc>
          <w:tcPr>
            <w:tcW w:w="1048" w:type="dxa"/>
            <w:tcBorders>
              <w:top w:val="nil"/>
              <w:left w:val="nil"/>
              <w:bottom w:val="single" w:sz="4" w:space="0" w:color="auto"/>
              <w:right w:val="nil"/>
            </w:tcBorders>
            <w:shd w:val="clear" w:color="auto" w:fill="auto"/>
            <w:vAlign w:val="center"/>
            <w:hideMark/>
          </w:tcPr>
          <w:p w14:paraId="5E10D325"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1,03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8120D0"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61.800,00 </w:t>
            </w:r>
          </w:p>
        </w:tc>
      </w:tr>
      <w:tr w:rsidR="001A204D" w:rsidRPr="00E35D4B" w14:paraId="38063250" w14:textId="77777777" w:rsidTr="00B36B0E">
        <w:trPr>
          <w:trHeight w:val="17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04DAF7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w:t>
            </w:r>
          </w:p>
        </w:tc>
        <w:tc>
          <w:tcPr>
            <w:tcW w:w="5002" w:type="dxa"/>
            <w:tcBorders>
              <w:top w:val="nil"/>
              <w:left w:val="nil"/>
              <w:bottom w:val="single" w:sz="4" w:space="0" w:color="auto"/>
              <w:right w:val="single" w:sz="4" w:space="0" w:color="auto"/>
            </w:tcBorders>
            <w:shd w:val="clear" w:color="000000" w:fill="FFFFFF"/>
            <w:vAlign w:val="center"/>
            <w:hideMark/>
          </w:tcPr>
          <w:p w14:paraId="0F509091"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10.000 A 40.000M².</w:t>
            </w:r>
            <w:r w:rsidRPr="00E35D4B">
              <w:rPr>
                <w:rFonts w:ascii="Arial" w:hAnsi="Arial" w:cs="Arial"/>
                <w:color w:val="000000"/>
                <w:kern w:val="0"/>
                <w:sz w:val="22"/>
                <w:szCs w:val="22"/>
                <w:lang w:eastAsia="pt-BR"/>
              </w:rPr>
              <w:br/>
              <w:t xml:space="preserve">(RRT/ART/TRT máximo: 15) </w:t>
            </w:r>
          </w:p>
        </w:tc>
        <w:tc>
          <w:tcPr>
            <w:tcW w:w="567" w:type="dxa"/>
            <w:tcBorders>
              <w:top w:val="nil"/>
              <w:left w:val="nil"/>
              <w:bottom w:val="single" w:sz="4" w:space="0" w:color="auto"/>
              <w:right w:val="single" w:sz="4" w:space="0" w:color="auto"/>
            </w:tcBorders>
            <w:shd w:val="clear" w:color="auto" w:fill="auto"/>
            <w:noWrap/>
            <w:vAlign w:val="center"/>
            <w:hideMark/>
          </w:tcPr>
          <w:p w14:paraId="20C6D096"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063CD008"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80.000</w:t>
            </w:r>
          </w:p>
        </w:tc>
        <w:tc>
          <w:tcPr>
            <w:tcW w:w="1048" w:type="dxa"/>
            <w:tcBorders>
              <w:top w:val="nil"/>
              <w:left w:val="nil"/>
              <w:bottom w:val="single" w:sz="4" w:space="0" w:color="auto"/>
              <w:right w:val="nil"/>
            </w:tcBorders>
            <w:shd w:val="clear" w:color="auto" w:fill="auto"/>
            <w:vAlign w:val="center"/>
            <w:hideMark/>
          </w:tcPr>
          <w:p w14:paraId="66056599"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0,68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177C3D"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45.900,00 </w:t>
            </w:r>
          </w:p>
        </w:tc>
      </w:tr>
      <w:tr w:rsidR="001A204D" w:rsidRPr="00E35D4B" w14:paraId="0CDD3823"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0C4EE2B"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4</w:t>
            </w:r>
          </w:p>
        </w:tc>
        <w:tc>
          <w:tcPr>
            <w:tcW w:w="5002" w:type="dxa"/>
            <w:tcBorders>
              <w:top w:val="nil"/>
              <w:left w:val="nil"/>
              <w:bottom w:val="single" w:sz="4" w:space="0" w:color="auto"/>
              <w:right w:val="single" w:sz="4" w:space="0" w:color="auto"/>
            </w:tcBorders>
            <w:shd w:val="clear" w:color="000000" w:fill="FFFFFF"/>
            <w:vAlign w:val="center"/>
            <w:hideMark/>
          </w:tcPr>
          <w:p w14:paraId="7DF1CFEB"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Equipe completa de topografia para locação de</w:t>
            </w:r>
            <w:r w:rsidRPr="00E35D4B">
              <w:rPr>
                <w:rFonts w:ascii="Arial" w:hAnsi="Arial" w:cs="Arial"/>
                <w:color w:val="000000"/>
                <w:kern w:val="0"/>
                <w:sz w:val="22"/>
                <w:szCs w:val="22"/>
                <w:lang w:eastAsia="pt-BR"/>
              </w:rPr>
              <w:br/>
              <w:t>obras (pilares, cantos, cotas, etc) e outros</w:t>
            </w:r>
            <w:r w:rsidRPr="00E35D4B">
              <w:rPr>
                <w:rFonts w:ascii="Arial" w:hAnsi="Arial" w:cs="Arial"/>
                <w:color w:val="000000"/>
                <w:kern w:val="0"/>
                <w:sz w:val="22"/>
                <w:szCs w:val="22"/>
                <w:lang w:eastAsia="pt-BR"/>
              </w:rPr>
              <w:br/>
              <w:t>trabalhos de difícil mensuração 1 (um) técnico, 2</w:t>
            </w:r>
            <w:r w:rsidRPr="00E35D4B">
              <w:rPr>
                <w:rFonts w:ascii="Arial" w:hAnsi="Arial" w:cs="Arial"/>
                <w:color w:val="000000"/>
                <w:kern w:val="0"/>
                <w:sz w:val="22"/>
                <w:szCs w:val="22"/>
                <w:lang w:eastAsia="pt-BR"/>
              </w:rPr>
              <w:br/>
              <w:t>(dois) auxiliares, 1 (uma) estação total, 1</w:t>
            </w:r>
            <w:r w:rsidRPr="00E35D4B">
              <w:rPr>
                <w:rFonts w:ascii="Arial" w:hAnsi="Arial" w:cs="Arial"/>
                <w:color w:val="000000"/>
                <w:kern w:val="0"/>
                <w:sz w:val="22"/>
                <w:szCs w:val="22"/>
                <w:lang w:eastAsia="pt-BR"/>
              </w:rPr>
              <w:br/>
              <w:t>(um)</w:t>
            </w:r>
            <w:r w:rsidRPr="00E35D4B">
              <w:rPr>
                <w:rFonts w:ascii="Arial" w:hAnsi="Arial" w:cs="Arial"/>
                <w:color w:val="000000"/>
                <w:kern w:val="0"/>
                <w:sz w:val="22"/>
                <w:szCs w:val="22"/>
                <w:lang w:eastAsia="pt-BR"/>
              </w:rPr>
              <w:br/>
              <w:t>receptor gps e acessórios.</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40C26494"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horas</w:t>
            </w:r>
          </w:p>
        </w:tc>
        <w:tc>
          <w:tcPr>
            <w:tcW w:w="936" w:type="dxa"/>
            <w:tcBorders>
              <w:top w:val="nil"/>
              <w:left w:val="nil"/>
              <w:bottom w:val="single" w:sz="4" w:space="0" w:color="auto"/>
              <w:right w:val="single" w:sz="4" w:space="0" w:color="auto"/>
            </w:tcBorders>
            <w:shd w:val="clear" w:color="auto" w:fill="auto"/>
            <w:vAlign w:val="center"/>
            <w:hideMark/>
          </w:tcPr>
          <w:p w14:paraId="7C99657E"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w:t>
            </w:r>
          </w:p>
        </w:tc>
        <w:tc>
          <w:tcPr>
            <w:tcW w:w="1048" w:type="dxa"/>
            <w:tcBorders>
              <w:top w:val="nil"/>
              <w:left w:val="nil"/>
              <w:bottom w:val="single" w:sz="4" w:space="0" w:color="auto"/>
              <w:right w:val="nil"/>
            </w:tcBorders>
            <w:shd w:val="clear" w:color="auto" w:fill="auto"/>
            <w:vAlign w:val="center"/>
            <w:hideMark/>
          </w:tcPr>
          <w:p w14:paraId="23D789E9"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550,00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ED2824B"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16.500,00 </w:t>
            </w:r>
          </w:p>
        </w:tc>
      </w:tr>
      <w:tr w:rsidR="001A204D" w:rsidRPr="00E35D4B" w14:paraId="21B9AED2" w14:textId="77777777" w:rsidTr="00B36B0E">
        <w:trPr>
          <w:trHeight w:val="5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DBF55BB"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5</w:t>
            </w:r>
          </w:p>
        </w:tc>
        <w:tc>
          <w:tcPr>
            <w:tcW w:w="5002" w:type="dxa"/>
            <w:tcBorders>
              <w:top w:val="nil"/>
              <w:left w:val="nil"/>
              <w:bottom w:val="single" w:sz="4" w:space="0" w:color="auto"/>
              <w:right w:val="single" w:sz="4" w:space="0" w:color="auto"/>
            </w:tcBorders>
            <w:shd w:val="clear" w:color="000000" w:fill="FFFFFF"/>
            <w:vAlign w:val="center"/>
            <w:hideMark/>
          </w:tcPr>
          <w:p w14:paraId="5048B78E"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até 3.000 m².</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10B6AD8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4B2B35C8"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15.000</w:t>
            </w:r>
          </w:p>
        </w:tc>
        <w:tc>
          <w:tcPr>
            <w:tcW w:w="1048" w:type="dxa"/>
            <w:tcBorders>
              <w:top w:val="nil"/>
              <w:left w:val="nil"/>
              <w:bottom w:val="single" w:sz="4" w:space="0" w:color="auto"/>
              <w:right w:val="nil"/>
            </w:tcBorders>
            <w:shd w:val="clear" w:color="auto" w:fill="auto"/>
            <w:vAlign w:val="center"/>
            <w:hideMark/>
          </w:tcPr>
          <w:p w14:paraId="53BB268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1,36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DC1DFF6"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17.940,00 </w:t>
            </w:r>
          </w:p>
        </w:tc>
      </w:tr>
      <w:tr w:rsidR="001A204D" w:rsidRPr="00E35D4B" w14:paraId="7EC14A16"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B746895"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6</w:t>
            </w:r>
          </w:p>
        </w:tc>
        <w:tc>
          <w:tcPr>
            <w:tcW w:w="5002" w:type="dxa"/>
            <w:tcBorders>
              <w:top w:val="nil"/>
              <w:left w:val="nil"/>
              <w:bottom w:val="single" w:sz="4" w:space="0" w:color="auto"/>
              <w:right w:val="single" w:sz="4" w:space="0" w:color="auto"/>
            </w:tcBorders>
            <w:shd w:val="clear" w:color="000000" w:fill="FFFFFF"/>
            <w:vAlign w:val="center"/>
            <w:hideMark/>
          </w:tcPr>
          <w:p w14:paraId="6BDD021B"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até 3.000 m² a</w:t>
            </w:r>
            <w:r w:rsidRPr="00E35D4B">
              <w:rPr>
                <w:rFonts w:ascii="Arial" w:hAnsi="Arial" w:cs="Arial"/>
                <w:color w:val="000000"/>
                <w:kern w:val="0"/>
                <w:sz w:val="22"/>
                <w:szCs w:val="22"/>
                <w:lang w:eastAsia="pt-BR"/>
              </w:rPr>
              <w:br/>
            </w:r>
            <w:r w:rsidRPr="00E35D4B">
              <w:rPr>
                <w:rFonts w:ascii="Arial" w:hAnsi="Arial" w:cs="Arial"/>
                <w:color w:val="000000"/>
                <w:kern w:val="0"/>
                <w:sz w:val="22"/>
                <w:szCs w:val="22"/>
                <w:lang w:eastAsia="pt-BR"/>
              </w:rPr>
              <w:lastRenderedPageBreak/>
              <w:t>10.000 m².</w:t>
            </w:r>
            <w:r w:rsidRPr="00E35D4B">
              <w:rPr>
                <w:rFonts w:ascii="Arial" w:hAnsi="Arial" w:cs="Arial"/>
                <w:color w:val="000000"/>
                <w:kern w:val="0"/>
                <w:sz w:val="22"/>
                <w:szCs w:val="22"/>
                <w:lang w:eastAsia="pt-BR"/>
              </w:rPr>
              <w:br/>
              <w:t>(RRT/ART/TRT máximo: 15)</w:t>
            </w:r>
          </w:p>
        </w:tc>
        <w:tc>
          <w:tcPr>
            <w:tcW w:w="567" w:type="dxa"/>
            <w:tcBorders>
              <w:top w:val="nil"/>
              <w:left w:val="nil"/>
              <w:bottom w:val="single" w:sz="4" w:space="0" w:color="auto"/>
              <w:right w:val="single" w:sz="4" w:space="0" w:color="auto"/>
            </w:tcBorders>
            <w:shd w:val="clear" w:color="auto" w:fill="auto"/>
            <w:noWrap/>
            <w:vAlign w:val="center"/>
            <w:hideMark/>
          </w:tcPr>
          <w:p w14:paraId="18A6A7E4"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lastRenderedPageBreak/>
              <w:t>M²</w:t>
            </w:r>
          </w:p>
        </w:tc>
        <w:tc>
          <w:tcPr>
            <w:tcW w:w="936" w:type="dxa"/>
            <w:tcBorders>
              <w:top w:val="nil"/>
              <w:left w:val="nil"/>
              <w:bottom w:val="single" w:sz="4" w:space="0" w:color="auto"/>
              <w:right w:val="single" w:sz="4" w:space="0" w:color="auto"/>
            </w:tcBorders>
            <w:shd w:val="clear" w:color="auto" w:fill="auto"/>
            <w:vAlign w:val="center"/>
            <w:hideMark/>
          </w:tcPr>
          <w:p w14:paraId="4C83A6D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30.000</w:t>
            </w:r>
          </w:p>
        </w:tc>
        <w:tc>
          <w:tcPr>
            <w:tcW w:w="1048" w:type="dxa"/>
            <w:tcBorders>
              <w:top w:val="nil"/>
              <w:left w:val="nil"/>
              <w:bottom w:val="single" w:sz="4" w:space="0" w:color="auto"/>
              <w:right w:val="nil"/>
            </w:tcBorders>
            <w:shd w:val="clear" w:color="auto" w:fill="auto"/>
            <w:vAlign w:val="center"/>
            <w:hideMark/>
          </w:tcPr>
          <w:p w14:paraId="71A3D40D"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0,63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50AEA0A"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18.900,00 </w:t>
            </w:r>
          </w:p>
        </w:tc>
      </w:tr>
      <w:tr w:rsidR="001A204D" w:rsidRPr="00E35D4B" w14:paraId="01653EE1" w14:textId="77777777" w:rsidTr="00B36B0E">
        <w:trPr>
          <w:trHeight w:val="134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84420A2"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7</w:t>
            </w:r>
          </w:p>
        </w:tc>
        <w:tc>
          <w:tcPr>
            <w:tcW w:w="5002" w:type="dxa"/>
            <w:tcBorders>
              <w:top w:val="nil"/>
              <w:left w:val="nil"/>
              <w:bottom w:val="single" w:sz="4" w:space="0" w:color="auto"/>
              <w:right w:val="single" w:sz="4" w:space="0" w:color="auto"/>
            </w:tcBorders>
            <w:shd w:val="clear" w:color="000000" w:fill="FFFFFF"/>
            <w:vAlign w:val="center"/>
            <w:hideMark/>
          </w:tcPr>
          <w:p w14:paraId="48A4BD65"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até 10.000 m² a</w:t>
            </w:r>
            <w:r w:rsidRPr="00E35D4B">
              <w:rPr>
                <w:rFonts w:ascii="Arial" w:hAnsi="Arial" w:cs="Arial"/>
                <w:color w:val="000000"/>
                <w:kern w:val="0"/>
                <w:sz w:val="22"/>
                <w:szCs w:val="22"/>
                <w:lang w:eastAsia="pt-BR"/>
              </w:rPr>
              <w:br/>
              <w:t>40.000 m².</w:t>
            </w:r>
            <w:r w:rsidRPr="00E35D4B">
              <w:rPr>
                <w:rFonts w:ascii="Arial" w:hAnsi="Arial" w:cs="Arial"/>
                <w:color w:val="000000"/>
                <w:kern w:val="0"/>
                <w:sz w:val="22"/>
                <w:szCs w:val="22"/>
                <w:lang w:eastAsia="pt-BR"/>
              </w:rPr>
              <w:br/>
              <w:t xml:space="preserve">(RRT/ART/TRT máximo: 5) </w:t>
            </w:r>
          </w:p>
        </w:tc>
        <w:tc>
          <w:tcPr>
            <w:tcW w:w="567" w:type="dxa"/>
            <w:tcBorders>
              <w:top w:val="nil"/>
              <w:left w:val="nil"/>
              <w:bottom w:val="single" w:sz="4" w:space="0" w:color="auto"/>
              <w:right w:val="single" w:sz="4" w:space="0" w:color="auto"/>
            </w:tcBorders>
            <w:shd w:val="clear" w:color="auto" w:fill="auto"/>
            <w:noWrap/>
            <w:vAlign w:val="center"/>
            <w:hideMark/>
          </w:tcPr>
          <w:p w14:paraId="73029DA9"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466751A8"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50.000</w:t>
            </w:r>
          </w:p>
        </w:tc>
        <w:tc>
          <w:tcPr>
            <w:tcW w:w="1048" w:type="dxa"/>
            <w:tcBorders>
              <w:top w:val="nil"/>
              <w:left w:val="nil"/>
              <w:bottom w:val="single" w:sz="4" w:space="0" w:color="auto"/>
              <w:right w:val="nil"/>
            </w:tcBorders>
            <w:shd w:val="clear" w:color="auto" w:fill="auto"/>
            <w:vAlign w:val="center"/>
            <w:hideMark/>
          </w:tcPr>
          <w:p w14:paraId="04B47E3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B5AB1D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19.000,00 </w:t>
            </w:r>
          </w:p>
        </w:tc>
      </w:tr>
      <w:tr w:rsidR="001A204D" w:rsidRPr="00E35D4B" w14:paraId="376FE0EA" w14:textId="77777777" w:rsidTr="00B36B0E">
        <w:trPr>
          <w:trHeight w:val="1132"/>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2429F2F0"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w:t>
            </w:r>
          </w:p>
        </w:tc>
        <w:tc>
          <w:tcPr>
            <w:tcW w:w="5002" w:type="dxa"/>
            <w:tcBorders>
              <w:top w:val="nil"/>
              <w:left w:val="nil"/>
              <w:bottom w:val="single" w:sz="4" w:space="0" w:color="auto"/>
              <w:right w:val="single" w:sz="4" w:space="0" w:color="auto"/>
            </w:tcBorders>
            <w:shd w:val="clear" w:color="000000" w:fill="FFFFFF"/>
            <w:vAlign w:val="center"/>
            <w:hideMark/>
          </w:tcPr>
          <w:p w14:paraId="7859B9AD"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acima de</w:t>
            </w:r>
            <w:r w:rsidRPr="00E35D4B">
              <w:rPr>
                <w:rFonts w:ascii="Arial" w:hAnsi="Arial" w:cs="Arial"/>
                <w:color w:val="000000"/>
                <w:kern w:val="0"/>
                <w:sz w:val="22"/>
                <w:szCs w:val="22"/>
                <w:lang w:eastAsia="pt-BR"/>
              </w:rPr>
              <w:br/>
              <w:t>40.000 m².</w:t>
            </w:r>
            <w:r w:rsidRPr="00E35D4B">
              <w:rPr>
                <w:rFonts w:ascii="Arial" w:hAnsi="Arial" w:cs="Arial"/>
                <w:color w:val="000000"/>
                <w:kern w:val="0"/>
                <w:sz w:val="22"/>
                <w:szCs w:val="22"/>
                <w:lang w:eastAsia="pt-BR"/>
              </w:rPr>
              <w:br/>
              <w:t xml:space="preserve">(RRT/ART/TRT máximo: 2) </w:t>
            </w:r>
          </w:p>
        </w:tc>
        <w:tc>
          <w:tcPr>
            <w:tcW w:w="567" w:type="dxa"/>
            <w:tcBorders>
              <w:top w:val="nil"/>
              <w:left w:val="nil"/>
              <w:bottom w:val="single" w:sz="4" w:space="0" w:color="auto"/>
              <w:right w:val="single" w:sz="4" w:space="0" w:color="auto"/>
            </w:tcBorders>
            <w:shd w:val="clear" w:color="auto" w:fill="auto"/>
            <w:noWrap/>
            <w:vAlign w:val="center"/>
            <w:hideMark/>
          </w:tcPr>
          <w:p w14:paraId="25351B0C"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015B5A8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80.000</w:t>
            </w:r>
          </w:p>
        </w:tc>
        <w:tc>
          <w:tcPr>
            <w:tcW w:w="1048" w:type="dxa"/>
            <w:tcBorders>
              <w:top w:val="nil"/>
              <w:left w:val="nil"/>
              <w:bottom w:val="single" w:sz="4" w:space="0" w:color="auto"/>
              <w:right w:val="nil"/>
            </w:tcBorders>
            <w:shd w:val="clear" w:color="auto" w:fill="auto"/>
            <w:vAlign w:val="center"/>
            <w:hideMark/>
          </w:tcPr>
          <w:p w14:paraId="28ACA53E"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24BF7D9"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30.400,00 </w:t>
            </w:r>
          </w:p>
        </w:tc>
      </w:tr>
      <w:tr w:rsidR="001A204D" w:rsidRPr="00E35D4B" w14:paraId="339B4A17" w14:textId="77777777" w:rsidTr="00B36B0E">
        <w:trPr>
          <w:trHeight w:val="61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A143F1F"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9</w:t>
            </w:r>
          </w:p>
        </w:tc>
        <w:tc>
          <w:tcPr>
            <w:tcW w:w="5002" w:type="dxa"/>
            <w:tcBorders>
              <w:top w:val="nil"/>
              <w:left w:val="nil"/>
              <w:bottom w:val="single" w:sz="4" w:space="0" w:color="auto"/>
              <w:right w:val="single" w:sz="4" w:space="0" w:color="auto"/>
            </w:tcBorders>
            <w:shd w:val="clear" w:color="000000" w:fill="FFFFFF"/>
            <w:vAlign w:val="center"/>
            <w:hideMark/>
          </w:tcPr>
          <w:p w14:paraId="55C673B5"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Demarcação ou remarcação de lotes urbanos,</w:t>
            </w:r>
            <w:r w:rsidRPr="00E35D4B">
              <w:rPr>
                <w:rFonts w:ascii="Arial" w:hAnsi="Arial" w:cs="Arial"/>
                <w:color w:val="000000"/>
                <w:kern w:val="0"/>
                <w:sz w:val="22"/>
                <w:szCs w:val="22"/>
                <w:lang w:eastAsia="pt-BR"/>
              </w:rPr>
              <w:br/>
              <w:t>com a colocação de marcos e testemunhas de</w:t>
            </w:r>
            <w:r w:rsidRPr="00E35D4B">
              <w:rPr>
                <w:rFonts w:ascii="Arial" w:hAnsi="Arial" w:cs="Arial"/>
                <w:color w:val="000000"/>
                <w:kern w:val="0"/>
                <w:sz w:val="22"/>
                <w:szCs w:val="22"/>
                <w:lang w:eastAsia="pt-BR"/>
              </w:rPr>
              <w:br/>
              <w:t>madeira nos vértices.</w:t>
            </w:r>
            <w:r w:rsidRPr="00E35D4B">
              <w:rPr>
                <w:rFonts w:ascii="Arial" w:hAnsi="Arial" w:cs="Arial"/>
                <w:color w:val="000000"/>
                <w:kern w:val="0"/>
                <w:sz w:val="22"/>
                <w:szCs w:val="22"/>
                <w:lang w:eastAsia="pt-BR"/>
              </w:rPr>
              <w:br/>
              <w:t xml:space="preserve">(RRT/ART/TRT máximo: 70) </w:t>
            </w:r>
          </w:p>
        </w:tc>
        <w:tc>
          <w:tcPr>
            <w:tcW w:w="567" w:type="dxa"/>
            <w:tcBorders>
              <w:top w:val="nil"/>
              <w:left w:val="nil"/>
              <w:bottom w:val="single" w:sz="4" w:space="0" w:color="auto"/>
              <w:right w:val="single" w:sz="4" w:space="0" w:color="auto"/>
            </w:tcBorders>
            <w:shd w:val="clear" w:color="auto" w:fill="auto"/>
            <w:noWrap/>
            <w:vAlign w:val="center"/>
            <w:hideMark/>
          </w:tcPr>
          <w:p w14:paraId="3951D2BA"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130DF999"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70.000</w:t>
            </w:r>
          </w:p>
        </w:tc>
        <w:tc>
          <w:tcPr>
            <w:tcW w:w="1048" w:type="dxa"/>
            <w:tcBorders>
              <w:top w:val="nil"/>
              <w:left w:val="nil"/>
              <w:bottom w:val="single" w:sz="4" w:space="0" w:color="auto"/>
              <w:right w:val="nil"/>
            </w:tcBorders>
            <w:shd w:val="clear" w:color="auto" w:fill="auto"/>
            <w:vAlign w:val="center"/>
            <w:hideMark/>
          </w:tcPr>
          <w:p w14:paraId="1A2D15C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EA88FA3"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46.200,00 </w:t>
            </w:r>
          </w:p>
        </w:tc>
      </w:tr>
      <w:tr w:rsidR="001A204D" w:rsidRPr="00E35D4B" w14:paraId="00B0D01A" w14:textId="77777777" w:rsidTr="00B36B0E">
        <w:trPr>
          <w:trHeight w:val="874"/>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7762114"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10</w:t>
            </w:r>
          </w:p>
        </w:tc>
        <w:tc>
          <w:tcPr>
            <w:tcW w:w="5002" w:type="dxa"/>
            <w:tcBorders>
              <w:top w:val="nil"/>
              <w:left w:val="nil"/>
              <w:bottom w:val="single" w:sz="4" w:space="0" w:color="auto"/>
              <w:right w:val="single" w:sz="4" w:space="0" w:color="auto"/>
            </w:tcBorders>
            <w:shd w:val="clear" w:color="000000" w:fill="FFFFFF"/>
            <w:vAlign w:val="center"/>
            <w:hideMark/>
          </w:tcPr>
          <w:p w14:paraId="39DFFC78"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ou demarcação de divisas de</w:t>
            </w:r>
            <w:r w:rsidRPr="00E35D4B">
              <w:rPr>
                <w:rFonts w:ascii="Arial" w:hAnsi="Arial" w:cs="Arial"/>
                <w:color w:val="000000"/>
                <w:kern w:val="0"/>
                <w:sz w:val="22"/>
                <w:szCs w:val="22"/>
                <w:lang w:eastAsia="pt-BR"/>
              </w:rPr>
              <w:br/>
              <w:t>lotes rurais, divisas municipais, eixos de</w:t>
            </w:r>
            <w:r w:rsidRPr="00E35D4B">
              <w:rPr>
                <w:rFonts w:ascii="Arial" w:hAnsi="Arial" w:cs="Arial"/>
                <w:color w:val="000000"/>
                <w:kern w:val="0"/>
                <w:sz w:val="22"/>
                <w:szCs w:val="22"/>
                <w:lang w:eastAsia="pt-BR"/>
              </w:rPr>
              <w:br/>
              <w:t>estradas e alinhamento prediais, coma</w:t>
            </w:r>
            <w:r w:rsidRPr="00E35D4B">
              <w:rPr>
                <w:rFonts w:ascii="Arial" w:hAnsi="Arial" w:cs="Arial"/>
                <w:color w:val="000000"/>
                <w:kern w:val="0"/>
                <w:sz w:val="22"/>
                <w:szCs w:val="22"/>
                <w:lang w:eastAsia="pt-BR"/>
              </w:rPr>
              <w:br/>
              <w:t>colocação de marcos de madeira.</w:t>
            </w:r>
            <w:r w:rsidRPr="00E35D4B">
              <w:rPr>
                <w:rFonts w:ascii="Arial" w:hAnsi="Arial" w:cs="Arial"/>
                <w:color w:val="000000"/>
                <w:kern w:val="0"/>
                <w:sz w:val="22"/>
                <w:szCs w:val="22"/>
                <w:lang w:eastAsia="pt-BR"/>
              </w:rPr>
              <w:br/>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60E55944"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Metro linear</w:t>
            </w:r>
          </w:p>
        </w:tc>
        <w:tc>
          <w:tcPr>
            <w:tcW w:w="936" w:type="dxa"/>
            <w:tcBorders>
              <w:top w:val="nil"/>
              <w:left w:val="nil"/>
              <w:bottom w:val="single" w:sz="4" w:space="0" w:color="auto"/>
              <w:right w:val="single" w:sz="4" w:space="0" w:color="auto"/>
            </w:tcBorders>
            <w:shd w:val="clear" w:color="auto" w:fill="auto"/>
            <w:vAlign w:val="center"/>
            <w:hideMark/>
          </w:tcPr>
          <w:p w14:paraId="599E5F1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18.000</w:t>
            </w:r>
          </w:p>
        </w:tc>
        <w:tc>
          <w:tcPr>
            <w:tcW w:w="1048" w:type="dxa"/>
            <w:tcBorders>
              <w:top w:val="nil"/>
              <w:left w:val="nil"/>
              <w:bottom w:val="single" w:sz="4" w:space="0" w:color="auto"/>
              <w:right w:val="nil"/>
            </w:tcBorders>
            <w:shd w:val="clear" w:color="auto" w:fill="auto"/>
            <w:vAlign w:val="center"/>
            <w:hideMark/>
          </w:tcPr>
          <w:p w14:paraId="2BB2E9F2"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2,00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9C5B4AC"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36.000,00 </w:t>
            </w:r>
          </w:p>
        </w:tc>
      </w:tr>
      <w:tr w:rsidR="001A204D" w:rsidRPr="00E35D4B" w14:paraId="190FE8E4" w14:textId="77777777" w:rsidTr="00B36B0E">
        <w:trPr>
          <w:trHeight w:val="1020"/>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A2C2FF8"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11</w:t>
            </w:r>
          </w:p>
        </w:tc>
        <w:tc>
          <w:tcPr>
            <w:tcW w:w="5002" w:type="dxa"/>
            <w:tcBorders>
              <w:top w:val="nil"/>
              <w:left w:val="nil"/>
              <w:bottom w:val="single" w:sz="4" w:space="0" w:color="auto"/>
              <w:right w:val="single" w:sz="4" w:space="0" w:color="auto"/>
            </w:tcBorders>
            <w:shd w:val="clear" w:color="000000" w:fill="FFFFFF"/>
            <w:vAlign w:val="center"/>
            <w:hideMark/>
          </w:tcPr>
          <w:p w14:paraId="2C38EB41"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Elaboração de mapas e memoriais descritivos</w:t>
            </w:r>
            <w:r w:rsidRPr="00E35D4B">
              <w:rPr>
                <w:rFonts w:ascii="Arial" w:hAnsi="Arial" w:cs="Arial"/>
                <w:color w:val="000000"/>
                <w:kern w:val="0"/>
                <w:sz w:val="22"/>
                <w:szCs w:val="22"/>
                <w:lang w:eastAsia="pt-BR"/>
              </w:rPr>
              <w:br/>
              <w:t>visando a unificação, subdivisão ou</w:t>
            </w:r>
            <w:r w:rsidRPr="00E35D4B">
              <w:rPr>
                <w:rFonts w:ascii="Arial" w:hAnsi="Arial" w:cs="Arial"/>
                <w:color w:val="000000"/>
                <w:kern w:val="0"/>
                <w:sz w:val="22"/>
                <w:szCs w:val="22"/>
                <w:lang w:eastAsia="pt-BR"/>
              </w:rPr>
              <w:br/>
              <w:t>regularização de lotes urbanos e rurais e</w:t>
            </w:r>
            <w:r w:rsidRPr="00E35D4B">
              <w:rPr>
                <w:rFonts w:ascii="Arial" w:hAnsi="Arial" w:cs="Arial"/>
                <w:color w:val="000000"/>
                <w:kern w:val="0"/>
                <w:sz w:val="22"/>
                <w:szCs w:val="22"/>
                <w:lang w:eastAsia="pt-BR"/>
              </w:rPr>
              <w:br/>
              <w:t>também, de ruas, praças, etc., visando a</w:t>
            </w:r>
            <w:r w:rsidRPr="00E35D4B">
              <w:rPr>
                <w:rFonts w:ascii="Arial" w:hAnsi="Arial" w:cs="Arial"/>
                <w:color w:val="000000"/>
                <w:kern w:val="0"/>
                <w:sz w:val="22"/>
                <w:szCs w:val="22"/>
                <w:lang w:eastAsia="pt-BR"/>
              </w:rPr>
              <w:br/>
              <w:t>desafetação do domínio público. (RRT/ART/TRT</w:t>
            </w:r>
            <w:r w:rsidRPr="00E35D4B">
              <w:rPr>
                <w:rFonts w:ascii="Arial" w:hAnsi="Arial" w:cs="Arial"/>
                <w:color w:val="000000"/>
                <w:kern w:val="0"/>
                <w:sz w:val="22"/>
                <w:szCs w:val="22"/>
                <w:lang w:eastAsia="pt-BR"/>
              </w:rPr>
              <w:br/>
              <w:t xml:space="preserve">máximo: 15) </w:t>
            </w:r>
          </w:p>
        </w:tc>
        <w:tc>
          <w:tcPr>
            <w:tcW w:w="567" w:type="dxa"/>
            <w:tcBorders>
              <w:top w:val="nil"/>
              <w:left w:val="nil"/>
              <w:bottom w:val="single" w:sz="4" w:space="0" w:color="auto"/>
              <w:right w:val="single" w:sz="4" w:space="0" w:color="auto"/>
            </w:tcBorders>
            <w:shd w:val="clear" w:color="auto" w:fill="auto"/>
            <w:noWrap/>
            <w:vAlign w:val="center"/>
            <w:hideMark/>
          </w:tcPr>
          <w:p w14:paraId="1EA5D766"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UNID</w:t>
            </w:r>
          </w:p>
        </w:tc>
        <w:tc>
          <w:tcPr>
            <w:tcW w:w="936" w:type="dxa"/>
            <w:tcBorders>
              <w:top w:val="nil"/>
              <w:left w:val="nil"/>
              <w:bottom w:val="single" w:sz="4" w:space="0" w:color="auto"/>
              <w:right w:val="single" w:sz="4" w:space="0" w:color="auto"/>
            </w:tcBorders>
            <w:shd w:val="clear" w:color="auto" w:fill="auto"/>
            <w:vAlign w:val="center"/>
            <w:hideMark/>
          </w:tcPr>
          <w:p w14:paraId="5B45176B"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15</w:t>
            </w:r>
          </w:p>
        </w:tc>
        <w:tc>
          <w:tcPr>
            <w:tcW w:w="1048" w:type="dxa"/>
            <w:tcBorders>
              <w:top w:val="nil"/>
              <w:left w:val="nil"/>
              <w:bottom w:val="single" w:sz="4" w:space="0" w:color="auto"/>
              <w:right w:val="nil"/>
            </w:tcBorders>
            <w:shd w:val="clear" w:color="auto" w:fill="auto"/>
            <w:vAlign w:val="center"/>
            <w:hideMark/>
          </w:tcPr>
          <w:p w14:paraId="04A03E47"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600,00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281CFDC"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9.000,00 </w:t>
            </w:r>
          </w:p>
        </w:tc>
      </w:tr>
      <w:tr w:rsidR="001A204D" w:rsidRPr="00E35D4B" w14:paraId="63717701" w14:textId="77777777" w:rsidTr="00B36B0E">
        <w:trPr>
          <w:trHeight w:val="133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2662EA0"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12</w:t>
            </w:r>
          </w:p>
        </w:tc>
        <w:tc>
          <w:tcPr>
            <w:tcW w:w="5002" w:type="dxa"/>
            <w:tcBorders>
              <w:top w:val="nil"/>
              <w:left w:val="nil"/>
              <w:bottom w:val="single" w:sz="4" w:space="0" w:color="auto"/>
              <w:right w:val="single" w:sz="4" w:space="0" w:color="auto"/>
            </w:tcBorders>
            <w:shd w:val="clear" w:color="000000" w:fill="FFFFFF"/>
            <w:vAlign w:val="center"/>
            <w:hideMark/>
          </w:tcPr>
          <w:p w14:paraId="751761A6" w14:textId="77777777" w:rsidR="001A204D" w:rsidRPr="00E35D4B" w:rsidRDefault="001A204D" w:rsidP="00B36B0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ype="page"/>
              <w:t>georreferenciado de áreas, compreendendo</w:t>
            </w:r>
            <w:r w:rsidRPr="00E35D4B">
              <w:rPr>
                <w:rFonts w:ascii="Arial" w:hAnsi="Arial" w:cs="Arial"/>
                <w:color w:val="000000"/>
                <w:kern w:val="0"/>
                <w:sz w:val="22"/>
                <w:szCs w:val="22"/>
                <w:lang w:eastAsia="pt-BR"/>
              </w:rPr>
              <w:br w:type="page"/>
              <w:t>detalhamento das divisas secas e rios,</w:t>
            </w:r>
            <w:r w:rsidRPr="00E35D4B">
              <w:rPr>
                <w:rFonts w:ascii="Arial" w:hAnsi="Arial" w:cs="Arial"/>
                <w:color w:val="000000"/>
                <w:kern w:val="0"/>
                <w:sz w:val="22"/>
                <w:szCs w:val="22"/>
                <w:lang w:eastAsia="pt-BR"/>
              </w:rPr>
              <w:br w:type="page"/>
              <w:t>edificações redes elétricas e hidráulicas, áreas</w:t>
            </w:r>
            <w:r w:rsidRPr="00E35D4B">
              <w:rPr>
                <w:rFonts w:ascii="Arial" w:hAnsi="Arial" w:cs="Arial"/>
                <w:color w:val="000000"/>
                <w:kern w:val="0"/>
                <w:sz w:val="22"/>
                <w:szCs w:val="22"/>
                <w:lang w:eastAsia="pt-BR"/>
              </w:rPr>
              <w:br w:type="page"/>
              <w:t>de mata, etc e apresentação do mdt - modelo</w:t>
            </w:r>
            <w:r w:rsidRPr="00E35D4B">
              <w:rPr>
                <w:rFonts w:ascii="Arial" w:hAnsi="Arial" w:cs="Arial"/>
                <w:color w:val="000000"/>
                <w:kern w:val="0"/>
                <w:sz w:val="22"/>
                <w:szCs w:val="22"/>
                <w:lang w:eastAsia="pt-BR"/>
              </w:rPr>
              <w:br w:type="page"/>
              <w:t>digital do terreno com curvas de metro em metro</w:t>
            </w:r>
            <w:r w:rsidRPr="00E35D4B">
              <w:rPr>
                <w:rFonts w:ascii="Arial" w:hAnsi="Arial" w:cs="Arial"/>
                <w:color w:val="000000"/>
                <w:kern w:val="0"/>
                <w:sz w:val="22"/>
                <w:szCs w:val="22"/>
                <w:lang w:eastAsia="pt-BR"/>
              </w:rPr>
              <w:br w:type="page"/>
              <w:t>para acima de 40.000M².</w:t>
            </w:r>
            <w:r w:rsidRPr="00E35D4B">
              <w:rPr>
                <w:rFonts w:ascii="Arial" w:hAnsi="Arial" w:cs="Arial"/>
                <w:color w:val="000000"/>
                <w:kern w:val="0"/>
                <w:sz w:val="22"/>
                <w:szCs w:val="22"/>
                <w:lang w:eastAsia="pt-BR"/>
              </w:rPr>
              <w:br w:type="page"/>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1D0A1FFB"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2879B1A2"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120.000</w:t>
            </w:r>
          </w:p>
        </w:tc>
        <w:tc>
          <w:tcPr>
            <w:tcW w:w="1048" w:type="dxa"/>
            <w:tcBorders>
              <w:top w:val="nil"/>
              <w:left w:val="nil"/>
              <w:bottom w:val="single" w:sz="4" w:space="0" w:color="auto"/>
              <w:right w:val="nil"/>
            </w:tcBorders>
            <w:shd w:val="clear" w:color="auto" w:fill="auto"/>
            <w:vAlign w:val="center"/>
            <w:hideMark/>
          </w:tcPr>
          <w:p w14:paraId="5FA05856"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569B5D5" w14:textId="77777777" w:rsidR="001A204D" w:rsidRPr="00E35D4B" w:rsidRDefault="001A204D" w:rsidP="00B36B0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81.600,00 </w:t>
            </w:r>
          </w:p>
        </w:tc>
      </w:tr>
    </w:tbl>
    <w:p w14:paraId="43F22BC3" w14:textId="71619D0B" w:rsidR="00B40955" w:rsidRDefault="00B40955" w:rsidP="008C279D">
      <w:pPr>
        <w:pStyle w:val="WW-Corpodetexto3"/>
        <w:tabs>
          <w:tab w:val="num" w:pos="576"/>
          <w:tab w:val="left" w:pos="9923"/>
        </w:tabs>
        <w:ind w:left="426" w:right="606" w:hanging="9"/>
        <w:rPr>
          <w:rFonts w:ascii="Arial" w:hAnsi="Arial" w:cs="Arial"/>
          <w:b/>
          <w:bCs/>
          <w:sz w:val="20"/>
        </w:rPr>
      </w:pPr>
    </w:p>
    <w:p w14:paraId="30CCCE46" w14:textId="36E0599C" w:rsidR="00A2503E" w:rsidRDefault="006F6D91" w:rsidP="00D776C0">
      <w:pPr>
        <w:pStyle w:val="Nivel2"/>
        <w:spacing w:line="360" w:lineRule="auto"/>
        <w:rPr>
          <w:b/>
          <w:bCs/>
        </w:rPr>
      </w:pPr>
      <w:r>
        <w:t>2.1.</w:t>
      </w:r>
      <w:r w:rsidR="006D2ED0">
        <w:t>R</w:t>
      </w:r>
      <w:r>
        <w:t xml:space="preserve">egistro de preço </w:t>
      </w:r>
      <w:r w:rsidRPr="00696720">
        <w:t xml:space="preserve">para </w:t>
      </w:r>
      <w:r w:rsidRPr="001807FB">
        <w:t xml:space="preserve">Contratação de </w:t>
      </w:r>
      <w:r w:rsidRPr="00AC1777">
        <w:t>empresa para execução de serviços gerais de topografia e enge</w:t>
      </w:r>
      <w:r>
        <w:t>nharia correlata.</w:t>
      </w:r>
    </w:p>
    <w:p w14:paraId="7F4B0E13" w14:textId="0CC077C8"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6F6D91">
        <w:rPr>
          <w:rFonts w:ascii="Arial" w:hAnsi="Arial" w:cs="Arial"/>
          <w:b/>
          <w:bCs/>
          <w:sz w:val="20"/>
        </w:rPr>
        <w:t>Item</w:t>
      </w:r>
      <w:r w:rsidRPr="00CD395C">
        <w:rPr>
          <w:rFonts w:ascii="Arial" w:hAnsi="Arial" w:cs="Arial"/>
          <w:b/>
          <w:bCs/>
          <w:sz w:val="20"/>
        </w:rPr>
        <w:t>.</w:t>
      </w:r>
    </w:p>
    <w:p w14:paraId="69F28440" w14:textId="4EBFE808"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lastRenderedPageBreak/>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33355379" w14:textId="77777777" w:rsidR="006F6D91" w:rsidRDefault="006F6D91" w:rsidP="005F17C6">
      <w:pPr>
        <w:pStyle w:val="WW-Corpodetexto3"/>
        <w:tabs>
          <w:tab w:val="num" w:pos="576"/>
          <w:tab w:val="left" w:pos="9923"/>
        </w:tabs>
        <w:ind w:left="426" w:right="606" w:hanging="9"/>
        <w:rPr>
          <w:rFonts w:ascii="Arial" w:hAnsi="Arial" w:cs="Arial"/>
          <w:sz w:val="20"/>
        </w:rPr>
      </w:pPr>
    </w:p>
    <w:p w14:paraId="1628EBB1" w14:textId="39FF3C6C" w:rsidR="00ED52CA" w:rsidRDefault="006F6D91" w:rsidP="005F17C6">
      <w:pPr>
        <w:pStyle w:val="WW-Corpodetexto3"/>
        <w:tabs>
          <w:tab w:val="num" w:pos="576"/>
          <w:tab w:val="left" w:pos="9923"/>
        </w:tabs>
        <w:ind w:left="426" w:right="606" w:hanging="9"/>
        <w:rPr>
          <w:rFonts w:ascii="Arial" w:hAnsi="Arial" w:cs="Arial"/>
          <w:sz w:val="20"/>
        </w:rPr>
      </w:pPr>
      <w:r>
        <w:rPr>
          <w:noProof/>
        </w:rPr>
        <w:drawing>
          <wp:inline distT="0" distB="0" distL="0" distR="0" wp14:anchorId="0FBDBC47" wp14:editId="4DC09E28">
            <wp:extent cx="5400040" cy="3805346"/>
            <wp:effectExtent l="0" t="0" r="0" b="5080"/>
            <wp:docPr id="598259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5917" name=""/>
                    <pic:cNvPicPr/>
                  </pic:nvPicPr>
                  <pic:blipFill>
                    <a:blip r:embed="rId11"/>
                    <a:stretch>
                      <a:fillRect/>
                    </a:stretch>
                  </pic:blipFill>
                  <pic:spPr>
                    <a:xfrm>
                      <a:off x="0" y="0"/>
                      <a:ext cx="5400040" cy="3805346"/>
                    </a:xfrm>
                    <a:prstGeom prst="rect">
                      <a:avLst/>
                    </a:prstGeom>
                  </pic:spPr>
                </pic:pic>
              </a:graphicData>
            </a:graphic>
          </wp:inline>
        </w:drawing>
      </w:r>
    </w:p>
    <w:p w14:paraId="743792CC" w14:textId="54B3442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73A02543"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CE67A5">
        <w:rPr>
          <w:rFonts w:ascii="Arial" w:hAnsi="Arial" w:cs="Arial"/>
          <w:b/>
          <w:bCs/>
        </w:rPr>
        <w:t xml:space="preserve"> </w:t>
      </w:r>
      <w:r w:rsidR="00CE67A5" w:rsidRPr="00D96DF9">
        <w:rPr>
          <w:b/>
          <w:bCs/>
          <w:color w:val="000000"/>
          <w:sz w:val="22"/>
          <w:szCs w:val="22"/>
        </w:rPr>
        <w:t>R$ 425.240,00 (quatrocentos e vinte e cinco mil, duzentos e quarenta reais)</w:t>
      </w:r>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97054C">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3C968799" w:rsidR="0027743F"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w:t>
      </w:r>
      <w:r w:rsidR="008C279D" w:rsidRPr="00CD395C">
        <w:rPr>
          <w:rFonts w:ascii="Arial" w:hAnsi="Arial" w:cs="Arial"/>
          <w:b/>
          <w:bCs/>
          <w:sz w:val="20"/>
          <w:szCs w:val="20"/>
        </w:rPr>
        <w:lastRenderedPageBreak/>
        <w:t xml:space="preserve">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33FFC538" w14:textId="7141DF47" w:rsidR="00235244" w:rsidRDefault="00235244" w:rsidP="00235244">
      <w:pPr>
        <w:tabs>
          <w:tab w:val="num" w:pos="576"/>
        </w:tabs>
        <w:ind w:right="606"/>
        <w:jc w:val="both"/>
        <w:rPr>
          <w:rFonts w:ascii="Arial" w:hAnsi="Arial" w:cs="Arial"/>
          <w:b/>
          <w:sz w:val="20"/>
        </w:rPr>
      </w:pPr>
      <w:r>
        <w:rPr>
          <w:rFonts w:ascii="Arial" w:hAnsi="Arial" w:cs="Arial"/>
          <w:b/>
          <w:sz w:val="20"/>
        </w:rPr>
        <w:tab/>
        <w:t xml:space="preserve">4.1.a. </w:t>
      </w:r>
      <w:r w:rsidRPr="00CD395C">
        <w:rPr>
          <w:rFonts w:ascii="Arial" w:hAnsi="Arial" w:cs="Arial"/>
          <w:b/>
          <w:sz w:val="20"/>
        </w:rPr>
        <w:t xml:space="preserve">Quanto à regularidade </w:t>
      </w:r>
      <w:r>
        <w:rPr>
          <w:rFonts w:ascii="Arial" w:hAnsi="Arial" w:cs="Arial"/>
          <w:b/>
          <w:sz w:val="20"/>
        </w:rPr>
        <w:t>técnica:</w:t>
      </w:r>
    </w:p>
    <w:p w14:paraId="763DB302" w14:textId="77777777" w:rsidR="00235244" w:rsidRDefault="00235244" w:rsidP="00235244">
      <w:pPr>
        <w:pStyle w:val="Nvel2-Red"/>
        <w:numPr>
          <w:ilvl w:val="0"/>
          <w:numId w:val="0"/>
        </w:numPr>
        <w:ind w:firstLine="709"/>
        <w:rPr>
          <w:rFonts w:eastAsia="MS Mincho"/>
        </w:rPr>
      </w:pPr>
      <w:r>
        <w:rPr>
          <w:rFonts w:eastAsia="MS Mincho"/>
        </w:rPr>
        <w:t>a)</w:t>
      </w:r>
      <w:r w:rsidRPr="0084091F">
        <w:rPr>
          <w:rFonts w:eastAsia="MS Mincho"/>
        </w:rPr>
        <w:t>Prova de registro ou inscrição da licitante na entidade profissional competente: CREA</w:t>
      </w:r>
    </w:p>
    <w:p w14:paraId="38094060" w14:textId="77777777" w:rsidR="00235244" w:rsidRPr="0084091F" w:rsidRDefault="00235244" w:rsidP="00235244">
      <w:pPr>
        <w:pStyle w:val="Nvel2-Red"/>
        <w:numPr>
          <w:ilvl w:val="0"/>
          <w:numId w:val="0"/>
        </w:numPr>
        <w:ind w:firstLine="709"/>
        <w:rPr>
          <w:rFonts w:eastAsia="MS Mincho"/>
        </w:rPr>
      </w:pPr>
      <w:r>
        <w:rPr>
          <w:rFonts w:eastAsia="MS Mincho"/>
          <w:color w:val="auto"/>
        </w:rPr>
        <w:t>b)</w:t>
      </w:r>
      <w:r w:rsidRPr="0084091F">
        <w:rPr>
          <w:rFonts w:eastAsia="MS Mincho"/>
          <w:color w:val="auto"/>
        </w:rPr>
        <w:t>Indicação de responsável técnico: (área de atuação, especialidade, graduação...</w:t>
      </w:r>
    </w:p>
    <w:p w14:paraId="55F76509" w14:textId="77777777" w:rsidR="00235244" w:rsidRDefault="00235244" w:rsidP="00235244">
      <w:pPr>
        <w:pStyle w:val="Nvel2-Red"/>
        <w:numPr>
          <w:ilvl w:val="0"/>
          <w:numId w:val="0"/>
        </w:numPr>
        <w:ind w:firstLine="709"/>
        <w:rPr>
          <w:rFonts w:eastAsia="MS Mincho"/>
        </w:rPr>
      </w:pPr>
      <w:r>
        <w:rPr>
          <w:rFonts w:eastAsia="MS Mincho"/>
        </w:rPr>
        <w:t>c)</w:t>
      </w:r>
      <w:r w:rsidRPr="0084091F">
        <w:rPr>
          <w:rFonts w:eastAsia="MS Mincho"/>
        </w:rPr>
        <w:t>Comprovação de vínculo entre a licitante e o profissional por ela indicado.</w:t>
      </w:r>
    </w:p>
    <w:p w14:paraId="0EEBF306" w14:textId="77777777" w:rsidR="00235244" w:rsidRPr="0084091F" w:rsidRDefault="00235244" w:rsidP="00235244">
      <w:pPr>
        <w:pStyle w:val="Nvel2-Red"/>
        <w:numPr>
          <w:ilvl w:val="0"/>
          <w:numId w:val="0"/>
        </w:numPr>
        <w:ind w:left="709"/>
        <w:rPr>
          <w:rFonts w:eastAsia="MS Mincho"/>
        </w:rPr>
      </w:pPr>
      <w:r>
        <w:rPr>
          <w:rFonts w:eastAsia="MS Mincho"/>
        </w:rPr>
        <w:t>d)</w:t>
      </w:r>
      <w:r w:rsidRPr="0084091F">
        <w:rPr>
          <w:rFonts w:eastAsia="MS Mincho"/>
        </w:rPr>
        <w:t>Prova de registro ou inscrição do responsável técnico da licitante em entidade profissional</w:t>
      </w:r>
      <w:r>
        <w:rPr>
          <w:rFonts w:eastAsia="MS Mincho"/>
        </w:rPr>
        <w:t xml:space="preserve"> </w:t>
      </w:r>
      <w:r w:rsidRPr="0084091F">
        <w:rPr>
          <w:rFonts w:eastAsia="MS Mincho"/>
        </w:rPr>
        <w:t>competente: CREA</w:t>
      </w:r>
    </w:p>
    <w:p w14:paraId="4E156620" w14:textId="57C8B54F" w:rsidR="0027743F" w:rsidRPr="00CD395C" w:rsidRDefault="00235244" w:rsidP="00235244">
      <w:pPr>
        <w:pStyle w:val="Nvel2-Red"/>
        <w:numPr>
          <w:ilvl w:val="0"/>
          <w:numId w:val="0"/>
        </w:numPr>
        <w:ind w:left="681"/>
      </w:pPr>
      <w:r>
        <w:rPr>
          <w:rFonts w:eastAsia="MS Mincho"/>
        </w:rPr>
        <w:t>e)</w:t>
      </w:r>
      <w:r w:rsidRPr="0084091F">
        <w:rPr>
          <w:rFonts w:eastAsia="MS Mincho"/>
        </w:rPr>
        <w:t>A contratada deverá possuir todo equipamento técnico adequado</w:t>
      </w:r>
      <w:r>
        <w:rPr>
          <w:rFonts w:eastAsia="MS Mincho"/>
        </w:rPr>
        <w:t xml:space="preserve"> e disponível para a realização </w:t>
      </w:r>
      <w:r w:rsidRPr="0084091F">
        <w:rPr>
          <w:rFonts w:eastAsia="MS Mincho"/>
        </w:rPr>
        <w:t>do objeto da licitação.</w:t>
      </w:r>
      <w:r w:rsidRPr="0084091F">
        <w:rPr>
          <w:rFonts w:eastAsia="MS Mincho"/>
        </w:rPr>
        <w:cr/>
      </w:r>
      <w:r w:rsidR="0027743F" w:rsidRPr="00CD395C">
        <w:rPr>
          <w:b/>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lastRenderedPageBreak/>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B36B0E" w:rsidP="008634B1">
      <w:pPr>
        <w:tabs>
          <w:tab w:val="num" w:pos="576"/>
        </w:tabs>
        <w:ind w:left="426" w:right="606" w:hanging="9"/>
        <w:rPr>
          <w:rFonts w:ascii="Arial" w:hAnsi="Arial" w:cs="Arial"/>
          <w:sz w:val="20"/>
          <w:szCs w:val="20"/>
        </w:rPr>
      </w:pPr>
      <w:hyperlink r:id="rId12"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B36B0E" w:rsidP="008634B1">
      <w:pPr>
        <w:tabs>
          <w:tab w:val="num" w:pos="576"/>
        </w:tabs>
        <w:ind w:left="426" w:right="606" w:hanging="9"/>
        <w:rPr>
          <w:rFonts w:ascii="Arial" w:hAnsi="Arial" w:cs="Arial"/>
          <w:sz w:val="20"/>
          <w:szCs w:val="20"/>
        </w:rPr>
      </w:pPr>
      <w:hyperlink r:id="rId13"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1" w:name="art14i"/>
      <w:bookmarkEnd w:id="1"/>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2" w:name="art14ii"/>
      <w:bookmarkEnd w:id="2"/>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3" w:name="art14iii"/>
      <w:bookmarkEnd w:id="3"/>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4" w:name="art14iv"/>
      <w:bookmarkEnd w:id="4"/>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5" w:name="art14v"/>
      <w:bookmarkEnd w:id="5"/>
      <w:r>
        <w:rPr>
          <w:rFonts w:ascii="Arial" w:hAnsi="Arial" w:cs="Arial"/>
          <w:sz w:val="20"/>
          <w:szCs w:val="20"/>
        </w:rPr>
        <w:t>V - empresas controladoras, controladas ou coligadas, nos termos da </w:t>
      </w:r>
      <w:hyperlink r:id="rId14"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6" w:name="art14vi"/>
      <w:bookmarkEnd w:id="6"/>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7" w:name="art14§1"/>
      <w:bookmarkEnd w:id="7"/>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8" w:name="art14§2"/>
      <w:bookmarkEnd w:id="8"/>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9" w:name="art14§3"/>
      <w:bookmarkEnd w:id="9"/>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0" w:name="art14§4"/>
      <w:bookmarkEnd w:id="10"/>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1" w:name="art14§5"/>
      <w:bookmarkEnd w:id="11"/>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58974751"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 xml:space="preserve">a observância dos regulamentos, </w:t>
      </w:r>
      <w:r w:rsidR="0027743F" w:rsidRPr="00CD395C">
        <w:rPr>
          <w:rFonts w:ascii="Arial" w:hAnsi="Arial" w:cs="Arial"/>
          <w:sz w:val="20"/>
          <w:szCs w:val="20"/>
        </w:rPr>
        <w:lastRenderedPageBreak/>
        <w:t>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22CD28E" w:rsidR="004139E2" w:rsidRDefault="004139E2" w:rsidP="00235244">
      <w:pPr>
        <w:tabs>
          <w:tab w:val="num" w:pos="576"/>
        </w:tabs>
        <w:ind w:right="606"/>
        <w:jc w:val="both"/>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 xml:space="preserve">Caberá ao fornecedor acompanhar as operações no sistema eletrônico durante a sessão pública do Pregão eletrônico, ficando responsável pelo ônus da perda de </w:t>
      </w:r>
      <w:r w:rsidRPr="00CD395C">
        <w:rPr>
          <w:rFonts w:ascii="Arial" w:hAnsi="Arial" w:cs="Arial"/>
          <w:sz w:val="20"/>
          <w:szCs w:val="20"/>
        </w:rPr>
        <w:lastRenderedPageBreak/>
        <w:t>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712E65B1"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w:t>
      </w:r>
      <w:r w:rsidRPr="00CD395C">
        <w:rPr>
          <w:rFonts w:ascii="Arial" w:hAnsi="Arial" w:cs="Arial"/>
          <w:b/>
          <w:color w:val="auto"/>
          <w:szCs w:val="20"/>
        </w:rPr>
        <w:lastRenderedPageBreak/>
        <w:t xml:space="preserve">informando em campo próprio do sistema, preço unitário por </w:t>
      </w:r>
      <w:r w:rsidR="007A19A9">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2A38DBC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Menor Preço Por</w:t>
      </w:r>
      <w:r w:rsidR="00E3623C">
        <w:rPr>
          <w:rFonts w:ascii="Arial" w:hAnsi="Arial" w:cs="Arial"/>
          <w:b/>
          <w:sz w:val="20"/>
          <w:szCs w:val="20"/>
        </w:rPr>
        <w:t xml:space="preserve"> </w:t>
      </w:r>
      <w:r w:rsidR="008E0E5B">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lastRenderedPageBreak/>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6F9BF19E" w:rsidR="0027743F" w:rsidRPr="00CD395C" w:rsidRDefault="00B36B0E" w:rsidP="008C279D">
      <w:pPr>
        <w:tabs>
          <w:tab w:val="num" w:pos="576"/>
        </w:tabs>
        <w:autoSpaceDE w:val="0"/>
        <w:ind w:left="426" w:right="606" w:hanging="9"/>
        <w:jc w:val="both"/>
        <w:rPr>
          <w:rFonts w:ascii="Arial" w:hAnsi="Arial" w:cs="Arial"/>
          <w:sz w:val="20"/>
          <w:szCs w:val="20"/>
        </w:rPr>
      </w:pPr>
      <w:r>
        <w:rPr>
          <w:rFonts w:ascii="Arial" w:hAnsi="Arial" w:cs="Arial"/>
          <w:b/>
          <w:bCs/>
          <w:sz w:val="20"/>
          <w:szCs w:val="20"/>
        </w:rPr>
        <w:t>8</w:t>
      </w:r>
      <w:r w:rsidR="0027743F" w:rsidRPr="00CD395C">
        <w:rPr>
          <w:rFonts w:ascii="Arial" w:hAnsi="Arial" w:cs="Arial"/>
          <w:b/>
          <w:bCs/>
          <w:sz w:val="20"/>
          <w:szCs w:val="20"/>
        </w:rPr>
        <w:t>.</w:t>
      </w:r>
      <w:r w:rsidR="000F3FD6" w:rsidRPr="00CD395C">
        <w:rPr>
          <w:rFonts w:ascii="Arial" w:hAnsi="Arial" w:cs="Arial"/>
          <w:b/>
          <w:bCs/>
          <w:sz w:val="20"/>
          <w:szCs w:val="20"/>
        </w:rPr>
        <w:t>9</w:t>
      </w:r>
      <w:r w:rsidR="0027743F"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0027743F"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5FBD609B" w:rsidR="0027743F" w:rsidRPr="00CD395C" w:rsidRDefault="00B36B0E" w:rsidP="008C279D">
      <w:pPr>
        <w:tabs>
          <w:tab w:val="num" w:pos="576"/>
        </w:tabs>
        <w:autoSpaceDE w:val="0"/>
        <w:ind w:left="426" w:right="606" w:hanging="9"/>
        <w:jc w:val="both"/>
        <w:rPr>
          <w:rFonts w:ascii="Arial" w:hAnsi="Arial" w:cs="Arial"/>
          <w:sz w:val="20"/>
          <w:szCs w:val="20"/>
        </w:rPr>
      </w:pPr>
      <w:r>
        <w:rPr>
          <w:rFonts w:ascii="Arial" w:hAnsi="Arial" w:cs="Arial"/>
          <w:b/>
          <w:bCs/>
          <w:sz w:val="20"/>
          <w:szCs w:val="20"/>
          <w:highlight w:val="white"/>
        </w:rPr>
        <w:t>8</w:t>
      </w:r>
      <w:r w:rsidR="0027743F" w:rsidRPr="00CD395C">
        <w:rPr>
          <w:rFonts w:ascii="Arial" w:hAnsi="Arial" w:cs="Arial"/>
          <w:b/>
          <w:bCs/>
          <w:sz w:val="20"/>
          <w:szCs w:val="20"/>
          <w:highlight w:val="white"/>
        </w:rPr>
        <w:t>.1</w:t>
      </w:r>
      <w:r w:rsidR="000F3FD6" w:rsidRPr="00CD395C">
        <w:rPr>
          <w:rFonts w:ascii="Arial" w:hAnsi="Arial" w:cs="Arial"/>
          <w:b/>
          <w:bCs/>
          <w:sz w:val="20"/>
          <w:szCs w:val="20"/>
          <w:highlight w:val="white"/>
        </w:rPr>
        <w:t>3</w:t>
      </w:r>
      <w:r w:rsidR="0027743F"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0027743F"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lastRenderedPageBreak/>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2566B96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B41772">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E3623C">
        <w:t>10.1</w:t>
      </w:r>
      <w:r w:rsidRPr="00CD395C">
        <w:rPr>
          <w:b/>
          <w:bCs/>
        </w:rPr>
        <w:t>.</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2" w:name="_Ref114668085"/>
      <w:bookmarkStart w:id="13" w:name="_Hlk114652595"/>
      <w:r w:rsidRPr="00447F3E">
        <w:t>deixar de entregar a documentação exigida para o certame ou não entregar qualquer documento que tenha sido solicitado pelo/a pregoeiro/a durante o certame;</w:t>
      </w:r>
      <w:bookmarkEnd w:id="12"/>
    </w:p>
    <w:p w14:paraId="5289D9A5" w14:textId="4417C073" w:rsidR="007B16C1" w:rsidRPr="00447F3E" w:rsidRDefault="007B16C1" w:rsidP="00C46759">
      <w:pPr>
        <w:pStyle w:val="Nivel3"/>
        <w:numPr>
          <w:ilvl w:val="2"/>
          <w:numId w:val="27"/>
        </w:numPr>
        <w:spacing w:after="120"/>
      </w:pPr>
      <w:bookmarkStart w:id="14" w:name="_Ref114668108"/>
      <w:r w:rsidRPr="00447F3E">
        <w:t>Salvo em decorrência de fato superveniente devidamente justificado, não mantiver a proposta em especial quando:</w:t>
      </w:r>
      <w:bookmarkEnd w:id="14"/>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5" w:name="_Ref114668139"/>
      <w:r w:rsidRPr="006E1990">
        <w:t>não celebrar o contrato ou não entregar a documentação exigida para a contratação, quando convocado dentro do prazo de validade de sua proposta;</w:t>
      </w:r>
      <w:bookmarkEnd w:id="15"/>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6" w:name="_Ref114668249"/>
      <w:r w:rsidRPr="00447F3E">
        <w:lastRenderedPageBreak/>
        <w:t>apresentar declaração ou documentação falsa exigida para o certame ou prestar declaração falsa durante a licitação</w:t>
      </w:r>
      <w:bookmarkEnd w:id="16"/>
    </w:p>
    <w:p w14:paraId="53ADD009" w14:textId="77777777" w:rsidR="007B16C1" w:rsidRPr="00447F3E" w:rsidRDefault="007B16C1" w:rsidP="00C46759">
      <w:pPr>
        <w:pStyle w:val="Nivel3"/>
        <w:numPr>
          <w:ilvl w:val="2"/>
          <w:numId w:val="27"/>
        </w:numPr>
        <w:spacing w:after="120"/>
        <w:ind w:left="284" w:firstLine="0"/>
      </w:pPr>
      <w:bookmarkStart w:id="17" w:name="_Ref114668245"/>
      <w:r w:rsidRPr="00447F3E">
        <w:t>fraudar a licitação</w:t>
      </w:r>
      <w:bookmarkEnd w:id="17"/>
    </w:p>
    <w:p w14:paraId="4E12BC84" w14:textId="77777777" w:rsidR="007B16C1" w:rsidRPr="00447F3E" w:rsidRDefault="007B16C1" w:rsidP="00C46759">
      <w:pPr>
        <w:pStyle w:val="Nivel3"/>
        <w:numPr>
          <w:ilvl w:val="2"/>
          <w:numId w:val="27"/>
        </w:numPr>
        <w:spacing w:after="120"/>
        <w:ind w:left="284" w:firstLine="0"/>
      </w:pPr>
      <w:bookmarkStart w:id="18" w:name="_Ref114668247"/>
      <w:r w:rsidRPr="00447F3E">
        <w:t>comportar-se de modo inidôneo ou cometer fraude de qualquer natureza, em especial quando:</w:t>
      </w:r>
      <w:bookmarkEnd w:id="18"/>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19" w:name="_Ref114668251"/>
      <w:r w:rsidRPr="00447F3E">
        <w:t>praticar atos ilícitos com vistas a frustrar os objetivos da licitação</w:t>
      </w:r>
      <w:bookmarkEnd w:id="19"/>
    </w:p>
    <w:p w14:paraId="41E4262A" w14:textId="77777777" w:rsidR="007B16C1" w:rsidRPr="00447F3E" w:rsidRDefault="007B16C1" w:rsidP="00C46759">
      <w:pPr>
        <w:pStyle w:val="Nivel3"/>
        <w:numPr>
          <w:ilvl w:val="2"/>
          <w:numId w:val="27"/>
        </w:numPr>
        <w:spacing w:after="120"/>
        <w:ind w:left="284" w:firstLine="0"/>
      </w:pPr>
      <w:bookmarkStart w:id="20" w:name="_Ref114668252"/>
      <w:r w:rsidRPr="00447F3E">
        <w:t xml:space="preserve">praticar ato lesivo previsto no </w:t>
      </w:r>
      <w:hyperlink r:id="rId15" w:anchor="art5" w:history="1">
        <w:r w:rsidRPr="00447F3E">
          <w:rPr>
            <w:rStyle w:val="Hyperlink"/>
          </w:rPr>
          <w:t>art. 5º da Lei n.º 12.846, de 2013</w:t>
        </w:r>
      </w:hyperlink>
      <w:r w:rsidRPr="00447F3E">
        <w:t>.</w:t>
      </w:r>
      <w:bookmarkEnd w:id="20"/>
    </w:p>
    <w:bookmarkEnd w:id="13"/>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6"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1"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1"/>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lastRenderedPageBreak/>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7"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1CEDFE8"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w:t>
      </w:r>
      <w:r w:rsidR="00D33C92" w:rsidRPr="00CD395C">
        <w:rPr>
          <w:rFonts w:ascii="Arial" w:eastAsia="Arial" w:hAnsi="Arial" w:cs="Arial"/>
          <w:sz w:val="20"/>
          <w:szCs w:val="20"/>
        </w:rPr>
        <w:lastRenderedPageBreak/>
        <w:t>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3C14362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6DC1DAC7" w14:textId="77777777" w:rsidR="00C7798B" w:rsidRPr="00DD5B8E" w:rsidRDefault="009933A0" w:rsidP="00C7798B">
      <w:pPr>
        <w:pStyle w:val="Nvel2-Red"/>
        <w:numPr>
          <w:ilvl w:val="0"/>
          <w:numId w:val="0"/>
        </w:numPr>
      </w:pPr>
      <w:r>
        <w:t>a)</w:t>
      </w:r>
      <w:r w:rsidR="00374752">
        <w:t xml:space="preserve"> </w:t>
      </w:r>
      <w:r w:rsidR="00C7798B" w:rsidRPr="002A64B6">
        <w:rPr>
          <w:u w:val="single"/>
        </w:rPr>
        <w:t>Prazo de entrega</w:t>
      </w:r>
      <w:r w:rsidR="00C7798B" w:rsidRPr="00696720">
        <w:t xml:space="preserve">: </w:t>
      </w:r>
      <w:r w:rsidR="00C7798B">
        <w:t xml:space="preserve">Após a emissão do Empenho o Serviço deve ser prestado no prazo máximo de 15 dias. </w:t>
      </w:r>
    </w:p>
    <w:p w14:paraId="40F308FE" w14:textId="4191C835" w:rsidR="00C7798B" w:rsidRPr="00696720" w:rsidRDefault="00C7798B" w:rsidP="00C7798B">
      <w:pPr>
        <w:pStyle w:val="Nvel2-Red"/>
        <w:numPr>
          <w:ilvl w:val="0"/>
          <w:numId w:val="0"/>
        </w:numPr>
      </w:pPr>
      <w:r>
        <w:t xml:space="preserve">b) </w:t>
      </w:r>
      <w:r w:rsidRPr="002A64B6">
        <w:rPr>
          <w:u w:val="single"/>
        </w:rPr>
        <w:t>Local de entrega</w:t>
      </w:r>
      <w:r w:rsidRPr="00696720">
        <w:t xml:space="preserve">: </w:t>
      </w:r>
      <w:r w:rsidRPr="0084091F">
        <w:t>Local de execução dos serviços</w:t>
      </w:r>
      <w:r>
        <w:t xml:space="preserve"> será </w:t>
      </w:r>
      <w:r w:rsidRPr="0084091F">
        <w:t>conforme solicitação do Departamento Respons</w:t>
      </w:r>
      <w:r>
        <w:t>ável através de Ordem de Serviço detalhando o serviço pretendido com todas as informações pertinentes.</w:t>
      </w:r>
    </w:p>
    <w:p w14:paraId="46ACC620" w14:textId="44F50961" w:rsidR="00C7798B" w:rsidRDefault="00C7798B" w:rsidP="00C7798B">
      <w:pPr>
        <w:pStyle w:val="Nivel2"/>
        <w:autoSpaceDE/>
        <w:autoSpaceDN/>
        <w:adjustRightInd/>
      </w:pPr>
      <w:r>
        <w:rPr>
          <w:u w:val="single"/>
        </w:rPr>
        <w:t xml:space="preserve">c) </w:t>
      </w:r>
      <w:r w:rsidRPr="00696720">
        <w:rPr>
          <w:u w:val="single"/>
        </w:rPr>
        <w:t>Horário de entrega</w:t>
      </w:r>
      <w:r w:rsidRPr="00696720">
        <w:t xml:space="preserve">: De segunda à sexta-feira no horário das </w:t>
      </w:r>
      <w:r>
        <w:t>07h30min às 11h3</w:t>
      </w:r>
      <w:r w:rsidRPr="00696720">
        <w:t>0min e das 13h00min às 17h00min.</w:t>
      </w:r>
    </w:p>
    <w:p w14:paraId="2AAB5969" w14:textId="57A6404C" w:rsidR="008E0E5B" w:rsidRDefault="008E0E5B" w:rsidP="008E0E5B">
      <w:pPr>
        <w:pStyle w:val="Nvel2-Red"/>
        <w:numPr>
          <w:ilvl w:val="0"/>
          <w:numId w:val="0"/>
        </w:numPr>
        <w:rPr>
          <w:b/>
          <w:bCs/>
        </w:rPr>
      </w:pPr>
      <w:r>
        <w:lastRenderedPageBreak/>
        <w:t>d)</w:t>
      </w:r>
      <w:r w:rsidRPr="008E0E5B">
        <w:t xml:space="preserve"> </w:t>
      </w:r>
      <w:r w:rsidRPr="00696720">
        <w:t xml:space="preserve">Os serviços </w:t>
      </w:r>
      <w:r>
        <w:t xml:space="preserve">devem englobar: </w:t>
      </w:r>
    </w:p>
    <w:p w14:paraId="1A6C5D2C" w14:textId="59CB4192" w:rsidR="008E0E5B" w:rsidRPr="001603E9" w:rsidRDefault="008E0E5B" w:rsidP="008E0E5B">
      <w:pPr>
        <w:rPr>
          <w:b/>
          <w:bCs/>
          <w:sz w:val="20"/>
          <w:szCs w:val="20"/>
        </w:rPr>
      </w:pPr>
      <w:r>
        <w:rPr>
          <w:b/>
          <w:bCs/>
          <w:sz w:val="20"/>
          <w:szCs w:val="20"/>
        </w:rPr>
        <w:t>d.</w:t>
      </w:r>
      <w:r w:rsidRPr="001603E9">
        <w:rPr>
          <w:b/>
          <w:bCs/>
          <w:sz w:val="20"/>
          <w:szCs w:val="20"/>
        </w:rPr>
        <w:t xml:space="preserve">1. </w:t>
      </w:r>
      <w:r w:rsidRPr="005134DD">
        <w:rPr>
          <w:b/>
          <w:bCs/>
          <w:sz w:val="20"/>
          <w:szCs w:val="20"/>
        </w:rPr>
        <w:t>Levantamento planialtimétrico cadastral georreferenciado</w:t>
      </w:r>
    </w:p>
    <w:p w14:paraId="4A3F11C3" w14:textId="77777777" w:rsidR="008E0E5B" w:rsidRDefault="008E0E5B" w:rsidP="008E0E5B">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L</w:t>
      </w:r>
      <w:r w:rsidRPr="000C4EF4">
        <w:rPr>
          <w:sz w:val="20"/>
          <w:szCs w:val="20"/>
        </w:rPr>
        <w:t xml:space="preserve">evantamento planialtimétrico cadastral georreferenciado de áreas, compreendendo detalhamento das divisas secas e rios, edificações redes elétricas e hidráulicas, áreas de mata, etc e apresentação do mdt - modelo digital do terreno com curvas de metro em metro </w:t>
      </w:r>
      <w:r>
        <w:rPr>
          <w:sz w:val="20"/>
          <w:szCs w:val="20"/>
        </w:rPr>
        <w:t>escalonado da seguinte maneira:</w:t>
      </w:r>
    </w:p>
    <w:p w14:paraId="4399D775" w14:textId="77777777" w:rsidR="008E0E5B" w:rsidRDefault="008E0E5B" w:rsidP="008E0E5B">
      <w:pPr>
        <w:rPr>
          <w:sz w:val="20"/>
          <w:szCs w:val="20"/>
        </w:rPr>
      </w:pPr>
      <w:r>
        <w:rPr>
          <w:sz w:val="20"/>
          <w:szCs w:val="20"/>
        </w:rPr>
        <w:t>- Á</w:t>
      </w:r>
      <w:r w:rsidRPr="000C4EF4">
        <w:rPr>
          <w:sz w:val="20"/>
          <w:szCs w:val="20"/>
        </w:rPr>
        <w:t>reas na faixa de até 3.000,00kм².</w:t>
      </w:r>
      <w:r w:rsidRPr="005134DD">
        <w:rPr>
          <w:sz w:val="20"/>
          <w:szCs w:val="20"/>
        </w:rPr>
        <w:t xml:space="preserve"> </w:t>
      </w:r>
    </w:p>
    <w:p w14:paraId="7FEB8AAD" w14:textId="77777777" w:rsidR="008E0E5B" w:rsidRDefault="008E0E5B" w:rsidP="008E0E5B">
      <w:pPr>
        <w:rPr>
          <w:sz w:val="20"/>
          <w:szCs w:val="20"/>
        </w:rPr>
      </w:pPr>
      <w:r>
        <w:rPr>
          <w:sz w:val="20"/>
          <w:szCs w:val="20"/>
        </w:rPr>
        <w:t>- Á</w:t>
      </w:r>
      <w:r w:rsidRPr="000C4EF4">
        <w:rPr>
          <w:sz w:val="20"/>
          <w:szCs w:val="20"/>
        </w:rPr>
        <w:t xml:space="preserve">reas na faixa de até </w:t>
      </w:r>
      <w:r w:rsidRPr="005134DD">
        <w:rPr>
          <w:sz w:val="20"/>
          <w:szCs w:val="20"/>
        </w:rPr>
        <w:t>3.001</w:t>
      </w:r>
      <w:r>
        <w:rPr>
          <w:sz w:val="20"/>
          <w:szCs w:val="20"/>
        </w:rPr>
        <w:t>ª a 10.000M².</w:t>
      </w:r>
    </w:p>
    <w:p w14:paraId="0A3413A0" w14:textId="77777777" w:rsidR="008E0E5B" w:rsidRDefault="008E0E5B" w:rsidP="008E0E5B">
      <w:pPr>
        <w:rPr>
          <w:sz w:val="20"/>
          <w:szCs w:val="20"/>
        </w:rPr>
      </w:pPr>
      <w:r>
        <w:rPr>
          <w:sz w:val="20"/>
          <w:szCs w:val="20"/>
        </w:rPr>
        <w:t>- Á</w:t>
      </w:r>
      <w:r w:rsidRPr="000C4EF4">
        <w:rPr>
          <w:sz w:val="20"/>
          <w:szCs w:val="20"/>
        </w:rPr>
        <w:t>reas</w:t>
      </w:r>
      <w:r>
        <w:rPr>
          <w:sz w:val="20"/>
          <w:szCs w:val="20"/>
        </w:rPr>
        <w:t xml:space="preserve"> na faixa de até 10.001M² a </w:t>
      </w:r>
      <w:r w:rsidRPr="005134DD">
        <w:rPr>
          <w:sz w:val="20"/>
          <w:szCs w:val="20"/>
        </w:rPr>
        <w:t>40.000M².</w:t>
      </w:r>
    </w:p>
    <w:p w14:paraId="0AE18F82" w14:textId="77777777" w:rsidR="008E0E5B" w:rsidRDefault="008E0E5B" w:rsidP="008E0E5B">
      <w:pPr>
        <w:rPr>
          <w:sz w:val="20"/>
          <w:szCs w:val="20"/>
        </w:rPr>
      </w:pPr>
      <w:r>
        <w:rPr>
          <w:sz w:val="20"/>
          <w:szCs w:val="20"/>
        </w:rPr>
        <w:t>- Á</w:t>
      </w:r>
      <w:r w:rsidRPr="000C4EF4">
        <w:rPr>
          <w:sz w:val="20"/>
          <w:szCs w:val="20"/>
        </w:rPr>
        <w:t>reas</w:t>
      </w:r>
      <w:r>
        <w:rPr>
          <w:sz w:val="20"/>
          <w:szCs w:val="20"/>
        </w:rPr>
        <w:t xml:space="preserve"> na faixa acima de 40.001</w:t>
      </w:r>
      <w:r w:rsidRPr="005134DD">
        <w:rPr>
          <w:sz w:val="20"/>
          <w:szCs w:val="20"/>
        </w:rPr>
        <w:t>M².</w:t>
      </w:r>
    </w:p>
    <w:p w14:paraId="01D9CB3A" w14:textId="2E489569" w:rsidR="008E0E5B" w:rsidRDefault="008E0E5B" w:rsidP="008E0E5B">
      <w:pPr>
        <w:rPr>
          <w:b/>
          <w:bCs/>
          <w:sz w:val="20"/>
          <w:szCs w:val="20"/>
        </w:rPr>
      </w:pPr>
      <w:r>
        <w:rPr>
          <w:b/>
          <w:bCs/>
          <w:sz w:val="20"/>
          <w:szCs w:val="20"/>
        </w:rPr>
        <w:t>d.</w:t>
      </w:r>
      <w:r w:rsidRPr="001603E9">
        <w:rPr>
          <w:b/>
          <w:bCs/>
          <w:sz w:val="20"/>
          <w:szCs w:val="20"/>
        </w:rPr>
        <w:t xml:space="preserve">2. </w:t>
      </w:r>
      <w:r w:rsidRPr="005134DD">
        <w:rPr>
          <w:b/>
          <w:bCs/>
          <w:sz w:val="20"/>
          <w:szCs w:val="20"/>
        </w:rPr>
        <w:t xml:space="preserve">Demarcação ou remarcação </w:t>
      </w:r>
    </w:p>
    <w:p w14:paraId="1B5624D3" w14:textId="77777777" w:rsidR="008E0E5B" w:rsidRDefault="008E0E5B" w:rsidP="008E0E5B">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D</w:t>
      </w:r>
      <w:r w:rsidRPr="005134DD">
        <w:rPr>
          <w:sz w:val="20"/>
          <w:szCs w:val="20"/>
        </w:rPr>
        <w:t>e</w:t>
      </w:r>
      <w:r>
        <w:rPr>
          <w:sz w:val="20"/>
          <w:szCs w:val="20"/>
        </w:rPr>
        <w:t xml:space="preserve">marcação ou remarcação de lotes </w:t>
      </w:r>
      <w:r w:rsidRPr="005134DD">
        <w:rPr>
          <w:sz w:val="20"/>
          <w:szCs w:val="20"/>
        </w:rPr>
        <w:t>urbanos, com a colocação de marcos e</w:t>
      </w:r>
      <w:r>
        <w:rPr>
          <w:sz w:val="20"/>
          <w:szCs w:val="20"/>
        </w:rPr>
        <w:t xml:space="preserve"> </w:t>
      </w:r>
      <w:r w:rsidRPr="005134DD">
        <w:rPr>
          <w:sz w:val="20"/>
          <w:szCs w:val="20"/>
        </w:rPr>
        <w:t>testemunhas de madeira nos vértices.</w:t>
      </w:r>
      <w:r w:rsidRPr="005134DD">
        <w:rPr>
          <w:bCs/>
          <w:sz w:val="20"/>
          <w:szCs w:val="20"/>
        </w:rPr>
        <w:t xml:space="preserve"> </w:t>
      </w:r>
    </w:p>
    <w:p w14:paraId="78D5F0F0" w14:textId="47F91284" w:rsidR="008E0E5B" w:rsidRPr="001603E9" w:rsidRDefault="008E0E5B" w:rsidP="008E0E5B">
      <w:pPr>
        <w:rPr>
          <w:b/>
          <w:bCs/>
          <w:sz w:val="20"/>
          <w:szCs w:val="20"/>
        </w:rPr>
      </w:pPr>
      <w:r>
        <w:rPr>
          <w:b/>
          <w:bCs/>
          <w:sz w:val="20"/>
          <w:szCs w:val="20"/>
        </w:rPr>
        <w:t>d.</w:t>
      </w:r>
      <w:r w:rsidRPr="001603E9">
        <w:rPr>
          <w:b/>
          <w:bCs/>
          <w:sz w:val="20"/>
          <w:szCs w:val="20"/>
        </w:rPr>
        <w:t xml:space="preserve">3. </w:t>
      </w:r>
      <w:r w:rsidRPr="005134DD">
        <w:rPr>
          <w:b/>
          <w:bCs/>
          <w:sz w:val="20"/>
          <w:szCs w:val="20"/>
        </w:rPr>
        <w:t>Levantamento ou demarcação</w:t>
      </w:r>
    </w:p>
    <w:p w14:paraId="42891914" w14:textId="77777777" w:rsidR="008E0E5B" w:rsidRDefault="008E0E5B" w:rsidP="008E0E5B">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L</w:t>
      </w:r>
      <w:r w:rsidRPr="005134DD">
        <w:rPr>
          <w:sz w:val="20"/>
          <w:szCs w:val="20"/>
        </w:rPr>
        <w:t>evantame</w:t>
      </w:r>
      <w:r>
        <w:rPr>
          <w:sz w:val="20"/>
          <w:szCs w:val="20"/>
        </w:rPr>
        <w:t xml:space="preserve">nto ou demarcação de divisas de </w:t>
      </w:r>
      <w:r w:rsidRPr="005134DD">
        <w:rPr>
          <w:sz w:val="20"/>
          <w:szCs w:val="20"/>
        </w:rPr>
        <w:t>lotes ru</w:t>
      </w:r>
      <w:r>
        <w:rPr>
          <w:sz w:val="20"/>
          <w:szCs w:val="20"/>
        </w:rPr>
        <w:t xml:space="preserve">rais, divisas municipais, eixos </w:t>
      </w:r>
      <w:r w:rsidRPr="005134DD">
        <w:rPr>
          <w:sz w:val="20"/>
          <w:szCs w:val="20"/>
        </w:rPr>
        <w:t>de</w:t>
      </w:r>
      <w:r>
        <w:rPr>
          <w:sz w:val="20"/>
          <w:szCs w:val="20"/>
        </w:rPr>
        <w:t xml:space="preserve"> </w:t>
      </w:r>
      <w:r w:rsidRPr="005134DD">
        <w:rPr>
          <w:sz w:val="20"/>
          <w:szCs w:val="20"/>
        </w:rPr>
        <w:t>estradas e alinhamento prediais, coma</w:t>
      </w:r>
      <w:r>
        <w:rPr>
          <w:sz w:val="20"/>
          <w:szCs w:val="20"/>
        </w:rPr>
        <w:t xml:space="preserve"> </w:t>
      </w:r>
      <w:r w:rsidRPr="005134DD">
        <w:rPr>
          <w:sz w:val="20"/>
          <w:szCs w:val="20"/>
        </w:rPr>
        <w:t>colocação de marcos de madeira</w:t>
      </w:r>
      <w:r w:rsidRPr="005134DD">
        <w:rPr>
          <w:bCs/>
          <w:sz w:val="20"/>
          <w:szCs w:val="20"/>
        </w:rPr>
        <w:t xml:space="preserve"> </w:t>
      </w:r>
    </w:p>
    <w:p w14:paraId="66AC4D45" w14:textId="20ADDD74" w:rsidR="008E0E5B" w:rsidRDefault="008E0E5B" w:rsidP="008E0E5B">
      <w:pPr>
        <w:rPr>
          <w:b/>
          <w:bCs/>
          <w:sz w:val="20"/>
          <w:szCs w:val="20"/>
        </w:rPr>
      </w:pPr>
      <w:r>
        <w:rPr>
          <w:b/>
          <w:bCs/>
          <w:sz w:val="20"/>
          <w:szCs w:val="20"/>
        </w:rPr>
        <w:t>d.</w:t>
      </w:r>
      <w:r w:rsidRPr="001603E9">
        <w:rPr>
          <w:b/>
          <w:bCs/>
          <w:sz w:val="20"/>
          <w:szCs w:val="20"/>
        </w:rPr>
        <w:t xml:space="preserve">4. </w:t>
      </w:r>
      <w:r w:rsidRPr="00D55BD0">
        <w:rPr>
          <w:b/>
          <w:bCs/>
          <w:sz w:val="20"/>
          <w:szCs w:val="20"/>
        </w:rPr>
        <w:t xml:space="preserve">Elaboração de mapas e memoriais descritivos </w:t>
      </w:r>
    </w:p>
    <w:p w14:paraId="7B1D49D2" w14:textId="77777777" w:rsidR="008E0E5B" w:rsidRDefault="008E0E5B" w:rsidP="008E0E5B">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 xml:space="preserve">Elaboração de mapas e memoriais </w:t>
      </w:r>
      <w:r w:rsidRPr="005134DD">
        <w:rPr>
          <w:sz w:val="20"/>
          <w:szCs w:val="20"/>
        </w:rPr>
        <w:t>descritivos visando a unificação, subdivisão</w:t>
      </w:r>
      <w:r>
        <w:rPr>
          <w:sz w:val="20"/>
          <w:szCs w:val="20"/>
        </w:rPr>
        <w:t xml:space="preserve"> </w:t>
      </w:r>
      <w:r w:rsidRPr="005134DD">
        <w:rPr>
          <w:sz w:val="20"/>
          <w:szCs w:val="20"/>
        </w:rPr>
        <w:t>ou regularização de lotes urbanos e rurais</w:t>
      </w:r>
      <w:r>
        <w:rPr>
          <w:sz w:val="20"/>
          <w:szCs w:val="20"/>
        </w:rPr>
        <w:t xml:space="preserve"> </w:t>
      </w:r>
      <w:r w:rsidRPr="005134DD">
        <w:rPr>
          <w:sz w:val="20"/>
          <w:szCs w:val="20"/>
        </w:rPr>
        <w:t>e também, de ruas, praças, etc., visando a</w:t>
      </w:r>
      <w:r>
        <w:rPr>
          <w:sz w:val="20"/>
          <w:szCs w:val="20"/>
        </w:rPr>
        <w:t xml:space="preserve"> </w:t>
      </w:r>
      <w:r w:rsidRPr="005134DD">
        <w:rPr>
          <w:sz w:val="20"/>
          <w:szCs w:val="20"/>
        </w:rPr>
        <w:t>desafetação d</w:t>
      </w:r>
      <w:r>
        <w:rPr>
          <w:sz w:val="20"/>
          <w:szCs w:val="20"/>
        </w:rPr>
        <w:t>o domínio público.</w:t>
      </w:r>
    </w:p>
    <w:p w14:paraId="54EEF174" w14:textId="58BB2CF1" w:rsidR="008E0E5B" w:rsidRDefault="008E0E5B" w:rsidP="008E0E5B">
      <w:pPr>
        <w:rPr>
          <w:b/>
          <w:bCs/>
          <w:sz w:val="20"/>
          <w:szCs w:val="20"/>
        </w:rPr>
      </w:pPr>
      <w:r>
        <w:rPr>
          <w:b/>
          <w:bCs/>
          <w:sz w:val="20"/>
          <w:szCs w:val="20"/>
        </w:rPr>
        <w:t>d.5</w:t>
      </w:r>
      <w:r w:rsidRPr="001603E9">
        <w:rPr>
          <w:b/>
          <w:bCs/>
          <w:sz w:val="20"/>
          <w:szCs w:val="20"/>
        </w:rPr>
        <w:t xml:space="preserve">. </w:t>
      </w:r>
      <w:r>
        <w:rPr>
          <w:b/>
          <w:bCs/>
          <w:sz w:val="20"/>
          <w:szCs w:val="20"/>
        </w:rPr>
        <w:t>T</w:t>
      </w:r>
      <w:r w:rsidRPr="00D55BD0">
        <w:rPr>
          <w:b/>
          <w:bCs/>
          <w:sz w:val="20"/>
          <w:szCs w:val="20"/>
        </w:rPr>
        <w:t>opografia</w:t>
      </w:r>
    </w:p>
    <w:p w14:paraId="6DB1C382" w14:textId="77777777" w:rsidR="008E0E5B" w:rsidRDefault="008E0E5B" w:rsidP="008E0E5B">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E</w:t>
      </w:r>
      <w:r w:rsidRPr="00D55BD0">
        <w:rPr>
          <w:sz w:val="20"/>
          <w:szCs w:val="20"/>
        </w:rPr>
        <w:t>qu</w:t>
      </w:r>
      <w:r>
        <w:rPr>
          <w:sz w:val="20"/>
          <w:szCs w:val="20"/>
        </w:rPr>
        <w:t xml:space="preserve">ipe completa de topografia para </w:t>
      </w:r>
      <w:r w:rsidRPr="00D55BD0">
        <w:rPr>
          <w:sz w:val="20"/>
          <w:szCs w:val="20"/>
        </w:rPr>
        <w:t>locação de obras (pilares, cantos, cotas,</w:t>
      </w:r>
      <w:r>
        <w:rPr>
          <w:sz w:val="20"/>
          <w:szCs w:val="20"/>
        </w:rPr>
        <w:t xml:space="preserve"> </w:t>
      </w:r>
      <w:r w:rsidRPr="00D55BD0">
        <w:rPr>
          <w:sz w:val="20"/>
          <w:szCs w:val="20"/>
        </w:rPr>
        <w:t>etc) e outros trabalhos de difícil</w:t>
      </w:r>
      <w:r>
        <w:rPr>
          <w:sz w:val="20"/>
          <w:szCs w:val="20"/>
        </w:rPr>
        <w:t xml:space="preserve"> </w:t>
      </w:r>
      <w:r w:rsidRPr="00D55BD0">
        <w:rPr>
          <w:sz w:val="20"/>
          <w:szCs w:val="20"/>
        </w:rPr>
        <w:t>mensuração 1 (um) técnico, 2 (dois)</w:t>
      </w:r>
      <w:r>
        <w:rPr>
          <w:sz w:val="20"/>
          <w:szCs w:val="20"/>
        </w:rPr>
        <w:t xml:space="preserve"> </w:t>
      </w:r>
      <w:r w:rsidRPr="00D55BD0">
        <w:rPr>
          <w:sz w:val="20"/>
          <w:szCs w:val="20"/>
        </w:rPr>
        <w:t>auxiliares</w:t>
      </w:r>
      <w:r>
        <w:rPr>
          <w:sz w:val="20"/>
          <w:szCs w:val="20"/>
        </w:rPr>
        <w:t xml:space="preserve">, 1 </w:t>
      </w:r>
      <w:r w:rsidRPr="00D55BD0">
        <w:rPr>
          <w:sz w:val="20"/>
          <w:szCs w:val="20"/>
        </w:rPr>
        <w:t>(uma) estação total, 1 (um)</w:t>
      </w:r>
      <w:r>
        <w:rPr>
          <w:sz w:val="20"/>
          <w:szCs w:val="20"/>
        </w:rPr>
        <w:t xml:space="preserve"> receptor gps e acessórios. </w:t>
      </w:r>
    </w:p>
    <w:p w14:paraId="3A574F00" w14:textId="31E2A883" w:rsidR="001D1CC1" w:rsidRPr="001D1CC1" w:rsidRDefault="001D1CC1" w:rsidP="00D26A2F">
      <w:pPr>
        <w:pStyle w:val="Nvel2-Red"/>
        <w:numPr>
          <w:ilvl w:val="0"/>
          <w:numId w:val="0"/>
        </w:numPr>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11D8AC20"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1051C8">
        <w:rPr>
          <w:rFonts w:ascii="Arial" w:eastAsia="Arial" w:hAnsi="Arial" w:cs="Arial"/>
          <w:b/>
        </w:rPr>
        <w:t>o contrato</w:t>
      </w:r>
      <w:r w:rsidRPr="00CD395C">
        <w:rPr>
          <w:rFonts w:ascii="Arial" w:eastAsia="Arial" w:hAnsi="Arial" w:cs="Arial"/>
          <w:b/>
        </w:rPr>
        <w:t>:</w:t>
      </w:r>
    </w:p>
    <w:p w14:paraId="7FA74F4E" w14:textId="77777777" w:rsidR="005424E8" w:rsidRPr="00696720" w:rsidRDefault="005424E8" w:rsidP="005424E8">
      <w:pPr>
        <w:pStyle w:val="Nivel2"/>
      </w:pPr>
      <w:r w:rsidRPr="00C75EF7">
        <w:t xml:space="preserve">A execução do contrato deverá ser acompanhada e fiscalizada pelo Gestor do contrato a </w:t>
      </w:r>
      <w:r w:rsidRPr="00C75EF7">
        <w:rPr>
          <w:b/>
          <w:bCs/>
        </w:rPr>
        <w:t>Sra</w:t>
      </w:r>
      <w:r w:rsidRPr="00C75EF7">
        <w:t xml:space="preserve">. </w:t>
      </w:r>
      <w:r w:rsidRPr="00C75EF7">
        <w:rPr>
          <w:b/>
          <w:bCs/>
        </w:rPr>
        <w:t>Andressa Oliveira</w:t>
      </w:r>
      <w:r w:rsidRPr="00C75EF7">
        <w:t xml:space="preserve">, pelo Fiscal o </w:t>
      </w:r>
      <w:r w:rsidRPr="00C75EF7">
        <w:rPr>
          <w:b/>
          <w:bCs/>
        </w:rPr>
        <w:t>Sr</w:t>
      </w:r>
      <w:r w:rsidRPr="00C75EF7">
        <w:t xml:space="preserve">. </w:t>
      </w:r>
      <w:r w:rsidRPr="00C75EF7">
        <w:rPr>
          <w:b/>
          <w:bCs/>
        </w:rPr>
        <w:t>Mauricio Roberto Ceolim</w:t>
      </w:r>
      <w:r w:rsidRPr="00C75EF7">
        <w:t xml:space="preserve"> que desempenhará as funções </w:t>
      </w:r>
      <w:r w:rsidRPr="00C75EF7">
        <w:lastRenderedPageBreak/>
        <w:t>de</w:t>
      </w:r>
      <w:r w:rsidRPr="00C75EF7">
        <w:rPr>
          <w:color w:val="FF0000"/>
        </w:rPr>
        <w:t xml:space="preserve"> </w:t>
      </w:r>
      <w:r w:rsidRPr="00C75EF7">
        <w:t xml:space="preserve">Fiscalização Técnica, sendo o fiscal técnico substituto o </w:t>
      </w:r>
      <w:r w:rsidRPr="00C75EF7">
        <w:rPr>
          <w:b/>
          <w:bCs/>
        </w:rPr>
        <w:t>Sr.</w:t>
      </w:r>
      <w:r w:rsidRPr="00C75EF7">
        <w:t xml:space="preserve"> </w:t>
      </w:r>
      <w:r w:rsidRPr="00C75EF7">
        <w:rPr>
          <w:b/>
          <w:bCs/>
        </w:rPr>
        <w:t xml:space="preserve">Paulo Henrique Grandizoli Oliveira, e </w:t>
      </w:r>
      <w:r w:rsidRPr="00C75EF7">
        <w:t xml:space="preserve">o fiscal Administrativo o </w:t>
      </w:r>
      <w:r w:rsidRPr="00C75EF7">
        <w:rPr>
          <w:b/>
          <w:bCs/>
        </w:rPr>
        <w:t>Sr. Jaime Alves de Oliveira</w:t>
      </w:r>
      <w:r w:rsidRPr="00C75EF7">
        <w:t xml:space="preserve"> (Lei nº 14.133, de 2021, art. 117, §1).</w:t>
      </w:r>
    </w:p>
    <w:p w14:paraId="43B21C86" w14:textId="4873CC11" w:rsidR="003871E1" w:rsidRPr="00A238D3" w:rsidRDefault="003871E1" w:rsidP="003871E1">
      <w:pPr>
        <w:pStyle w:val="Nvel01-SemNumerao"/>
        <w:ind w:left="851"/>
      </w:pPr>
      <w:r w:rsidRPr="00A238D3">
        <w:t>Fiscalização Técnica</w:t>
      </w:r>
    </w:p>
    <w:p w14:paraId="22FD12BA" w14:textId="77777777" w:rsidR="003871E1" w:rsidRPr="00A238D3" w:rsidRDefault="003871E1" w:rsidP="003871E1">
      <w:pPr>
        <w:pStyle w:val="Nvel2-Red"/>
        <w:numPr>
          <w:ilvl w:val="1"/>
          <w:numId w:val="42"/>
        </w:numPr>
        <w:ind w:left="1080" w:hanging="513"/>
      </w:pPr>
      <w:r w:rsidRPr="00A238D3">
        <w:t>O fiscal técnico do contrato acompanhará a execução do contrato, para que sejam cumpridas todas as condições estabelecidas no contrato, de modo a assegurar os melhores resultados para a Administração. (Decreto municipal nº 8425/2023, art. 11, VI);</w:t>
      </w:r>
    </w:p>
    <w:p w14:paraId="61C43F70" w14:textId="77777777" w:rsidR="003871E1" w:rsidRPr="00A238D3" w:rsidRDefault="003871E1" w:rsidP="003871E1">
      <w:pPr>
        <w:pStyle w:val="Nvel2-Red"/>
        <w:numPr>
          <w:ilvl w:val="1"/>
          <w:numId w:val="42"/>
        </w:numPr>
        <w:ind w:left="1080" w:hanging="513"/>
      </w:pPr>
      <w:r w:rsidRPr="00A238D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0C28BAC" w14:textId="77777777" w:rsidR="003871E1" w:rsidRPr="00A238D3" w:rsidRDefault="003871E1" w:rsidP="003871E1">
      <w:pPr>
        <w:pStyle w:val="Nvel2-Red"/>
        <w:numPr>
          <w:ilvl w:val="1"/>
          <w:numId w:val="42"/>
        </w:numPr>
        <w:ind w:left="1080" w:hanging="513"/>
      </w:pPr>
      <w:r w:rsidRPr="00A238D3">
        <w:t>Identificada qualquer inexatidão ou irregularidade, o fiscal técnico do contrato emitirá notificações para a correção da execução do contrato, determinando prazo para a correção. (Decreto municipal nº 8425/2023, art. 11, III);</w:t>
      </w:r>
    </w:p>
    <w:p w14:paraId="0275131D" w14:textId="77777777" w:rsidR="003871E1" w:rsidRPr="00A238D3" w:rsidRDefault="003871E1" w:rsidP="003871E1">
      <w:pPr>
        <w:pStyle w:val="Nvel2-Red"/>
        <w:numPr>
          <w:ilvl w:val="1"/>
          <w:numId w:val="42"/>
        </w:numPr>
        <w:ind w:left="1080" w:hanging="513"/>
      </w:pPr>
      <w:r w:rsidRPr="00A238D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606AF9E7" w14:textId="77777777" w:rsidR="003871E1" w:rsidRPr="00A238D3" w:rsidRDefault="003871E1" w:rsidP="003871E1">
      <w:pPr>
        <w:pStyle w:val="Nvel2-Red"/>
        <w:numPr>
          <w:ilvl w:val="1"/>
          <w:numId w:val="42"/>
        </w:numPr>
        <w:ind w:left="1080" w:hanging="513"/>
      </w:pPr>
      <w:r w:rsidRPr="00A238D3">
        <w:t>No caso de ocorrências que possam inviabilizar a execução do contrato nas datas aprazadas, o fiscal técnico do contrato comunicará o fato imediatamente ao gestor do contrato. (Decreto municipal nº 8425/2023, art. 11, V);</w:t>
      </w:r>
    </w:p>
    <w:p w14:paraId="0301FFDF" w14:textId="77777777" w:rsidR="003871E1" w:rsidRPr="00A238D3" w:rsidRDefault="003871E1" w:rsidP="003871E1">
      <w:pPr>
        <w:pStyle w:val="Nvel2-Red"/>
        <w:numPr>
          <w:ilvl w:val="1"/>
          <w:numId w:val="42"/>
        </w:numPr>
        <w:ind w:left="1080" w:hanging="513"/>
      </w:pPr>
      <w:r w:rsidRPr="00A238D3">
        <w:t>O fiscal técnico do contrato comunicará ao gestor do contrato, em tempo hábil, o término do contrato sob sua responsabilidade, com vistas à tempestiva renovação ou à prorrogação contratual (Decreto municipal nº 8425/2023, art. 11, VII);</w:t>
      </w:r>
    </w:p>
    <w:p w14:paraId="7EC1B62B" w14:textId="77777777" w:rsidR="003871E1" w:rsidRPr="00A238D3" w:rsidRDefault="003871E1" w:rsidP="003871E1">
      <w:pPr>
        <w:pStyle w:val="Nvel01-SemNumerao"/>
        <w:ind w:left="709"/>
      </w:pPr>
      <w:r w:rsidRPr="00A238D3">
        <w:t>Fiscalização Administrativa</w:t>
      </w:r>
    </w:p>
    <w:p w14:paraId="68769D9C" w14:textId="77777777" w:rsidR="003871E1" w:rsidRPr="00A238D3" w:rsidRDefault="003871E1" w:rsidP="003871E1">
      <w:pPr>
        <w:pStyle w:val="Nvel2-Red"/>
        <w:numPr>
          <w:ilvl w:val="1"/>
          <w:numId w:val="42"/>
        </w:numPr>
        <w:ind w:left="1080" w:hanging="513"/>
      </w:pPr>
      <w:r w:rsidRPr="00A238D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29896288" w14:textId="77777777" w:rsidR="003871E1" w:rsidRPr="00A238D3" w:rsidRDefault="003871E1" w:rsidP="003871E1">
      <w:pPr>
        <w:pStyle w:val="Nvel2-Red"/>
        <w:numPr>
          <w:ilvl w:val="1"/>
          <w:numId w:val="42"/>
        </w:numPr>
        <w:ind w:left="1080" w:hanging="513"/>
      </w:pPr>
      <w:r w:rsidRPr="00A238D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1695D4B9" w14:textId="77777777" w:rsidR="003871E1" w:rsidRPr="00A238D3" w:rsidRDefault="003871E1" w:rsidP="003871E1">
      <w:pPr>
        <w:pStyle w:val="Nvel01-SemNumerao"/>
        <w:ind w:left="851"/>
        <w:rPr>
          <w:i/>
        </w:rPr>
      </w:pPr>
      <w:r w:rsidRPr="00A238D3">
        <w:t>Gestor do Contrato</w:t>
      </w:r>
    </w:p>
    <w:p w14:paraId="0D0E8478" w14:textId="77777777" w:rsidR="003871E1" w:rsidRPr="00A238D3" w:rsidRDefault="003871E1" w:rsidP="003871E1">
      <w:pPr>
        <w:pStyle w:val="Nvel2-Red"/>
        <w:numPr>
          <w:ilvl w:val="1"/>
          <w:numId w:val="42"/>
        </w:numPr>
        <w:ind w:left="1080" w:hanging="513"/>
      </w:pPr>
      <w:r w:rsidRPr="00A238D3">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w:t>
      </w:r>
      <w:r w:rsidRPr="00A238D3">
        <w:lastRenderedPageBreak/>
        <w:t>atendimento da finalidade da administração. (Decreto municipal nº 8425/2023, art. 10, IV).</w:t>
      </w:r>
    </w:p>
    <w:p w14:paraId="00FC991C" w14:textId="77777777" w:rsidR="003871E1" w:rsidRPr="00A238D3" w:rsidRDefault="003871E1" w:rsidP="003871E1">
      <w:pPr>
        <w:pStyle w:val="Nvel2-Red"/>
        <w:numPr>
          <w:ilvl w:val="1"/>
          <w:numId w:val="42"/>
        </w:numPr>
        <w:ind w:left="1080" w:hanging="513"/>
      </w:pPr>
      <w:r w:rsidRPr="00A238D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758A6C69" w14:textId="77777777" w:rsidR="003871E1" w:rsidRPr="00A238D3" w:rsidRDefault="003871E1" w:rsidP="003871E1">
      <w:pPr>
        <w:pStyle w:val="Nvel2-Red"/>
        <w:numPr>
          <w:ilvl w:val="1"/>
          <w:numId w:val="42"/>
        </w:numPr>
        <w:ind w:left="1080" w:hanging="513"/>
      </w:pPr>
      <w:r w:rsidRPr="00A238D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5A6DDC8C" w14:textId="77777777" w:rsidR="003871E1" w:rsidRPr="00A238D3" w:rsidRDefault="003871E1" w:rsidP="003871E1">
      <w:pPr>
        <w:pStyle w:val="Nvel2-Red"/>
        <w:numPr>
          <w:ilvl w:val="1"/>
          <w:numId w:val="42"/>
        </w:numPr>
        <w:ind w:left="1080" w:hanging="513"/>
      </w:pPr>
      <w:r w:rsidRPr="00A238D3">
        <w:t>O gestor do contrato deverá enviar a documentação pertinente ao setor de contratos para a formalização dos procedimentos de liquidação e pagamento, no valor dimensionado pela fiscalização e gestão nos termos do contrato.</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6B1C6B07"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DB100F">
        <w:rPr>
          <w:rFonts w:ascii="Arial" w:hAnsi="Arial" w:cs="Arial"/>
          <w:sz w:val="20"/>
          <w:szCs w:val="20"/>
        </w:rPr>
        <w:t>30</w:t>
      </w:r>
      <w:r w:rsidR="009933A0">
        <w:rPr>
          <w:rFonts w:ascii="Arial" w:hAnsi="Arial" w:cs="Arial"/>
          <w:sz w:val="20"/>
          <w:szCs w:val="20"/>
        </w:rPr>
        <w:t xml:space="preserve"> </w:t>
      </w:r>
      <w:r w:rsidR="008C279D" w:rsidRPr="00CD395C">
        <w:rPr>
          <w:rFonts w:ascii="Arial" w:hAnsi="Arial" w:cs="Arial"/>
          <w:sz w:val="20"/>
          <w:szCs w:val="20"/>
        </w:rPr>
        <w:t xml:space="preserve">de </w:t>
      </w:r>
      <w:r w:rsidR="000256C8">
        <w:rPr>
          <w:rFonts w:ascii="Arial" w:hAnsi="Arial" w:cs="Arial"/>
          <w:sz w:val="20"/>
          <w:szCs w:val="20"/>
        </w:rPr>
        <w:t>abril</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3771CA6E" w:rsidR="00841F02" w:rsidRDefault="00841F02" w:rsidP="008F35CB">
      <w:pPr>
        <w:ind w:right="464"/>
        <w:rPr>
          <w:rFonts w:ascii="Arial" w:hAnsi="Arial" w:cs="Arial"/>
          <w:b/>
          <w:bCs/>
          <w:sz w:val="20"/>
          <w:szCs w:val="20"/>
          <w:u w:val="single"/>
        </w:rPr>
      </w:pPr>
    </w:p>
    <w:p w14:paraId="236FBEEC" w14:textId="10FC18DD" w:rsidR="00B53F6F" w:rsidRDefault="00B53F6F" w:rsidP="008F35CB">
      <w:pPr>
        <w:ind w:right="464"/>
        <w:rPr>
          <w:rFonts w:ascii="Arial" w:hAnsi="Arial" w:cs="Arial"/>
          <w:b/>
          <w:bCs/>
          <w:sz w:val="20"/>
          <w:szCs w:val="20"/>
          <w:u w:val="single"/>
        </w:rPr>
      </w:pPr>
    </w:p>
    <w:p w14:paraId="32528172" w14:textId="223CBDDE" w:rsidR="00B53F6F" w:rsidRDefault="00B53F6F" w:rsidP="008F35CB">
      <w:pPr>
        <w:ind w:right="464"/>
        <w:rPr>
          <w:rFonts w:ascii="Arial" w:hAnsi="Arial" w:cs="Arial"/>
          <w:b/>
          <w:bCs/>
          <w:sz w:val="20"/>
          <w:szCs w:val="20"/>
          <w:u w:val="single"/>
        </w:rPr>
      </w:pPr>
    </w:p>
    <w:p w14:paraId="0F4CC41E" w14:textId="0F0C7DE8" w:rsidR="00B53F6F" w:rsidRDefault="00B53F6F" w:rsidP="008F35CB">
      <w:pPr>
        <w:ind w:right="464"/>
        <w:rPr>
          <w:rFonts w:ascii="Arial" w:hAnsi="Arial" w:cs="Arial"/>
          <w:b/>
          <w:bCs/>
          <w:sz w:val="20"/>
          <w:szCs w:val="20"/>
          <w:u w:val="single"/>
        </w:rPr>
      </w:pPr>
    </w:p>
    <w:p w14:paraId="6D46D9F0" w14:textId="5223AFEB" w:rsidR="00B53F6F" w:rsidRDefault="00B53F6F" w:rsidP="008F35CB">
      <w:pPr>
        <w:ind w:right="464"/>
        <w:rPr>
          <w:rFonts w:ascii="Arial" w:hAnsi="Arial" w:cs="Arial"/>
          <w:b/>
          <w:bCs/>
          <w:sz w:val="20"/>
          <w:szCs w:val="20"/>
          <w:u w:val="single"/>
        </w:rPr>
      </w:pPr>
    </w:p>
    <w:p w14:paraId="3E209B38" w14:textId="03EF8CD0" w:rsidR="00B53F6F" w:rsidRDefault="00B53F6F" w:rsidP="008F35CB">
      <w:pPr>
        <w:ind w:right="464"/>
        <w:rPr>
          <w:rFonts w:ascii="Arial" w:hAnsi="Arial" w:cs="Arial"/>
          <w:b/>
          <w:bCs/>
          <w:sz w:val="20"/>
          <w:szCs w:val="20"/>
          <w:u w:val="single"/>
        </w:rPr>
      </w:pPr>
    </w:p>
    <w:p w14:paraId="17F9B665" w14:textId="61D70852" w:rsidR="00B53F6F" w:rsidRDefault="00B53F6F" w:rsidP="008F35CB">
      <w:pPr>
        <w:ind w:right="464"/>
        <w:rPr>
          <w:rFonts w:ascii="Arial" w:hAnsi="Arial" w:cs="Arial"/>
          <w:b/>
          <w:bCs/>
          <w:sz w:val="20"/>
          <w:szCs w:val="20"/>
          <w:u w:val="single"/>
        </w:rPr>
      </w:pPr>
    </w:p>
    <w:p w14:paraId="11672482" w14:textId="3CF04639" w:rsidR="00B53F6F" w:rsidRDefault="00B53F6F" w:rsidP="008F35CB">
      <w:pPr>
        <w:ind w:right="464"/>
        <w:rPr>
          <w:rFonts w:ascii="Arial" w:hAnsi="Arial" w:cs="Arial"/>
          <w:b/>
          <w:bCs/>
          <w:sz w:val="20"/>
          <w:szCs w:val="20"/>
          <w:u w:val="single"/>
        </w:rPr>
      </w:pPr>
    </w:p>
    <w:p w14:paraId="68C2DEFB" w14:textId="16F14111" w:rsidR="00B53F6F" w:rsidRDefault="00B53F6F" w:rsidP="008F35CB">
      <w:pPr>
        <w:ind w:right="464"/>
        <w:rPr>
          <w:rFonts w:ascii="Arial" w:hAnsi="Arial" w:cs="Arial"/>
          <w:b/>
          <w:bCs/>
          <w:sz w:val="20"/>
          <w:szCs w:val="20"/>
          <w:u w:val="single"/>
        </w:rPr>
      </w:pPr>
    </w:p>
    <w:p w14:paraId="4059E2A5" w14:textId="5358B9FE" w:rsidR="00B53F6F" w:rsidRDefault="00B53F6F" w:rsidP="008F35CB">
      <w:pPr>
        <w:ind w:right="464"/>
        <w:rPr>
          <w:rFonts w:ascii="Arial" w:hAnsi="Arial" w:cs="Arial"/>
          <w:b/>
          <w:bCs/>
          <w:sz w:val="20"/>
          <w:szCs w:val="20"/>
          <w:u w:val="single"/>
        </w:rPr>
      </w:pPr>
    </w:p>
    <w:p w14:paraId="0DE42E40" w14:textId="05CF1316" w:rsidR="00B53F6F" w:rsidRDefault="00B53F6F" w:rsidP="008F35CB">
      <w:pPr>
        <w:ind w:right="464"/>
        <w:rPr>
          <w:rFonts w:ascii="Arial" w:hAnsi="Arial" w:cs="Arial"/>
          <w:b/>
          <w:bCs/>
          <w:sz w:val="20"/>
          <w:szCs w:val="20"/>
          <w:u w:val="single"/>
        </w:rPr>
      </w:pPr>
    </w:p>
    <w:p w14:paraId="741BF18E" w14:textId="6F0EC81F" w:rsidR="00B53F6F" w:rsidRDefault="00B53F6F" w:rsidP="008F35CB">
      <w:pPr>
        <w:ind w:right="464"/>
        <w:rPr>
          <w:rFonts w:ascii="Arial" w:hAnsi="Arial" w:cs="Arial"/>
          <w:b/>
          <w:bCs/>
          <w:sz w:val="20"/>
          <w:szCs w:val="20"/>
          <w:u w:val="single"/>
        </w:rPr>
      </w:pPr>
    </w:p>
    <w:p w14:paraId="25205110" w14:textId="63D299C5" w:rsidR="00B53F6F" w:rsidRDefault="00B53F6F" w:rsidP="008F35CB">
      <w:pPr>
        <w:ind w:right="464"/>
        <w:rPr>
          <w:rFonts w:ascii="Arial" w:hAnsi="Arial" w:cs="Arial"/>
          <w:b/>
          <w:bCs/>
          <w:sz w:val="20"/>
          <w:szCs w:val="20"/>
          <w:u w:val="single"/>
        </w:rPr>
      </w:pPr>
    </w:p>
    <w:p w14:paraId="2161F4EF" w14:textId="45FE2A8C" w:rsidR="00B53F6F" w:rsidRDefault="00B53F6F" w:rsidP="008F35CB">
      <w:pPr>
        <w:ind w:right="464"/>
        <w:rPr>
          <w:rFonts w:ascii="Arial" w:hAnsi="Arial" w:cs="Arial"/>
          <w:b/>
          <w:bCs/>
          <w:sz w:val="20"/>
          <w:szCs w:val="20"/>
          <w:u w:val="single"/>
        </w:rPr>
      </w:pPr>
    </w:p>
    <w:p w14:paraId="42B31FC4" w14:textId="6CD6730C" w:rsidR="00B53F6F" w:rsidRDefault="00B53F6F" w:rsidP="008F35CB">
      <w:pPr>
        <w:ind w:right="464"/>
        <w:rPr>
          <w:rFonts w:ascii="Arial" w:hAnsi="Arial" w:cs="Arial"/>
          <w:b/>
          <w:bCs/>
          <w:sz w:val="20"/>
          <w:szCs w:val="20"/>
          <w:u w:val="single"/>
        </w:rPr>
      </w:pPr>
    </w:p>
    <w:p w14:paraId="16D96ACE" w14:textId="77777777" w:rsidR="00B53F6F" w:rsidRDefault="00B53F6F" w:rsidP="008F35CB">
      <w:pPr>
        <w:ind w:right="464"/>
        <w:rPr>
          <w:rFonts w:ascii="Arial" w:hAnsi="Arial" w:cs="Arial"/>
          <w:b/>
          <w:bCs/>
          <w:sz w:val="20"/>
          <w:szCs w:val="20"/>
          <w:u w:val="single"/>
        </w:rPr>
      </w:pPr>
    </w:p>
    <w:p w14:paraId="2107F823" w14:textId="201FF2EC" w:rsidR="00841F02" w:rsidRDefault="00841F02" w:rsidP="00734096">
      <w:pPr>
        <w:ind w:left="426" w:right="464"/>
        <w:jc w:val="center"/>
        <w:rPr>
          <w:rFonts w:ascii="Arial" w:hAnsi="Arial" w:cs="Arial"/>
          <w:b/>
          <w:bCs/>
          <w:sz w:val="20"/>
          <w:szCs w:val="20"/>
          <w:u w:val="single"/>
        </w:rPr>
      </w:pPr>
    </w:p>
    <w:p w14:paraId="6100DEC3" w14:textId="6B5A343B"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EC28F5">
        <w:rPr>
          <w:rFonts w:ascii="Arial" w:hAnsi="Arial" w:cs="Arial"/>
          <w:b/>
          <w:sz w:val="20"/>
          <w:szCs w:val="20"/>
          <w:u w:val="single"/>
        </w:rPr>
        <w:t>17</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tbl>
      <w:tblPr>
        <w:tblW w:w="10725" w:type="dxa"/>
        <w:tblInd w:w="-993" w:type="dxa"/>
        <w:tblLook w:val="04A0" w:firstRow="1" w:lastRow="0" w:firstColumn="1" w:lastColumn="0" w:noHBand="0" w:noVBand="1"/>
      </w:tblPr>
      <w:tblGrid>
        <w:gridCol w:w="222"/>
        <w:gridCol w:w="10281"/>
        <w:gridCol w:w="222"/>
      </w:tblGrid>
      <w:tr w:rsidR="00227C83" w:rsidRPr="002F17C4" w14:paraId="149A6C7E" w14:textId="77777777" w:rsidTr="00C472B6">
        <w:tc>
          <w:tcPr>
            <w:tcW w:w="222" w:type="dxa"/>
            <w:shd w:val="clear" w:color="auto" w:fill="auto"/>
          </w:tcPr>
          <w:p w14:paraId="4A1739B8" w14:textId="77777777" w:rsidR="00227C83" w:rsidRPr="002F17C4" w:rsidRDefault="00227C83" w:rsidP="00B41772">
            <w:pPr>
              <w:suppressAutoHyphens w:val="0"/>
              <w:rPr>
                <w:rFonts w:ascii="Arial" w:hAnsi="Arial" w:cs="Arial"/>
                <w:sz w:val="20"/>
                <w:szCs w:val="20"/>
                <w:highlight w:val="yellow"/>
              </w:rPr>
            </w:pPr>
          </w:p>
        </w:tc>
        <w:tc>
          <w:tcPr>
            <w:tcW w:w="10281" w:type="dxa"/>
            <w:shd w:val="clear" w:color="auto" w:fill="auto"/>
          </w:tcPr>
          <w:p w14:paraId="3CA77A43" w14:textId="77777777" w:rsidR="00CE466E" w:rsidRPr="00696720" w:rsidRDefault="00CE466E" w:rsidP="00CE466E">
            <w:pPr>
              <w:spacing w:before="120" w:afterLines="120" w:after="288" w:line="312" w:lineRule="auto"/>
              <w:ind w:firstLine="709"/>
              <w:jc w:val="center"/>
              <w:rPr>
                <w:rFonts w:ascii="Arial" w:hAnsi="Arial" w:cs="Arial"/>
                <w:b/>
                <w:i/>
                <w:sz w:val="20"/>
                <w:szCs w:val="20"/>
              </w:rPr>
            </w:pPr>
            <w:bookmarkStart w:id="22" w:name="_Hlk82471863"/>
            <w:r w:rsidRPr="00696720">
              <w:rPr>
                <w:rFonts w:ascii="Arial" w:hAnsi="Arial" w:cs="Arial"/>
                <w:b/>
                <w:i/>
                <w:sz w:val="20"/>
                <w:szCs w:val="20"/>
              </w:rPr>
              <w:t>TERMO DE REFERÊNCIA</w:t>
            </w:r>
          </w:p>
          <w:p w14:paraId="000A1DE8" w14:textId="77777777" w:rsidR="00CE466E" w:rsidRPr="00C93F87" w:rsidRDefault="00CE466E" w:rsidP="00CE466E">
            <w:pPr>
              <w:pStyle w:val="Nivel01"/>
              <w:numPr>
                <w:ilvl w:val="0"/>
                <w:numId w:val="48"/>
              </w:numPr>
              <w:tabs>
                <w:tab w:val="clear" w:pos="567"/>
                <w:tab w:val="left" w:pos="0"/>
              </w:tabs>
              <w:suppressAutoHyphens w:val="0"/>
              <w:spacing w:after="120" w:line="276" w:lineRule="auto"/>
              <w:ind w:left="426" w:hanging="852"/>
              <w:rPr>
                <w:rFonts w:ascii="Arial" w:hAnsi="Arial" w:cs="Arial"/>
              </w:rPr>
            </w:pPr>
            <w:bookmarkStart w:id="23" w:name="_Hlk82473550"/>
            <w:r w:rsidRPr="00C93F87">
              <w:rPr>
                <w:rFonts w:ascii="Arial" w:hAnsi="Arial" w:cs="Arial"/>
              </w:rPr>
              <w:t>CONDIÇÕES GERAIS DA CONTRATAÇÃO</w:t>
            </w:r>
          </w:p>
          <w:p w14:paraId="1F29FE49" w14:textId="77777777" w:rsidR="00CE466E" w:rsidRPr="000169BA" w:rsidRDefault="00CE466E" w:rsidP="00CE466E">
            <w:pPr>
              <w:pStyle w:val="Nvel2-Red"/>
              <w:numPr>
                <w:ilvl w:val="1"/>
                <w:numId w:val="48"/>
              </w:numPr>
              <w:ind w:left="0" w:firstLine="0"/>
              <w:rPr>
                <w:b/>
                <w:bCs/>
              </w:rPr>
            </w:pPr>
            <w:r w:rsidRPr="00696720">
              <w:t xml:space="preserve">Trata-se de </w:t>
            </w:r>
            <w:r>
              <w:t>pregão para registro de preço com menor preço por item</w:t>
            </w:r>
            <w:r w:rsidRPr="00696720">
              <w:t xml:space="preserve"> para </w:t>
            </w:r>
            <w:r w:rsidRPr="001807FB">
              <w:rPr>
                <w:color w:val="auto"/>
              </w:rPr>
              <w:t xml:space="preserve">Contratação de serviços </w:t>
            </w:r>
            <w:r>
              <w:rPr>
                <w:color w:val="auto"/>
              </w:rPr>
              <w:t xml:space="preserve">de </w:t>
            </w:r>
            <w:r w:rsidRPr="00AC1777">
              <w:rPr>
                <w:color w:val="auto"/>
              </w:rPr>
              <w:t>empresa para execução de serviços gerais de topografia e enge</w:t>
            </w:r>
            <w:r>
              <w:rPr>
                <w:color w:val="auto"/>
              </w:rPr>
              <w:t>nharia correlata para município</w:t>
            </w:r>
            <w:r w:rsidRPr="00696720">
              <w:t xml:space="preserve"> que visa </w:t>
            </w:r>
            <w:r>
              <w:t>garantir o desenvolvimento municipal</w:t>
            </w:r>
            <w:r w:rsidRPr="001807FB">
              <w:t xml:space="preserve">, a continuidade dos serviços públicos e a mitigação de </w:t>
            </w:r>
            <w:r>
              <w:t xml:space="preserve">prejuízos financeiros por perca de recursos. Será feita </w:t>
            </w:r>
            <w:r w:rsidRPr="00696720">
              <w:t>nos termos da tabela abaixo, conforme condições e exigências estabelecidas neste instrumento.</w:t>
            </w:r>
          </w:p>
          <w:p w14:paraId="290D086B" w14:textId="77777777" w:rsidR="00CE466E" w:rsidRDefault="00CE466E" w:rsidP="00CE466E">
            <w:pPr>
              <w:pStyle w:val="Nvel2-Red"/>
              <w:numPr>
                <w:ilvl w:val="0"/>
                <w:numId w:val="0"/>
              </w:numPr>
            </w:pPr>
            <w:r>
              <w:t>TABELA 01</w:t>
            </w:r>
          </w:p>
          <w:tbl>
            <w:tblPr>
              <w:tblW w:w="9639" w:type="dxa"/>
              <w:tblCellMar>
                <w:left w:w="70" w:type="dxa"/>
                <w:right w:w="70" w:type="dxa"/>
              </w:tblCellMar>
              <w:tblLook w:val="04A0" w:firstRow="1" w:lastRow="0" w:firstColumn="1" w:lastColumn="0" w:noHBand="0" w:noVBand="1"/>
            </w:tblPr>
            <w:tblGrid>
              <w:gridCol w:w="385"/>
              <w:gridCol w:w="5002"/>
              <w:gridCol w:w="703"/>
              <w:gridCol w:w="936"/>
              <w:gridCol w:w="912"/>
              <w:gridCol w:w="1701"/>
            </w:tblGrid>
            <w:tr w:rsidR="00CE466E" w:rsidRPr="00E35D4B" w14:paraId="1CF2C296" w14:textId="77777777" w:rsidTr="00B36B0E">
              <w:trPr>
                <w:trHeight w:val="473"/>
              </w:trPr>
              <w:tc>
                <w:tcPr>
                  <w:tcW w:w="3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08C670" w14:textId="77777777" w:rsidR="00CE466E" w:rsidRPr="00E35D4B" w:rsidRDefault="00CE466E" w:rsidP="00CE466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Nº</w:t>
                  </w:r>
                </w:p>
              </w:tc>
              <w:tc>
                <w:tcPr>
                  <w:tcW w:w="5002" w:type="dxa"/>
                  <w:tcBorders>
                    <w:top w:val="single" w:sz="4" w:space="0" w:color="auto"/>
                    <w:left w:val="nil"/>
                    <w:bottom w:val="single" w:sz="4" w:space="0" w:color="auto"/>
                    <w:right w:val="single" w:sz="4" w:space="0" w:color="auto"/>
                  </w:tcBorders>
                  <w:shd w:val="clear" w:color="000000" w:fill="D9D9D9"/>
                  <w:noWrap/>
                  <w:vAlign w:val="center"/>
                  <w:hideMark/>
                </w:tcPr>
                <w:p w14:paraId="0FB1A12A" w14:textId="77777777" w:rsidR="00CE466E" w:rsidRPr="00E35D4B" w:rsidRDefault="00CE466E" w:rsidP="00CE466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 xml:space="preserve">Item </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2C808015" w14:textId="77777777" w:rsidR="00CE466E" w:rsidRPr="00E35D4B" w:rsidRDefault="00CE466E" w:rsidP="00CE466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Unid</w:t>
                  </w:r>
                </w:p>
              </w:tc>
              <w:tc>
                <w:tcPr>
                  <w:tcW w:w="936" w:type="dxa"/>
                  <w:tcBorders>
                    <w:top w:val="single" w:sz="4" w:space="0" w:color="auto"/>
                    <w:left w:val="nil"/>
                    <w:bottom w:val="single" w:sz="4" w:space="0" w:color="auto"/>
                    <w:right w:val="single" w:sz="4" w:space="0" w:color="auto"/>
                  </w:tcBorders>
                  <w:shd w:val="clear" w:color="000000" w:fill="D9D9D9"/>
                  <w:vAlign w:val="center"/>
                  <w:hideMark/>
                </w:tcPr>
                <w:p w14:paraId="58BE6577" w14:textId="77777777" w:rsidR="00CE466E" w:rsidRPr="00E35D4B" w:rsidRDefault="00CE466E" w:rsidP="00CE466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Quant</w:t>
                  </w:r>
                  <w:r>
                    <w:rPr>
                      <w:rFonts w:ascii="Arial" w:hAnsi="Arial" w:cs="Arial"/>
                      <w:b/>
                      <w:bCs/>
                      <w:color w:val="000000"/>
                      <w:kern w:val="0"/>
                      <w:sz w:val="22"/>
                      <w:szCs w:val="22"/>
                      <w:lang w:eastAsia="pt-BR"/>
                    </w:rPr>
                    <w:t>.</w:t>
                  </w:r>
                </w:p>
              </w:tc>
              <w:tc>
                <w:tcPr>
                  <w:tcW w:w="1048" w:type="dxa"/>
                  <w:tcBorders>
                    <w:top w:val="single" w:sz="4" w:space="0" w:color="auto"/>
                    <w:left w:val="nil"/>
                    <w:bottom w:val="single" w:sz="4" w:space="0" w:color="auto"/>
                    <w:right w:val="single" w:sz="4" w:space="0" w:color="auto"/>
                  </w:tcBorders>
                  <w:shd w:val="clear" w:color="000000" w:fill="D9D9D9"/>
                  <w:vAlign w:val="center"/>
                  <w:hideMark/>
                </w:tcPr>
                <w:p w14:paraId="1B477D25" w14:textId="77777777" w:rsidR="00CE466E" w:rsidRPr="00E35D4B" w:rsidRDefault="00CE466E" w:rsidP="00CE466E">
                  <w:pPr>
                    <w:suppressAutoHyphens w:val="0"/>
                    <w:jc w:val="center"/>
                    <w:rPr>
                      <w:rFonts w:ascii="Arial" w:hAnsi="Arial" w:cs="Arial"/>
                      <w:b/>
                      <w:bCs/>
                      <w:color w:val="000000"/>
                      <w:kern w:val="0"/>
                      <w:sz w:val="22"/>
                      <w:szCs w:val="22"/>
                      <w:lang w:eastAsia="pt-BR"/>
                    </w:rPr>
                  </w:pPr>
                  <w:r>
                    <w:rPr>
                      <w:rFonts w:ascii="Arial" w:hAnsi="Arial" w:cs="Arial"/>
                      <w:b/>
                      <w:bCs/>
                      <w:color w:val="000000"/>
                      <w:kern w:val="0"/>
                      <w:sz w:val="22"/>
                      <w:szCs w:val="22"/>
                      <w:lang w:eastAsia="pt-BR"/>
                    </w:rPr>
                    <w:t>Valor (un)</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2098B209" w14:textId="77777777" w:rsidR="00CE466E" w:rsidRPr="00E35D4B" w:rsidRDefault="00CE466E" w:rsidP="00CE466E">
                  <w:pPr>
                    <w:suppressAutoHyphens w:val="0"/>
                    <w:jc w:val="center"/>
                    <w:rPr>
                      <w:rFonts w:ascii="Arial" w:hAnsi="Arial" w:cs="Arial"/>
                      <w:b/>
                      <w:bCs/>
                      <w:color w:val="000000"/>
                      <w:kern w:val="0"/>
                      <w:sz w:val="22"/>
                      <w:szCs w:val="22"/>
                      <w:lang w:eastAsia="pt-BR"/>
                    </w:rPr>
                  </w:pPr>
                  <w:r w:rsidRPr="00E35D4B">
                    <w:rPr>
                      <w:rFonts w:ascii="Arial" w:hAnsi="Arial" w:cs="Arial"/>
                      <w:b/>
                      <w:bCs/>
                      <w:color w:val="000000"/>
                      <w:kern w:val="0"/>
                      <w:sz w:val="22"/>
                      <w:szCs w:val="22"/>
                      <w:lang w:eastAsia="pt-BR"/>
                    </w:rPr>
                    <w:t>VALOR TOTAL</w:t>
                  </w:r>
                </w:p>
              </w:tc>
            </w:tr>
            <w:tr w:rsidR="00CE466E" w:rsidRPr="00E35D4B" w14:paraId="6A6AD5EC" w14:textId="77777777" w:rsidTr="00B36B0E">
              <w:trPr>
                <w:trHeight w:val="188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281FBAA0"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w:t>
                  </w:r>
                </w:p>
              </w:tc>
              <w:tc>
                <w:tcPr>
                  <w:tcW w:w="5002" w:type="dxa"/>
                  <w:tcBorders>
                    <w:top w:val="nil"/>
                    <w:left w:val="nil"/>
                    <w:bottom w:val="single" w:sz="4" w:space="0" w:color="auto"/>
                    <w:right w:val="single" w:sz="4" w:space="0" w:color="auto"/>
                  </w:tcBorders>
                  <w:shd w:val="clear" w:color="000000" w:fill="FFFFFF"/>
                  <w:vAlign w:val="center"/>
                  <w:hideMark/>
                </w:tcPr>
                <w:p w14:paraId="64476690"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até 3.000,00м².</w:t>
                  </w:r>
                  <w:r w:rsidRPr="00E35D4B">
                    <w:rPr>
                      <w:rFonts w:ascii="Arial" w:hAnsi="Arial" w:cs="Arial"/>
                      <w:color w:val="000000"/>
                      <w:kern w:val="0"/>
                      <w:sz w:val="22"/>
                      <w:szCs w:val="22"/>
                      <w:lang w:eastAsia="pt-BR"/>
                    </w:rPr>
                    <w:br/>
                    <w:t xml:space="preserve">(RRT/ART/TRT máximo: 60) </w:t>
                  </w:r>
                </w:p>
              </w:tc>
              <w:tc>
                <w:tcPr>
                  <w:tcW w:w="567" w:type="dxa"/>
                  <w:tcBorders>
                    <w:top w:val="nil"/>
                    <w:left w:val="nil"/>
                    <w:bottom w:val="single" w:sz="4" w:space="0" w:color="auto"/>
                    <w:right w:val="single" w:sz="4" w:space="0" w:color="auto"/>
                  </w:tcBorders>
                  <w:shd w:val="clear" w:color="auto" w:fill="auto"/>
                  <w:noWrap/>
                  <w:vAlign w:val="center"/>
                  <w:hideMark/>
                </w:tcPr>
                <w:p w14:paraId="2236855F"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20A745EF"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30.000</w:t>
                  </w:r>
                </w:p>
              </w:tc>
              <w:tc>
                <w:tcPr>
                  <w:tcW w:w="1048" w:type="dxa"/>
                  <w:tcBorders>
                    <w:top w:val="nil"/>
                    <w:left w:val="nil"/>
                    <w:bottom w:val="single" w:sz="4" w:space="0" w:color="auto"/>
                    <w:right w:val="nil"/>
                  </w:tcBorders>
                  <w:shd w:val="clear" w:color="auto" w:fill="auto"/>
                  <w:vAlign w:val="center"/>
                  <w:hideMark/>
                </w:tcPr>
                <w:p w14:paraId="4C32B30C"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1,40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0BA94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42.000,00 </w:t>
                  </w:r>
                </w:p>
              </w:tc>
            </w:tr>
            <w:tr w:rsidR="00CE466E" w:rsidRPr="00E35D4B" w14:paraId="13AE7338" w14:textId="77777777" w:rsidTr="00B36B0E">
              <w:trPr>
                <w:trHeight w:val="160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F9DAE9B"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2</w:t>
                  </w:r>
                </w:p>
              </w:tc>
              <w:tc>
                <w:tcPr>
                  <w:tcW w:w="5002" w:type="dxa"/>
                  <w:tcBorders>
                    <w:top w:val="nil"/>
                    <w:left w:val="nil"/>
                    <w:bottom w:val="single" w:sz="4" w:space="0" w:color="auto"/>
                    <w:right w:val="single" w:sz="4" w:space="0" w:color="auto"/>
                  </w:tcBorders>
                  <w:shd w:val="clear" w:color="000000" w:fill="FFFFFF"/>
                  <w:vAlign w:val="center"/>
                  <w:hideMark/>
                </w:tcPr>
                <w:p w14:paraId="7F402B0D"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3.001 a 10.000M².</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5BC07B25"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02412A2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60.000</w:t>
                  </w:r>
                </w:p>
              </w:tc>
              <w:tc>
                <w:tcPr>
                  <w:tcW w:w="1048" w:type="dxa"/>
                  <w:tcBorders>
                    <w:top w:val="nil"/>
                    <w:left w:val="nil"/>
                    <w:bottom w:val="single" w:sz="4" w:space="0" w:color="auto"/>
                    <w:right w:val="nil"/>
                  </w:tcBorders>
                  <w:shd w:val="clear" w:color="auto" w:fill="auto"/>
                  <w:vAlign w:val="center"/>
                  <w:hideMark/>
                </w:tcPr>
                <w:p w14:paraId="18FB3A11"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1,03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EF697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61.800,00 </w:t>
                  </w:r>
                </w:p>
              </w:tc>
            </w:tr>
            <w:tr w:rsidR="00CE466E" w:rsidRPr="00E35D4B" w14:paraId="47C799B5" w14:textId="77777777" w:rsidTr="00B36B0E">
              <w:trPr>
                <w:trHeight w:val="17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2686F599"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w:t>
                  </w:r>
                </w:p>
              </w:tc>
              <w:tc>
                <w:tcPr>
                  <w:tcW w:w="5002" w:type="dxa"/>
                  <w:tcBorders>
                    <w:top w:val="nil"/>
                    <w:left w:val="nil"/>
                    <w:bottom w:val="single" w:sz="4" w:space="0" w:color="auto"/>
                    <w:right w:val="single" w:sz="4" w:space="0" w:color="auto"/>
                  </w:tcBorders>
                  <w:shd w:val="clear" w:color="000000" w:fill="FFFFFF"/>
                  <w:vAlign w:val="center"/>
                  <w:hideMark/>
                </w:tcPr>
                <w:p w14:paraId="2288C8A6"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e apresentação do mdt - modelo</w:t>
                  </w:r>
                  <w:r w:rsidRPr="00E35D4B">
                    <w:rPr>
                      <w:rFonts w:ascii="Arial" w:hAnsi="Arial" w:cs="Arial"/>
                      <w:color w:val="000000"/>
                      <w:kern w:val="0"/>
                      <w:sz w:val="22"/>
                      <w:szCs w:val="22"/>
                      <w:lang w:eastAsia="pt-BR"/>
                    </w:rPr>
                    <w:br/>
                    <w:t>digital do terreno com curvas de metro em metro</w:t>
                  </w:r>
                  <w:r w:rsidRPr="00E35D4B">
                    <w:rPr>
                      <w:rFonts w:ascii="Arial" w:hAnsi="Arial" w:cs="Arial"/>
                      <w:color w:val="000000"/>
                      <w:kern w:val="0"/>
                      <w:sz w:val="22"/>
                      <w:szCs w:val="22"/>
                      <w:lang w:eastAsia="pt-BR"/>
                    </w:rPr>
                    <w:br/>
                    <w:t>para áreas na faixa de 10.000 A 40.000M².</w:t>
                  </w:r>
                  <w:r w:rsidRPr="00E35D4B">
                    <w:rPr>
                      <w:rFonts w:ascii="Arial" w:hAnsi="Arial" w:cs="Arial"/>
                      <w:color w:val="000000"/>
                      <w:kern w:val="0"/>
                      <w:sz w:val="22"/>
                      <w:szCs w:val="22"/>
                      <w:lang w:eastAsia="pt-BR"/>
                    </w:rPr>
                    <w:br/>
                    <w:t xml:space="preserve">(RRT/ART/TRT máximo: 15) </w:t>
                  </w:r>
                </w:p>
              </w:tc>
              <w:tc>
                <w:tcPr>
                  <w:tcW w:w="567" w:type="dxa"/>
                  <w:tcBorders>
                    <w:top w:val="nil"/>
                    <w:left w:val="nil"/>
                    <w:bottom w:val="single" w:sz="4" w:space="0" w:color="auto"/>
                    <w:right w:val="single" w:sz="4" w:space="0" w:color="auto"/>
                  </w:tcBorders>
                  <w:shd w:val="clear" w:color="auto" w:fill="auto"/>
                  <w:noWrap/>
                  <w:vAlign w:val="center"/>
                  <w:hideMark/>
                </w:tcPr>
                <w:p w14:paraId="74864884"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5E98E35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80.000</w:t>
                  </w:r>
                </w:p>
              </w:tc>
              <w:tc>
                <w:tcPr>
                  <w:tcW w:w="1048" w:type="dxa"/>
                  <w:tcBorders>
                    <w:top w:val="nil"/>
                    <w:left w:val="nil"/>
                    <w:bottom w:val="single" w:sz="4" w:space="0" w:color="auto"/>
                    <w:right w:val="nil"/>
                  </w:tcBorders>
                  <w:shd w:val="clear" w:color="auto" w:fill="auto"/>
                  <w:vAlign w:val="center"/>
                  <w:hideMark/>
                </w:tcPr>
                <w:p w14:paraId="2A567652"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0,68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05E8F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45.900,00 </w:t>
                  </w:r>
                </w:p>
              </w:tc>
            </w:tr>
            <w:tr w:rsidR="00CE466E" w:rsidRPr="00E35D4B" w14:paraId="55C74F31"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4F609B41"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4</w:t>
                  </w:r>
                </w:p>
              </w:tc>
              <w:tc>
                <w:tcPr>
                  <w:tcW w:w="5002" w:type="dxa"/>
                  <w:tcBorders>
                    <w:top w:val="nil"/>
                    <w:left w:val="nil"/>
                    <w:bottom w:val="single" w:sz="4" w:space="0" w:color="auto"/>
                    <w:right w:val="single" w:sz="4" w:space="0" w:color="auto"/>
                  </w:tcBorders>
                  <w:shd w:val="clear" w:color="000000" w:fill="FFFFFF"/>
                  <w:vAlign w:val="center"/>
                  <w:hideMark/>
                </w:tcPr>
                <w:p w14:paraId="4830F909"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Equipe completa de topografia para locação de</w:t>
                  </w:r>
                  <w:r w:rsidRPr="00E35D4B">
                    <w:rPr>
                      <w:rFonts w:ascii="Arial" w:hAnsi="Arial" w:cs="Arial"/>
                      <w:color w:val="000000"/>
                      <w:kern w:val="0"/>
                      <w:sz w:val="22"/>
                      <w:szCs w:val="22"/>
                      <w:lang w:eastAsia="pt-BR"/>
                    </w:rPr>
                    <w:br/>
                    <w:t>obras (pilares, cantos, cotas, etc) e outros</w:t>
                  </w:r>
                  <w:r w:rsidRPr="00E35D4B">
                    <w:rPr>
                      <w:rFonts w:ascii="Arial" w:hAnsi="Arial" w:cs="Arial"/>
                      <w:color w:val="000000"/>
                      <w:kern w:val="0"/>
                      <w:sz w:val="22"/>
                      <w:szCs w:val="22"/>
                      <w:lang w:eastAsia="pt-BR"/>
                    </w:rPr>
                    <w:br/>
                    <w:t>trabalhos de difícil mensuração 1 (um) técnico, 2</w:t>
                  </w:r>
                  <w:r w:rsidRPr="00E35D4B">
                    <w:rPr>
                      <w:rFonts w:ascii="Arial" w:hAnsi="Arial" w:cs="Arial"/>
                      <w:color w:val="000000"/>
                      <w:kern w:val="0"/>
                      <w:sz w:val="22"/>
                      <w:szCs w:val="22"/>
                      <w:lang w:eastAsia="pt-BR"/>
                    </w:rPr>
                    <w:br/>
                    <w:t>(dois) auxiliares, 1 (uma) estação total, 1</w:t>
                  </w:r>
                  <w:r w:rsidRPr="00E35D4B">
                    <w:rPr>
                      <w:rFonts w:ascii="Arial" w:hAnsi="Arial" w:cs="Arial"/>
                      <w:color w:val="000000"/>
                      <w:kern w:val="0"/>
                      <w:sz w:val="22"/>
                      <w:szCs w:val="22"/>
                      <w:lang w:eastAsia="pt-BR"/>
                    </w:rPr>
                    <w:br/>
                    <w:t>(um)</w:t>
                  </w:r>
                  <w:r w:rsidRPr="00E35D4B">
                    <w:rPr>
                      <w:rFonts w:ascii="Arial" w:hAnsi="Arial" w:cs="Arial"/>
                      <w:color w:val="000000"/>
                      <w:kern w:val="0"/>
                      <w:sz w:val="22"/>
                      <w:szCs w:val="22"/>
                      <w:lang w:eastAsia="pt-BR"/>
                    </w:rPr>
                    <w:br/>
                    <w:t>receptor gps e acessórios.</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19CEA1BE"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horas</w:t>
                  </w:r>
                </w:p>
              </w:tc>
              <w:tc>
                <w:tcPr>
                  <w:tcW w:w="936" w:type="dxa"/>
                  <w:tcBorders>
                    <w:top w:val="nil"/>
                    <w:left w:val="nil"/>
                    <w:bottom w:val="single" w:sz="4" w:space="0" w:color="auto"/>
                    <w:right w:val="single" w:sz="4" w:space="0" w:color="auto"/>
                  </w:tcBorders>
                  <w:shd w:val="clear" w:color="auto" w:fill="auto"/>
                  <w:vAlign w:val="center"/>
                  <w:hideMark/>
                </w:tcPr>
                <w:p w14:paraId="271FB6D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w:t>
                  </w:r>
                </w:p>
              </w:tc>
              <w:tc>
                <w:tcPr>
                  <w:tcW w:w="1048" w:type="dxa"/>
                  <w:tcBorders>
                    <w:top w:val="nil"/>
                    <w:left w:val="nil"/>
                    <w:bottom w:val="single" w:sz="4" w:space="0" w:color="auto"/>
                    <w:right w:val="nil"/>
                  </w:tcBorders>
                  <w:shd w:val="clear" w:color="auto" w:fill="auto"/>
                  <w:vAlign w:val="center"/>
                  <w:hideMark/>
                </w:tcPr>
                <w:p w14:paraId="06B60E28"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550,00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149C2E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16.500,00 </w:t>
                  </w:r>
                </w:p>
              </w:tc>
            </w:tr>
            <w:tr w:rsidR="00CE466E" w:rsidRPr="00E35D4B" w14:paraId="5C38336E" w14:textId="77777777" w:rsidTr="00B36B0E">
              <w:trPr>
                <w:trHeight w:val="5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A35EFE1"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5</w:t>
                  </w:r>
                </w:p>
              </w:tc>
              <w:tc>
                <w:tcPr>
                  <w:tcW w:w="5002" w:type="dxa"/>
                  <w:tcBorders>
                    <w:top w:val="nil"/>
                    <w:left w:val="nil"/>
                    <w:bottom w:val="single" w:sz="4" w:space="0" w:color="auto"/>
                    <w:right w:val="single" w:sz="4" w:space="0" w:color="auto"/>
                  </w:tcBorders>
                  <w:shd w:val="clear" w:color="000000" w:fill="FFFFFF"/>
                  <w:vAlign w:val="center"/>
                  <w:hideMark/>
                </w:tcPr>
                <w:p w14:paraId="624065D9"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r>
                  <w:r w:rsidRPr="00E35D4B">
                    <w:rPr>
                      <w:rFonts w:ascii="Arial" w:hAnsi="Arial" w:cs="Arial"/>
                      <w:color w:val="000000"/>
                      <w:kern w:val="0"/>
                      <w:sz w:val="22"/>
                      <w:szCs w:val="22"/>
                      <w:lang w:eastAsia="pt-BR"/>
                    </w:rPr>
                    <w:lastRenderedPageBreak/>
                    <w:t>de mata, etc para áreas na faixa até 3.000 m².</w:t>
                  </w:r>
                  <w:r w:rsidRPr="00E35D4B">
                    <w:rPr>
                      <w:rFonts w:ascii="Arial" w:hAnsi="Arial" w:cs="Arial"/>
                      <w:color w:val="000000"/>
                      <w:kern w:val="0"/>
                      <w:sz w:val="22"/>
                      <w:szCs w:val="22"/>
                      <w:lang w:eastAsia="pt-BR"/>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5B90313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lastRenderedPageBreak/>
                    <w:t>M²</w:t>
                  </w:r>
                </w:p>
              </w:tc>
              <w:tc>
                <w:tcPr>
                  <w:tcW w:w="936" w:type="dxa"/>
                  <w:tcBorders>
                    <w:top w:val="nil"/>
                    <w:left w:val="nil"/>
                    <w:bottom w:val="single" w:sz="4" w:space="0" w:color="auto"/>
                    <w:right w:val="single" w:sz="4" w:space="0" w:color="auto"/>
                  </w:tcBorders>
                  <w:shd w:val="clear" w:color="auto" w:fill="auto"/>
                  <w:vAlign w:val="center"/>
                  <w:hideMark/>
                </w:tcPr>
                <w:p w14:paraId="45BDD138"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15.000</w:t>
                  </w:r>
                </w:p>
              </w:tc>
              <w:tc>
                <w:tcPr>
                  <w:tcW w:w="1048" w:type="dxa"/>
                  <w:tcBorders>
                    <w:top w:val="nil"/>
                    <w:left w:val="nil"/>
                    <w:bottom w:val="single" w:sz="4" w:space="0" w:color="auto"/>
                    <w:right w:val="nil"/>
                  </w:tcBorders>
                  <w:shd w:val="clear" w:color="auto" w:fill="auto"/>
                  <w:vAlign w:val="center"/>
                  <w:hideMark/>
                </w:tcPr>
                <w:p w14:paraId="1E1025F1"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1,36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6C8C44CC"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17.940,00 </w:t>
                  </w:r>
                </w:p>
              </w:tc>
            </w:tr>
            <w:tr w:rsidR="00CE466E" w:rsidRPr="00E35D4B" w14:paraId="41B88BE4"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319DD66"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6</w:t>
                  </w:r>
                </w:p>
              </w:tc>
              <w:tc>
                <w:tcPr>
                  <w:tcW w:w="5002" w:type="dxa"/>
                  <w:tcBorders>
                    <w:top w:val="nil"/>
                    <w:left w:val="nil"/>
                    <w:bottom w:val="single" w:sz="4" w:space="0" w:color="auto"/>
                    <w:right w:val="single" w:sz="4" w:space="0" w:color="auto"/>
                  </w:tcBorders>
                  <w:shd w:val="clear" w:color="000000" w:fill="FFFFFF"/>
                  <w:vAlign w:val="center"/>
                  <w:hideMark/>
                </w:tcPr>
                <w:p w14:paraId="424F751C"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até 3.000 m² a</w:t>
                  </w:r>
                  <w:r w:rsidRPr="00E35D4B">
                    <w:rPr>
                      <w:rFonts w:ascii="Arial" w:hAnsi="Arial" w:cs="Arial"/>
                      <w:color w:val="000000"/>
                      <w:kern w:val="0"/>
                      <w:sz w:val="22"/>
                      <w:szCs w:val="22"/>
                      <w:lang w:eastAsia="pt-BR"/>
                    </w:rPr>
                    <w:br/>
                    <w:t>10.000 m².</w:t>
                  </w:r>
                  <w:r w:rsidRPr="00E35D4B">
                    <w:rPr>
                      <w:rFonts w:ascii="Arial" w:hAnsi="Arial" w:cs="Arial"/>
                      <w:color w:val="000000"/>
                      <w:kern w:val="0"/>
                      <w:sz w:val="22"/>
                      <w:szCs w:val="22"/>
                      <w:lang w:eastAsia="pt-BR"/>
                    </w:rPr>
                    <w:br/>
                    <w:t>(RRT/ART/TRT máximo: 15)</w:t>
                  </w:r>
                </w:p>
              </w:tc>
              <w:tc>
                <w:tcPr>
                  <w:tcW w:w="567" w:type="dxa"/>
                  <w:tcBorders>
                    <w:top w:val="nil"/>
                    <w:left w:val="nil"/>
                    <w:bottom w:val="single" w:sz="4" w:space="0" w:color="auto"/>
                    <w:right w:val="single" w:sz="4" w:space="0" w:color="auto"/>
                  </w:tcBorders>
                  <w:shd w:val="clear" w:color="auto" w:fill="auto"/>
                  <w:noWrap/>
                  <w:vAlign w:val="center"/>
                  <w:hideMark/>
                </w:tcPr>
                <w:p w14:paraId="7D4C921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7D8DF4F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30.000</w:t>
                  </w:r>
                </w:p>
              </w:tc>
              <w:tc>
                <w:tcPr>
                  <w:tcW w:w="1048" w:type="dxa"/>
                  <w:tcBorders>
                    <w:top w:val="nil"/>
                    <w:left w:val="nil"/>
                    <w:bottom w:val="single" w:sz="4" w:space="0" w:color="auto"/>
                    <w:right w:val="nil"/>
                  </w:tcBorders>
                  <w:shd w:val="clear" w:color="auto" w:fill="auto"/>
                  <w:vAlign w:val="center"/>
                  <w:hideMark/>
                </w:tcPr>
                <w:p w14:paraId="49FB9BF2"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0,63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49A6243"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18.900,00 </w:t>
                  </w:r>
                </w:p>
              </w:tc>
            </w:tr>
            <w:tr w:rsidR="00CE466E" w:rsidRPr="00E35D4B" w14:paraId="4A3A35FA" w14:textId="77777777" w:rsidTr="00B36B0E">
              <w:trPr>
                <w:trHeight w:val="134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FDB84B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7</w:t>
                  </w:r>
                </w:p>
              </w:tc>
              <w:tc>
                <w:tcPr>
                  <w:tcW w:w="5002" w:type="dxa"/>
                  <w:tcBorders>
                    <w:top w:val="nil"/>
                    <w:left w:val="nil"/>
                    <w:bottom w:val="single" w:sz="4" w:space="0" w:color="auto"/>
                    <w:right w:val="single" w:sz="4" w:space="0" w:color="auto"/>
                  </w:tcBorders>
                  <w:shd w:val="clear" w:color="000000" w:fill="FFFFFF"/>
                  <w:vAlign w:val="center"/>
                  <w:hideMark/>
                </w:tcPr>
                <w:p w14:paraId="037F46FD"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até 10.000 m² a</w:t>
                  </w:r>
                  <w:r w:rsidRPr="00E35D4B">
                    <w:rPr>
                      <w:rFonts w:ascii="Arial" w:hAnsi="Arial" w:cs="Arial"/>
                      <w:color w:val="000000"/>
                      <w:kern w:val="0"/>
                      <w:sz w:val="22"/>
                      <w:szCs w:val="22"/>
                      <w:lang w:eastAsia="pt-BR"/>
                    </w:rPr>
                    <w:br/>
                    <w:t>40.000 m².</w:t>
                  </w:r>
                  <w:r w:rsidRPr="00E35D4B">
                    <w:rPr>
                      <w:rFonts w:ascii="Arial" w:hAnsi="Arial" w:cs="Arial"/>
                      <w:color w:val="000000"/>
                      <w:kern w:val="0"/>
                      <w:sz w:val="22"/>
                      <w:szCs w:val="22"/>
                      <w:lang w:eastAsia="pt-BR"/>
                    </w:rPr>
                    <w:br/>
                    <w:t xml:space="preserve">(RRT/ART/TRT máximo: 5) </w:t>
                  </w:r>
                </w:p>
              </w:tc>
              <w:tc>
                <w:tcPr>
                  <w:tcW w:w="567" w:type="dxa"/>
                  <w:tcBorders>
                    <w:top w:val="nil"/>
                    <w:left w:val="nil"/>
                    <w:bottom w:val="single" w:sz="4" w:space="0" w:color="auto"/>
                    <w:right w:val="single" w:sz="4" w:space="0" w:color="auto"/>
                  </w:tcBorders>
                  <w:shd w:val="clear" w:color="auto" w:fill="auto"/>
                  <w:noWrap/>
                  <w:vAlign w:val="center"/>
                  <w:hideMark/>
                </w:tcPr>
                <w:p w14:paraId="44D2F79B"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6C71C8C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50.000</w:t>
                  </w:r>
                </w:p>
              </w:tc>
              <w:tc>
                <w:tcPr>
                  <w:tcW w:w="1048" w:type="dxa"/>
                  <w:tcBorders>
                    <w:top w:val="nil"/>
                    <w:left w:val="nil"/>
                    <w:bottom w:val="single" w:sz="4" w:space="0" w:color="auto"/>
                    <w:right w:val="nil"/>
                  </w:tcBorders>
                  <w:shd w:val="clear" w:color="auto" w:fill="auto"/>
                  <w:vAlign w:val="center"/>
                  <w:hideMark/>
                </w:tcPr>
                <w:p w14:paraId="64306178"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F181714"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19.000,00 </w:t>
                  </w:r>
                </w:p>
              </w:tc>
            </w:tr>
            <w:tr w:rsidR="00CE466E" w:rsidRPr="00E35D4B" w14:paraId="1BD2ABB3" w14:textId="77777777" w:rsidTr="00B36B0E">
              <w:trPr>
                <w:trHeight w:val="1132"/>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36359E40"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w:t>
                  </w:r>
                </w:p>
              </w:tc>
              <w:tc>
                <w:tcPr>
                  <w:tcW w:w="5002" w:type="dxa"/>
                  <w:tcBorders>
                    <w:top w:val="nil"/>
                    <w:left w:val="nil"/>
                    <w:bottom w:val="single" w:sz="4" w:space="0" w:color="auto"/>
                    <w:right w:val="single" w:sz="4" w:space="0" w:color="auto"/>
                  </w:tcBorders>
                  <w:shd w:val="clear" w:color="000000" w:fill="FFFFFF"/>
                  <w:vAlign w:val="center"/>
                  <w:hideMark/>
                </w:tcPr>
                <w:p w14:paraId="4204BC57"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planimétrico cadastral</w:t>
                  </w:r>
                  <w:r w:rsidRPr="00E35D4B">
                    <w:rPr>
                      <w:rFonts w:ascii="Arial" w:hAnsi="Arial" w:cs="Arial"/>
                      <w:color w:val="000000"/>
                      <w:kern w:val="0"/>
                      <w:sz w:val="22"/>
                      <w:szCs w:val="22"/>
                      <w:lang w:eastAsia="pt-BR"/>
                    </w:rPr>
                    <w:br/>
                    <w:t>georreferenciado de áreas, compreendendo</w:t>
                  </w:r>
                  <w:r w:rsidRPr="00E35D4B">
                    <w:rPr>
                      <w:rFonts w:ascii="Arial" w:hAnsi="Arial" w:cs="Arial"/>
                      <w:color w:val="000000"/>
                      <w:kern w:val="0"/>
                      <w:sz w:val="22"/>
                      <w:szCs w:val="22"/>
                      <w:lang w:eastAsia="pt-BR"/>
                    </w:rPr>
                    <w:br/>
                    <w:t>detalhamento das divisas secas e rios,</w:t>
                  </w:r>
                  <w:r w:rsidRPr="00E35D4B">
                    <w:rPr>
                      <w:rFonts w:ascii="Arial" w:hAnsi="Arial" w:cs="Arial"/>
                      <w:color w:val="000000"/>
                      <w:kern w:val="0"/>
                      <w:sz w:val="22"/>
                      <w:szCs w:val="22"/>
                      <w:lang w:eastAsia="pt-BR"/>
                    </w:rPr>
                    <w:br/>
                    <w:t>edificações, redes elétricas e hidráulicas, áreas</w:t>
                  </w:r>
                  <w:r w:rsidRPr="00E35D4B">
                    <w:rPr>
                      <w:rFonts w:ascii="Arial" w:hAnsi="Arial" w:cs="Arial"/>
                      <w:color w:val="000000"/>
                      <w:kern w:val="0"/>
                      <w:sz w:val="22"/>
                      <w:szCs w:val="22"/>
                      <w:lang w:eastAsia="pt-BR"/>
                    </w:rPr>
                    <w:br/>
                    <w:t>de mata, etc para áreas na faixa acima de</w:t>
                  </w:r>
                  <w:r w:rsidRPr="00E35D4B">
                    <w:rPr>
                      <w:rFonts w:ascii="Arial" w:hAnsi="Arial" w:cs="Arial"/>
                      <w:color w:val="000000"/>
                      <w:kern w:val="0"/>
                      <w:sz w:val="22"/>
                      <w:szCs w:val="22"/>
                      <w:lang w:eastAsia="pt-BR"/>
                    </w:rPr>
                    <w:br/>
                    <w:t>40.000 m².</w:t>
                  </w:r>
                  <w:r w:rsidRPr="00E35D4B">
                    <w:rPr>
                      <w:rFonts w:ascii="Arial" w:hAnsi="Arial" w:cs="Arial"/>
                      <w:color w:val="000000"/>
                      <w:kern w:val="0"/>
                      <w:sz w:val="22"/>
                      <w:szCs w:val="22"/>
                      <w:lang w:eastAsia="pt-BR"/>
                    </w:rPr>
                    <w:br/>
                    <w:t xml:space="preserve">(RRT/ART/TRT máximo: 2) </w:t>
                  </w:r>
                </w:p>
              </w:tc>
              <w:tc>
                <w:tcPr>
                  <w:tcW w:w="567" w:type="dxa"/>
                  <w:tcBorders>
                    <w:top w:val="nil"/>
                    <w:left w:val="nil"/>
                    <w:bottom w:val="single" w:sz="4" w:space="0" w:color="auto"/>
                    <w:right w:val="single" w:sz="4" w:space="0" w:color="auto"/>
                  </w:tcBorders>
                  <w:shd w:val="clear" w:color="auto" w:fill="auto"/>
                  <w:noWrap/>
                  <w:vAlign w:val="center"/>
                  <w:hideMark/>
                </w:tcPr>
                <w:p w14:paraId="4ABA2D32"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6364BDF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80.000</w:t>
                  </w:r>
                </w:p>
              </w:tc>
              <w:tc>
                <w:tcPr>
                  <w:tcW w:w="1048" w:type="dxa"/>
                  <w:tcBorders>
                    <w:top w:val="nil"/>
                    <w:left w:val="nil"/>
                    <w:bottom w:val="single" w:sz="4" w:space="0" w:color="auto"/>
                    <w:right w:val="nil"/>
                  </w:tcBorders>
                  <w:shd w:val="clear" w:color="auto" w:fill="auto"/>
                  <w:vAlign w:val="center"/>
                  <w:hideMark/>
                </w:tcPr>
                <w:p w14:paraId="2AD88EAA"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0E5D2BE"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30.400,00 </w:t>
                  </w:r>
                </w:p>
              </w:tc>
            </w:tr>
            <w:tr w:rsidR="00CE466E" w:rsidRPr="00E35D4B" w14:paraId="08E2B4A1" w14:textId="77777777" w:rsidTr="00B36B0E">
              <w:trPr>
                <w:trHeight w:val="61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C11C259"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9</w:t>
                  </w:r>
                </w:p>
              </w:tc>
              <w:tc>
                <w:tcPr>
                  <w:tcW w:w="5002" w:type="dxa"/>
                  <w:tcBorders>
                    <w:top w:val="nil"/>
                    <w:left w:val="nil"/>
                    <w:bottom w:val="single" w:sz="4" w:space="0" w:color="auto"/>
                    <w:right w:val="single" w:sz="4" w:space="0" w:color="auto"/>
                  </w:tcBorders>
                  <w:shd w:val="clear" w:color="000000" w:fill="FFFFFF"/>
                  <w:vAlign w:val="center"/>
                  <w:hideMark/>
                </w:tcPr>
                <w:p w14:paraId="5059C5BE"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Demarcação ou remarcação de lotes urbanos,</w:t>
                  </w:r>
                  <w:r w:rsidRPr="00E35D4B">
                    <w:rPr>
                      <w:rFonts w:ascii="Arial" w:hAnsi="Arial" w:cs="Arial"/>
                      <w:color w:val="000000"/>
                      <w:kern w:val="0"/>
                      <w:sz w:val="22"/>
                      <w:szCs w:val="22"/>
                      <w:lang w:eastAsia="pt-BR"/>
                    </w:rPr>
                    <w:br/>
                    <w:t>com a colocação de marcos e testemunhas de</w:t>
                  </w:r>
                  <w:r w:rsidRPr="00E35D4B">
                    <w:rPr>
                      <w:rFonts w:ascii="Arial" w:hAnsi="Arial" w:cs="Arial"/>
                      <w:color w:val="000000"/>
                      <w:kern w:val="0"/>
                      <w:sz w:val="22"/>
                      <w:szCs w:val="22"/>
                      <w:lang w:eastAsia="pt-BR"/>
                    </w:rPr>
                    <w:br/>
                    <w:t>madeira nos vértices.</w:t>
                  </w:r>
                  <w:r w:rsidRPr="00E35D4B">
                    <w:rPr>
                      <w:rFonts w:ascii="Arial" w:hAnsi="Arial" w:cs="Arial"/>
                      <w:color w:val="000000"/>
                      <w:kern w:val="0"/>
                      <w:sz w:val="22"/>
                      <w:szCs w:val="22"/>
                      <w:lang w:eastAsia="pt-BR"/>
                    </w:rPr>
                    <w:br/>
                    <w:t xml:space="preserve">(RRT/ART/TRT máximo: 70) </w:t>
                  </w:r>
                </w:p>
              </w:tc>
              <w:tc>
                <w:tcPr>
                  <w:tcW w:w="567" w:type="dxa"/>
                  <w:tcBorders>
                    <w:top w:val="nil"/>
                    <w:left w:val="nil"/>
                    <w:bottom w:val="single" w:sz="4" w:space="0" w:color="auto"/>
                    <w:right w:val="single" w:sz="4" w:space="0" w:color="auto"/>
                  </w:tcBorders>
                  <w:shd w:val="clear" w:color="auto" w:fill="auto"/>
                  <w:noWrap/>
                  <w:vAlign w:val="center"/>
                  <w:hideMark/>
                </w:tcPr>
                <w:p w14:paraId="1F03FC24"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76ECBD0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70.000</w:t>
                  </w:r>
                </w:p>
              </w:tc>
              <w:tc>
                <w:tcPr>
                  <w:tcW w:w="1048" w:type="dxa"/>
                  <w:tcBorders>
                    <w:top w:val="nil"/>
                    <w:left w:val="nil"/>
                    <w:bottom w:val="single" w:sz="4" w:space="0" w:color="auto"/>
                    <w:right w:val="nil"/>
                  </w:tcBorders>
                  <w:shd w:val="clear" w:color="auto" w:fill="auto"/>
                  <w:vAlign w:val="center"/>
                  <w:hideMark/>
                </w:tcPr>
                <w:p w14:paraId="731DA2F7"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301D8B0"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46.200,00 </w:t>
                  </w:r>
                </w:p>
              </w:tc>
            </w:tr>
            <w:tr w:rsidR="00CE466E" w:rsidRPr="00E35D4B" w14:paraId="536681F5" w14:textId="77777777" w:rsidTr="00B36B0E">
              <w:trPr>
                <w:trHeight w:val="874"/>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C382C0C"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10</w:t>
                  </w:r>
                </w:p>
              </w:tc>
              <w:tc>
                <w:tcPr>
                  <w:tcW w:w="5002" w:type="dxa"/>
                  <w:tcBorders>
                    <w:top w:val="nil"/>
                    <w:left w:val="nil"/>
                    <w:bottom w:val="single" w:sz="4" w:space="0" w:color="auto"/>
                    <w:right w:val="single" w:sz="4" w:space="0" w:color="auto"/>
                  </w:tcBorders>
                  <w:shd w:val="clear" w:color="000000" w:fill="FFFFFF"/>
                  <w:vAlign w:val="center"/>
                  <w:hideMark/>
                </w:tcPr>
                <w:p w14:paraId="11FEC4F8"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ou demarcação de divisas de</w:t>
                  </w:r>
                  <w:r w:rsidRPr="00E35D4B">
                    <w:rPr>
                      <w:rFonts w:ascii="Arial" w:hAnsi="Arial" w:cs="Arial"/>
                      <w:color w:val="000000"/>
                      <w:kern w:val="0"/>
                      <w:sz w:val="22"/>
                      <w:szCs w:val="22"/>
                      <w:lang w:eastAsia="pt-BR"/>
                    </w:rPr>
                    <w:br/>
                    <w:t>lotes rurais, divisas municipais, eixos de</w:t>
                  </w:r>
                  <w:r w:rsidRPr="00E35D4B">
                    <w:rPr>
                      <w:rFonts w:ascii="Arial" w:hAnsi="Arial" w:cs="Arial"/>
                      <w:color w:val="000000"/>
                      <w:kern w:val="0"/>
                      <w:sz w:val="22"/>
                      <w:szCs w:val="22"/>
                      <w:lang w:eastAsia="pt-BR"/>
                    </w:rPr>
                    <w:br/>
                    <w:t>estradas e alinhamento prediais, coma</w:t>
                  </w:r>
                  <w:r w:rsidRPr="00E35D4B">
                    <w:rPr>
                      <w:rFonts w:ascii="Arial" w:hAnsi="Arial" w:cs="Arial"/>
                      <w:color w:val="000000"/>
                      <w:kern w:val="0"/>
                      <w:sz w:val="22"/>
                      <w:szCs w:val="22"/>
                      <w:lang w:eastAsia="pt-BR"/>
                    </w:rPr>
                    <w:br/>
                    <w:t>colocação de marcos de madeira.</w:t>
                  </w:r>
                  <w:r w:rsidRPr="00E35D4B">
                    <w:rPr>
                      <w:rFonts w:ascii="Arial" w:hAnsi="Arial" w:cs="Arial"/>
                      <w:color w:val="000000"/>
                      <w:kern w:val="0"/>
                      <w:sz w:val="22"/>
                      <w:szCs w:val="22"/>
                      <w:lang w:eastAsia="pt-BR"/>
                    </w:rPr>
                    <w:br/>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75D71444"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Metro linear</w:t>
                  </w:r>
                </w:p>
              </w:tc>
              <w:tc>
                <w:tcPr>
                  <w:tcW w:w="936" w:type="dxa"/>
                  <w:tcBorders>
                    <w:top w:val="nil"/>
                    <w:left w:val="nil"/>
                    <w:bottom w:val="single" w:sz="4" w:space="0" w:color="auto"/>
                    <w:right w:val="single" w:sz="4" w:space="0" w:color="auto"/>
                  </w:tcBorders>
                  <w:shd w:val="clear" w:color="auto" w:fill="auto"/>
                  <w:vAlign w:val="center"/>
                  <w:hideMark/>
                </w:tcPr>
                <w:p w14:paraId="57315B0E"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18.000</w:t>
                  </w:r>
                </w:p>
              </w:tc>
              <w:tc>
                <w:tcPr>
                  <w:tcW w:w="1048" w:type="dxa"/>
                  <w:tcBorders>
                    <w:top w:val="nil"/>
                    <w:left w:val="nil"/>
                    <w:bottom w:val="single" w:sz="4" w:space="0" w:color="auto"/>
                    <w:right w:val="nil"/>
                  </w:tcBorders>
                  <w:shd w:val="clear" w:color="auto" w:fill="auto"/>
                  <w:vAlign w:val="center"/>
                  <w:hideMark/>
                </w:tcPr>
                <w:p w14:paraId="1B7F06B9"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2,00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331AA7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36.000,00 </w:t>
                  </w:r>
                </w:p>
              </w:tc>
            </w:tr>
            <w:tr w:rsidR="00CE466E" w:rsidRPr="00E35D4B" w14:paraId="423DDBFB" w14:textId="77777777" w:rsidTr="00B36B0E">
              <w:trPr>
                <w:trHeight w:val="1020"/>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1E947A49"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11</w:t>
                  </w:r>
                </w:p>
              </w:tc>
              <w:tc>
                <w:tcPr>
                  <w:tcW w:w="5002" w:type="dxa"/>
                  <w:tcBorders>
                    <w:top w:val="nil"/>
                    <w:left w:val="nil"/>
                    <w:bottom w:val="single" w:sz="4" w:space="0" w:color="auto"/>
                    <w:right w:val="single" w:sz="4" w:space="0" w:color="auto"/>
                  </w:tcBorders>
                  <w:shd w:val="clear" w:color="000000" w:fill="FFFFFF"/>
                  <w:vAlign w:val="center"/>
                  <w:hideMark/>
                </w:tcPr>
                <w:p w14:paraId="4123F3AC"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Elaboração de mapas e memoriais descritivos</w:t>
                  </w:r>
                  <w:r w:rsidRPr="00E35D4B">
                    <w:rPr>
                      <w:rFonts w:ascii="Arial" w:hAnsi="Arial" w:cs="Arial"/>
                      <w:color w:val="000000"/>
                      <w:kern w:val="0"/>
                      <w:sz w:val="22"/>
                      <w:szCs w:val="22"/>
                      <w:lang w:eastAsia="pt-BR"/>
                    </w:rPr>
                    <w:br/>
                    <w:t>visando a unificação, subdivisão ou</w:t>
                  </w:r>
                  <w:r w:rsidRPr="00E35D4B">
                    <w:rPr>
                      <w:rFonts w:ascii="Arial" w:hAnsi="Arial" w:cs="Arial"/>
                      <w:color w:val="000000"/>
                      <w:kern w:val="0"/>
                      <w:sz w:val="22"/>
                      <w:szCs w:val="22"/>
                      <w:lang w:eastAsia="pt-BR"/>
                    </w:rPr>
                    <w:br/>
                    <w:t>regularização de lotes urbanos e rurais e</w:t>
                  </w:r>
                  <w:r w:rsidRPr="00E35D4B">
                    <w:rPr>
                      <w:rFonts w:ascii="Arial" w:hAnsi="Arial" w:cs="Arial"/>
                      <w:color w:val="000000"/>
                      <w:kern w:val="0"/>
                      <w:sz w:val="22"/>
                      <w:szCs w:val="22"/>
                      <w:lang w:eastAsia="pt-BR"/>
                    </w:rPr>
                    <w:br/>
                    <w:t>também, de ruas, praças, etc., visando a</w:t>
                  </w:r>
                  <w:r w:rsidRPr="00E35D4B">
                    <w:rPr>
                      <w:rFonts w:ascii="Arial" w:hAnsi="Arial" w:cs="Arial"/>
                      <w:color w:val="000000"/>
                      <w:kern w:val="0"/>
                      <w:sz w:val="22"/>
                      <w:szCs w:val="22"/>
                      <w:lang w:eastAsia="pt-BR"/>
                    </w:rPr>
                    <w:br/>
                    <w:t>desafetação do domínio público. (RRT/ART/TRT</w:t>
                  </w:r>
                  <w:r w:rsidRPr="00E35D4B">
                    <w:rPr>
                      <w:rFonts w:ascii="Arial" w:hAnsi="Arial" w:cs="Arial"/>
                      <w:color w:val="000000"/>
                      <w:kern w:val="0"/>
                      <w:sz w:val="22"/>
                      <w:szCs w:val="22"/>
                      <w:lang w:eastAsia="pt-BR"/>
                    </w:rPr>
                    <w:br/>
                    <w:t xml:space="preserve">máximo: 15) </w:t>
                  </w:r>
                </w:p>
              </w:tc>
              <w:tc>
                <w:tcPr>
                  <w:tcW w:w="567" w:type="dxa"/>
                  <w:tcBorders>
                    <w:top w:val="nil"/>
                    <w:left w:val="nil"/>
                    <w:bottom w:val="single" w:sz="4" w:space="0" w:color="auto"/>
                    <w:right w:val="single" w:sz="4" w:space="0" w:color="auto"/>
                  </w:tcBorders>
                  <w:shd w:val="clear" w:color="auto" w:fill="auto"/>
                  <w:noWrap/>
                  <w:vAlign w:val="center"/>
                  <w:hideMark/>
                </w:tcPr>
                <w:p w14:paraId="1B47ED52"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UNID</w:t>
                  </w:r>
                </w:p>
              </w:tc>
              <w:tc>
                <w:tcPr>
                  <w:tcW w:w="936" w:type="dxa"/>
                  <w:tcBorders>
                    <w:top w:val="nil"/>
                    <w:left w:val="nil"/>
                    <w:bottom w:val="single" w:sz="4" w:space="0" w:color="auto"/>
                    <w:right w:val="single" w:sz="4" w:space="0" w:color="auto"/>
                  </w:tcBorders>
                  <w:shd w:val="clear" w:color="auto" w:fill="auto"/>
                  <w:vAlign w:val="center"/>
                  <w:hideMark/>
                </w:tcPr>
                <w:p w14:paraId="3168227B"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15</w:t>
                  </w:r>
                </w:p>
              </w:tc>
              <w:tc>
                <w:tcPr>
                  <w:tcW w:w="1048" w:type="dxa"/>
                  <w:tcBorders>
                    <w:top w:val="nil"/>
                    <w:left w:val="nil"/>
                    <w:bottom w:val="single" w:sz="4" w:space="0" w:color="auto"/>
                    <w:right w:val="nil"/>
                  </w:tcBorders>
                  <w:shd w:val="clear" w:color="auto" w:fill="auto"/>
                  <w:vAlign w:val="center"/>
                  <w:hideMark/>
                </w:tcPr>
                <w:p w14:paraId="02FF8B4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600,00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08FA872"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9.000,00 </w:t>
                  </w:r>
                </w:p>
              </w:tc>
            </w:tr>
            <w:tr w:rsidR="00CE466E" w:rsidRPr="00E35D4B" w14:paraId="2DF7E7EE" w14:textId="77777777" w:rsidTr="00B36B0E">
              <w:trPr>
                <w:trHeight w:val="133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A2D105D"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12</w:t>
                  </w:r>
                </w:p>
              </w:tc>
              <w:tc>
                <w:tcPr>
                  <w:tcW w:w="5002" w:type="dxa"/>
                  <w:tcBorders>
                    <w:top w:val="nil"/>
                    <w:left w:val="nil"/>
                    <w:bottom w:val="single" w:sz="4" w:space="0" w:color="auto"/>
                    <w:right w:val="single" w:sz="4" w:space="0" w:color="auto"/>
                  </w:tcBorders>
                  <w:shd w:val="clear" w:color="000000" w:fill="FFFFFF"/>
                  <w:vAlign w:val="center"/>
                  <w:hideMark/>
                </w:tcPr>
                <w:p w14:paraId="0DD99402" w14:textId="77777777" w:rsidR="00CE466E" w:rsidRPr="00E35D4B" w:rsidRDefault="00CE466E" w:rsidP="00CE466E">
                  <w:pPr>
                    <w:suppressAutoHyphens w:val="0"/>
                    <w:rPr>
                      <w:rFonts w:ascii="Arial" w:hAnsi="Arial" w:cs="Arial"/>
                      <w:color w:val="000000"/>
                      <w:kern w:val="0"/>
                      <w:sz w:val="22"/>
                      <w:szCs w:val="22"/>
                      <w:lang w:eastAsia="pt-BR"/>
                    </w:rPr>
                  </w:pPr>
                  <w:r w:rsidRPr="00E35D4B">
                    <w:rPr>
                      <w:rFonts w:ascii="Arial" w:hAnsi="Arial" w:cs="Arial"/>
                      <w:color w:val="000000"/>
                      <w:kern w:val="0"/>
                      <w:sz w:val="22"/>
                      <w:szCs w:val="22"/>
                      <w:lang w:eastAsia="pt-BR"/>
                    </w:rPr>
                    <w:t>Levantamento planialtimétrico cadastral</w:t>
                  </w:r>
                  <w:r w:rsidRPr="00E35D4B">
                    <w:rPr>
                      <w:rFonts w:ascii="Arial" w:hAnsi="Arial" w:cs="Arial"/>
                      <w:color w:val="000000"/>
                      <w:kern w:val="0"/>
                      <w:sz w:val="22"/>
                      <w:szCs w:val="22"/>
                      <w:lang w:eastAsia="pt-BR"/>
                    </w:rPr>
                    <w:br w:type="page"/>
                    <w:t>georreferenciado de áreas, compreendendo</w:t>
                  </w:r>
                  <w:r w:rsidRPr="00E35D4B">
                    <w:rPr>
                      <w:rFonts w:ascii="Arial" w:hAnsi="Arial" w:cs="Arial"/>
                      <w:color w:val="000000"/>
                      <w:kern w:val="0"/>
                      <w:sz w:val="22"/>
                      <w:szCs w:val="22"/>
                      <w:lang w:eastAsia="pt-BR"/>
                    </w:rPr>
                    <w:br w:type="page"/>
                    <w:t>detalhamento das divisas secas e rios,</w:t>
                  </w:r>
                  <w:r w:rsidRPr="00E35D4B">
                    <w:rPr>
                      <w:rFonts w:ascii="Arial" w:hAnsi="Arial" w:cs="Arial"/>
                      <w:color w:val="000000"/>
                      <w:kern w:val="0"/>
                      <w:sz w:val="22"/>
                      <w:szCs w:val="22"/>
                      <w:lang w:eastAsia="pt-BR"/>
                    </w:rPr>
                    <w:br w:type="page"/>
                    <w:t>edificações redes elétricas e hidráulicas, áreas</w:t>
                  </w:r>
                  <w:r w:rsidRPr="00E35D4B">
                    <w:rPr>
                      <w:rFonts w:ascii="Arial" w:hAnsi="Arial" w:cs="Arial"/>
                      <w:color w:val="000000"/>
                      <w:kern w:val="0"/>
                      <w:sz w:val="22"/>
                      <w:szCs w:val="22"/>
                      <w:lang w:eastAsia="pt-BR"/>
                    </w:rPr>
                    <w:br w:type="page"/>
                    <w:t>de mata, etc e apresentação do mdt - modelo</w:t>
                  </w:r>
                  <w:r w:rsidRPr="00E35D4B">
                    <w:rPr>
                      <w:rFonts w:ascii="Arial" w:hAnsi="Arial" w:cs="Arial"/>
                      <w:color w:val="000000"/>
                      <w:kern w:val="0"/>
                      <w:sz w:val="22"/>
                      <w:szCs w:val="22"/>
                      <w:lang w:eastAsia="pt-BR"/>
                    </w:rPr>
                    <w:br w:type="page"/>
                    <w:t>digital do terreno com curvas de metro em metro</w:t>
                  </w:r>
                  <w:r w:rsidRPr="00E35D4B">
                    <w:rPr>
                      <w:rFonts w:ascii="Arial" w:hAnsi="Arial" w:cs="Arial"/>
                      <w:color w:val="000000"/>
                      <w:kern w:val="0"/>
                      <w:sz w:val="22"/>
                      <w:szCs w:val="22"/>
                      <w:lang w:eastAsia="pt-BR"/>
                    </w:rPr>
                    <w:br w:type="page"/>
                    <w:t>para acima de 40.000M².</w:t>
                  </w:r>
                  <w:r w:rsidRPr="00E35D4B">
                    <w:rPr>
                      <w:rFonts w:ascii="Arial" w:hAnsi="Arial" w:cs="Arial"/>
                      <w:color w:val="000000"/>
                      <w:kern w:val="0"/>
                      <w:sz w:val="22"/>
                      <w:szCs w:val="22"/>
                      <w:lang w:eastAsia="pt-BR"/>
                    </w:rPr>
                    <w:br w:type="page"/>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6F0FCA7E"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M²</w:t>
                  </w:r>
                </w:p>
              </w:tc>
              <w:tc>
                <w:tcPr>
                  <w:tcW w:w="936" w:type="dxa"/>
                  <w:tcBorders>
                    <w:top w:val="nil"/>
                    <w:left w:val="nil"/>
                    <w:bottom w:val="single" w:sz="4" w:space="0" w:color="auto"/>
                    <w:right w:val="single" w:sz="4" w:space="0" w:color="auto"/>
                  </w:tcBorders>
                  <w:shd w:val="clear" w:color="auto" w:fill="auto"/>
                  <w:vAlign w:val="center"/>
                  <w:hideMark/>
                </w:tcPr>
                <w:p w14:paraId="4BD845B3"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120.000</w:t>
                  </w:r>
                </w:p>
              </w:tc>
              <w:tc>
                <w:tcPr>
                  <w:tcW w:w="1048" w:type="dxa"/>
                  <w:tcBorders>
                    <w:top w:val="nil"/>
                    <w:left w:val="nil"/>
                    <w:bottom w:val="single" w:sz="4" w:space="0" w:color="auto"/>
                    <w:right w:val="nil"/>
                  </w:tcBorders>
                  <w:shd w:val="clear" w:color="auto" w:fill="auto"/>
                  <w:vAlign w:val="center"/>
                  <w:hideMark/>
                </w:tcPr>
                <w:p w14:paraId="42F6BCAB"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0,68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EB0C165" w14:textId="77777777" w:rsidR="00CE466E" w:rsidRPr="00E35D4B" w:rsidRDefault="00CE466E" w:rsidP="00CE466E">
                  <w:pPr>
                    <w:suppressAutoHyphens w:val="0"/>
                    <w:jc w:val="center"/>
                    <w:rPr>
                      <w:rFonts w:ascii="Arial" w:hAnsi="Arial" w:cs="Arial"/>
                      <w:color w:val="000000"/>
                      <w:kern w:val="0"/>
                      <w:sz w:val="22"/>
                      <w:szCs w:val="22"/>
                      <w:lang w:eastAsia="pt-BR"/>
                    </w:rPr>
                  </w:pPr>
                  <w:r w:rsidRPr="00E35D4B">
                    <w:rPr>
                      <w:rFonts w:ascii="Arial" w:hAnsi="Arial" w:cs="Arial"/>
                      <w:color w:val="000000"/>
                      <w:kern w:val="0"/>
                      <w:sz w:val="22"/>
                      <w:szCs w:val="22"/>
                      <w:lang w:eastAsia="pt-BR"/>
                    </w:rPr>
                    <w:t xml:space="preserve"> R$          81.600,00 </w:t>
                  </w:r>
                </w:p>
              </w:tc>
            </w:tr>
          </w:tbl>
          <w:p w14:paraId="1A895DB2" w14:textId="77777777" w:rsidR="00CE466E" w:rsidRPr="00696720" w:rsidRDefault="00CE466E" w:rsidP="00CE466E">
            <w:pPr>
              <w:pStyle w:val="Nvel2-Red"/>
              <w:numPr>
                <w:ilvl w:val="0"/>
                <w:numId w:val="0"/>
              </w:numPr>
              <w:rPr>
                <w:b/>
                <w:bCs/>
              </w:rPr>
            </w:pPr>
            <w:r>
              <w:rPr>
                <w:b/>
                <w:bCs/>
              </w:rPr>
              <w:t xml:space="preserve">                                                                                                                              </w:t>
            </w:r>
            <w:r w:rsidRPr="00DB100F">
              <w:rPr>
                <w:b/>
                <w:bCs/>
              </w:rPr>
              <w:t xml:space="preserve">TOTAL </w:t>
            </w:r>
            <w:r w:rsidRPr="00DB100F">
              <w:rPr>
                <w:b/>
                <w:bCs/>
                <w:sz w:val="22"/>
                <w:szCs w:val="22"/>
              </w:rPr>
              <w:t>R$ 425.240,00</w:t>
            </w:r>
          </w:p>
          <w:p w14:paraId="22DC2D0A" w14:textId="77777777" w:rsidR="00CE466E" w:rsidRPr="00AC1777" w:rsidRDefault="00CE466E" w:rsidP="00CE466E">
            <w:pPr>
              <w:pStyle w:val="Nvel2-Red"/>
              <w:numPr>
                <w:ilvl w:val="0"/>
                <w:numId w:val="0"/>
              </w:numPr>
            </w:pPr>
          </w:p>
          <w:p w14:paraId="73B89506" w14:textId="77777777" w:rsidR="00CE466E" w:rsidRDefault="00CE466E" w:rsidP="00CE466E">
            <w:pPr>
              <w:pStyle w:val="Nvel2-Red"/>
              <w:numPr>
                <w:ilvl w:val="1"/>
                <w:numId w:val="48"/>
              </w:numPr>
              <w:ind w:left="0" w:firstLine="0"/>
            </w:pPr>
            <w:r w:rsidRPr="00696720">
              <w:lastRenderedPageBreak/>
              <w:t xml:space="preserve"> </w:t>
            </w:r>
            <w:r>
              <w:t xml:space="preserve">A </w:t>
            </w:r>
            <w:r>
              <w:rPr>
                <w:color w:val="auto"/>
              </w:rPr>
              <w:t>Contratação dos</w:t>
            </w:r>
            <w:r w:rsidRPr="001807FB">
              <w:rPr>
                <w:color w:val="auto"/>
              </w:rPr>
              <w:t xml:space="preserve"> serviços </w:t>
            </w:r>
            <w:r>
              <w:rPr>
                <w:color w:val="auto"/>
              </w:rPr>
              <w:t>descritos na tabela 01</w:t>
            </w:r>
            <w:r w:rsidRPr="00696720">
              <w:t xml:space="preserve"> são caracterizados como comuns, pois seus padrões de desempenho e qualidade podem ser objetivamente definidos neste Termo de Referência, no ETP e no Edital da licitação, por meio de especificações usuais do mercado. </w:t>
            </w:r>
          </w:p>
          <w:p w14:paraId="0B39F075" w14:textId="77777777" w:rsidR="00CE466E" w:rsidRPr="00632E9C" w:rsidRDefault="00CE466E" w:rsidP="00CE466E">
            <w:pPr>
              <w:pStyle w:val="Nvel2-Red"/>
              <w:numPr>
                <w:ilvl w:val="1"/>
                <w:numId w:val="48"/>
              </w:numPr>
              <w:ind w:left="0" w:firstLine="0"/>
            </w:pPr>
            <w:r w:rsidRPr="00632E9C">
              <w:t>Desta forma consideramos a Licitação Eletrônica via Pregão para registro de preço com menor preço por item como sendo a mais adequada ao presente caso.</w:t>
            </w:r>
          </w:p>
          <w:p w14:paraId="48CA73EC" w14:textId="77777777" w:rsidR="00CE466E" w:rsidRPr="00331549" w:rsidRDefault="00CE466E" w:rsidP="00CE466E">
            <w:pPr>
              <w:pStyle w:val="Nvel2-Red"/>
              <w:numPr>
                <w:ilvl w:val="1"/>
                <w:numId w:val="48"/>
              </w:numPr>
              <w:ind w:left="0" w:firstLine="0"/>
            </w:pPr>
            <w:r w:rsidRPr="00331549">
              <w:t>A presente contratação terá validade por período de 12 meses prorrogáveis conforme a lei.</w:t>
            </w:r>
          </w:p>
          <w:p w14:paraId="19CE0026" w14:textId="77777777" w:rsidR="00CE466E" w:rsidRPr="00696720" w:rsidRDefault="00CE466E" w:rsidP="00CE466E">
            <w:pPr>
              <w:pStyle w:val="Nvel2-Red"/>
              <w:numPr>
                <w:ilvl w:val="0"/>
                <w:numId w:val="0"/>
              </w:numPr>
            </w:pPr>
          </w:p>
          <w:p w14:paraId="0EE87C5D" w14:textId="77777777" w:rsidR="00CE466E" w:rsidRPr="00C93F87" w:rsidRDefault="00CE466E" w:rsidP="00CE466E">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C93F87">
              <w:rPr>
                <w:rFonts w:ascii="Arial" w:hAnsi="Arial" w:cs="Arial"/>
              </w:rPr>
              <w:t>FUNDAMENTAÇÃO E DESCRIÇÃO DA NECESSIDADE DA CONTRATAÇÃO</w:t>
            </w:r>
          </w:p>
          <w:p w14:paraId="07F7A500" w14:textId="77777777" w:rsidR="00CE466E" w:rsidRDefault="00CE466E" w:rsidP="00CE466E">
            <w:pPr>
              <w:pStyle w:val="Nvel2-Red"/>
              <w:numPr>
                <w:ilvl w:val="1"/>
                <w:numId w:val="48"/>
              </w:numPr>
              <w:ind w:left="0" w:firstLine="0"/>
            </w:pPr>
            <w:r>
              <w:t>A Administração Pública tem como responsabilidade promover a adequada gestão territorial e a realização de obras e reformas que atendam às demandas da população. Para isso, é essencial contar com serviços especializados de topografia, levantamentos planialtimétricos, planimétricos, demarcações de lotes, elaboração de laudos geológicos e outras atividades correlatas. Esses serviços são fundamentais para garantir a precisão técnica nos projetos de infraestrutura, obras públicas e demais intervenções urbanísticas.</w:t>
            </w:r>
          </w:p>
          <w:p w14:paraId="4281A0BB" w14:textId="77777777" w:rsidR="00CE466E" w:rsidRDefault="00CE466E" w:rsidP="00CE466E">
            <w:pPr>
              <w:pStyle w:val="Nvel2-Red"/>
              <w:numPr>
                <w:ilvl w:val="1"/>
                <w:numId w:val="48"/>
              </w:numPr>
              <w:ind w:left="0" w:firstLine="0"/>
            </w:pPr>
            <w:r>
              <w:t>O Departamento de Engenharia do município enfrenta uma demanda crescente por tais serviços, que são indispensáveis para a execução de projetos de pavimentação, drenagem, saneamento, construção e manutenção de edificações públicas, além da regularização fundiária e planejamento urbano. A complexidade e a especificidade desses levantamentos exigem profissionais altamente qualificados e equipamentos de alta precisão, os quais não estão disponíveis no quadro técnico do município.</w:t>
            </w:r>
          </w:p>
          <w:p w14:paraId="01FFF476" w14:textId="77777777" w:rsidR="00CE466E" w:rsidRDefault="00CE466E" w:rsidP="00CE466E">
            <w:pPr>
              <w:pStyle w:val="Nvel2-Red"/>
              <w:numPr>
                <w:ilvl w:val="1"/>
                <w:numId w:val="48"/>
              </w:numPr>
              <w:ind w:left="0" w:firstLine="0"/>
            </w:pPr>
            <w:r>
              <w:t xml:space="preserve">Diante desse cenário, a contratação de empresas especializadas visa suprir essa lacuna, assegurando que os projetos sejam desenvolvidos com a acurácia necessária, minimizando riscos e garantindo a conformidade com as normas técnicas e legais vigentes. Ademais, a terceirização desses serviços proporciona maior agilidade na conclusão dos projetos, otimizando a aplicação dos recursos públicos e garantindo maior eficiência na prestação dos serviços à população. </w:t>
            </w:r>
          </w:p>
          <w:p w14:paraId="53521421" w14:textId="77777777" w:rsidR="00CE466E" w:rsidRDefault="00CE466E" w:rsidP="00CE466E">
            <w:pPr>
              <w:pStyle w:val="Nvel2-Red"/>
              <w:numPr>
                <w:ilvl w:val="1"/>
                <w:numId w:val="48"/>
              </w:numPr>
              <w:ind w:left="0" w:firstLine="0"/>
            </w:pPr>
            <w:r>
              <w:t>No mais, a contratação de acordo com os itens descritos, se faz necessária, pois existem muitas obras a serem executadas com recurso federal e estadual que tem exigido além do projeto básico da engenharia, muitos outros estudos relativos as obras, para que o projeto seja aprovado pelo órgão responsável com a devida liberação de recursos.</w:t>
            </w:r>
          </w:p>
          <w:p w14:paraId="0EDB17DA" w14:textId="77777777" w:rsidR="00CE466E" w:rsidRDefault="00CE466E" w:rsidP="00CE466E">
            <w:pPr>
              <w:pStyle w:val="Nvel2-Red"/>
              <w:numPr>
                <w:ilvl w:val="1"/>
                <w:numId w:val="48"/>
              </w:numPr>
              <w:ind w:left="0" w:firstLine="0"/>
            </w:pPr>
            <w:r>
              <w:t xml:space="preserve">Portanto, a contratação se justifica pela necessidade de suporte técnico especializado para viabilizar e concluir projetos essenciais ao desenvolvimento do município, atendendo às exigências legais e promovendo melhorias na infraestrutura e qualidade de vida da população. </w:t>
            </w:r>
            <w:r w:rsidRPr="00667DCA">
              <w:t>A necessidade de contratação decorre pois o seguro para os veículos da frota municipal é uma medida essencial para garantir a proteção patrimonial do município, a continuidade dos serviços públicos e a mitigação de riscos financeiros decorrentes de sinistros.</w:t>
            </w:r>
          </w:p>
          <w:p w14:paraId="062EB2DB" w14:textId="77777777" w:rsidR="00CE466E" w:rsidRPr="00696720" w:rsidRDefault="00CE466E" w:rsidP="00CE466E">
            <w:pPr>
              <w:pStyle w:val="Nvel2-Red"/>
              <w:numPr>
                <w:ilvl w:val="0"/>
                <w:numId w:val="0"/>
              </w:numPr>
            </w:pPr>
          </w:p>
          <w:p w14:paraId="489038ED" w14:textId="77777777" w:rsidR="00CE466E" w:rsidRPr="00C93F87" w:rsidRDefault="00CE466E" w:rsidP="00CE466E">
            <w:pPr>
              <w:pStyle w:val="Nivel01"/>
              <w:numPr>
                <w:ilvl w:val="0"/>
                <w:numId w:val="48"/>
              </w:numPr>
              <w:tabs>
                <w:tab w:val="clear" w:pos="567"/>
                <w:tab w:val="left" w:pos="0"/>
              </w:tabs>
              <w:suppressAutoHyphens w:val="0"/>
              <w:spacing w:after="120" w:line="276" w:lineRule="auto"/>
              <w:ind w:left="0" w:firstLine="0"/>
              <w:rPr>
                <w:rFonts w:ascii="Arial" w:hAnsi="Arial" w:cs="Arial"/>
              </w:rPr>
            </w:pPr>
            <w:r w:rsidRPr="00C93F87">
              <w:rPr>
                <w:rFonts w:ascii="Arial" w:hAnsi="Arial" w:cs="Arial"/>
              </w:rPr>
              <w:t xml:space="preserve">DESCRIÇÃO DA SOLUÇÃO COMO UM TODO </w:t>
            </w:r>
          </w:p>
          <w:p w14:paraId="5FE4ACDE" w14:textId="77777777" w:rsidR="00CE466E" w:rsidRDefault="00CE466E" w:rsidP="00CE466E">
            <w:pPr>
              <w:pStyle w:val="Nvel2-Red"/>
              <w:numPr>
                <w:ilvl w:val="1"/>
                <w:numId w:val="48"/>
              </w:numPr>
              <w:ind w:left="0" w:firstLine="0"/>
            </w:pPr>
            <w:bookmarkStart w:id="24" w:name="_Ref121236534"/>
            <w:r w:rsidRPr="00696720">
              <w:t xml:space="preserve"> </w:t>
            </w:r>
            <w:r>
              <w:t xml:space="preserve">A solução encontrada é a </w:t>
            </w:r>
            <w:r w:rsidRPr="00AC1777">
              <w:t>Licitação Eletrônica via Pregão para registro de preço com menor preço por item</w:t>
            </w:r>
            <w:r>
              <w:t>, para contratação do serviço que abrangerá as necessidades da Secretaria de Planejamento e Inovação do município de Mandaguaçu.</w:t>
            </w:r>
            <w:r w:rsidRPr="004E0B73">
              <w:t xml:space="preserve"> </w:t>
            </w:r>
            <w:bookmarkEnd w:id="24"/>
          </w:p>
          <w:p w14:paraId="62C8B982" w14:textId="77777777" w:rsidR="00CE466E" w:rsidRPr="00D96DF9" w:rsidRDefault="00CE466E" w:rsidP="00CE466E">
            <w:pPr>
              <w:pStyle w:val="Nvel2-Red"/>
              <w:numPr>
                <w:ilvl w:val="1"/>
                <w:numId w:val="48"/>
              </w:numPr>
              <w:ind w:left="0" w:firstLine="0"/>
            </w:pPr>
            <w:r w:rsidRPr="00D96DF9">
              <w:t>Considerando a necessidade da Administração Pública em garantir o pleno desenvolvimento das atividades municipais, assegurar a continuidade dos serviços públicos essenciais e mitigar riscos de prejuízos financeiros decorrentes da perda de recursos, optou-se pela realização do procedimento licitatório na modalidade Pregão Eletrônico para Registro de Preços, com critério de menor preço por item, visando a contratação de serviços de empresa especializada em execução de serviços gerais de topografia e engenharia correlata.</w:t>
            </w:r>
          </w:p>
          <w:p w14:paraId="4981898A" w14:textId="77777777" w:rsidR="00CE466E" w:rsidRPr="00D96DF9" w:rsidRDefault="00CE466E" w:rsidP="00CE466E">
            <w:pPr>
              <w:pStyle w:val="Nvel2-Red"/>
              <w:numPr>
                <w:ilvl w:val="1"/>
                <w:numId w:val="48"/>
              </w:numPr>
              <w:ind w:left="0" w:firstLine="0"/>
            </w:pPr>
            <w:r w:rsidRPr="00D96DF9">
              <w:lastRenderedPageBreak/>
              <w:t>A adoção do sistema de registro de preços se justifica pela natureza variável e eventual da demanda, sendo impossível à Administração prever com precisão a quantidade exata de serviços que serão necessários ao longo do período. Dessa forma, o registro de preços confere à Administração maior flexibilidade, eficiência e economicidade, possibilitando a contratação conforme a real necessidade, sem a obrigatoriedade de aquisição imediata, evitando gastos desnecessários e otimizando a aplicação dos recursos públicos.</w:t>
            </w:r>
          </w:p>
          <w:p w14:paraId="098660C2" w14:textId="77777777" w:rsidR="00CE466E" w:rsidRPr="00D96DF9" w:rsidRDefault="00CE466E" w:rsidP="00CE466E">
            <w:pPr>
              <w:pStyle w:val="Nvel2-Red"/>
              <w:numPr>
                <w:ilvl w:val="1"/>
                <w:numId w:val="48"/>
              </w:numPr>
              <w:ind w:left="0" w:firstLine="0"/>
            </w:pPr>
            <w:r w:rsidRPr="00D96DF9">
              <w:t>Ademais, o serviço de topografia e engenharia correlata é essencial para a execução de obras, planejamento urbano e regularização fundiária, constituindo atividade estratégica para o desenvolvimento municipal e para a continuidade de programas e projetos públicos. A disponibilidade prévia de preços registrados também permite à Administração resposta rápida a demandas emergenciais ou imprevistas, garantindo maior segurança jurídica e transparência nas contratações.</w:t>
            </w:r>
          </w:p>
          <w:p w14:paraId="033A9BFE" w14:textId="77777777" w:rsidR="00CE466E" w:rsidRDefault="00CE466E" w:rsidP="00CE466E">
            <w:pPr>
              <w:pStyle w:val="Nvel2-Red"/>
              <w:numPr>
                <w:ilvl w:val="1"/>
                <w:numId w:val="48"/>
              </w:numPr>
              <w:ind w:left="0" w:firstLine="0"/>
            </w:pPr>
            <w:r w:rsidRPr="00D96DF9">
              <w:t>Assim, amparados pelas disposições da Lei nº 14.133/2021 e no Decreto Municipal vigente que regulamenta o registro de preços, restam demonstradas a conveniência e a vantagem da utilização dessa sistemática para a presente contratação.</w:t>
            </w:r>
          </w:p>
          <w:p w14:paraId="7A7F0482" w14:textId="77777777" w:rsidR="00CE466E" w:rsidRPr="00D96DF9" w:rsidRDefault="00CE466E" w:rsidP="00CE466E">
            <w:pPr>
              <w:pStyle w:val="Nvel2-Red"/>
              <w:numPr>
                <w:ilvl w:val="0"/>
                <w:numId w:val="0"/>
              </w:numPr>
            </w:pPr>
          </w:p>
          <w:p w14:paraId="75DCF9FE" w14:textId="77777777" w:rsidR="00CE466E" w:rsidRPr="00C93F87" w:rsidRDefault="00CE466E" w:rsidP="00CE466E">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C93F87">
              <w:rPr>
                <w:rFonts w:ascii="Arial" w:hAnsi="Arial" w:cs="Arial"/>
              </w:rPr>
              <w:t>REQUISITOS DA CONTRATAÇÃO</w:t>
            </w:r>
          </w:p>
          <w:p w14:paraId="396F857A" w14:textId="77777777" w:rsidR="00CE466E" w:rsidRPr="00696720" w:rsidRDefault="00CE466E" w:rsidP="00CE466E">
            <w:pPr>
              <w:pStyle w:val="Nvel2-Red"/>
              <w:numPr>
                <w:ilvl w:val="1"/>
                <w:numId w:val="48"/>
              </w:numPr>
              <w:ind w:left="0" w:firstLine="0"/>
            </w:pPr>
            <w:r w:rsidRPr="00696720">
              <w:t>Não é admitida a subcontratação do objeto contratual.</w:t>
            </w:r>
          </w:p>
          <w:p w14:paraId="06606B12" w14:textId="77777777" w:rsidR="00CE466E" w:rsidRPr="00696720" w:rsidRDefault="00CE466E" w:rsidP="00CE466E">
            <w:pPr>
              <w:pStyle w:val="Nvel2-Red"/>
              <w:numPr>
                <w:ilvl w:val="1"/>
                <w:numId w:val="48"/>
              </w:numPr>
              <w:ind w:left="0" w:firstLine="0"/>
            </w:pPr>
            <w:r w:rsidRPr="00696720">
              <w:t xml:space="preserve">O contratado deverá seguir as normas dos </w:t>
            </w:r>
            <w:hyperlink r:id="rId18" w:anchor="art96">
              <w:r w:rsidRPr="00696720">
                <w:t>artigos 96 e seguintes da Lei nº 14.133, de 2021</w:t>
              </w:r>
            </w:hyperlink>
            <w:r w:rsidRPr="00696720">
              <w:t xml:space="preserve">. Onde é exigido a qualidade do serviço e sua garantia. </w:t>
            </w:r>
          </w:p>
          <w:p w14:paraId="3BF84B89" w14:textId="77777777" w:rsidR="00CE466E" w:rsidRDefault="00CE466E" w:rsidP="00CE466E">
            <w:pPr>
              <w:pStyle w:val="Nvel2-Red"/>
              <w:numPr>
                <w:ilvl w:val="1"/>
                <w:numId w:val="48"/>
              </w:numPr>
              <w:ind w:left="0" w:firstLine="0"/>
              <w:rPr>
                <w:b/>
                <w:bCs/>
              </w:rPr>
            </w:pPr>
            <w:r w:rsidRPr="00696720">
              <w:t xml:space="preserve">Os serviços </w:t>
            </w:r>
            <w:r>
              <w:t xml:space="preserve">devem englobar: </w:t>
            </w:r>
          </w:p>
          <w:p w14:paraId="3F7690E0" w14:textId="77777777" w:rsidR="00CE466E" w:rsidRPr="00AC1777" w:rsidRDefault="00CE466E" w:rsidP="00CE466E">
            <w:pPr>
              <w:pStyle w:val="Nvel2-Red"/>
              <w:numPr>
                <w:ilvl w:val="0"/>
                <w:numId w:val="0"/>
              </w:numPr>
              <w:rPr>
                <w:b/>
                <w:bCs/>
              </w:rPr>
            </w:pPr>
          </w:p>
          <w:p w14:paraId="42A0AD81" w14:textId="77777777" w:rsidR="00CE466E" w:rsidRPr="001603E9" w:rsidRDefault="00CE466E" w:rsidP="00CE466E">
            <w:pPr>
              <w:rPr>
                <w:b/>
                <w:bCs/>
                <w:sz w:val="20"/>
                <w:szCs w:val="20"/>
              </w:rPr>
            </w:pPr>
            <w:r w:rsidRPr="001603E9">
              <w:rPr>
                <w:b/>
                <w:bCs/>
                <w:sz w:val="20"/>
                <w:szCs w:val="20"/>
              </w:rPr>
              <w:t xml:space="preserve">1. </w:t>
            </w:r>
            <w:r w:rsidRPr="005134DD">
              <w:rPr>
                <w:b/>
                <w:bCs/>
                <w:sz w:val="20"/>
                <w:szCs w:val="20"/>
              </w:rPr>
              <w:t>Levantamento planialtimétrico cadastral georreferenciado</w:t>
            </w:r>
          </w:p>
          <w:p w14:paraId="292CF652" w14:textId="77777777" w:rsidR="00CE466E" w:rsidRDefault="00CE466E" w:rsidP="00CE466E">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L</w:t>
            </w:r>
            <w:r w:rsidRPr="000C4EF4">
              <w:rPr>
                <w:sz w:val="20"/>
                <w:szCs w:val="20"/>
              </w:rPr>
              <w:t xml:space="preserve">evantamento planialtimétrico cadastral georreferenciado de áreas, compreendendo detalhamento das divisas secas e rios, edificações redes elétricas e hidráulicas, áreas de mata, etc e apresentação do mdt - modelo digital do terreno com curvas de metro em metro </w:t>
            </w:r>
            <w:r>
              <w:rPr>
                <w:sz w:val="20"/>
                <w:szCs w:val="20"/>
              </w:rPr>
              <w:t>escalonado da seguinte maneira:</w:t>
            </w:r>
          </w:p>
          <w:p w14:paraId="3CF27411" w14:textId="77777777" w:rsidR="00CE466E" w:rsidRDefault="00CE466E" w:rsidP="00CE466E">
            <w:pPr>
              <w:rPr>
                <w:sz w:val="20"/>
                <w:szCs w:val="20"/>
              </w:rPr>
            </w:pPr>
          </w:p>
          <w:p w14:paraId="3C5B8692" w14:textId="77777777" w:rsidR="00CE466E" w:rsidRDefault="00CE466E" w:rsidP="00CE466E">
            <w:pPr>
              <w:rPr>
                <w:sz w:val="20"/>
                <w:szCs w:val="20"/>
              </w:rPr>
            </w:pPr>
            <w:r>
              <w:rPr>
                <w:sz w:val="20"/>
                <w:szCs w:val="20"/>
              </w:rPr>
              <w:t>- Á</w:t>
            </w:r>
            <w:r w:rsidRPr="000C4EF4">
              <w:rPr>
                <w:sz w:val="20"/>
                <w:szCs w:val="20"/>
              </w:rPr>
              <w:t>reas na faixa de até 3.000,00kм².</w:t>
            </w:r>
            <w:r w:rsidRPr="005134DD">
              <w:rPr>
                <w:sz w:val="20"/>
                <w:szCs w:val="20"/>
              </w:rPr>
              <w:t xml:space="preserve"> </w:t>
            </w:r>
          </w:p>
          <w:p w14:paraId="1E465314" w14:textId="77777777" w:rsidR="00CE466E" w:rsidRDefault="00CE466E" w:rsidP="00CE466E">
            <w:pPr>
              <w:rPr>
                <w:sz w:val="20"/>
                <w:szCs w:val="20"/>
              </w:rPr>
            </w:pPr>
            <w:r>
              <w:rPr>
                <w:sz w:val="20"/>
                <w:szCs w:val="20"/>
              </w:rPr>
              <w:t>- Á</w:t>
            </w:r>
            <w:r w:rsidRPr="000C4EF4">
              <w:rPr>
                <w:sz w:val="20"/>
                <w:szCs w:val="20"/>
              </w:rPr>
              <w:t xml:space="preserve">reas na faixa de até </w:t>
            </w:r>
            <w:r w:rsidRPr="005134DD">
              <w:rPr>
                <w:sz w:val="20"/>
                <w:szCs w:val="20"/>
              </w:rPr>
              <w:t>3.001</w:t>
            </w:r>
            <w:r>
              <w:rPr>
                <w:sz w:val="20"/>
                <w:szCs w:val="20"/>
              </w:rPr>
              <w:t>ª a 10.000M².</w:t>
            </w:r>
          </w:p>
          <w:p w14:paraId="0AEDD70C" w14:textId="77777777" w:rsidR="00CE466E" w:rsidRDefault="00CE466E" w:rsidP="00CE466E">
            <w:pPr>
              <w:rPr>
                <w:sz w:val="20"/>
                <w:szCs w:val="20"/>
              </w:rPr>
            </w:pPr>
            <w:r>
              <w:rPr>
                <w:sz w:val="20"/>
                <w:szCs w:val="20"/>
              </w:rPr>
              <w:t>- Á</w:t>
            </w:r>
            <w:r w:rsidRPr="000C4EF4">
              <w:rPr>
                <w:sz w:val="20"/>
                <w:szCs w:val="20"/>
              </w:rPr>
              <w:t>reas</w:t>
            </w:r>
            <w:r>
              <w:rPr>
                <w:sz w:val="20"/>
                <w:szCs w:val="20"/>
              </w:rPr>
              <w:t xml:space="preserve"> na faixa de até 10.001M² a </w:t>
            </w:r>
            <w:r w:rsidRPr="005134DD">
              <w:rPr>
                <w:sz w:val="20"/>
                <w:szCs w:val="20"/>
              </w:rPr>
              <w:t>40.000M².</w:t>
            </w:r>
          </w:p>
          <w:p w14:paraId="615FA459" w14:textId="77777777" w:rsidR="00CE466E" w:rsidRDefault="00CE466E" w:rsidP="00CE466E">
            <w:pPr>
              <w:rPr>
                <w:sz w:val="20"/>
                <w:szCs w:val="20"/>
              </w:rPr>
            </w:pPr>
            <w:r>
              <w:rPr>
                <w:sz w:val="20"/>
                <w:szCs w:val="20"/>
              </w:rPr>
              <w:t>- Á</w:t>
            </w:r>
            <w:r w:rsidRPr="000C4EF4">
              <w:rPr>
                <w:sz w:val="20"/>
                <w:szCs w:val="20"/>
              </w:rPr>
              <w:t>reas</w:t>
            </w:r>
            <w:r>
              <w:rPr>
                <w:sz w:val="20"/>
                <w:szCs w:val="20"/>
              </w:rPr>
              <w:t xml:space="preserve"> na faixa acima de 40.001</w:t>
            </w:r>
            <w:r w:rsidRPr="005134DD">
              <w:rPr>
                <w:sz w:val="20"/>
                <w:szCs w:val="20"/>
              </w:rPr>
              <w:t>M².</w:t>
            </w:r>
          </w:p>
          <w:p w14:paraId="2D30E4FE" w14:textId="77777777" w:rsidR="00CE466E" w:rsidRPr="001603E9" w:rsidRDefault="00CE466E" w:rsidP="00CE466E">
            <w:pPr>
              <w:rPr>
                <w:sz w:val="20"/>
                <w:szCs w:val="20"/>
              </w:rPr>
            </w:pPr>
          </w:p>
          <w:p w14:paraId="47CDA503" w14:textId="77777777" w:rsidR="00CE466E" w:rsidRDefault="00CE466E" w:rsidP="00CE466E">
            <w:pPr>
              <w:rPr>
                <w:b/>
                <w:bCs/>
                <w:sz w:val="20"/>
                <w:szCs w:val="20"/>
              </w:rPr>
            </w:pPr>
            <w:r w:rsidRPr="001603E9">
              <w:rPr>
                <w:b/>
                <w:bCs/>
                <w:sz w:val="20"/>
                <w:szCs w:val="20"/>
              </w:rPr>
              <w:t xml:space="preserve">2. </w:t>
            </w:r>
            <w:r w:rsidRPr="005134DD">
              <w:rPr>
                <w:b/>
                <w:bCs/>
                <w:sz w:val="20"/>
                <w:szCs w:val="20"/>
              </w:rPr>
              <w:t xml:space="preserve">Demarcação ou remarcação </w:t>
            </w:r>
          </w:p>
          <w:p w14:paraId="37403B88" w14:textId="77777777" w:rsidR="00CE466E" w:rsidRDefault="00CE466E" w:rsidP="00CE466E">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D</w:t>
            </w:r>
            <w:r w:rsidRPr="005134DD">
              <w:rPr>
                <w:sz w:val="20"/>
                <w:szCs w:val="20"/>
              </w:rPr>
              <w:t>e</w:t>
            </w:r>
            <w:r>
              <w:rPr>
                <w:sz w:val="20"/>
                <w:szCs w:val="20"/>
              </w:rPr>
              <w:t xml:space="preserve">marcação ou remarcação de lotes </w:t>
            </w:r>
            <w:r w:rsidRPr="005134DD">
              <w:rPr>
                <w:sz w:val="20"/>
                <w:szCs w:val="20"/>
              </w:rPr>
              <w:t>urbanos, com a colocação de marcos e</w:t>
            </w:r>
            <w:r>
              <w:rPr>
                <w:sz w:val="20"/>
                <w:szCs w:val="20"/>
              </w:rPr>
              <w:t xml:space="preserve"> </w:t>
            </w:r>
            <w:r w:rsidRPr="005134DD">
              <w:rPr>
                <w:sz w:val="20"/>
                <w:szCs w:val="20"/>
              </w:rPr>
              <w:t>testemunhas de madeira nos vértices.</w:t>
            </w:r>
            <w:r w:rsidRPr="005134DD">
              <w:rPr>
                <w:bCs/>
                <w:sz w:val="20"/>
                <w:szCs w:val="20"/>
              </w:rPr>
              <w:t xml:space="preserve"> </w:t>
            </w:r>
          </w:p>
          <w:p w14:paraId="3638A946" w14:textId="77777777" w:rsidR="00CE466E" w:rsidRPr="001603E9" w:rsidRDefault="00CE466E" w:rsidP="00CE466E">
            <w:pPr>
              <w:rPr>
                <w:sz w:val="20"/>
                <w:szCs w:val="20"/>
              </w:rPr>
            </w:pPr>
          </w:p>
          <w:p w14:paraId="36C2A63E" w14:textId="77777777" w:rsidR="00CE466E" w:rsidRPr="001603E9" w:rsidRDefault="00CE466E" w:rsidP="00CE466E">
            <w:pPr>
              <w:rPr>
                <w:b/>
                <w:bCs/>
                <w:sz w:val="20"/>
                <w:szCs w:val="20"/>
              </w:rPr>
            </w:pPr>
            <w:r w:rsidRPr="001603E9">
              <w:rPr>
                <w:b/>
                <w:bCs/>
                <w:sz w:val="20"/>
                <w:szCs w:val="20"/>
              </w:rPr>
              <w:t xml:space="preserve">3. </w:t>
            </w:r>
            <w:r w:rsidRPr="005134DD">
              <w:rPr>
                <w:b/>
                <w:bCs/>
                <w:sz w:val="20"/>
                <w:szCs w:val="20"/>
              </w:rPr>
              <w:t>Levantamento ou demarcação</w:t>
            </w:r>
          </w:p>
          <w:p w14:paraId="64705AC2" w14:textId="77777777" w:rsidR="00CE466E" w:rsidRDefault="00CE466E" w:rsidP="00CE466E">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L</w:t>
            </w:r>
            <w:r w:rsidRPr="005134DD">
              <w:rPr>
                <w:sz w:val="20"/>
                <w:szCs w:val="20"/>
              </w:rPr>
              <w:t>evantame</w:t>
            </w:r>
            <w:r>
              <w:rPr>
                <w:sz w:val="20"/>
                <w:szCs w:val="20"/>
              </w:rPr>
              <w:t xml:space="preserve">nto ou demarcação de divisas de </w:t>
            </w:r>
            <w:r w:rsidRPr="005134DD">
              <w:rPr>
                <w:sz w:val="20"/>
                <w:szCs w:val="20"/>
              </w:rPr>
              <w:t>lotes ru</w:t>
            </w:r>
            <w:r>
              <w:rPr>
                <w:sz w:val="20"/>
                <w:szCs w:val="20"/>
              </w:rPr>
              <w:t xml:space="preserve">rais, divisas municipais, eixos </w:t>
            </w:r>
            <w:r w:rsidRPr="005134DD">
              <w:rPr>
                <w:sz w:val="20"/>
                <w:szCs w:val="20"/>
              </w:rPr>
              <w:t>de</w:t>
            </w:r>
            <w:r>
              <w:rPr>
                <w:sz w:val="20"/>
                <w:szCs w:val="20"/>
              </w:rPr>
              <w:t xml:space="preserve"> </w:t>
            </w:r>
            <w:r w:rsidRPr="005134DD">
              <w:rPr>
                <w:sz w:val="20"/>
                <w:szCs w:val="20"/>
              </w:rPr>
              <w:t>estradas e alinhamento prediais, coma</w:t>
            </w:r>
            <w:r>
              <w:rPr>
                <w:sz w:val="20"/>
                <w:szCs w:val="20"/>
              </w:rPr>
              <w:t xml:space="preserve"> </w:t>
            </w:r>
            <w:r w:rsidRPr="005134DD">
              <w:rPr>
                <w:sz w:val="20"/>
                <w:szCs w:val="20"/>
              </w:rPr>
              <w:t>colocação de marcos de madeira</w:t>
            </w:r>
            <w:r w:rsidRPr="005134DD">
              <w:rPr>
                <w:bCs/>
                <w:sz w:val="20"/>
                <w:szCs w:val="20"/>
              </w:rPr>
              <w:t xml:space="preserve"> </w:t>
            </w:r>
          </w:p>
          <w:p w14:paraId="4556B432" w14:textId="77777777" w:rsidR="00CE466E" w:rsidRPr="001603E9" w:rsidRDefault="00CE466E" w:rsidP="00CE466E">
            <w:pPr>
              <w:rPr>
                <w:sz w:val="20"/>
                <w:szCs w:val="20"/>
              </w:rPr>
            </w:pPr>
          </w:p>
          <w:p w14:paraId="2A4BB556" w14:textId="77777777" w:rsidR="00CE466E" w:rsidRDefault="00CE466E" w:rsidP="00CE466E">
            <w:pPr>
              <w:rPr>
                <w:b/>
                <w:bCs/>
                <w:sz w:val="20"/>
                <w:szCs w:val="20"/>
              </w:rPr>
            </w:pPr>
            <w:r w:rsidRPr="001603E9">
              <w:rPr>
                <w:b/>
                <w:bCs/>
                <w:sz w:val="20"/>
                <w:szCs w:val="20"/>
              </w:rPr>
              <w:t xml:space="preserve">4. </w:t>
            </w:r>
            <w:r w:rsidRPr="00D55BD0">
              <w:rPr>
                <w:b/>
                <w:bCs/>
                <w:sz w:val="20"/>
                <w:szCs w:val="20"/>
              </w:rPr>
              <w:t xml:space="preserve">Elaboração de mapas e memoriais descritivos </w:t>
            </w:r>
          </w:p>
          <w:p w14:paraId="35786F8C" w14:textId="77777777" w:rsidR="00CE466E" w:rsidRDefault="00CE466E" w:rsidP="00CE466E">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 xml:space="preserve">Elaboração de mapas e memoriais </w:t>
            </w:r>
            <w:r w:rsidRPr="005134DD">
              <w:rPr>
                <w:sz w:val="20"/>
                <w:szCs w:val="20"/>
              </w:rPr>
              <w:t>descritivos visando a unificação, subdivisão</w:t>
            </w:r>
            <w:r>
              <w:rPr>
                <w:sz w:val="20"/>
                <w:szCs w:val="20"/>
              </w:rPr>
              <w:t xml:space="preserve"> </w:t>
            </w:r>
            <w:r w:rsidRPr="005134DD">
              <w:rPr>
                <w:sz w:val="20"/>
                <w:szCs w:val="20"/>
              </w:rPr>
              <w:t>ou regularização de lotes urbanos e rurais</w:t>
            </w:r>
            <w:r>
              <w:rPr>
                <w:sz w:val="20"/>
                <w:szCs w:val="20"/>
              </w:rPr>
              <w:t xml:space="preserve"> </w:t>
            </w:r>
            <w:r w:rsidRPr="005134DD">
              <w:rPr>
                <w:sz w:val="20"/>
                <w:szCs w:val="20"/>
              </w:rPr>
              <w:t>e também, de ruas, praças, etc., visando a</w:t>
            </w:r>
            <w:r>
              <w:rPr>
                <w:sz w:val="20"/>
                <w:szCs w:val="20"/>
              </w:rPr>
              <w:t xml:space="preserve"> </w:t>
            </w:r>
            <w:r w:rsidRPr="005134DD">
              <w:rPr>
                <w:sz w:val="20"/>
                <w:szCs w:val="20"/>
              </w:rPr>
              <w:t>desafetação d</w:t>
            </w:r>
            <w:r>
              <w:rPr>
                <w:sz w:val="20"/>
                <w:szCs w:val="20"/>
              </w:rPr>
              <w:t>o domínio público.</w:t>
            </w:r>
          </w:p>
          <w:p w14:paraId="685C1663" w14:textId="77777777" w:rsidR="00CE466E" w:rsidRDefault="00CE466E" w:rsidP="00CE466E">
            <w:pPr>
              <w:rPr>
                <w:sz w:val="20"/>
                <w:szCs w:val="20"/>
              </w:rPr>
            </w:pPr>
          </w:p>
          <w:p w14:paraId="2FD3CD93" w14:textId="77777777" w:rsidR="00CE466E" w:rsidRDefault="00CE466E" w:rsidP="00CE466E">
            <w:pPr>
              <w:rPr>
                <w:b/>
                <w:bCs/>
                <w:sz w:val="20"/>
                <w:szCs w:val="20"/>
              </w:rPr>
            </w:pPr>
            <w:r>
              <w:rPr>
                <w:b/>
                <w:bCs/>
                <w:sz w:val="20"/>
                <w:szCs w:val="20"/>
              </w:rPr>
              <w:t>5</w:t>
            </w:r>
            <w:r w:rsidRPr="001603E9">
              <w:rPr>
                <w:b/>
                <w:bCs/>
                <w:sz w:val="20"/>
                <w:szCs w:val="20"/>
              </w:rPr>
              <w:t xml:space="preserve">. </w:t>
            </w:r>
            <w:r>
              <w:rPr>
                <w:b/>
                <w:bCs/>
                <w:sz w:val="20"/>
                <w:szCs w:val="20"/>
              </w:rPr>
              <w:t>T</w:t>
            </w:r>
            <w:r w:rsidRPr="00D55BD0">
              <w:rPr>
                <w:b/>
                <w:bCs/>
                <w:sz w:val="20"/>
                <w:szCs w:val="20"/>
              </w:rPr>
              <w:t>opografia</w:t>
            </w:r>
          </w:p>
          <w:p w14:paraId="6B8252AC" w14:textId="77777777" w:rsidR="00CE466E" w:rsidRDefault="00CE466E" w:rsidP="00CE466E">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E</w:t>
            </w:r>
            <w:r w:rsidRPr="00D55BD0">
              <w:rPr>
                <w:sz w:val="20"/>
                <w:szCs w:val="20"/>
              </w:rPr>
              <w:t>qu</w:t>
            </w:r>
            <w:r>
              <w:rPr>
                <w:sz w:val="20"/>
                <w:szCs w:val="20"/>
              </w:rPr>
              <w:t xml:space="preserve">ipe completa de topografia para </w:t>
            </w:r>
            <w:r w:rsidRPr="00D55BD0">
              <w:rPr>
                <w:sz w:val="20"/>
                <w:szCs w:val="20"/>
              </w:rPr>
              <w:t>locação de obras (pilares, cantos, cotas,</w:t>
            </w:r>
            <w:r>
              <w:rPr>
                <w:sz w:val="20"/>
                <w:szCs w:val="20"/>
              </w:rPr>
              <w:t xml:space="preserve"> </w:t>
            </w:r>
            <w:r w:rsidRPr="00D55BD0">
              <w:rPr>
                <w:sz w:val="20"/>
                <w:szCs w:val="20"/>
              </w:rPr>
              <w:t>etc) e outros trabalhos de difícil</w:t>
            </w:r>
            <w:r>
              <w:rPr>
                <w:sz w:val="20"/>
                <w:szCs w:val="20"/>
              </w:rPr>
              <w:t xml:space="preserve"> </w:t>
            </w:r>
            <w:r w:rsidRPr="00D55BD0">
              <w:rPr>
                <w:sz w:val="20"/>
                <w:szCs w:val="20"/>
              </w:rPr>
              <w:t>mensuração 1 (um) técnico, 2 (dois)</w:t>
            </w:r>
            <w:r>
              <w:rPr>
                <w:sz w:val="20"/>
                <w:szCs w:val="20"/>
              </w:rPr>
              <w:t xml:space="preserve"> </w:t>
            </w:r>
            <w:r w:rsidRPr="00D55BD0">
              <w:rPr>
                <w:sz w:val="20"/>
                <w:szCs w:val="20"/>
              </w:rPr>
              <w:t>auxiliares</w:t>
            </w:r>
            <w:r>
              <w:rPr>
                <w:sz w:val="20"/>
                <w:szCs w:val="20"/>
              </w:rPr>
              <w:t xml:space="preserve">, 1 </w:t>
            </w:r>
            <w:r w:rsidRPr="00D55BD0">
              <w:rPr>
                <w:sz w:val="20"/>
                <w:szCs w:val="20"/>
              </w:rPr>
              <w:t>(uma) estação total, 1 (um)</w:t>
            </w:r>
            <w:r>
              <w:rPr>
                <w:sz w:val="20"/>
                <w:szCs w:val="20"/>
              </w:rPr>
              <w:t xml:space="preserve"> receptor gps e acessórios. </w:t>
            </w:r>
          </w:p>
          <w:p w14:paraId="01AA7B43" w14:textId="77777777" w:rsidR="00CE466E" w:rsidRDefault="00CE466E" w:rsidP="00CE466E">
            <w:pPr>
              <w:rPr>
                <w:sz w:val="20"/>
                <w:szCs w:val="20"/>
              </w:rPr>
            </w:pPr>
          </w:p>
          <w:p w14:paraId="044766AD" w14:textId="77777777" w:rsidR="00CE466E" w:rsidRPr="001603E9" w:rsidRDefault="00CE466E" w:rsidP="00CE466E">
            <w:pPr>
              <w:rPr>
                <w:sz w:val="20"/>
                <w:szCs w:val="20"/>
              </w:rPr>
            </w:pPr>
          </w:p>
          <w:p w14:paraId="423AAA34" w14:textId="77777777" w:rsidR="00CE466E" w:rsidRPr="00C93F87" w:rsidRDefault="00CE466E" w:rsidP="00CE466E">
            <w:pPr>
              <w:pStyle w:val="Nivel01"/>
              <w:numPr>
                <w:ilvl w:val="0"/>
                <w:numId w:val="48"/>
              </w:numPr>
              <w:tabs>
                <w:tab w:val="clear" w:pos="567"/>
                <w:tab w:val="left" w:pos="-284"/>
              </w:tabs>
              <w:suppressAutoHyphens w:val="0"/>
              <w:spacing w:after="120" w:line="276" w:lineRule="auto"/>
              <w:ind w:left="567" w:hanging="567"/>
              <w:rPr>
                <w:rFonts w:ascii="Arial" w:hAnsi="Arial" w:cs="Arial"/>
              </w:rPr>
            </w:pPr>
            <w:r w:rsidRPr="00C93F87">
              <w:rPr>
                <w:rFonts w:ascii="Arial" w:hAnsi="Arial" w:cs="Arial"/>
              </w:rPr>
              <w:lastRenderedPageBreak/>
              <w:t>MODELO DE EXECUÇÃO DO OBJETO</w:t>
            </w:r>
          </w:p>
          <w:p w14:paraId="5FA075EE" w14:textId="77777777" w:rsidR="00CE466E" w:rsidRPr="00696720" w:rsidRDefault="00CE466E" w:rsidP="00CE466E">
            <w:pPr>
              <w:pStyle w:val="Nivel2"/>
              <w:rPr>
                <w:b/>
              </w:rPr>
            </w:pPr>
            <w:r w:rsidRPr="00696720">
              <w:rPr>
                <w:b/>
              </w:rPr>
              <w:t>Condições de entrega</w:t>
            </w:r>
          </w:p>
          <w:p w14:paraId="29D90F58" w14:textId="77777777" w:rsidR="00CE466E" w:rsidRPr="00DD5B8E" w:rsidRDefault="00CE466E" w:rsidP="00CE466E">
            <w:pPr>
              <w:pStyle w:val="Nvel2-Red"/>
              <w:numPr>
                <w:ilvl w:val="1"/>
                <w:numId w:val="48"/>
              </w:numPr>
              <w:ind w:left="0" w:firstLine="0"/>
            </w:pPr>
            <w:r w:rsidRPr="002A64B6">
              <w:rPr>
                <w:u w:val="single"/>
              </w:rPr>
              <w:t>Prazo de entrega</w:t>
            </w:r>
            <w:r w:rsidRPr="00696720">
              <w:t xml:space="preserve">: </w:t>
            </w:r>
            <w:r>
              <w:t xml:space="preserve">Após a emissão do Empenho o Serviço deve ser prestado no prazo máximo de 15 dias. </w:t>
            </w:r>
          </w:p>
          <w:p w14:paraId="072E5B52" w14:textId="77777777" w:rsidR="00CE466E" w:rsidRPr="00696720" w:rsidRDefault="00CE466E" w:rsidP="00CE466E">
            <w:pPr>
              <w:pStyle w:val="Nvel2-Red"/>
              <w:numPr>
                <w:ilvl w:val="1"/>
                <w:numId w:val="48"/>
              </w:numPr>
              <w:ind w:left="0" w:firstLine="0"/>
            </w:pPr>
            <w:r>
              <w:t xml:space="preserve"> </w:t>
            </w:r>
            <w:r w:rsidRPr="002A64B6">
              <w:rPr>
                <w:u w:val="single"/>
              </w:rPr>
              <w:t>Local de entrega</w:t>
            </w:r>
            <w:r w:rsidRPr="00696720">
              <w:t xml:space="preserve">: </w:t>
            </w:r>
            <w:r w:rsidRPr="0084091F">
              <w:t>Local de execução dos serviços</w:t>
            </w:r>
            <w:r>
              <w:t xml:space="preserve"> será </w:t>
            </w:r>
            <w:r w:rsidRPr="0084091F">
              <w:t>conforme solicitação do Departamento Respons</w:t>
            </w:r>
            <w:r>
              <w:t>ável através de Ordem de Serviço detalhando o serviço pretendido com todas as informações pertinentes.</w:t>
            </w:r>
          </w:p>
          <w:p w14:paraId="1871FCAF" w14:textId="77777777" w:rsidR="00CE466E" w:rsidRPr="00696720" w:rsidRDefault="00CE466E" w:rsidP="00CE466E">
            <w:pPr>
              <w:pStyle w:val="Nivel2"/>
              <w:numPr>
                <w:ilvl w:val="1"/>
                <w:numId w:val="48"/>
              </w:numPr>
              <w:autoSpaceDE/>
              <w:autoSpaceDN/>
              <w:adjustRightInd/>
              <w:ind w:left="0" w:firstLine="0"/>
            </w:pPr>
            <w:r w:rsidRPr="00696720">
              <w:rPr>
                <w:u w:val="single"/>
              </w:rPr>
              <w:t>Horário de entrega</w:t>
            </w:r>
            <w:r w:rsidRPr="00696720">
              <w:t xml:space="preserve">: De segunda à sexta-feira no horário das </w:t>
            </w:r>
            <w:r>
              <w:t>07h30min às 11h3</w:t>
            </w:r>
            <w:r w:rsidRPr="00696720">
              <w:t>0min e das 13h00min às 17h00min.</w:t>
            </w:r>
          </w:p>
          <w:p w14:paraId="67F77946" w14:textId="77777777" w:rsidR="00CE466E" w:rsidRPr="00920196" w:rsidRDefault="00CE466E" w:rsidP="00CE466E">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920196">
              <w:rPr>
                <w:rFonts w:ascii="Arial" w:hAnsi="Arial" w:cs="Arial"/>
              </w:rPr>
              <w:t>GESTÃO DO CONTRATO</w:t>
            </w:r>
          </w:p>
          <w:p w14:paraId="1BF45902" w14:textId="77777777" w:rsidR="00CE466E" w:rsidRPr="00696720" w:rsidRDefault="00CE466E" w:rsidP="00CE466E">
            <w:pPr>
              <w:pStyle w:val="Nivel2"/>
              <w:numPr>
                <w:ilvl w:val="1"/>
                <w:numId w:val="48"/>
              </w:numPr>
              <w:autoSpaceDE/>
              <w:autoSpaceDN/>
              <w:adjustRightInd/>
              <w:ind w:left="0" w:firstLine="0"/>
            </w:pPr>
            <w:r w:rsidRPr="00696720">
              <w:t>O contrato deverá ser executado fielmente pelas partes, de acordo com as cláusulas avençadas e as normas da Lei nº 14.133, de 2021, e cada parte responderá pelas consequências de sua inexecução total ou parcial.</w:t>
            </w:r>
          </w:p>
          <w:p w14:paraId="08076EC2" w14:textId="77777777" w:rsidR="00CE466E" w:rsidRPr="00696720" w:rsidRDefault="00CE466E" w:rsidP="00CE466E">
            <w:pPr>
              <w:pStyle w:val="Nivel2"/>
              <w:numPr>
                <w:ilvl w:val="1"/>
                <w:numId w:val="48"/>
              </w:numPr>
              <w:autoSpaceDE/>
              <w:autoSpaceDN/>
              <w:adjustRightInd/>
              <w:ind w:left="0" w:firstLine="0"/>
            </w:pPr>
            <w:r w:rsidRPr="00696720">
              <w:t>As comunicações entre o órgão ou entidade e a contratada devem ser realizadas por escrito sempre que o ato exigir tal formalidade, admitindo-se o uso de mensagem eletrônica para esse fim.</w:t>
            </w:r>
          </w:p>
          <w:p w14:paraId="2030B177" w14:textId="77777777" w:rsidR="00CE466E" w:rsidRPr="00696720" w:rsidRDefault="00CE466E" w:rsidP="00CE466E">
            <w:pPr>
              <w:pStyle w:val="Nivel2"/>
              <w:numPr>
                <w:ilvl w:val="1"/>
                <w:numId w:val="48"/>
              </w:numPr>
              <w:autoSpaceDE/>
              <w:autoSpaceDN/>
              <w:adjustRightInd/>
              <w:ind w:left="0" w:firstLine="0"/>
            </w:pPr>
            <w:r w:rsidRPr="00696720">
              <w:t>O órgão ou entidade poderá convocar representante da empresa para adoção de providências que devam ser cumpridas de imediato.</w:t>
            </w:r>
          </w:p>
          <w:p w14:paraId="0714E36C" w14:textId="77777777" w:rsidR="00CE466E" w:rsidRPr="00696720" w:rsidRDefault="00CE466E" w:rsidP="00CE466E">
            <w:pPr>
              <w:pStyle w:val="Nvel01-SemNumerao"/>
            </w:pPr>
            <w:r w:rsidRPr="00696720">
              <w:t>Fiscalização</w:t>
            </w:r>
          </w:p>
          <w:p w14:paraId="47655AC2" w14:textId="77777777" w:rsidR="00CE466E" w:rsidRPr="00696720" w:rsidRDefault="00CE466E" w:rsidP="00CE466E">
            <w:pPr>
              <w:pStyle w:val="Nivel2"/>
            </w:pPr>
            <w:r w:rsidRPr="00C75EF7">
              <w:t xml:space="preserve">A execução do contrato deverá ser acompanhada e fiscalizada pelo Gestor do contrato a </w:t>
            </w:r>
            <w:r w:rsidRPr="00C75EF7">
              <w:rPr>
                <w:b/>
                <w:bCs/>
              </w:rPr>
              <w:t>Sra</w:t>
            </w:r>
            <w:r w:rsidRPr="00C75EF7">
              <w:t xml:space="preserve">. </w:t>
            </w:r>
            <w:r w:rsidRPr="00C75EF7">
              <w:rPr>
                <w:b/>
                <w:bCs/>
              </w:rPr>
              <w:t>Andressa Oliveira</w:t>
            </w:r>
            <w:r w:rsidRPr="00C75EF7">
              <w:t xml:space="preserve">, pelo Fiscal o </w:t>
            </w:r>
            <w:r w:rsidRPr="00C75EF7">
              <w:rPr>
                <w:b/>
                <w:bCs/>
              </w:rPr>
              <w:t>Sr</w:t>
            </w:r>
            <w:r w:rsidRPr="00C75EF7">
              <w:t xml:space="preserve">. </w:t>
            </w:r>
            <w:r w:rsidRPr="00C75EF7">
              <w:rPr>
                <w:b/>
                <w:bCs/>
              </w:rPr>
              <w:t>Mauricio Roberto Ceolim</w:t>
            </w:r>
            <w:r w:rsidRPr="00C75EF7">
              <w:t xml:space="preserve"> que desempenhará as funções de</w:t>
            </w:r>
            <w:r w:rsidRPr="00C75EF7">
              <w:rPr>
                <w:color w:val="FF0000"/>
              </w:rPr>
              <w:t xml:space="preserve"> </w:t>
            </w:r>
            <w:r w:rsidRPr="00C75EF7">
              <w:t xml:space="preserve">Fiscalização Técnica, sendo o fiscal técnico substituto o </w:t>
            </w:r>
            <w:r w:rsidRPr="00C75EF7">
              <w:rPr>
                <w:b/>
                <w:bCs/>
              </w:rPr>
              <w:t>Sr.</w:t>
            </w:r>
            <w:r w:rsidRPr="00C75EF7">
              <w:t xml:space="preserve"> </w:t>
            </w:r>
            <w:r w:rsidRPr="00C75EF7">
              <w:rPr>
                <w:b/>
                <w:bCs/>
              </w:rPr>
              <w:t xml:space="preserve">Paulo Henrique Grandizoli Oliveira, e </w:t>
            </w:r>
            <w:r w:rsidRPr="00C75EF7">
              <w:t xml:space="preserve">o fiscal Administrativo o </w:t>
            </w:r>
            <w:r w:rsidRPr="00C75EF7">
              <w:rPr>
                <w:b/>
                <w:bCs/>
              </w:rPr>
              <w:t>Sr. Jaime Alves de Oliveira</w:t>
            </w:r>
            <w:r w:rsidRPr="00C75EF7">
              <w:t xml:space="preserve"> (Lei nº 14.133, de 2021, art. 117, §1).</w:t>
            </w:r>
          </w:p>
          <w:p w14:paraId="1657AAFB" w14:textId="77777777" w:rsidR="00CE466E" w:rsidRPr="00696720" w:rsidRDefault="00CE466E" w:rsidP="00CE466E">
            <w:pPr>
              <w:pStyle w:val="Nvel01-SemNumerao"/>
            </w:pPr>
            <w:r w:rsidRPr="00696720">
              <w:t>Fiscalização Técnica</w:t>
            </w:r>
          </w:p>
          <w:p w14:paraId="3C47253E" w14:textId="77777777" w:rsidR="00CE466E" w:rsidRPr="00696720" w:rsidRDefault="00CE466E" w:rsidP="00CE466E">
            <w:pPr>
              <w:pStyle w:val="Nivel2"/>
              <w:numPr>
                <w:ilvl w:val="1"/>
                <w:numId w:val="48"/>
              </w:numPr>
              <w:autoSpaceDE/>
              <w:autoSpaceDN/>
              <w:adjustRightInd/>
              <w:ind w:left="0" w:firstLine="0"/>
            </w:pPr>
            <w:r w:rsidRPr="00696720">
              <w:t xml:space="preserve">O fiscal técnico do contrato acompanhará a execução do contrato, para que sejam cumpridas todas as condições estabelecidas no contrato, de modo a assegurar os melhores resultados para a Administração. </w:t>
            </w:r>
          </w:p>
          <w:p w14:paraId="106C8EFF" w14:textId="77777777" w:rsidR="00CE466E" w:rsidRPr="00696720" w:rsidRDefault="00CE466E" w:rsidP="00CE466E">
            <w:pPr>
              <w:pStyle w:val="Nivel2"/>
              <w:numPr>
                <w:ilvl w:val="1"/>
                <w:numId w:val="48"/>
              </w:numPr>
              <w:autoSpaceDE/>
              <w:autoSpaceDN/>
              <w:adjustRightInd/>
              <w:ind w:left="0" w:firstLine="0"/>
            </w:pPr>
            <w:r w:rsidRPr="00696720">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2FB68D73" w14:textId="77777777" w:rsidR="00CE466E" w:rsidRPr="00696720" w:rsidRDefault="00CE466E" w:rsidP="00CE466E">
            <w:pPr>
              <w:pStyle w:val="Nivel2"/>
              <w:numPr>
                <w:ilvl w:val="1"/>
                <w:numId w:val="48"/>
              </w:numPr>
              <w:autoSpaceDE/>
              <w:autoSpaceDN/>
              <w:adjustRightInd/>
              <w:ind w:left="0" w:firstLine="0"/>
            </w:pPr>
            <w:r w:rsidRPr="00696720">
              <w:t xml:space="preserve">Identificada qualquer inexatidão ou irregularidade, o fiscal técnico do contrato emitirá notificações para a correção da execução do contrato, determinando prazo para a correção. </w:t>
            </w:r>
          </w:p>
          <w:p w14:paraId="095D5331" w14:textId="77777777" w:rsidR="00CE466E" w:rsidRPr="00696720" w:rsidRDefault="00CE466E" w:rsidP="00CE466E">
            <w:pPr>
              <w:pStyle w:val="Nivel2"/>
              <w:numPr>
                <w:ilvl w:val="1"/>
                <w:numId w:val="48"/>
              </w:numPr>
              <w:autoSpaceDE/>
              <w:autoSpaceDN/>
              <w:adjustRightInd/>
              <w:ind w:left="0" w:firstLine="0"/>
            </w:pPr>
            <w:r w:rsidRPr="00696720">
              <w:t>O fiscal técnico do contrato informará ao gestor do contato, em tempo hábil, a situação que demandar decisão ou adoção de medidas que ultrapassem sua competência, para que adote as medidas necessárias e saneadoras, se for o caso.</w:t>
            </w:r>
          </w:p>
          <w:p w14:paraId="5C4D2D2E" w14:textId="77777777" w:rsidR="00CE466E" w:rsidRPr="00696720" w:rsidRDefault="00CE466E" w:rsidP="00CE466E">
            <w:pPr>
              <w:pStyle w:val="Nivel2"/>
              <w:numPr>
                <w:ilvl w:val="1"/>
                <w:numId w:val="48"/>
              </w:numPr>
              <w:autoSpaceDE/>
              <w:autoSpaceDN/>
              <w:adjustRightInd/>
              <w:ind w:left="0" w:firstLine="0"/>
            </w:pPr>
            <w:r w:rsidRPr="00696720">
              <w:t xml:space="preserve">No caso de ocorrências que possam inviabilizar a execução do contrato nas datas aprazadas, o fiscal técnico do contrato comunicará o fato imediatamente ao gestor do contrato. </w:t>
            </w:r>
          </w:p>
          <w:p w14:paraId="17CB2843" w14:textId="77777777" w:rsidR="00CE466E" w:rsidRPr="00696720" w:rsidRDefault="00CE466E" w:rsidP="00CE466E">
            <w:pPr>
              <w:pStyle w:val="Nivel2"/>
              <w:numPr>
                <w:ilvl w:val="1"/>
                <w:numId w:val="48"/>
              </w:numPr>
              <w:autoSpaceDE/>
              <w:autoSpaceDN/>
              <w:adjustRightInd/>
              <w:ind w:left="0" w:firstLine="0"/>
            </w:pPr>
            <w:r w:rsidRPr="00696720">
              <w:t>O fiscal técnico do contrato comunicará ao gestor do contrato, em tempo hábil, o término do contrato sob sua responsabilidade, com vistas à tempestiva renovação ou à prorrogação contratual.</w:t>
            </w:r>
          </w:p>
          <w:p w14:paraId="67D4510D" w14:textId="77777777" w:rsidR="00CE466E" w:rsidRPr="00696720" w:rsidRDefault="00CE466E" w:rsidP="00CE466E">
            <w:pPr>
              <w:pStyle w:val="Nvel01-SemNumerao"/>
            </w:pPr>
            <w:r w:rsidRPr="00696720">
              <w:t>Fiscalização Administrativa</w:t>
            </w:r>
          </w:p>
          <w:p w14:paraId="57366133" w14:textId="77777777" w:rsidR="00CE466E" w:rsidRPr="00696720" w:rsidRDefault="00CE466E" w:rsidP="00CE466E">
            <w:pPr>
              <w:pStyle w:val="Nivel2"/>
              <w:numPr>
                <w:ilvl w:val="1"/>
                <w:numId w:val="48"/>
              </w:numPr>
              <w:autoSpaceDE/>
              <w:autoSpaceDN/>
              <w:adjustRightInd/>
              <w:ind w:left="0" w:firstLine="0"/>
            </w:pPr>
            <w:r w:rsidRPr="00696720">
              <w:lastRenderedPageBreak/>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5C3BB692" w14:textId="77777777" w:rsidR="00CE466E" w:rsidRPr="00696720" w:rsidRDefault="00CE466E" w:rsidP="00CE466E">
            <w:pPr>
              <w:pStyle w:val="Nivel2"/>
              <w:numPr>
                <w:ilvl w:val="1"/>
                <w:numId w:val="48"/>
              </w:numPr>
              <w:autoSpaceDE/>
              <w:autoSpaceDN/>
              <w:adjustRightInd/>
              <w:ind w:left="0" w:firstLine="0"/>
            </w:pPr>
            <w:r w:rsidRPr="00696720">
              <w:t>Caso ocorra descumprimento das obrigações contratuais, o fiscal administrativo do contrato atuará tempestivamente na solução do problema, reportando ao gestor do contrato para que tome as providências cabíveis, quando ultrapassar a sua competência.</w:t>
            </w:r>
          </w:p>
          <w:p w14:paraId="79D7DF18" w14:textId="77777777" w:rsidR="00CE466E" w:rsidRPr="00696720" w:rsidRDefault="00CE466E" w:rsidP="00CE466E">
            <w:pPr>
              <w:pStyle w:val="Nvel01-SemNumerao"/>
              <w:rPr>
                <w:i/>
              </w:rPr>
            </w:pPr>
            <w:r w:rsidRPr="00696720">
              <w:t>Gestor do Contrato</w:t>
            </w:r>
          </w:p>
          <w:p w14:paraId="699696AD" w14:textId="77777777" w:rsidR="00CE466E" w:rsidRPr="00696720" w:rsidRDefault="00CE466E" w:rsidP="00CE466E">
            <w:pPr>
              <w:pStyle w:val="Nvel2-Red"/>
              <w:numPr>
                <w:ilvl w:val="1"/>
                <w:numId w:val="48"/>
              </w:numPr>
              <w:ind w:left="0" w:firstLine="0"/>
            </w:pPr>
            <w:r w:rsidRPr="00696720">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r w:rsidRPr="00DD5B8E">
              <w:t xml:space="preserve"> </w:t>
            </w:r>
            <w:r w:rsidRPr="00DD5B8E">
              <w:rPr>
                <w:color w:val="auto"/>
              </w:rPr>
              <w:t>(Decreto municipal nº 8425/2023, art. 10, IV)</w:t>
            </w:r>
          </w:p>
          <w:p w14:paraId="511F4789" w14:textId="77777777" w:rsidR="00CE466E" w:rsidRPr="00DD5B8E" w:rsidRDefault="00CE466E" w:rsidP="00CE466E">
            <w:pPr>
              <w:pStyle w:val="Nvel2-Red"/>
              <w:numPr>
                <w:ilvl w:val="1"/>
                <w:numId w:val="48"/>
              </w:numPr>
              <w:ind w:left="0" w:firstLine="0"/>
              <w:rPr>
                <w:color w:val="auto"/>
              </w:rPr>
            </w:pPr>
            <w:r w:rsidRPr="00696720">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r w:rsidRPr="00DD5B8E">
              <w:rPr>
                <w:color w:val="auto"/>
              </w:rPr>
              <w:t>(Decreto</w:t>
            </w:r>
            <w:r>
              <w:rPr>
                <w:color w:val="auto"/>
              </w:rPr>
              <w:t xml:space="preserve"> </w:t>
            </w:r>
            <w:r w:rsidRPr="00DD5B8E">
              <w:rPr>
                <w:color w:val="auto"/>
              </w:rPr>
              <w:t>municipal nº 8425/2023, art. 10, II).</w:t>
            </w:r>
          </w:p>
          <w:p w14:paraId="380820B2" w14:textId="77777777" w:rsidR="00CE466E" w:rsidRPr="00696720" w:rsidRDefault="00CE466E" w:rsidP="00CE466E">
            <w:pPr>
              <w:pStyle w:val="Nvel2-Red"/>
              <w:numPr>
                <w:ilvl w:val="1"/>
                <w:numId w:val="48"/>
              </w:numPr>
              <w:ind w:left="0" w:firstLine="0"/>
            </w:pPr>
            <w:r w:rsidRPr="00696720">
              <w:t>O gestor do contrato acompanhará a manutenção das condições de habilitação da contratada, para fins de empenho de despesa e pagamento, e anotará os problemas que obstem o fluxo normal da liquidação e do pagamento da despesa no relatório de riscos eventuais.</w:t>
            </w:r>
            <w:r w:rsidRPr="00DD5B8E">
              <w:t xml:space="preserve"> </w:t>
            </w:r>
            <w:r w:rsidRPr="00DD5B8E">
              <w:rPr>
                <w:color w:val="auto"/>
              </w:rPr>
              <w:t>(Decreto municipal nº 8425/2023, art. 10, III).</w:t>
            </w:r>
            <w:r w:rsidRPr="00696720">
              <w:t xml:space="preserve">  </w:t>
            </w:r>
          </w:p>
          <w:p w14:paraId="2ADB22E8" w14:textId="77777777" w:rsidR="00CE466E" w:rsidRPr="00696720" w:rsidRDefault="00CE466E" w:rsidP="00CE466E">
            <w:pPr>
              <w:pStyle w:val="Nivel2"/>
              <w:numPr>
                <w:ilvl w:val="1"/>
                <w:numId w:val="48"/>
              </w:numPr>
              <w:autoSpaceDE/>
              <w:autoSpaceDN/>
              <w:adjustRightInd/>
              <w:ind w:left="0" w:firstLine="0"/>
            </w:pPr>
            <w:r w:rsidRPr="00696720">
              <w:t>O gestor do contrato deverá enviar a documentação pertinente ao setor de contratos para a formalização dos procedimentos de liquidação e pagamento, no valor dimensionado pela fiscalização e gestão nos termos do contrato.</w:t>
            </w:r>
          </w:p>
          <w:p w14:paraId="33D6FABE" w14:textId="77777777" w:rsidR="00CE466E" w:rsidRPr="00920196" w:rsidRDefault="00CE466E" w:rsidP="00CE466E">
            <w:pPr>
              <w:pStyle w:val="Nivel01"/>
              <w:numPr>
                <w:ilvl w:val="0"/>
                <w:numId w:val="48"/>
              </w:numPr>
              <w:tabs>
                <w:tab w:val="clear" w:pos="567"/>
                <w:tab w:val="left" w:pos="0"/>
              </w:tabs>
              <w:suppressAutoHyphens w:val="0"/>
              <w:spacing w:after="120" w:line="276" w:lineRule="auto"/>
              <w:ind w:left="567" w:hanging="578"/>
              <w:rPr>
                <w:rFonts w:ascii="Arial" w:hAnsi="Arial" w:cs="Arial"/>
              </w:rPr>
            </w:pPr>
            <w:r w:rsidRPr="00920196">
              <w:rPr>
                <w:rFonts w:ascii="Arial" w:hAnsi="Arial" w:cs="Arial"/>
              </w:rPr>
              <w:t>CRITÉRIOS DE MEDIÇÃO E PAGAMENTO</w:t>
            </w:r>
          </w:p>
          <w:p w14:paraId="595E2A68" w14:textId="77777777" w:rsidR="00CE466E" w:rsidRPr="00696720" w:rsidRDefault="00CE466E" w:rsidP="00CE466E">
            <w:pPr>
              <w:pStyle w:val="Nivel2"/>
              <w:rPr>
                <w:b/>
              </w:rPr>
            </w:pPr>
            <w:r w:rsidRPr="00696720">
              <w:rPr>
                <w:b/>
              </w:rPr>
              <w:t>Do recebimento</w:t>
            </w:r>
          </w:p>
          <w:p w14:paraId="0C8DBA64" w14:textId="77777777" w:rsidR="00CE466E" w:rsidRPr="007553BE" w:rsidRDefault="00CE466E" w:rsidP="00CE466E">
            <w:pPr>
              <w:pStyle w:val="Nvel2-Red"/>
              <w:numPr>
                <w:ilvl w:val="1"/>
                <w:numId w:val="48"/>
              </w:numPr>
              <w:ind w:left="0" w:firstLine="0"/>
            </w:pPr>
            <w:r>
              <w:t xml:space="preserve">A prestação do serviço será recebida provisoriamente juntamente com a nota fiscal </w:t>
            </w:r>
            <w:r w:rsidRPr="007553BE">
              <w:t xml:space="preserve">pelo responsável pelo acompanhamento e fiscalização do contrato, para efeito de posterior verificação de sua conformidade com </w:t>
            </w:r>
            <w:r>
              <w:t>as especificações constantes no</w:t>
            </w:r>
            <w:r w:rsidRPr="007553BE">
              <w:t xml:space="preserve"> Termo de Referência e na proposta. (Art. 140, II, a, da Lei </w:t>
            </w:r>
            <w:r>
              <w:t xml:space="preserve">nº 14.133, de 2021 e Art. 14 do </w:t>
            </w:r>
            <w:r w:rsidRPr="007553BE">
              <w:t xml:space="preserve">Decreto Municipal nº 8425/2023. </w:t>
            </w:r>
          </w:p>
          <w:p w14:paraId="3434434E" w14:textId="77777777" w:rsidR="00CE466E" w:rsidRDefault="00CE466E" w:rsidP="00CE466E">
            <w:pPr>
              <w:pStyle w:val="Nvel2-Red"/>
              <w:numPr>
                <w:ilvl w:val="1"/>
                <w:numId w:val="48"/>
              </w:numPr>
              <w:ind w:left="0" w:firstLine="0"/>
            </w:pPr>
            <w:r w:rsidRPr="007553BE">
              <w:t>O recebimento definitivo ocorrerá no prazo de 5 (cinco) dias úteis, a contar do</w:t>
            </w:r>
            <w:r>
              <w:t xml:space="preserve"> </w:t>
            </w:r>
            <w:r w:rsidRPr="007553BE">
              <w:t>recebimento da nota fiscal pela Administração, após a verificaç</w:t>
            </w:r>
            <w:r>
              <w:t xml:space="preserve">ão da qualidade e quantidade do </w:t>
            </w:r>
            <w:r w:rsidRPr="007553BE">
              <w:t>material e consequente aceitação.</w:t>
            </w:r>
          </w:p>
          <w:p w14:paraId="5406CAEC" w14:textId="77777777" w:rsidR="00CE466E" w:rsidRPr="007553BE" w:rsidRDefault="00CE466E" w:rsidP="00CE466E">
            <w:pPr>
              <w:pStyle w:val="Nvel2-Red"/>
              <w:numPr>
                <w:ilvl w:val="1"/>
                <w:numId w:val="48"/>
              </w:numPr>
              <w:ind w:left="0" w:firstLine="0"/>
            </w:pPr>
            <w:r>
              <w:t xml:space="preserve">O prazo para recebimento definitivo poderá ser excepcionalmente prorrogado, de forma justificada, por igual período, quando houver necessidade de diligências para a aferição do atendimento das exigências contratuais. </w:t>
            </w:r>
          </w:p>
          <w:p w14:paraId="23A3936E" w14:textId="77777777" w:rsidR="00CE466E" w:rsidRPr="00696720" w:rsidRDefault="00CE466E" w:rsidP="00CE466E">
            <w:pPr>
              <w:pStyle w:val="PargrafodaLista"/>
              <w:spacing w:line="276" w:lineRule="auto"/>
              <w:ind w:left="0"/>
              <w:jc w:val="both"/>
              <w:rPr>
                <w:rFonts w:ascii="Arial" w:hAnsi="Arial" w:cs="Arial"/>
                <w:kern w:val="0"/>
                <w:sz w:val="20"/>
                <w:szCs w:val="20"/>
                <w:lang w:eastAsia="pt-BR"/>
              </w:rPr>
            </w:pPr>
          </w:p>
          <w:p w14:paraId="555BB8AE" w14:textId="77777777" w:rsidR="00CE466E" w:rsidRPr="00696720" w:rsidRDefault="00CE466E" w:rsidP="00CE466E">
            <w:pPr>
              <w:pStyle w:val="PargrafodaLista"/>
              <w:widowControl/>
              <w:numPr>
                <w:ilvl w:val="1"/>
                <w:numId w:val="48"/>
              </w:numPr>
              <w:spacing w:line="276" w:lineRule="auto"/>
              <w:ind w:left="0" w:firstLine="0"/>
              <w:contextualSpacing/>
              <w:rPr>
                <w:rFonts w:ascii="Arial" w:hAnsi="Arial" w:cs="Arial"/>
                <w:kern w:val="0"/>
                <w:sz w:val="20"/>
                <w:szCs w:val="20"/>
                <w:lang w:eastAsia="pt-BR"/>
              </w:rPr>
            </w:pPr>
            <w:r w:rsidRPr="00696720">
              <w:rPr>
                <w:rFonts w:ascii="Arial" w:hAnsi="Arial" w:cs="Arial"/>
                <w:kern w:val="0"/>
                <w:sz w:val="20"/>
                <w:szCs w:val="20"/>
                <w:lang w:eastAsia="pt-BR"/>
              </w:rPr>
              <w:t>A fiscalização não efetuará o ateste da última e/ou única finalização de serviços até que sejam sanadas todas as eventuais pendências que possam vir a ser apontadas no Recebimento Provisório. (Art. 119 c/c art. 140 da Lei nº 14133, de 2021)</w:t>
            </w:r>
          </w:p>
          <w:p w14:paraId="3AC8BD42" w14:textId="77777777" w:rsidR="00CE466E" w:rsidRPr="00696720" w:rsidRDefault="00CE466E" w:rsidP="00CE466E">
            <w:pPr>
              <w:pStyle w:val="PargrafodaLista"/>
              <w:spacing w:line="276" w:lineRule="auto"/>
              <w:jc w:val="both"/>
              <w:rPr>
                <w:rFonts w:ascii="Arial" w:hAnsi="Arial" w:cs="Arial"/>
                <w:kern w:val="0"/>
                <w:sz w:val="20"/>
                <w:szCs w:val="20"/>
                <w:lang w:eastAsia="pt-BR"/>
              </w:rPr>
            </w:pPr>
          </w:p>
          <w:p w14:paraId="421162D8" w14:textId="77777777" w:rsidR="00CE466E" w:rsidRDefault="00CE466E" w:rsidP="00CE466E">
            <w:pPr>
              <w:pStyle w:val="Nvel2-Red"/>
              <w:numPr>
                <w:ilvl w:val="1"/>
                <w:numId w:val="48"/>
              </w:numPr>
              <w:ind w:left="0" w:firstLine="0"/>
            </w:pPr>
            <w:r w:rsidRPr="007553BE">
              <w:t>No caso de controvérsia sobre a execução do objeto, quanto à dimensão, qualidade e</w:t>
            </w:r>
            <w:r>
              <w:t xml:space="preserve"> </w:t>
            </w:r>
            <w:r w:rsidRPr="007553BE">
              <w:t>quantidade, deverá ser observado o teor do art. 143 da Lei nº 14.133, de 2021, co</w:t>
            </w:r>
            <w:r>
              <w:t xml:space="preserve">municando-se </w:t>
            </w:r>
            <w:r w:rsidRPr="007553BE">
              <w:t>à empresa para emissão de Nota Fiscal no que pertence à parce</w:t>
            </w:r>
            <w:r>
              <w:t xml:space="preserve">la incontroversa da execução do </w:t>
            </w:r>
            <w:r w:rsidRPr="007553BE">
              <w:t>objeto, para efeito de liquidação e pagamento.</w:t>
            </w:r>
          </w:p>
          <w:p w14:paraId="3009D874" w14:textId="77777777" w:rsidR="00CE466E" w:rsidRDefault="00CE466E" w:rsidP="00CE466E">
            <w:pPr>
              <w:pStyle w:val="PargrafodaLista"/>
              <w:rPr>
                <w:iCs/>
              </w:rPr>
            </w:pPr>
          </w:p>
          <w:p w14:paraId="04C1A7C5" w14:textId="77777777" w:rsidR="00CE466E" w:rsidRDefault="00CE466E" w:rsidP="00CE466E">
            <w:pPr>
              <w:pStyle w:val="Nvel2-Red"/>
              <w:numPr>
                <w:ilvl w:val="1"/>
                <w:numId w:val="48"/>
              </w:numPr>
              <w:ind w:left="0" w:firstLine="0"/>
            </w:pPr>
            <w:r w:rsidRPr="007553BE">
              <w:lastRenderedPageBreak/>
              <w:t>O prazo para a solução, pelo contratado, de inconsist</w:t>
            </w:r>
            <w:r>
              <w:t xml:space="preserve">ências na execução do objeto ou </w:t>
            </w:r>
            <w:r w:rsidRPr="007553BE">
              <w:t>de saneamento da nota fiscal ou de instrumento de cobranç</w:t>
            </w:r>
            <w:r>
              <w:t xml:space="preserve">a equivalente, verificadas pela </w:t>
            </w:r>
            <w:r w:rsidRPr="007553BE">
              <w:t>Administração durante a análise prévia à liquidação de despesa, não será computado para os</w:t>
            </w:r>
            <w:r>
              <w:t xml:space="preserve"> fins do recebimento definitivo.</w:t>
            </w:r>
          </w:p>
          <w:p w14:paraId="144DEAF0" w14:textId="77777777" w:rsidR="00CE466E" w:rsidRDefault="00CE466E" w:rsidP="00CE466E">
            <w:pPr>
              <w:pStyle w:val="PargrafodaLista"/>
              <w:rPr>
                <w:iCs/>
              </w:rPr>
            </w:pPr>
          </w:p>
          <w:p w14:paraId="0C3ABFC6" w14:textId="77777777" w:rsidR="00CE466E" w:rsidRDefault="00CE466E" w:rsidP="00CE466E">
            <w:pPr>
              <w:pStyle w:val="Nvel2-Red"/>
              <w:numPr>
                <w:ilvl w:val="1"/>
                <w:numId w:val="48"/>
              </w:numPr>
              <w:ind w:left="0" w:firstLine="0"/>
            </w:pPr>
            <w:r w:rsidRPr="007553BE">
              <w:t>O recebimento provisório ou definitivo não excluirá a resp</w:t>
            </w:r>
            <w:r>
              <w:t xml:space="preserve">onsabilidade civil pela solidez </w:t>
            </w:r>
            <w:r w:rsidRPr="007553BE">
              <w:t>e pela segurança dos bens nem a responsabilidade ético-profiss</w:t>
            </w:r>
            <w:r>
              <w:t xml:space="preserve">ional pela perfeita execução do </w:t>
            </w:r>
            <w:r w:rsidRPr="007553BE">
              <w:t xml:space="preserve">contrato. </w:t>
            </w:r>
          </w:p>
          <w:p w14:paraId="44DBC674" w14:textId="77777777" w:rsidR="00CE466E" w:rsidRDefault="00CE466E" w:rsidP="00CE466E">
            <w:pPr>
              <w:pStyle w:val="PargrafodaLista"/>
            </w:pPr>
          </w:p>
          <w:p w14:paraId="3E591A78" w14:textId="77777777" w:rsidR="00CE466E" w:rsidRPr="00696720" w:rsidRDefault="00CE466E" w:rsidP="00CE466E">
            <w:pPr>
              <w:pStyle w:val="Nvel01-SemNumerao"/>
            </w:pPr>
            <w:r w:rsidRPr="00696720">
              <w:t xml:space="preserve">Liquidação </w:t>
            </w:r>
          </w:p>
          <w:p w14:paraId="7B594E9F" w14:textId="77777777" w:rsidR="00CE466E" w:rsidRPr="00696720" w:rsidRDefault="00CE466E" w:rsidP="00CE466E">
            <w:pPr>
              <w:pStyle w:val="Nivel2"/>
              <w:numPr>
                <w:ilvl w:val="1"/>
                <w:numId w:val="48"/>
              </w:numPr>
              <w:autoSpaceDE/>
              <w:autoSpaceDN/>
              <w:adjustRightInd/>
              <w:ind w:left="0" w:firstLine="0"/>
            </w:pPr>
            <w:r w:rsidRPr="00696720">
              <w:t>Recebida a Nota Fiscal ou documento de cobrança equivalente, o setor competente, para fins de liquidação, deve verificar se o documento apresentado expressa os elementos necessários e essenciais, tais como:</w:t>
            </w:r>
          </w:p>
          <w:p w14:paraId="2C2A3295" w14:textId="77777777" w:rsidR="00CE466E" w:rsidRPr="00696720" w:rsidRDefault="00CE466E" w:rsidP="00CE466E">
            <w:pPr>
              <w:pStyle w:val="Nivel3"/>
              <w:numPr>
                <w:ilvl w:val="2"/>
                <w:numId w:val="48"/>
              </w:numPr>
              <w:ind w:left="284" w:firstLine="0"/>
            </w:pPr>
            <w:r w:rsidRPr="00696720">
              <w:t xml:space="preserve"> a data da emissão;</w:t>
            </w:r>
          </w:p>
          <w:p w14:paraId="69E34BAD" w14:textId="77777777" w:rsidR="00CE466E" w:rsidRPr="00696720" w:rsidRDefault="00CE466E" w:rsidP="00CE466E">
            <w:pPr>
              <w:pStyle w:val="Nivel3"/>
              <w:numPr>
                <w:ilvl w:val="2"/>
                <w:numId w:val="48"/>
              </w:numPr>
              <w:ind w:left="284" w:firstLine="0"/>
            </w:pPr>
            <w:r w:rsidRPr="00696720">
              <w:t xml:space="preserve"> os dados do contrato e do órgão contratante;</w:t>
            </w:r>
          </w:p>
          <w:p w14:paraId="4FDB2BF9" w14:textId="77777777" w:rsidR="00CE466E" w:rsidRPr="00696720" w:rsidRDefault="00CE466E" w:rsidP="00CE466E">
            <w:pPr>
              <w:pStyle w:val="Nivel3"/>
              <w:numPr>
                <w:ilvl w:val="2"/>
                <w:numId w:val="48"/>
              </w:numPr>
              <w:ind w:left="284" w:firstLine="0"/>
            </w:pPr>
            <w:r w:rsidRPr="00696720">
              <w:t xml:space="preserve"> o período respectivo de execução do contrato;</w:t>
            </w:r>
          </w:p>
          <w:p w14:paraId="2632E087" w14:textId="77777777" w:rsidR="00CE466E" w:rsidRPr="00696720" w:rsidRDefault="00CE466E" w:rsidP="00CE466E">
            <w:pPr>
              <w:pStyle w:val="Nivel3"/>
              <w:numPr>
                <w:ilvl w:val="2"/>
                <w:numId w:val="48"/>
              </w:numPr>
              <w:ind w:left="284" w:firstLine="0"/>
            </w:pPr>
            <w:r w:rsidRPr="00696720">
              <w:t xml:space="preserve"> o valor a pagar; </w:t>
            </w:r>
          </w:p>
          <w:p w14:paraId="08DC5232" w14:textId="77777777" w:rsidR="00CE466E" w:rsidRPr="00696720" w:rsidRDefault="00CE466E" w:rsidP="00CE466E">
            <w:pPr>
              <w:pStyle w:val="Nivel3"/>
              <w:numPr>
                <w:ilvl w:val="2"/>
                <w:numId w:val="48"/>
              </w:numPr>
              <w:ind w:left="284" w:firstLine="0"/>
            </w:pPr>
            <w:r w:rsidRPr="00696720">
              <w:t xml:space="preserve"> eventual destaque do valor de retenções tributárias cabíveis.</w:t>
            </w:r>
          </w:p>
          <w:p w14:paraId="0749EFA8" w14:textId="77777777" w:rsidR="00CE466E" w:rsidRPr="00696720" w:rsidRDefault="00CE466E" w:rsidP="00CE466E">
            <w:pPr>
              <w:pStyle w:val="Nivel2"/>
              <w:numPr>
                <w:ilvl w:val="1"/>
                <w:numId w:val="48"/>
              </w:numPr>
              <w:autoSpaceDE/>
              <w:autoSpaceDN/>
              <w:adjustRightInd/>
              <w:ind w:left="0" w:firstLine="0"/>
            </w:pPr>
            <w:r w:rsidRPr="00696720">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3A7BA8F1" w14:textId="77777777" w:rsidR="00CE466E" w:rsidRPr="00696720" w:rsidRDefault="00CE466E" w:rsidP="00CE466E">
            <w:pPr>
              <w:pStyle w:val="Nvel01-SemNumerao"/>
            </w:pPr>
            <w:r w:rsidRPr="00696720">
              <w:t>Prazo de pagamento</w:t>
            </w:r>
          </w:p>
          <w:p w14:paraId="350D0622" w14:textId="77777777" w:rsidR="00CE466E" w:rsidRPr="00696720" w:rsidRDefault="00CE466E" w:rsidP="00CE466E">
            <w:pPr>
              <w:pStyle w:val="Nivel2"/>
              <w:numPr>
                <w:ilvl w:val="1"/>
                <w:numId w:val="48"/>
              </w:numPr>
              <w:autoSpaceDE/>
              <w:autoSpaceDN/>
              <w:adjustRightInd/>
              <w:ind w:left="0" w:firstLine="0"/>
            </w:pPr>
            <w:r w:rsidRPr="00696720">
              <w:t>O pagamento será efetuado no prazo máximo de até 30 (trinta) dias, contados da apresentação da Nota Fiscal.</w:t>
            </w:r>
          </w:p>
          <w:p w14:paraId="4FB1255C" w14:textId="77777777" w:rsidR="00CE466E" w:rsidRPr="00696720" w:rsidRDefault="00CE466E" w:rsidP="00CE466E">
            <w:pPr>
              <w:pStyle w:val="Nvel01-SemNumerao"/>
            </w:pPr>
            <w:r w:rsidRPr="00696720">
              <w:t>Forma de pagamento</w:t>
            </w:r>
          </w:p>
          <w:p w14:paraId="59F3208C" w14:textId="77777777" w:rsidR="00CE466E" w:rsidRPr="00696720" w:rsidRDefault="00CE466E" w:rsidP="00CE466E">
            <w:pPr>
              <w:pStyle w:val="Nvel2-Red"/>
              <w:numPr>
                <w:ilvl w:val="1"/>
                <w:numId w:val="48"/>
              </w:numPr>
              <w:ind w:left="0" w:firstLine="0"/>
            </w:pPr>
            <w:r w:rsidRPr="00696720">
              <w:t>O pagamento será realizado através de crédito em conta corrente.</w:t>
            </w:r>
          </w:p>
          <w:p w14:paraId="5F348ACD" w14:textId="77777777" w:rsidR="00CE466E" w:rsidRPr="00696720" w:rsidRDefault="00CE466E" w:rsidP="00CE466E">
            <w:pPr>
              <w:pStyle w:val="Nivel2"/>
              <w:numPr>
                <w:ilvl w:val="1"/>
                <w:numId w:val="48"/>
              </w:numPr>
              <w:autoSpaceDE/>
              <w:autoSpaceDN/>
              <w:adjustRightInd/>
              <w:ind w:left="0" w:firstLine="0"/>
              <w:rPr>
                <w:lang w:eastAsia="en-US"/>
              </w:rPr>
            </w:pPr>
            <w:r w:rsidRPr="00696720">
              <w:rPr>
                <w:lang w:eastAsia="en-US"/>
              </w:rPr>
              <w:t>Quando do pagamento, será efetuada a retenção tributária prevista na legislação aplicável.</w:t>
            </w:r>
          </w:p>
          <w:p w14:paraId="7DBDC28B" w14:textId="77777777" w:rsidR="00CE466E" w:rsidRPr="00696720" w:rsidRDefault="00CE466E" w:rsidP="00CE466E">
            <w:pPr>
              <w:pStyle w:val="Nivel3"/>
              <w:numPr>
                <w:ilvl w:val="2"/>
                <w:numId w:val="48"/>
              </w:numPr>
              <w:ind w:left="0" w:firstLine="0"/>
            </w:pPr>
            <w:r w:rsidRPr="00696720">
              <w:t>Independentemente do percentual de tributo inserido na planilha, quando houver, serão retidos na fonte, quando da realização do pagamento, os percentuais estabelecidos na legislação vigente.</w:t>
            </w:r>
          </w:p>
          <w:p w14:paraId="73DD5A29" w14:textId="77777777" w:rsidR="00CE466E" w:rsidRPr="00696720" w:rsidRDefault="00CE466E" w:rsidP="00CE466E">
            <w:pPr>
              <w:pStyle w:val="Nivel2"/>
              <w:numPr>
                <w:ilvl w:val="1"/>
                <w:numId w:val="48"/>
              </w:numPr>
              <w:autoSpaceDE/>
              <w:autoSpaceDN/>
              <w:adjustRightInd/>
              <w:ind w:left="0" w:firstLine="0"/>
              <w:rPr>
                <w:lang w:eastAsia="en-US"/>
              </w:rPr>
            </w:pPr>
            <w:r w:rsidRPr="00696720">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DD8C6EA" w14:textId="77777777" w:rsidR="00CE466E" w:rsidRPr="00920196" w:rsidRDefault="00CE466E" w:rsidP="00CE466E">
            <w:pPr>
              <w:pStyle w:val="Nivel01"/>
              <w:numPr>
                <w:ilvl w:val="0"/>
                <w:numId w:val="48"/>
              </w:numPr>
              <w:tabs>
                <w:tab w:val="clear" w:pos="567"/>
                <w:tab w:val="left" w:pos="0"/>
              </w:tabs>
              <w:suppressAutoHyphens w:val="0"/>
              <w:spacing w:after="120" w:line="276" w:lineRule="auto"/>
              <w:ind w:hanging="720"/>
              <w:rPr>
                <w:rFonts w:ascii="Arial" w:eastAsia="Calibri" w:hAnsi="Arial" w:cs="Arial"/>
              </w:rPr>
            </w:pPr>
            <w:r w:rsidRPr="00920196">
              <w:rPr>
                <w:rFonts w:ascii="Arial" w:hAnsi="Arial" w:cs="Arial"/>
              </w:rPr>
              <w:t>FORMA E CRITÉRIOS DE SELEÇÃO DO FORNECEDOR E REGIME DE EXECUÇÃO</w:t>
            </w:r>
          </w:p>
          <w:p w14:paraId="5053C7C3" w14:textId="77777777" w:rsidR="00CE466E" w:rsidRPr="00696720" w:rsidRDefault="00CE466E" w:rsidP="00CE466E">
            <w:pPr>
              <w:pStyle w:val="Nvel01-SemNumerao"/>
              <w:rPr>
                <w:rFonts w:eastAsiaTheme="minorEastAsia"/>
              </w:rPr>
            </w:pPr>
            <w:r w:rsidRPr="00696720">
              <w:t>Forma de seleção e critério de julgamento da proposta</w:t>
            </w:r>
          </w:p>
          <w:p w14:paraId="39236BFE" w14:textId="77777777" w:rsidR="00CE466E" w:rsidRPr="00696720" w:rsidRDefault="00CE466E" w:rsidP="00CE466E">
            <w:pPr>
              <w:pStyle w:val="Nvel2-Red"/>
              <w:numPr>
                <w:ilvl w:val="1"/>
                <w:numId w:val="48"/>
              </w:numPr>
              <w:ind w:left="0" w:firstLine="0"/>
              <w:rPr>
                <w:rFonts w:eastAsia="MS Mincho"/>
                <w:i/>
              </w:rPr>
            </w:pPr>
            <w:r w:rsidRPr="00696720">
              <w:t>O fornecedor será selecionado por meio de realização de procedimento de LICITAÇÃO, na modalidade PREGÃO</w:t>
            </w:r>
            <w:r w:rsidRPr="00CD70B9">
              <w:t xml:space="preserve"> </w:t>
            </w:r>
            <w:r w:rsidRPr="00CD70B9">
              <w:rPr>
                <w:color w:val="auto"/>
              </w:rPr>
              <w:t>para registro de preço</w:t>
            </w:r>
            <w:r>
              <w:t xml:space="preserve">, sob a forma ELETRÔNICA, </w:t>
            </w:r>
            <w:r w:rsidRPr="00696720">
              <w:t xml:space="preserve">com adoção do critério de julgamento pelo MENOR PREÇO POR </w:t>
            </w:r>
            <w:r>
              <w:t xml:space="preserve">ITEM conforme </w:t>
            </w:r>
            <w:r w:rsidRPr="002D0922">
              <w:t>os art. 82 a art. 86 da Lei nº 14.133, de 1º de abril de 2021</w:t>
            </w:r>
            <w:r>
              <w:t>.</w:t>
            </w:r>
          </w:p>
          <w:p w14:paraId="1EF2B52F" w14:textId="77777777" w:rsidR="00CE466E" w:rsidRPr="00696720" w:rsidRDefault="00CE466E" w:rsidP="00CE466E">
            <w:pPr>
              <w:pStyle w:val="Nivel2"/>
              <w:numPr>
                <w:ilvl w:val="1"/>
                <w:numId w:val="48"/>
              </w:numPr>
              <w:autoSpaceDE/>
              <w:autoSpaceDN/>
              <w:adjustRightInd/>
              <w:ind w:left="0" w:firstLine="0"/>
              <w:rPr>
                <w:rFonts w:eastAsia="MS Mincho"/>
                <w:i/>
                <w:iCs/>
              </w:rPr>
            </w:pPr>
            <w:r w:rsidRPr="00696720">
              <w:lastRenderedPageBreak/>
              <w:t>Por tratar-se de único ente contratante, o Município de Mandaguaçu, é dispensado do procedimento público de intenção de registro de preços em conformidade com o art. nº 86, § 1º da Lei nº 14.133/2021.</w:t>
            </w:r>
          </w:p>
          <w:p w14:paraId="601D919B" w14:textId="77777777" w:rsidR="00CE466E" w:rsidRPr="00696720" w:rsidRDefault="00CE466E" w:rsidP="00CE466E">
            <w:pPr>
              <w:pStyle w:val="Nvel01-SemNumerao"/>
              <w:rPr>
                <w:rFonts w:eastAsia="MS Mincho"/>
              </w:rPr>
            </w:pPr>
            <w:r w:rsidRPr="00696720">
              <w:t>Forma de fornecimento</w:t>
            </w:r>
          </w:p>
          <w:p w14:paraId="6967D6BA" w14:textId="77777777" w:rsidR="00CE466E" w:rsidRDefault="00CE466E" w:rsidP="00CE466E">
            <w:pPr>
              <w:pStyle w:val="Nivel01"/>
              <w:rPr>
                <w:rFonts w:ascii="Arial" w:eastAsia="Times New Roman" w:hAnsi="Arial" w:cs="Arial"/>
                <w:b w:val="0"/>
                <w:bCs w:val="0"/>
                <w:kern w:val="0"/>
                <w:lang w:eastAsia="pt-BR"/>
              </w:rPr>
            </w:pPr>
            <w:r w:rsidRPr="00D96DF9">
              <w:rPr>
                <w:rFonts w:ascii="Arial" w:eastAsia="Times New Roman" w:hAnsi="Arial" w:cs="Arial"/>
                <w:b w:val="0"/>
                <w:bCs w:val="0"/>
                <w:kern w:val="0"/>
                <w:lang w:eastAsia="pt-BR"/>
              </w:rPr>
              <w:t>O fornecimento do objeto será de forma parcelada.</w:t>
            </w:r>
          </w:p>
          <w:p w14:paraId="4FA57B3B" w14:textId="77777777" w:rsidR="00CE466E" w:rsidRPr="00696720" w:rsidRDefault="00CE466E" w:rsidP="00CE466E">
            <w:pPr>
              <w:pStyle w:val="Nivel01"/>
              <w:rPr>
                <w:rFonts w:ascii="Arial" w:hAnsi="Arial" w:cs="Arial"/>
              </w:rPr>
            </w:pPr>
            <w:r w:rsidRPr="00696720">
              <w:rPr>
                <w:rFonts w:ascii="Arial" w:hAnsi="Arial" w:cs="Arial"/>
              </w:rPr>
              <w:t>Exigências de habilitação</w:t>
            </w:r>
          </w:p>
          <w:p w14:paraId="1A756239" w14:textId="77777777" w:rsidR="00CE466E" w:rsidRDefault="00CE466E" w:rsidP="00CE466E">
            <w:pPr>
              <w:pStyle w:val="Nvel2-Red"/>
              <w:numPr>
                <w:ilvl w:val="1"/>
                <w:numId w:val="48"/>
              </w:numPr>
              <w:ind w:left="0" w:firstLine="0"/>
              <w:rPr>
                <w:rFonts w:eastAsia="MS Mincho"/>
                <w:color w:val="auto"/>
              </w:rPr>
            </w:pPr>
            <w:r w:rsidRPr="001761F7">
              <w:rPr>
                <w:rFonts w:eastAsia="MS Mincho"/>
              </w:rPr>
              <w:t>Os requisitos para fins de habilitação jurídica, fiscal, social, trabalhista e econômico-financeira devem atender ao Art. 72, Inciso V da Lei de Licitações e Contratos Administrativos</w:t>
            </w:r>
            <w:r w:rsidRPr="001761F7">
              <w:t xml:space="preserve"> </w:t>
            </w:r>
            <w:r w:rsidRPr="001761F7">
              <w:rPr>
                <w:rFonts w:eastAsia="MS Mincho"/>
                <w:color w:val="auto"/>
              </w:rPr>
              <w:t>no. 14.133/2021, comprovando devidamente que a contratada preenche os referidos requisitos</w:t>
            </w:r>
            <w:r>
              <w:rPr>
                <w:rFonts w:eastAsia="MS Mincho"/>
                <w:color w:val="auto"/>
              </w:rPr>
              <w:t xml:space="preserve"> </w:t>
            </w:r>
            <w:r w:rsidRPr="001761F7">
              <w:rPr>
                <w:rFonts w:eastAsia="MS Mincho"/>
                <w:color w:val="auto"/>
              </w:rPr>
              <w:t>de habilitação e qualificação mínima necessária.</w:t>
            </w:r>
          </w:p>
          <w:p w14:paraId="2445EBBE" w14:textId="77777777" w:rsidR="00CE466E" w:rsidRDefault="00CE466E" w:rsidP="00CE466E">
            <w:pPr>
              <w:pStyle w:val="Nvel2-Red"/>
              <w:numPr>
                <w:ilvl w:val="1"/>
                <w:numId w:val="48"/>
              </w:numPr>
              <w:ind w:left="0" w:firstLine="0"/>
              <w:rPr>
                <w:rFonts w:eastAsia="MS Mincho"/>
              </w:rPr>
            </w:pPr>
            <w:r w:rsidRPr="0084091F">
              <w:rPr>
                <w:rFonts w:eastAsia="MS Mincho"/>
              </w:rPr>
              <w:t>Prova de registro ou inscrição da licitante na entidade profissional competente: CREA</w:t>
            </w:r>
          </w:p>
          <w:p w14:paraId="297192FE" w14:textId="77777777" w:rsidR="00CE466E" w:rsidRPr="0084091F" w:rsidRDefault="00CE466E" w:rsidP="00CE466E">
            <w:pPr>
              <w:pStyle w:val="Nvel2-Red"/>
              <w:numPr>
                <w:ilvl w:val="1"/>
                <w:numId w:val="48"/>
              </w:numPr>
              <w:ind w:left="0" w:firstLine="0"/>
              <w:rPr>
                <w:rFonts w:eastAsia="MS Mincho"/>
              </w:rPr>
            </w:pPr>
            <w:r w:rsidRPr="0084091F">
              <w:rPr>
                <w:rFonts w:eastAsia="MS Mincho"/>
                <w:color w:val="auto"/>
              </w:rPr>
              <w:t>Indicação de responsável técnico: (área de atuação, especialidade, graduação...</w:t>
            </w:r>
          </w:p>
          <w:p w14:paraId="0520F23E" w14:textId="77777777" w:rsidR="00CE466E" w:rsidRDefault="00CE466E" w:rsidP="00CE466E">
            <w:pPr>
              <w:pStyle w:val="Nvel2-Red"/>
              <w:numPr>
                <w:ilvl w:val="1"/>
                <w:numId w:val="48"/>
              </w:numPr>
              <w:ind w:left="0" w:firstLine="0"/>
              <w:rPr>
                <w:rFonts w:eastAsia="MS Mincho"/>
              </w:rPr>
            </w:pPr>
            <w:r w:rsidRPr="0084091F">
              <w:rPr>
                <w:rFonts w:eastAsia="MS Mincho"/>
              </w:rPr>
              <w:t>Comprovação de vínculo entre a licitante e o profissional por ela indicado.</w:t>
            </w:r>
          </w:p>
          <w:p w14:paraId="5BF9F170" w14:textId="77777777" w:rsidR="00CE466E" w:rsidRPr="0084091F" w:rsidRDefault="00CE466E" w:rsidP="00CE466E">
            <w:pPr>
              <w:pStyle w:val="Nvel2-Red"/>
              <w:numPr>
                <w:ilvl w:val="1"/>
                <w:numId w:val="48"/>
              </w:numPr>
              <w:ind w:left="0" w:firstLine="0"/>
              <w:rPr>
                <w:rFonts w:eastAsia="MS Mincho"/>
              </w:rPr>
            </w:pPr>
            <w:r w:rsidRPr="0084091F">
              <w:rPr>
                <w:rFonts w:eastAsia="MS Mincho"/>
              </w:rPr>
              <w:t>Prova de registro ou inscrição do responsável técnico da licitante em entidade profissional</w:t>
            </w:r>
            <w:r>
              <w:rPr>
                <w:rFonts w:eastAsia="MS Mincho"/>
              </w:rPr>
              <w:t xml:space="preserve"> </w:t>
            </w:r>
            <w:r w:rsidRPr="0084091F">
              <w:rPr>
                <w:rFonts w:eastAsia="MS Mincho"/>
              </w:rPr>
              <w:t>competente: CREA</w:t>
            </w:r>
          </w:p>
          <w:p w14:paraId="1EB04961" w14:textId="77777777" w:rsidR="00CE466E" w:rsidRPr="0084091F" w:rsidRDefault="00CE466E" w:rsidP="00CE466E">
            <w:pPr>
              <w:pStyle w:val="Nvel2-Red"/>
              <w:numPr>
                <w:ilvl w:val="1"/>
                <w:numId w:val="48"/>
              </w:numPr>
              <w:ind w:left="0" w:firstLine="0"/>
              <w:rPr>
                <w:rFonts w:eastAsia="MS Mincho"/>
              </w:rPr>
            </w:pPr>
            <w:r w:rsidRPr="0084091F">
              <w:rPr>
                <w:rFonts w:eastAsia="MS Mincho"/>
              </w:rPr>
              <w:t>A contratada deverá possuir todo equipamento técnico adequado</w:t>
            </w:r>
            <w:r>
              <w:rPr>
                <w:rFonts w:eastAsia="MS Mincho"/>
              </w:rPr>
              <w:t xml:space="preserve"> e disponível para a realização </w:t>
            </w:r>
            <w:r w:rsidRPr="0084091F">
              <w:rPr>
                <w:rFonts w:eastAsia="MS Mincho"/>
              </w:rPr>
              <w:t>do objeto da licitação.</w:t>
            </w:r>
            <w:r w:rsidRPr="0084091F">
              <w:rPr>
                <w:rFonts w:eastAsia="MS Mincho"/>
              </w:rPr>
              <w:cr/>
            </w:r>
          </w:p>
          <w:p w14:paraId="6BFBD318" w14:textId="77777777" w:rsidR="00CE466E" w:rsidRPr="001761F7" w:rsidRDefault="00CE466E" w:rsidP="00CE466E">
            <w:pPr>
              <w:pStyle w:val="Nvel2-Red"/>
              <w:numPr>
                <w:ilvl w:val="0"/>
                <w:numId w:val="0"/>
              </w:numPr>
              <w:rPr>
                <w:rFonts w:eastAsia="MS Mincho"/>
              </w:rPr>
            </w:pPr>
          </w:p>
          <w:bookmarkEnd w:id="23"/>
          <w:p w14:paraId="36DE3D26" w14:textId="77777777" w:rsidR="00CE466E" w:rsidRPr="00920196" w:rsidRDefault="00CE466E" w:rsidP="00CE466E">
            <w:pPr>
              <w:pStyle w:val="Nivel01"/>
              <w:numPr>
                <w:ilvl w:val="0"/>
                <w:numId w:val="48"/>
              </w:numPr>
              <w:tabs>
                <w:tab w:val="clear" w:pos="567"/>
                <w:tab w:val="left" w:pos="0"/>
              </w:tabs>
              <w:suppressAutoHyphens w:val="0"/>
              <w:spacing w:after="120" w:line="276" w:lineRule="auto"/>
              <w:ind w:hanging="720"/>
              <w:rPr>
                <w:rFonts w:ascii="Arial" w:hAnsi="Arial" w:cs="Arial"/>
              </w:rPr>
            </w:pPr>
            <w:r w:rsidRPr="00920196">
              <w:rPr>
                <w:rFonts w:ascii="Arial" w:hAnsi="Arial" w:cs="Arial"/>
              </w:rPr>
              <w:t>ESTIMATIVAS DO VALOR DA CONTRATAÇÃO</w:t>
            </w:r>
          </w:p>
          <w:p w14:paraId="06DCB758" w14:textId="77777777" w:rsidR="00CE466E" w:rsidRPr="00D96DF9" w:rsidRDefault="00CE466E" w:rsidP="00CE466E">
            <w:pPr>
              <w:pStyle w:val="Nivel2"/>
              <w:numPr>
                <w:ilvl w:val="1"/>
                <w:numId w:val="48"/>
              </w:numPr>
              <w:autoSpaceDE/>
              <w:autoSpaceDN/>
              <w:adjustRightInd/>
              <w:ind w:left="0" w:firstLine="0"/>
              <w:rPr>
                <w:b/>
                <w:bCs/>
              </w:rPr>
            </w:pPr>
            <w:r w:rsidRPr="00D96DF9">
              <w:t xml:space="preserve">O custo estimado da contratação é de </w:t>
            </w:r>
            <w:r w:rsidRPr="00D96DF9">
              <w:rPr>
                <w:b/>
                <w:bCs/>
                <w:color w:val="000000"/>
                <w:sz w:val="22"/>
                <w:szCs w:val="22"/>
              </w:rPr>
              <w:t>R$ 425.240,00 (quatrocentos e vinte e cinco mil, duzentos e quarenta reais)</w:t>
            </w:r>
            <w:r w:rsidRPr="00D96DF9">
              <w:t>, conforme detalhamento na Tabela nº 01 deste termo.</w:t>
            </w:r>
          </w:p>
          <w:p w14:paraId="5C726AF5" w14:textId="77777777" w:rsidR="00CE466E" w:rsidRPr="00696720" w:rsidRDefault="00CE466E" w:rsidP="00CE466E">
            <w:pPr>
              <w:pStyle w:val="Nivel2"/>
              <w:autoSpaceDE/>
              <w:autoSpaceDN/>
              <w:adjustRightInd/>
              <w:rPr>
                <w:b/>
                <w:bCs/>
              </w:rPr>
            </w:pPr>
          </w:p>
          <w:p w14:paraId="2C7E177D" w14:textId="77777777" w:rsidR="00CE466E" w:rsidRPr="009846CD" w:rsidRDefault="00CE466E" w:rsidP="00CE466E">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9846CD">
              <w:rPr>
                <w:rFonts w:ascii="Arial" w:hAnsi="Arial" w:cs="Arial"/>
              </w:rPr>
              <w:t>ADEQUAÇÃO ORÇAMENTÁRIA</w:t>
            </w:r>
          </w:p>
          <w:p w14:paraId="7C57F21E" w14:textId="77777777" w:rsidR="00CE466E" w:rsidRPr="00696720" w:rsidRDefault="00CE466E" w:rsidP="00CE466E">
            <w:pPr>
              <w:pStyle w:val="Nivel2"/>
              <w:numPr>
                <w:ilvl w:val="1"/>
                <w:numId w:val="48"/>
              </w:numPr>
              <w:autoSpaceDE/>
              <w:autoSpaceDN/>
              <w:adjustRightInd/>
              <w:ind w:left="567" w:hanging="567"/>
            </w:pPr>
            <w:r w:rsidRPr="00696720">
              <w:t>A contratação será atendida pelas seguintes dotações:</w:t>
            </w:r>
          </w:p>
          <w:p w14:paraId="54F075B0" w14:textId="77777777" w:rsidR="00CE466E" w:rsidRPr="00696720" w:rsidRDefault="00CE466E" w:rsidP="00CE466E">
            <w:pPr>
              <w:pStyle w:val="Nivel2"/>
              <w:autoSpaceDE/>
              <w:autoSpaceDN/>
              <w:adjustRightInd/>
            </w:pPr>
            <w:r>
              <w:rPr>
                <w:noProof/>
              </w:rPr>
              <w:lastRenderedPageBreak/>
              <w:drawing>
                <wp:inline distT="0" distB="0" distL="0" distR="0" wp14:anchorId="42004A02" wp14:editId="2024086B">
                  <wp:extent cx="5850890" cy="412305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5917" name=""/>
                          <pic:cNvPicPr/>
                        </pic:nvPicPr>
                        <pic:blipFill>
                          <a:blip r:embed="rId11"/>
                          <a:stretch>
                            <a:fillRect/>
                          </a:stretch>
                        </pic:blipFill>
                        <pic:spPr>
                          <a:xfrm>
                            <a:off x="0" y="0"/>
                            <a:ext cx="5850890" cy="4123055"/>
                          </a:xfrm>
                          <a:prstGeom prst="rect">
                            <a:avLst/>
                          </a:prstGeom>
                        </pic:spPr>
                      </pic:pic>
                    </a:graphicData>
                  </a:graphic>
                </wp:inline>
              </w:drawing>
            </w:r>
          </w:p>
          <w:p w14:paraId="27DFC678" w14:textId="77777777" w:rsidR="00CE466E" w:rsidRPr="00696720" w:rsidRDefault="00CE466E" w:rsidP="00CE466E">
            <w:pPr>
              <w:pStyle w:val="Nvel2-Red"/>
              <w:numPr>
                <w:ilvl w:val="1"/>
                <w:numId w:val="48"/>
              </w:numPr>
              <w:ind w:left="0" w:firstLine="0"/>
            </w:pPr>
            <w:r w:rsidRPr="00696720">
              <w:t>A dotação relativa aos exercícios financeiros subsequentes será indicada após aprovação da Lei Orçamentária respectiva e liberação dos créditos correspondentes, mediante apostilamento.</w:t>
            </w:r>
          </w:p>
          <w:bookmarkEnd w:id="22"/>
          <w:p w14:paraId="4ECDA1CA" w14:textId="77777777" w:rsidR="00CE466E" w:rsidRPr="00696720" w:rsidRDefault="00CE466E" w:rsidP="00CE466E">
            <w:pPr>
              <w:pStyle w:val="Nivel2"/>
              <w:ind w:left="709"/>
            </w:pPr>
          </w:p>
          <w:p w14:paraId="41C4A510" w14:textId="77777777" w:rsidR="00CE466E" w:rsidRPr="00696720" w:rsidRDefault="00CE466E" w:rsidP="00CE466E">
            <w:pPr>
              <w:pStyle w:val="Nivel2"/>
              <w:ind w:left="709"/>
            </w:pPr>
          </w:p>
          <w:p w14:paraId="2FFD391F" w14:textId="77777777" w:rsidR="00CE466E" w:rsidRPr="00696720" w:rsidRDefault="00CE466E" w:rsidP="00CE466E">
            <w:pPr>
              <w:pStyle w:val="Nivel2"/>
              <w:ind w:left="709"/>
              <w:jc w:val="right"/>
            </w:pPr>
            <w:r w:rsidRPr="00696720">
              <w:t xml:space="preserve">Mandaguaçu, </w:t>
            </w:r>
            <w:r>
              <w:t>24</w:t>
            </w:r>
            <w:r w:rsidRPr="00696720">
              <w:t xml:space="preserve"> de </w:t>
            </w:r>
            <w:r>
              <w:t>Abril</w:t>
            </w:r>
            <w:r w:rsidRPr="00696720">
              <w:t xml:space="preserve"> de 2025.</w:t>
            </w:r>
          </w:p>
          <w:p w14:paraId="208519BA" w14:textId="77777777" w:rsidR="00CE466E" w:rsidRPr="00696720" w:rsidRDefault="00CE466E" w:rsidP="00CE466E">
            <w:pPr>
              <w:pStyle w:val="Nivel2"/>
              <w:ind w:left="709"/>
            </w:pPr>
          </w:p>
          <w:p w14:paraId="2D38C8A4" w14:textId="77777777" w:rsidR="00CE466E" w:rsidRDefault="00CE466E" w:rsidP="00CE466E">
            <w:pPr>
              <w:pStyle w:val="Default"/>
              <w:jc w:val="center"/>
              <w:rPr>
                <w:rFonts w:ascii="Arial" w:hAnsi="Arial" w:cs="Arial"/>
                <w:b/>
                <w:color w:val="auto"/>
                <w:szCs w:val="20"/>
              </w:rPr>
            </w:pPr>
          </w:p>
          <w:p w14:paraId="76760DC5" w14:textId="77777777" w:rsidR="00CE466E" w:rsidRPr="001E06E8" w:rsidRDefault="00CE466E" w:rsidP="00CE466E">
            <w:pPr>
              <w:pStyle w:val="Default"/>
              <w:jc w:val="center"/>
              <w:rPr>
                <w:rFonts w:ascii="Arial" w:hAnsi="Arial" w:cs="Arial"/>
                <w:color w:val="auto"/>
                <w:szCs w:val="20"/>
              </w:rPr>
            </w:pPr>
            <w:r w:rsidRPr="001E06E8">
              <w:rPr>
                <w:rFonts w:ascii="Arial" w:hAnsi="Arial" w:cs="Arial"/>
                <w:b/>
                <w:color w:val="auto"/>
                <w:szCs w:val="20"/>
              </w:rPr>
              <w:t>SEC. ANDRESSA OLIVEIRA</w:t>
            </w:r>
          </w:p>
          <w:p w14:paraId="29FB48BC" w14:textId="77777777" w:rsidR="00CE466E" w:rsidRPr="009D2B99" w:rsidRDefault="00CE466E" w:rsidP="00CE466E">
            <w:pPr>
              <w:pStyle w:val="Default"/>
              <w:jc w:val="center"/>
              <w:rPr>
                <w:rFonts w:ascii="Arial" w:hAnsi="Arial" w:cs="Arial"/>
                <w:i/>
                <w:iCs/>
                <w:color w:val="auto"/>
                <w:szCs w:val="20"/>
              </w:rPr>
            </w:pPr>
            <w:r w:rsidRPr="001E06E8">
              <w:rPr>
                <w:rFonts w:ascii="Arial" w:hAnsi="Arial" w:cs="Arial"/>
                <w:i/>
                <w:iCs/>
                <w:color w:val="auto"/>
                <w:szCs w:val="20"/>
              </w:rPr>
              <w:t>Secretaria de planejamento urbano e inovação tecnológica</w:t>
            </w:r>
          </w:p>
          <w:p w14:paraId="28222C0A" w14:textId="77777777" w:rsidR="00CE466E" w:rsidRPr="00DB1D29" w:rsidRDefault="00CE466E" w:rsidP="00CE466E">
            <w:pPr>
              <w:spacing w:afterLines="120" w:after="288" w:line="312" w:lineRule="auto"/>
              <w:ind w:firstLine="709"/>
              <w:jc w:val="center"/>
              <w:rPr>
                <w:rFonts w:ascii="Arial" w:hAnsi="Arial" w:cs="Arial"/>
                <w:sz w:val="20"/>
                <w:szCs w:val="20"/>
              </w:rPr>
            </w:pPr>
          </w:p>
          <w:p w14:paraId="663802C3" w14:textId="77777777" w:rsidR="006D2ED0" w:rsidRPr="00DB1D29" w:rsidRDefault="006D2ED0" w:rsidP="006D2ED0">
            <w:pPr>
              <w:spacing w:afterLines="120" w:after="288" w:line="312" w:lineRule="auto"/>
              <w:ind w:firstLine="709"/>
              <w:jc w:val="center"/>
              <w:rPr>
                <w:rFonts w:ascii="Arial" w:hAnsi="Arial" w:cs="Arial"/>
                <w:sz w:val="20"/>
                <w:szCs w:val="20"/>
              </w:rPr>
            </w:pPr>
          </w:p>
          <w:p w14:paraId="780E17F0" w14:textId="77777777" w:rsidR="00227C83" w:rsidRPr="002F17C4" w:rsidRDefault="00227C83" w:rsidP="0097054C">
            <w:pPr>
              <w:jc w:val="center"/>
              <w:rPr>
                <w:rFonts w:ascii="Arial" w:hAnsi="Arial" w:cs="Arial"/>
                <w:sz w:val="20"/>
                <w:szCs w:val="20"/>
                <w:highlight w:val="yellow"/>
              </w:rPr>
            </w:pPr>
          </w:p>
        </w:tc>
        <w:tc>
          <w:tcPr>
            <w:tcW w:w="222" w:type="dxa"/>
            <w:shd w:val="clear" w:color="auto" w:fill="auto"/>
          </w:tcPr>
          <w:p w14:paraId="4FB9590F" w14:textId="77777777" w:rsidR="00227C83" w:rsidRPr="002F17C4" w:rsidRDefault="00227C83" w:rsidP="0097054C">
            <w:pPr>
              <w:jc w:val="center"/>
              <w:rPr>
                <w:rFonts w:ascii="Arial" w:hAnsi="Arial" w:cs="Arial"/>
                <w:sz w:val="20"/>
                <w:szCs w:val="20"/>
                <w:highlight w:val="yellow"/>
              </w:rPr>
            </w:pPr>
          </w:p>
        </w:tc>
      </w:tr>
    </w:tbl>
    <w:p w14:paraId="3C2435A6" w14:textId="7A817210" w:rsidR="005A65A1" w:rsidRPr="00426585" w:rsidRDefault="005A65A1" w:rsidP="00E3623C">
      <w:pPr>
        <w:spacing w:line="360" w:lineRule="auto"/>
        <w:rPr>
          <w:rFonts w:ascii="Arial" w:hAnsi="Arial" w:cs="Arial"/>
          <w:color w:val="000000" w:themeColor="text1"/>
          <w:sz w:val="20"/>
          <w:szCs w:val="20"/>
        </w:rPr>
        <w:sectPr w:rsidR="005A65A1" w:rsidRPr="00426585" w:rsidSect="005A65A1">
          <w:headerReference w:type="default" r:id="rId19"/>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3DD263AB" w:rsidR="00EF42AA" w:rsidRPr="00CD395C" w:rsidRDefault="00EF42AA" w:rsidP="00E3623C">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EC28F5">
        <w:rPr>
          <w:rFonts w:ascii="Arial" w:hAnsi="Arial" w:cs="Arial"/>
          <w:b/>
          <w:sz w:val="20"/>
          <w:szCs w:val="20"/>
          <w:u w:val="single"/>
        </w:rPr>
        <w:t>17</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50AAF8FE"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61C29">
        <w:t xml:space="preserve">Registro de preço </w:t>
      </w:r>
      <w:r w:rsidR="00661C29" w:rsidRPr="00696720">
        <w:t xml:space="preserve">para </w:t>
      </w:r>
      <w:r w:rsidR="00661C29" w:rsidRPr="001807FB">
        <w:t xml:space="preserve">Contratação de </w:t>
      </w:r>
      <w:r w:rsidR="00661C29" w:rsidRPr="00AC1777">
        <w:t>empresa para execução de serviços gerais de topografia e enge</w:t>
      </w:r>
      <w:r w:rsidR="00661C29">
        <w:t>nharia correlata</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7" w:name="cadastro_reserva"/>
      <w:bookmarkEnd w:id="27"/>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8" w:name="habilitacao_reserva"/>
      <w:bookmarkEnd w:id="28"/>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29" w:name="recusa_dos_que_baixaram_preco"/>
      <w:bookmarkEnd w:id="29"/>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0" w:name="reducao_preco_mercado_negociacao_frustra"/>
      <w:bookmarkEnd w:id="30"/>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2" w:name="prova_preco_mercado_maior"/>
      <w:bookmarkEnd w:id="32"/>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3" w:name="nao_comprovacao_majoracao_mercado"/>
      <w:bookmarkEnd w:id="33"/>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4" w:name="majora_preco_mercado_negociacao_frustra"/>
      <w:bookmarkEnd w:id="34"/>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5" w:name="gerenciador_estimador_é_partic_em_remane"/>
      <w:bookmarkEnd w:id="35"/>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6" w:name="cancelamento"/>
      <w:bookmarkEnd w:id="36"/>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7" w:name="cancelamento_do_fornecedor"/>
      <w:bookmarkEnd w:id="37"/>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8" w:name="cancelamento_da_ata"/>
      <w:bookmarkEnd w:id="38"/>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6F35B08D"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EC28F5">
        <w:rPr>
          <w:rFonts w:ascii="Arial" w:hAnsi="Arial" w:cs="Arial"/>
          <w:b/>
          <w:sz w:val="20"/>
          <w:szCs w:val="20"/>
          <w:u w:val="single"/>
        </w:rPr>
        <w:t>17</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E9CBFFC" w14:textId="77777777" w:rsidR="00CE466E" w:rsidRPr="0062009D" w:rsidRDefault="00CE466E" w:rsidP="00CE466E">
      <w:pPr>
        <w:pStyle w:val="Ttulo3"/>
        <w:jc w:val="left"/>
        <w:rPr>
          <w:rFonts w:ascii="Arial" w:hAnsi="Arial"/>
        </w:rPr>
      </w:pPr>
    </w:p>
    <w:p w14:paraId="1E7E0735" w14:textId="77777777" w:rsidR="00CE466E" w:rsidRPr="0062009D" w:rsidRDefault="00CE466E" w:rsidP="00CE466E">
      <w:pPr>
        <w:pStyle w:val="Default"/>
        <w:jc w:val="center"/>
        <w:rPr>
          <w:rFonts w:ascii="Arial" w:hAnsi="Arial" w:cs="Arial"/>
          <w:b/>
          <w:bCs/>
          <w:color w:val="auto"/>
          <w:szCs w:val="20"/>
        </w:rPr>
      </w:pPr>
      <w:r w:rsidRPr="0062009D">
        <w:rPr>
          <w:rFonts w:ascii="Arial" w:hAnsi="Arial" w:cs="Arial"/>
          <w:b/>
          <w:bCs/>
          <w:color w:val="auto"/>
          <w:szCs w:val="20"/>
        </w:rPr>
        <w:t xml:space="preserve">ESTUDO TÉCNICO PRELIMINAR </w:t>
      </w:r>
    </w:p>
    <w:p w14:paraId="63E74755" w14:textId="77777777" w:rsidR="00CE466E" w:rsidRPr="0062009D" w:rsidRDefault="00CE466E" w:rsidP="00CE466E">
      <w:pPr>
        <w:pStyle w:val="Default"/>
        <w:jc w:val="both"/>
        <w:rPr>
          <w:rFonts w:ascii="Arial" w:hAnsi="Arial" w:cs="Arial"/>
          <w:szCs w:val="20"/>
        </w:rPr>
      </w:pPr>
    </w:p>
    <w:p w14:paraId="1102F221"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1 - OBJETO DA CONTRATAÇÃO:</w:t>
      </w:r>
    </w:p>
    <w:p w14:paraId="235ECCA8" w14:textId="77777777" w:rsidR="00CE466E" w:rsidRPr="0062009D" w:rsidRDefault="00CE466E" w:rsidP="00CE466E">
      <w:pPr>
        <w:pStyle w:val="Default"/>
        <w:jc w:val="both"/>
        <w:rPr>
          <w:rFonts w:ascii="Arial" w:hAnsi="Arial" w:cs="Arial"/>
          <w:bCs/>
          <w:szCs w:val="20"/>
        </w:rPr>
      </w:pPr>
      <w:r w:rsidRPr="0062009D">
        <w:rPr>
          <w:rFonts w:ascii="Arial" w:hAnsi="Arial" w:cs="Arial"/>
          <w:bCs/>
          <w:szCs w:val="20"/>
        </w:rPr>
        <w:t>Contratação de empresa para prestação de serviços de topografia, levantamentos planialtimétricos, planimétrico, levantamento e demarcações de lotes, e outras atividades correlatas, para suprir a demanda de serviços no departamento de engenharia, a fim de realizar e concluir projetos de obras, reformas e outros, conforme a necessidade do município.</w:t>
      </w:r>
    </w:p>
    <w:p w14:paraId="06DE122A" w14:textId="77777777" w:rsidR="00CE466E" w:rsidRPr="0062009D" w:rsidRDefault="00CE466E" w:rsidP="00CE466E">
      <w:pPr>
        <w:pStyle w:val="Default"/>
        <w:jc w:val="both"/>
        <w:rPr>
          <w:rFonts w:ascii="Arial" w:hAnsi="Arial" w:cs="Arial"/>
          <w:bCs/>
        </w:rPr>
      </w:pPr>
    </w:p>
    <w:p w14:paraId="0A075359"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2 - DESCRIÇÃO DA NECESSIDADE:</w:t>
      </w:r>
    </w:p>
    <w:p w14:paraId="08FAE479"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Justificativa para Contratação</w:t>
      </w:r>
    </w:p>
    <w:p w14:paraId="6EA13D94"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A Administração Pública tem como responsabilidade promover a adequada gestão territorial e viabilizar a execução de obras e reformas que atendam às demandas da coletividade. Para tanto, faz-se imprescindível a contratação de serviços especializados em topografia, levantamentos planialtimétricos, planimétricos, demarcação de lotes e demais atividades correlatas. Tais serviços são essenciais para assegurar a precisão técnica nos projetos de infraestrutura, obras públicas e intervenções urbanísticas em geral.</w:t>
      </w:r>
    </w:p>
    <w:p w14:paraId="14C5ADD5"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Atualmente, o Departamento de Engenharia do município enfrenta uma crescente demanda por esses serviços, indispensáveis para a elaboração de projetos de pavimentação, drenagem, saneamento básico, construção e manutenção de edificações públicas, regularização fundiária e planejamento urbano. Considerando a complexidade e a especificidade das atividades a serem desenvolvidas, bem como a necessidade de equipamentos de alta precisão e de profissionais devidamente qualificados — recursos estes não disponíveis no quadro técnico da Administração —, torna-se necessária a contratação de empresas especializadas para a execução dos serviços.</w:t>
      </w:r>
    </w:p>
    <w:p w14:paraId="6ECD26D2"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A terceirização pretendida visa, portanto, suprir a lacuna existente, assegurando que os projetos sejam elaborados com a acurácia exigida pelas normas técnicas e legais vigentes, minimizando riscos, promovendo a otimização dos recursos públicos e garantindo maior eficiência na execução dos serviços destinados à população.</w:t>
      </w:r>
    </w:p>
    <w:p w14:paraId="5F9D3F86"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Ainda, destaca-se que diversas obras a serem realizadas com recursos federais e estaduais demandam, além do projeto básico de engenharia, a apresentação de estudos complementares específicos, sem os quais a aprovação dos projetos e a consequente liberação dos recursos pelos órgãos competentes não são viabilizadas.</w:t>
      </w:r>
    </w:p>
    <w:p w14:paraId="04EBC6EA"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Dessa forma, a contratação se justifica pela imprescindibilidade do suporte técnico especializado para o desenvolvimento e a conclusão de projetos estratégicos, essenciais ao progresso urbanístico e à melhoria da infraestrutura municipal, com reflexos diretos na qualidade de vida da população.</w:t>
      </w:r>
    </w:p>
    <w:p w14:paraId="643AB029" w14:textId="77777777" w:rsidR="00CE466E" w:rsidRPr="0062009D" w:rsidRDefault="00CE466E" w:rsidP="00CE466E">
      <w:pPr>
        <w:pStyle w:val="Default"/>
        <w:jc w:val="both"/>
        <w:rPr>
          <w:rFonts w:ascii="Arial" w:hAnsi="Arial" w:cs="Arial"/>
          <w:szCs w:val="20"/>
        </w:rPr>
      </w:pPr>
    </w:p>
    <w:p w14:paraId="3A84F4BA" w14:textId="77777777" w:rsidR="00CE466E" w:rsidRPr="00D8275A" w:rsidRDefault="00CE466E" w:rsidP="00CE466E">
      <w:pPr>
        <w:pStyle w:val="Default"/>
        <w:jc w:val="both"/>
        <w:rPr>
          <w:rFonts w:ascii="Arial" w:hAnsi="Arial" w:cs="Arial"/>
          <w:b/>
          <w:bCs/>
          <w:szCs w:val="20"/>
        </w:rPr>
      </w:pPr>
      <w:r w:rsidRPr="00D8275A">
        <w:rPr>
          <w:rFonts w:ascii="Arial" w:hAnsi="Arial" w:cs="Arial"/>
          <w:b/>
          <w:bCs/>
          <w:szCs w:val="20"/>
        </w:rPr>
        <w:t>Justificativa do Quantitativo</w:t>
      </w:r>
    </w:p>
    <w:p w14:paraId="2CB9E1BD" w14:textId="77777777" w:rsidR="00CE466E" w:rsidRPr="00D8275A" w:rsidRDefault="00CE466E" w:rsidP="00CE466E">
      <w:pPr>
        <w:pStyle w:val="Default"/>
        <w:jc w:val="both"/>
        <w:rPr>
          <w:rFonts w:ascii="Arial" w:hAnsi="Arial" w:cs="Arial"/>
          <w:szCs w:val="20"/>
        </w:rPr>
      </w:pPr>
      <w:r w:rsidRPr="00D8275A">
        <w:rPr>
          <w:rFonts w:ascii="Arial" w:hAnsi="Arial" w:cs="Arial"/>
          <w:szCs w:val="20"/>
        </w:rPr>
        <w:t>O quantitativo estabelecido para o presente processo licitatório foi definido a partir da análise dos lotes institucionais existentes no município, contemplando: terrenos classificados como vazios urbanos, suscetíveis de futura destinação para a instalação de equipamentos públicos; terrenos com destinação previamente estabelecida, sejam aqueles que já possuem recursos financeiros disponíveis, sejam aqueles em processo de captação de recursos; bem como obras paralisadas em razão da ausência de projetos técnicos específicos.</w:t>
      </w:r>
    </w:p>
    <w:p w14:paraId="4AAC27B4" w14:textId="77777777" w:rsidR="00CE466E" w:rsidRPr="00D8275A" w:rsidRDefault="00CE466E" w:rsidP="00CE466E">
      <w:pPr>
        <w:pStyle w:val="Default"/>
        <w:jc w:val="both"/>
        <w:rPr>
          <w:rFonts w:ascii="Arial" w:hAnsi="Arial" w:cs="Arial"/>
          <w:szCs w:val="20"/>
        </w:rPr>
      </w:pPr>
      <w:r w:rsidRPr="00D8275A">
        <w:rPr>
          <w:rFonts w:ascii="Arial" w:hAnsi="Arial" w:cs="Arial"/>
          <w:szCs w:val="20"/>
        </w:rPr>
        <w:t>Com o objetivo de assegurar a continuidade e a adequada execução dos serviços ao longo da vigência contratual, foi prevista a possibilidade de um acréscimo de até 50% em cada item do quantitativo inicialmente estimado, de modo a atender eventuais demandas adicionais que possam surgir no curso da execução do contrato.</w:t>
      </w:r>
    </w:p>
    <w:p w14:paraId="32F204D5" w14:textId="77777777" w:rsidR="00CE466E" w:rsidRPr="0062009D" w:rsidRDefault="00CE466E" w:rsidP="00CE466E">
      <w:pPr>
        <w:pStyle w:val="Default"/>
        <w:jc w:val="both"/>
        <w:rPr>
          <w:rFonts w:ascii="Arial" w:hAnsi="Arial" w:cs="Arial"/>
          <w:szCs w:val="20"/>
        </w:rPr>
      </w:pPr>
      <w:r w:rsidRPr="00D8275A">
        <w:rPr>
          <w:rFonts w:ascii="Arial" w:hAnsi="Arial" w:cs="Arial"/>
          <w:szCs w:val="20"/>
        </w:rPr>
        <w:t>Por fim, ressalta-se que a contratação será realizada por demanda, estando expressamente consignado que o valor máximo a ser despendido é aquele fixado no respectivo processo licitatório, sem que haja garantia de consumo integral dos quantitativos contratados.</w:t>
      </w:r>
    </w:p>
    <w:p w14:paraId="09B03A92" w14:textId="77777777" w:rsidR="00CE466E" w:rsidRPr="0062009D" w:rsidRDefault="00CE466E" w:rsidP="00CE466E">
      <w:pPr>
        <w:pStyle w:val="Default"/>
        <w:jc w:val="both"/>
        <w:rPr>
          <w:rFonts w:ascii="Arial" w:hAnsi="Arial" w:cs="Arial"/>
          <w:color w:val="FF0000"/>
          <w:szCs w:val="20"/>
        </w:rPr>
      </w:pPr>
    </w:p>
    <w:p w14:paraId="48C3A8B0"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3 - DESCRIÇÃO DOS REQUISITOS DA CONTRATAÇÃO:</w:t>
      </w:r>
    </w:p>
    <w:p w14:paraId="37D7BD58" w14:textId="77777777" w:rsidR="00CE466E" w:rsidRPr="0062009D" w:rsidRDefault="00CE466E" w:rsidP="00CE466E">
      <w:pPr>
        <w:rPr>
          <w:sz w:val="20"/>
          <w:szCs w:val="20"/>
        </w:rPr>
      </w:pPr>
      <w:r w:rsidRPr="0062009D">
        <w:rPr>
          <w:sz w:val="20"/>
          <w:szCs w:val="20"/>
        </w:rPr>
        <w:t>A contratação deve se basear na lei nº 14.133/2021, Lei Complementar nº 123/2006 e nas demais normas legais e regulamentares pertinentes. A contratação abrangerá:</w:t>
      </w:r>
    </w:p>
    <w:p w14:paraId="72C6C229" w14:textId="77777777" w:rsidR="00CE466E" w:rsidRPr="0062009D" w:rsidRDefault="00CE466E" w:rsidP="00CE466E">
      <w:pPr>
        <w:rPr>
          <w:b/>
          <w:bCs/>
          <w:sz w:val="20"/>
          <w:szCs w:val="20"/>
        </w:rPr>
      </w:pPr>
      <w:r w:rsidRPr="0062009D">
        <w:rPr>
          <w:b/>
          <w:bCs/>
          <w:sz w:val="20"/>
          <w:szCs w:val="20"/>
        </w:rPr>
        <w:t>1. Levantamento planialtimétrico cadastral georreferenciado</w:t>
      </w:r>
    </w:p>
    <w:p w14:paraId="4E13A17E" w14:textId="77777777" w:rsidR="00CE466E" w:rsidRPr="0062009D" w:rsidRDefault="00CE466E" w:rsidP="00CE466E">
      <w:pPr>
        <w:rPr>
          <w:sz w:val="20"/>
          <w:szCs w:val="20"/>
        </w:rPr>
      </w:pPr>
      <w:r w:rsidRPr="0062009D">
        <w:rPr>
          <w:rFonts w:ascii="Segoe UI Symbol" w:hAnsi="Segoe UI Symbol" w:cs="Segoe UI Symbol"/>
          <w:sz w:val="20"/>
          <w:szCs w:val="20"/>
        </w:rPr>
        <w:lastRenderedPageBreak/>
        <w:t>✔</w:t>
      </w:r>
      <w:r w:rsidRPr="0062009D">
        <w:rPr>
          <w:sz w:val="20"/>
          <w:szCs w:val="20"/>
        </w:rPr>
        <w:t xml:space="preserve"> Levantamento planialtimétrico cadastral georreferenciado de áreas, compreendendo detalhamento das divisas secas e rios, edificações redes elétricas e hidráulicas, áreas de mata, etc e apresentação do mdt - modelo digital do terreno com curvas de metro em metro escalonado da seguinte maneira:</w:t>
      </w:r>
    </w:p>
    <w:p w14:paraId="192908E1" w14:textId="77777777" w:rsidR="00CE466E" w:rsidRPr="0062009D" w:rsidRDefault="00CE466E" w:rsidP="00CE466E">
      <w:pPr>
        <w:rPr>
          <w:sz w:val="20"/>
          <w:szCs w:val="20"/>
        </w:rPr>
      </w:pPr>
      <w:r w:rsidRPr="0062009D">
        <w:rPr>
          <w:sz w:val="20"/>
          <w:szCs w:val="20"/>
        </w:rPr>
        <w:t xml:space="preserve">- Áreas na faixa de até 3.000,00м². </w:t>
      </w:r>
    </w:p>
    <w:p w14:paraId="56464F77" w14:textId="77777777" w:rsidR="00CE466E" w:rsidRPr="0062009D" w:rsidRDefault="00CE466E" w:rsidP="00CE466E">
      <w:pPr>
        <w:rPr>
          <w:sz w:val="20"/>
          <w:szCs w:val="20"/>
        </w:rPr>
      </w:pPr>
      <w:r w:rsidRPr="0062009D">
        <w:rPr>
          <w:sz w:val="20"/>
          <w:szCs w:val="20"/>
        </w:rPr>
        <w:t>- Áreas na faixa de até 3.001ª a 10.000M².</w:t>
      </w:r>
    </w:p>
    <w:p w14:paraId="62637D1E" w14:textId="77777777" w:rsidR="00CE466E" w:rsidRPr="0062009D" w:rsidRDefault="00CE466E" w:rsidP="00CE466E">
      <w:pPr>
        <w:rPr>
          <w:sz w:val="20"/>
          <w:szCs w:val="20"/>
        </w:rPr>
      </w:pPr>
      <w:r w:rsidRPr="0062009D">
        <w:rPr>
          <w:sz w:val="20"/>
          <w:szCs w:val="20"/>
        </w:rPr>
        <w:t>- Áreas na faixa de até 10.001M² a 40.000M².</w:t>
      </w:r>
    </w:p>
    <w:p w14:paraId="1DC3CF87" w14:textId="77777777" w:rsidR="00CE466E" w:rsidRPr="0062009D" w:rsidRDefault="00CE466E" w:rsidP="00CE466E">
      <w:pPr>
        <w:rPr>
          <w:sz w:val="20"/>
          <w:szCs w:val="20"/>
        </w:rPr>
      </w:pPr>
      <w:r w:rsidRPr="0062009D">
        <w:rPr>
          <w:sz w:val="20"/>
          <w:szCs w:val="20"/>
        </w:rPr>
        <w:t>- Áreas na faixa acima de 40.001M².</w:t>
      </w:r>
    </w:p>
    <w:p w14:paraId="7BFD2988" w14:textId="77777777" w:rsidR="00CE466E" w:rsidRPr="0062009D" w:rsidRDefault="00CE466E" w:rsidP="00CE466E">
      <w:pPr>
        <w:rPr>
          <w:sz w:val="20"/>
          <w:szCs w:val="20"/>
        </w:rPr>
      </w:pPr>
    </w:p>
    <w:p w14:paraId="3A2F4F27" w14:textId="77777777" w:rsidR="00CE466E" w:rsidRPr="0062009D" w:rsidRDefault="00CE466E" w:rsidP="00CE466E">
      <w:pPr>
        <w:rPr>
          <w:b/>
          <w:bCs/>
          <w:sz w:val="20"/>
          <w:szCs w:val="20"/>
        </w:rPr>
      </w:pPr>
      <w:r w:rsidRPr="0062009D">
        <w:rPr>
          <w:b/>
          <w:bCs/>
          <w:sz w:val="20"/>
          <w:szCs w:val="20"/>
        </w:rPr>
        <w:t xml:space="preserve">2. Demarcação ou remarcação </w:t>
      </w:r>
    </w:p>
    <w:p w14:paraId="43FC51AD" w14:textId="77777777" w:rsidR="00CE466E" w:rsidRPr="0062009D" w:rsidRDefault="00CE466E" w:rsidP="00CE466E">
      <w:pPr>
        <w:rPr>
          <w:bCs/>
          <w:sz w:val="20"/>
          <w:szCs w:val="20"/>
        </w:rPr>
      </w:pPr>
      <w:r w:rsidRPr="0062009D">
        <w:rPr>
          <w:rFonts w:ascii="Segoe UI Symbol" w:hAnsi="Segoe UI Symbol" w:cs="Segoe UI Symbol"/>
          <w:sz w:val="20"/>
          <w:szCs w:val="20"/>
        </w:rPr>
        <w:t>✔</w:t>
      </w:r>
      <w:r w:rsidRPr="0062009D">
        <w:rPr>
          <w:sz w:val="20"/>
          <w:szCs w:val="20"/>
        </w:rPr>
        <w:t xml:space="preserve"> Demarcação ou remarcação de lotes urbanos, com a colocação de marcos e testemunhas de madeira nos vértices.</w:t>
      </w:r>
      <w:r w:rsidRPr="0062009D">
        <w:rPr>
          <w:bCs/>
          <w:sz w:val="20"/>
          <w:szCs w:val="20"/>
        </w:rPr>
        <w:t xml:space="preserve"> </w:t>
      </w:r>
    </w:p>
    <w:p w14:paraId="41D630C4" w14:textId="77777777" w:rsidR="00CE466E" w:rsidRPr="0062009D" w:rsidRDefault="00CE466E" w:rsidP="00CE466E">
      <w:pPr>
        <w:rPr>
          <w:sz w:val="20"/>
          <w:szCs w:val="20"/>
        </w:rPr>
      </w:pPr>
    </w:p>
    <w:p w14:paraId="5EC1F053" w14:textId="77777777" w:rsidR="00CE466E" w:rsidRPr="0062009D" w:rsidRDefault="00CE466E" w:rsidP="00CE466E">
      <w:pPr>
        <w:rPr>
          <w:b/>
          <w:bCs/>
          <w:sz w:val="20"/>
          <w:szCs w:val="20"/>
        </w:rPr>
      </w:pPr>
      <w:r w:rsidRPr="0062009D">
        <w:rPr>
          <w:b/>
          <w:bCs/>
          <w:sz w:val="20"/>
          <w:szCs w:val="20"/>
        </w:rPr>
        <w:t>3. Levantamento ou demarcação</w:t>
      </w:r>
    </w:p>
    <w:p w14:paraId="512D8621" w14:textId="77777777" w:rsidR="00CE466E" w:rsidRPr="0062009D" w:rsidRDefault="00CE466E" w:rsidP="00CE466E">
      <w:pPr>
        <w:rPr>
          <w:bCs/>
          <w:sz w:val="20"/>
          <w:szCs w:val="20"/>
        </w:rPr>
      </w:pPr>
      <w:r w:rsidRPr="0062009D">
        <w:rPr>
          <w:rFonts w:ascii="Segoe UI Symbol" w:hAnsi="Segoe UI Symbol" w:cs="Segoe UI Symbol"/>
          <w:sz w:val="20"/>
          <w:szCs w:val="20"/>
        </w:rPr>
        <w:t>✔</w:t>
      </w:r>
      <w:r w:rsidRPr="0062009D">
        <w:rPr>
          <w:sz w:val="20"/>
          <w:szCs w:val="20"/>
        </w:rPr>
        <w:t xml:space="preserve"> Levantamento ou demarcação de divisas de lotes rurais, divisas municipais, eixos de estradas e alinhamento prediais, coma colocação de marcos de madeira</w:t>
      </w:r>
      <w:r w:rsidRPr="0062009D">
        <w:rPr>
          <w:bCs/>
          <w:sz w:val="20"/>
          <w:szCs w:val="20"/>
        </w:rPr>
        <w:t xml:space="preserve"> </w:t>
      </w:r>
    </w:p>
    <w:p w14:paraId="5A7F81FE" w14:textId="77777777" w:rsidR="00CE466E" w:rsidRPr="0062009D" w:rsidRDefault="00CE466E" w:rsidP="00CE466E">
      <w:pPr>
        <w:rPr>
          <w:bCs/>
          <w:sz w:val="20"/>
          <w:szCs w:val="20"/>
        </w:rPr>
      </w:pPr>
    </w:p>
    <w:p w14:paraId="7E03CE68" w14:textId="77777777" w:rsidR="00CE466E" w:rsidRPr="0062009D" w:rsidRDefault="00CE466E" w:rsidP="00CE466E">
      <w:pPr>
        <w:rPr>
          <w:b/>
          <w:bCs/>
          <w:sz w:val="20"/>
          <w:szCs w:val="20"/>
        </w:rPr>
      </w:pPr>
      <w:r w:rsidRPr="0062009D">
        <w:rPr>
          <w:b/>
          <w:bCs/>
          <w:sz w:val="20"/>
          <w:szCs w:val="20"/>
        </w:rPr>
        <w:t xml:space="preserve">4. Elaboração de mapas e memoriais descritivos </w:t>
      </w:r>
    </w:p>
    <w:p w14:paraId="731262D7" w14:textId="77777777" w:rsidR="00CE466E" w:rsidRPr="0062009D" w:rsidRDefault="00CE466E" w:rsidP="00CE466E">
      <w:pPr>
        <w:rPr>
          <w:sz w:val="20"/>
          <w:szCs w:val="20"/>
        </w:rPr>
      </w:pPr>
      <w:r w:rsidRPr="0062009D">
        <w:rPr>
          <w:rFonts w:ascii="Segoe UI Symbol" w:hAnsi="Segoe UI Symbol" w:cs="Segoe UI Symbol"/>
          <w:sz w:val="20"/>
          <w:szCs w:val="20"/>
        </w:rPr>
        <w:t>✔</w:t>
      </w:r>
      <w:r w:rsidRPr="0062009D">
        <w:rPr>
          <w:sz w:val="20"/>
          <w:szCs w:val="20"/>
        </w:rPr>
        <w:t xml:space="preserve"> Elaboração de mapas e memoriais descritivos visando a unificação, subdivisão ou regularização de lotes urbanos e rurais e também, de ruas, praças, etc., visando a desafetação do domínio público.</w:t>
      </w:r>
    </w:p>
    <w:p w14:paraId="387CCB05" w14:textId="77777777" w:rsidR="00CE466E" w:rsidRPr="0062009D" w:rsidRDefault="00CE466E" w:rsidP="00CE466E">
      <w:pPr>
        <w:rPr>
          <w:sz w:val="20"/>
          <w:szCs w:val="20"/>
        </w:rPr>
      </w:pPr>
    </w:p>
    <w:p w14:paraId="2685488C" w14:textId="77777777" w:rsidR="00CE466E" w:rsidRPr="0062009D" w:rsidRDefault="00CE466E" w:rsidP="00CE466E">
      <w:pPr>
        <w:rPr>
          <w:b/>
          <w:bCs/>
          <w:sz w:val="20"/>
          <w:szCs w:val="20"/>
        </w:rPr>
      </w:pPr>
      <w:r w:rsidRPr="0062009D">
        <w:rPr>
          <w:b/>
          <w:bCs/>
          <w:sz w:val="20"/>
          <w:szCs w:val="20"/>
        </w:rPr>
        <w:t>5. Topografia</w:t>
      </w:r>
    </w:p>
    <w:p w14:paraId="623CF282" w14:textId="77777777" w:rsidR="00CE466E" w:rsidRPr="0062009D" w:rsidRDefault="00CE466E" w:rsidP="00CE466E">
      <w:pPr>
        <w:rPr>
          <w:sz w:val="20"/>
          <w:szCs w:val="20"/>
        </w:rPr>
      </w:pPr>
      <w:r w:rsidRPr="0062009D">
        <w:rPr>
          <w:rFonts w:ascii="Segoe UI Symbol" w:hAnsi="Segoe UI Symbol" w:cs="Segoe UI Symbol"/>
          <w:sz w:val="20"/>
          <w:szCs w:val="20"/>
        </w:rPr>
        <w:t>✔</w:t>
      </w:r>
      <w:r w:rsidRPr="0062009D">
        <w:rPr>
          <w:sz w:val="20"/>
          <w:szCs w:val="20"/>
        </w:rPr>
        <w:t xml:space="preserve"> Equipe completa de topografia para locação de obras (pilares, cantos, cotas, etc) e outros trabalhos de difícil mensuração 1 (um) técnico, 2 (dois) auxiliares, 1 (uma) estação total, 1 (um) receptor gps e acessórios. </w:t>
      </w:r>
    </w:p>
    <w:p w14:paraId="57304249" w14:textId="77777777" w:rsidR="00CE466E" w:rsidRPr="0062009D" w:rsidRDefault="00CE466E" w:rsidP="00CE466E">
      <w:pPr>
        <w:rPr>
          <w:sz w:val="20"/>
          <w:szCs w:val="20"/>
        </w:rPr>
      </w:pPr>
    </w:p>
    <w:p w14:paraId="716BDB49" w14:textId="77777777" w:rsidR="00CE466E" w:rsidRPr="00D8275A" w:rsidRDefault="00CE466E" w:rsidP="00CE466E">
      <w:pPr>
        <w:rPr>
          <w:b/>
          <w:bCs/>
          <w:sz w:val="20"/>
          <w:szCs w:val="20"/>
        </w:rPr>
      </w:pPr>
      <w:r w:rsidRPr="00D8275A">
        <w:rPr>
          <w:b/>
          <w:bCs/>
          <w:sz w:val="20"/>
          <w:szCs w:val="20"/>
        </w:rPr>
        <w:t>Emissão de Responsabilidade Técnica</w:t>
      </w:r>
    </w:p>
    <w:p w14:paraId="103837A8" w14:textId="77777777" w:rsidR="00CE466E" w:rsidRPr="00D8275A" w:rsidRDefault="00CE466E" w:rsidP="00CE466E">
      <w:pPr>
        <w:jc w:val="both"/>
        <w:rPr>
          <w:sz w:val="20"/>
          <w:szCs w:val="20"/>
        </w:rPr>
      </w:pPr>
      <w:r w:rsidRPr="00D8275A">
        <w:rPr>
          <w:sz w:val="20"/>
          <w:szCs w:val="20"/>
        </w:rPr>
        <w:t>Após alinhamento interno com o gabinete e secretaria de licitação ficou definido que será responsabilidade da empresa contratada para a execução dos serviços providenciar a emissão da Anotação de Responsabilidade Técnica (ART), do Registro de Responsabilidade Técnica (RRT) ou do Termo de Responsabilidade Técnica (TRT), conforme aplicável.</w:t>
      </w:r>
    </w:p>
    <w:p w14:paraId="5B1210B8" w14:textId="77777777" w:rsidR="00CE466E" w:rsidRPr="00D8275A" w:rsidRDefault="00CE466E" w:rsidP="00CE466E">
      <w:pPr>
        <w:jc w:val="both"/>
        <w:rPr>
          <w:sz w:val="20"/>
          <w:szCs w:val="20"/>
        </w:rPr>
      </w:pPr>
      <w:r w:rsidRPr="00D8275A">
        <w:rPr>
          <w:sz w:val="20"/>
          <w:szCs w:val="20"/>
        </w:rPr>
        <w:t>É responsabilidade exclusiva do executor do serviço apresentar a ART/RRT/TRT relativa ao projeto, execução, supervisão e fiscalização das obras e serviços de engenharia, devendo identificar o responsável técnico pela elaboração das plantas, orçamento-base, especificações técnicas, composições de custos unitários, cronograma físico-financeiro e demais documentos técnicos.</w:t>
      </w:r>
    </w:p>
    <w:p w14:paraId="417DA47E" w14:textId="77777777" w:rsidR="00CE466E" w:rsidRPr="0062009D" w:rsidRDefault="00CE466E" w:rsidP="00CE466E">
      <w:pPr>
        <w:jc w:val="both"/>
        <w:rPr>
          <w:sz w:val="20"/>
          <w:szCs w:val="20"/>
        </w:rPr>
      </w:pPr>
      <w:r w:rsidRPr="00D8275A">
        <w:rPr>
          <w:sz w:val="20"/>
          <w:szCs w:val="20"/>
        </w:rPr>
        <w:t>Assim, a elaboração de planilhas orçamentárias e demais peças técnicas relacionadas a serviços de engenharia, arquitetura ou técnicas industriais requer obrigatoriamente a emissão de ART, RRT ou TRT, conforme disposto na Resolução CONFEA nº 361/1991, na Resolução CAU/BR nº 91/2014 e na Resolução CFT nº 101/2020, respectivamente.</w:t>
      </w:r>
    </w:p>
    <w:p w14:paraId="0C1C5F6D" w14:textId="77777777" w:rsidR="00CE466E" w:rsidRPr="0062009D" w:rsidRDefault="00CE466E" w:rsidP="00CE466E">
      <w:pPr>
        <w:rPr>
          <w:sz w:val="20"/>
          <w:szCs w:val="20"/>
        </w:rPr>
      </w:pPr>
    </w:p>
    <w:p w14:paraId="1A023F13" w14:textId="77777777" w:rsidR="00CE466E" w:rsidRPr="0062009D" w:rsidRDefault="00CE466E" w:rsidP="00CE466E">
      <w:pPr>
        <w:pStyle w:val="Default"/>
        <w:jc w:val="both"/>
        <w:rPr>
          <w:rFonts w:ascii="Arial" w:hAnsi="Arial" w:cs="Arial"/>
          <w:b/>
          <w:bCs/>
          <w:color w:val="auto"/>
          <w:szCs w:val="20"/>
        </w:rPr>
      </w:pPr>
      <w:r w:rsidRPr="0062009D">
        <w:rPr>
          <w:rFonts w:ascii="Arial" w:hAnsi="Arial" w:cs="Arial"/>
          <w:b/>
          <w:bCs/>
          <w:color w:val="auto"/>
          <w:szCs w:val="20"/>
        </w:rPr>
        <w:t>4 - LEVANTAMENTO DE MERCADO:</w:t>
      </w:r>
    </w:p>
    <w:p w14:paraId="582AFBBB" w14:textId="77777777" w:rsidR="00CE466E" w:rsidRPr="0062009D" w:rsidRDefault="00CE466E" w:rsidP="00CE466E">
      <w:pPr>
        <w:pStyle w:val="Default"/>
        <w:jc w:val="both"/>
        <w:rPr>
          <w:rFonts w:ascii="Arial" w:hAnsi="Arial" w:cs="Arial"/>
          <w:color w:val="auto"/>
          <w:szCs w:val="20"/>
        </w:rPr>
      </w:pPr>
      <w:r w:rsidRPr="0062009D">
        <w:rPr>
          <w:rFonts w:ascii="Arial" w:hAnsi="Arial" w:cs="Arial"/>
          <w:color w:val="auto"/>
          <w:szCs w:val="20"/>
        </w:rPr>
        <w:t xml:space="preserve">A solução escolhida é a B que segue práticas usuais de mercado. </w:t>
      </w:r>
    </w:p>
    <w:p w14:paraId="45F1BF2B" w14:textId="77777777" w:rsidR="00CE466E" w:rsidRPr="0062009D" w:rsidRDefault="00CE466E" w:rsidP="00CE466E">
      <w:pPr>
        <w:pStyle w:val="Default"/>
        <w:jc w:val="both"/>
        <w:rPr>
          <w:rFonts w:ascii="Arial" w:hAnsi="Arial" w:cs="Arial"/>
          <w:bCs/>
          <w:szCs w:val="20"/>
        </w:rPr>
      </w:pPr>
      <w:r w:rsidRPr="0062009D">
        <w:rPr>
          <w:rFonts w:ascii="Arial" w:hAnsi="Arial" w:cs="Arial"/>
          <w:b/>
          <w:color w:val="auto"/>
          <w:szCs w:val="20"/>
        </w:rPr>
        <w:t>a) SOLUÇÃO A:</w:t>
      </w:r>
      <w:r w:rsidRPr="0062009D">
        <w:rPr>
          <w:rFonts w:ascii="Arial" w:hAnsi="Arial" w:cs="Arial"/>
          <w:color w:val="auto"/>
          <w:szCs w:val="20"/>
        </w:rPr>
        <w:t xml:space="preserve"> </w:t>
      </w:r>
      <w:r w:rsidRPr="0062009D">
        <w:rPr>
          <w:rFonts w:ascii="Arial" w:hAnsi="Arial" w:cs="Arial"/>
          <w:bCs/>
          <w:szCs w:val="20"/>
        </w:rPr>
        <w:t>Adesão a Ata de Registro de Preços prontas (Carona)</w:t>
      </w:r>
    </w:p>
    <w:p w14:paraId="663FAF0F" w14:textId="77777777" w:rsidR="00CE466E" w:rsidRPr="0062009D" w:rsidRDefault="00CE466E" w:rsidP="00CE466E">
      <w:pPr>
        <w:pStyle w:val="Default"/>
        <w:jc w:val="both"/>
        <w:rPr>
          <w:rFonts w:ascii="Arial" w:hAnsi="Arial" w:cs="Arial"/>
          <w:color w:val="auto"/>
          <w:szCs w:val="20"/>
        </w:rPr>
      </w:pPr>
      <w:r w:rsidRPr="0062009D">
        <w:rPr>
          <w:rFonts w:ascii="Arial" w:hAnsi="Arial" w:cs="Arial"/>
          <w:color w:val="auto"/>
          <w:szCs w:val="20"/>
        </w:rPr>
        <w:t>O município pode aderir a uma ata de registro de preços já existente, firmada por outro ente público que tenha licitado os serviços. Apesar de ser uma opção mais rápida do que realizar uma nova licitação, não demonstra uma vantagem de economicidade para o município, além do mais a necessidade de compatibilidade entre as necessidades do município e as condições previstas na ata original tornam a opção pouco viável e demasiadamente limitada.</w:t>
      </w:r>
    </w:p>
    <w:p w14:paraId="0BDEF4A7" w14:textId="77777777" w:rsidR="00CE466E" w:rsidRPr="0062009D" w:rsidRDefault="00CE466E" w:rsidP="00CE466E">
      <w:pPr>
        <w:pStyle w:val="Default"/>
        <w:jc w:val="both"/>
        <w:rPr>
          <w:rFonts w:ascii="Arial" w:hAnsi="Arial" w:cs="Arial"/>
          <w:b/>
          <w:szCs w:val="20"/>
        </w:rPr>
      </w:pPr>
      <w:r w:rsidRPr="0062009D">
        <w:rPr>
          <w:rFonts w:ascii="Arial" w:hAnsi="Arial" w:cs="Arial"/>
          <w:b/>
          <w:color w:val="auto"/>
          <w:szCs w:val="20"/>
        </w:rPr>
        <w:t>b) SOLUÇÃO B:</w:t>
      </w:r>
      <w:r w:rsidRPr="0062009D">
        <w:rPr>
          <w:rFonts w:ascii="Arial" w:eastAsia="Times New Roman" w:hAnsi="Arial" w:cs="Arial"/>
          <w:b/>
          <w:bCs/>
          <w:i/>
          <w:iCs/>
          <w:sz w:val="27"/>
          <w:szCs w:val="27"/>
        </w:rPr>
        <w:t xml:space="preserve"> </w:t>
      </w:r>
      <w:r w:rsidRPr="0062009D">
        <w:rPr>
          <w:rFonts w:ascii="Arial" w:hAnsi="Arial" w:cs="Arial"/>
          <w:bCs/>
          <w:szCs w:val="20"/>
        </w:rPr>
        <w:t>Licitação para contratação de Empresa especializada</w:t>
      </w:r>
      <w:r w:rsidRPr="0062009D">
        <w:rPr>
          <w:rFonts w:ascii="Arial" w:hAnsi="Arial" w:cs="Arial"/>
          <w:szCs w:val="20"/>
        </w:rPr>
        <w:t>.</w:t>
      </w:r>
    </w:p>
    <w:p w14:paraId="035C5588" w14:textId="77777777" w:rsidR="00CE466E" w:rsidRPr="0062009D" w:rsidRDefault="00CE466E" w:rsidP="00CE466E">
      <w:pPr>
        <w:pStyle w:val="Default"/>
        <w:jc w:val="both"/>
        <w:rPr>
          <w:rFonts w:ascii="Arial" w:hAnsi="Arial" w:cs="Arial"/>
          <w:color w:val="auto"/>
          <w:szCs w:val="20"/>
        </w:rPr>
      </w:pPr>
      <w:r w:rsidRPr="0062009D">
        <w:rPr>
          <w:rFonts w:ascii="Arial" w:hAnsi="Arial" w:cs="Arial"/>
          <w:color w:val="auto"/>
          <w:szCs w:val="20"/>
        </w:rPr>
        <w:t>O município poderá realizar uma licitação do tipo pregão para que Empresas do setor concorram apresentando propostas, garantindo maior transparência e competitividade. O critério de julgamento pode ser o que apresenta a melhor técnica e preço devendo atender as exigências da prefeitura. A deve ser por menor preço por item garantindo assim uma melhor competitividade. Dessa forma, a terceirização via licitação própria assegura maior previsibilidade de custos e otimização dos recursos, se adequa melhor as necessidades próprias e específicas do município e por isso torna-se a melhor solução para garantir a qualidade e a agilidade no atendimento.</w:t>
      </w:r>
    </w:p>
    <w:p w14:paraId="0849F1FD" w14:textId="77777777" w:rsidR="00CE466E" w:rsidRPr="0062009D" w:rsidRDefault="00CE466E" w:rsidP="00CE466E">
      <w:pPr>
        <w:pStyle w:val="Default"/>
        <w:jc w:val="both"/>
        <w:rPr>
          <w:rFonts w:ascii="Arial" w:hAnsi="Arial" w:cs="Arial"/>
          <w:color w:val="auto"/>
          <w:szCs w:val="20"/>
        </w:rPr>
      </w:pPr>
    </w:p>
    <w:p w14:paraId="5D7D4E78"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5 - DESCRIÇÃO DA SOLUÇÃO COMO UM TODO:</w:t>
      </w:r>
    </w:p>
    <w:p w14:paraId="273CF819"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A</w:t>
      </w:r>
      <w:r w:rsidRPr="0062009D">
        <w:rPr>
          <w:rFonts w:ascii="Arial" w:hAnsi="Arial" w:cs="Arial"/>
        </w:rPr>
        <w:t xml:space="preserve"> </w:t>
      </w:r>
      <w:r w:rsidRPr="0062009D">
        <w:rPr>
          <w:rFonts w:ascii="Arial" w:hAnsi="Arial" w:cs="Arial"/>
          <w:szCs w:val="20"/>
        </w:rPr>
        <w:t xml:space="preserve">solução será um pregão eletrônico para registro de preços, do tipo menor preço por item, nos termos da lei nº 14.133, de 2021, para atender à solicitação da administração, objetivando o registro de preços para futuras </w:t>
      </w:r>
      <w:r w:rsidRPr="0062009D">
        <w:rPr>
          <w:rFonts w:ascii="Arial" w:hAnsi="Arial" w:cs="Arial"/>
          <w:szCs w:val="20"/>
        </w:rPr>
        <w:lastRenderedPageBreak/>
        <w:t>e eventuais contratações de empresa para execução de serviços gerais de topografia e engenharia correlata.</w:t>
      </w:r>
    </w:p>
    <w:p w14:paraId="6906A348" w14:textId="77777777" w:rsidR="00CE466E" w:rsidRPr="0062009D" w:rsidRDefault="00CE466E" w:rsidP="00CE466E">
      <w:pPr>
        <w:pStyle w:val="Default"/>
        <w:jc w:val="both"/>
        <w:rPr>
          <w:rFonts w:ascii="Arial" w:hAnsi="Arial" w:cs="Arial"/>
          <w:szCs w:val="20"/>
        </w:rPr>
      </w:pPr>
    </w:p>
    <w:p w14:paraId="3EB2F6F2" w14:textId="77777777" w:rsidR="00CE466E" w:rsidRPr="00D8275A" w:rsidRDefault="00CE466E" w:rsidP="00CE466E">
      <w:pPr>
        <w:pStyle w:val="Default"/>
        <w:jc w:val="both"/>
        <w:rPr>
          <w:rFonts w:ascii="Arial" w:hAnsi="Arial" w:cs="Arial"/>
          <w:b/>
          <w:bCs/>
        </w:rPr>
      </w:pPr>
      <w:r w:rsidRPr="00D8275A">
        <w:rPr>
          <w:rFonts w:ascii="Arial" w:hAnsi="Arial" w:cs="Arial"/>
          <w:b/>
          <w:bCs/>
        </w:rPr>
        <w:t>JUSTIFICATIVA PARA A NÃO APLICAÇÃO DA COTA MEI (MICROEMPREENDEDOR INDIVIDUAL)</w:t>
      </w:r>
    </w:p>
    <w:p w14:paraId="27CA0B4F" w14:textId="77777777" w:rsidR="00CE466E" w:rsidRPr="00D8275A" w:rsidRDefault="00CE466E" w:rsidP="00CE466E">
      <w:pPr>
        <w:pStyle w:val="Default"/>
        <w:jc w:val="both"/>
        <w:rPr>
          <w:rFonts w:ascii="Arial" w:hAnsi="Arial" w:cs="Arial"/>
        </w:rPr>
      </w:pPr>
      <w:r w:rsidRPr="00D8275A">
        <w:rPr>
          <w:rFonts w:ascii="Arial" w:hAnsi="Arial" w:cs="Arial"/>
        </w:rPr>
        <w:t>No âmbito da presente licitação, a não aplicação da cota destinada a Microempreendedores Individuais (MEI) justifica-se de forma clara e fundamentada nos princípios da eficiência administrativa e da vantajosidade para a Administração Pública, com base nas diretrizes da Lei Complementar nº 123/2006.</w:t>
      </w:r>
    </w:p>
    <w:p w14:paraId="0D20965E" w14:textId="77777777" w:rsidR="00CE466E" w:rsidRPr="00D8275A" w:rsidRDefault="00CE466E" w:rsidP="00CE466E">
      <w:pPr>
        <w:pStyle w:val="Default"/>
        <w:jc w:val="both"/>
        <w:rPr>
          <w:rFonts w:ascii="Arial" w:hAnsi="Arial" w:cs="Arial"/>
        </w:rPr>
      </w:pPr>
    </w:p>
    <w:p w14:paraId="36353E42" w14:textId="77777777" w:rsidR="00CE466E" w:rsidRPr="00D8275A" w:rsidRDefault="00CE466E" w:rsidP="00CE466E">
      <w:pPr>
        <w:pStyle w:val="Default"/>
        <w:jc w:val="both"/>
        <w:rPr>
          <w:rFonts w:ascii="Arial" w:hAnsi="Arial" w:cs="Arial"/>
          <w:b/>
          <w:bCs/>
        </w:rPr>
      </w:pPr>
      <w:r w:rsidRPr="00D8275A">
        <w:rPr>
          <w:rFonts w:ascii="Arial" w:hAnsi="Arial" w:cs="Arial"/>
          <w:b/>
          <w:bCs/>
        </w:rPr>
        <w:t>A decisão de não aplicar a reserva de cota para MEI decorre dos seguintes fatores:</w:t>
      </w:r>
    </w:p>
    <w:p w14:paraId="7389352A" w14:textId="44916852" w:rsidR="00CE466E" w:rsidRPr="00D8275A" w:rsidRDefault="00741449" w:rsidP="00CE466E">
      <w:pPr>
        <w:pStyle w:val="Default"/>
        <w:jc w:val="both"/>
        <w:rPr>
          <w:rFonts w:ascii="Arial" w:hAnsi="Arial" w:cs="Arial"/>
        </w:rPr>
      </w:pPr>
      <w:r>
        <w:rPr>
          <w:rFonts w:ascii="Arial" w:hAnsi="Arial" w:cs="Arial"/>
        </w:rPr>
        <w:t>A</w:t>
      </w:r>
      <w:bookmarkStart w:id="39" w:name="_GoBack"/>
      <w:bookmarkEnd w:id="39"/>
      <w:r w:rsidR="00CE466E" w:rsidRPr="00D8275A">
        <w:rPr>
          <w:rFonts w:ascii="Arial" w:hAnsi="Arial" w:cs="Arial"/>
        </w:rPr>
        <w:t>usência de Fornecedores MEI Aptos:</w:t>
      </w:r>
    </w:p>
    <w:p w14:paraId="71C97860" w14:textId="77777777" w:rsidR="00CE466E" w:rsidRPr="00D8275A" w:rsidRDefault="00CE466E" w:rsidP="00CE466E">
      <w:pPr>
        <w:pStyle w:val="Default"/>
        <w:jc w:val="both"/>
        <w:rPr>
          <w:rFonts w:ascii="Arial" w:hAnsi="Arial" w:cs="Arial"/>
        </w:rPr>
      </w:pPr>
      <w:r w:rsidRPr="00D8275A">
        <w:rPr>
          <w:rFonts w:ascii="Arial" w:hAnsi="Arial" w:cs="Arial"/>
        </w:rPr>
        <w:t>Foi constatado que não há, na região e no mercado, quantidade suficiente de MEIs com capacidade técnica, operacional e produtiva para atender às exigências do objeto licitado. A complexidade e a especificidade dos serviços requeridos demandam uma estrutura e uma expertise que, em sua maioria, não são compatíveis com o perfil de um Microempreendedor Individual.</w:t>
      </w:r>
    </w:p>
    <w:p w14:paraId="221CF8C6" w14:textId="77777777" w:rsidR="00CE466E" w:rsidRPr="00D8275A" w:rsidRDefault="00CE466E" w:rsidP="00CE466E">
      <w:pPr>
        <w:pStyle w:val="Default"/>
        <w:jc w:val="both"/>
        <w:rPr>
          <w:rFonts w:ascii="Arial" w:hAnsi="Arial" w:cs="Arial"/>
        </w:rPr>
      </w:pPr>
      <w:r w:rsidRPr="00D8275A">
        <w:rPr>
          <w:rFonts w:ascii="Arial" w:hAnsi="Arial" w:cs="Arial"/>
        </w:rPr>
        <w:t>Natureza do Objeto Incompatível com a Atuação de MEIs:</w:t>
      </w:r>
    </w:p>
    <w:p w14:paraId="4C807D53" w14:textId="77777777" w:rsidR="00CE466E" w:rsidRPr="00D8275A" w:rsidRDefault="00CE466E" w:rsidP="00CE466E">
      <w:pPr>
        <w:pStyle w:val="Default"/>
        <w:jc w:val="both"/>
        <w:rPr>
          <w:rFonts w:ascii="Arial" w:hAnsi="Arial" w:cs="Arial"/>
        </w:rPr>
      </w:pPr>
      <w:r w:rsidRPr="00D8275A">
        <w:rPr>
          <w:rFonts w:ascii="Arial" w:hAnsi="Arial" w:cs="Arial"/>
        </w:rPr>
        <w:t>O objeto da licitação, por sua natureza técnica e pelo grau de complexidade exigido, demanda conhecimento especializado, equipe técnica qualificada e estrutura organizacional que normalmente ultrapassam as capacidades que podem ser formalmente oferecidas por um MEI.</w:t>
      </w:r>
    </w:p>
    <w:p w14:paraId="652CC2E4" w14:textId="77777777" w:rsidR="00CE466E" w:rsidRPr="00D8275A" w:rsidRDefault="00CE466E" w:rsidP="00CE466E">
      <w:pPr>
        <w:pStyle w:val="Default"/>
        <w:jc w:val="both"/>
        <w:rPr>
          <w:rFonts w:ascii="Arial" w:hAnsi="Arial" w:cs="Arial"/>
        </w:rPr>
      </w:pPr>
      <w:r w:rsidRPr="00D8275A">
        <w:rPr>
          <w:rFonts w:ascii="Arial" w:hAnsi="Arial" w:cs="Arial"/>
        </w:rPr>
        <w:t>Inviabilidade de Competição:</w:t>
      </w:r>
    </w:p>
    <w:p w14:paraId="013D90A7" w14:textId="77777777" w:rsidR="00CE466E" w:rsidRPr="00D8275A" w:rsidRDefault="00CE466E" w:rsidP="00CE466E">
      <w:pPr>
        <w:pStyle w:val="Default"/>
        <w:jc w:val="both"/>
        <w:rPr>
          <w:rFonts w:ascii="Arial" w:hAnsi="Arial" w:cs="Arial"/>
        </w:rPr>
      </w:pPr>
      <w:r w:rsidRPr="00D8275A">
        <w:rPr>
          <w:rFonts w:ascii="Arial" w:hAnsi="Arial" w:cs="Arial"/>
        </w:rPr>
        <w:t>A reserva de cota para MEI poderia, neste caso, prejudicar a competição, restringindo a participação de empresas efetivamente capacitadas a prestar o serviço ou fornecer o produto de maneira adequada. Tal restrição poderia comprometer a busca pela proposta mais vantajosa para a Administração, em violação ao princípio da competitividade.</w:t>
      </w:r>
    </w:p>
    <w:p w14:paraId="703985E5" w14:textId="77777777" w:rsidR="00CE466E" w:rsidRPr="00D8275A" w:rsidRDefault="00CE466E" w:rsidP="00CE466E">
      <w:pPr>
        <w:pStyle w:val="Default"/>
        <w:jc w:val="both"/>
        <w:rPr>
          <w:rFonts w:ascii="Arial" w:hAnsi="Arial" w:cs="Arial"/>
        </w:rPr>
      </w:pPr>
      <w:r w:rsidRPr="00D8275A">
        <w:rPr>
          <w:rFonts w:ascii="Arial" w:hAnsi="Arial" w:cs="Arial"/>
        </w:rPr>
        <w:t>Desvantagem para a Administração Pública:</w:t>
      </w:r>
    </w:p>
    <w:p w14:paraId="69D2891A" w14:textId="77777777" w:rsidR="00CE466E" w:rsidRPr="00D8275A" w:rsidRDefault="00CE466E" w:rsidP="00CE466E">
      <w:pPr>
        <w:pStyle w:val="Default"/>
        <w:jc w:val="both"/>
        <w:rPr>
          <w:rFonts w:ascii="Arial" w:hAnsi="Arial" w:cs="Arial"/>
        </w:rPr>
      </w:pPr>
      <w:r w:rsidRPr="00D8275A">
        <w:rPr>
          <w:rFonts w:ascii="Arial" w:hAnsi="Arial" w:cs="Arial"/>
        </w:rPr>
        <w:t>A aplicação da cota MEI, nas condições aqui analisadas, poderia resultar em prejuízos à Administração Pública, como preços mais elevados, prazos de execução incompatíveis com a necessidade pública ou a entrega de bens/serviços em desconformidade com os padrões exigidos, comprometendo a efetividade da contratação.</w:t>
      </w:r>
    </w:p>
    <w:p w14:paraId="2EA27503" w14:textId="77777777" w:rsidR="00CE466E" w:rsidRPr="0062009D" w:rsidRDefault="00CE466E" w:rsidP="00CE466E">
      <w:pPr>
        <w:pStyle w:val="Default"/>
        <w:jc w:val="both"/>
        <w:rPr>
          <w:rFonts w:ascii="Arial" w:hAnsi="Arial" w:cs="Arial"/>
        </w:rPr>
      </w:pPr>
      <w:r w:rsidRPr="00D8275A">
        <w:rPr>
          <w:rFonts w:ascii="Arial" w:hAnsi="Arial" w:cs="Arial"/>
        </w:rPr>
        <w:t>Portanto, diante da análise criteriosa das características do objeto licitado, da realidade do mercado fornecedor e da legislação aplicável, a não aplicação da cota destinada a MEIs mostra-se necessária, visando assegurar o atendimento do interesse público, a efetividade do certame e o cumprimento das finalidades da contratação.</w:t>
      </w:r>
    </w:p>
    <w:p w14:paraId="405BBF38" w14:textId="77777777" w:rsidR="00CE466E" w:rsidRPr="0062009D" w:rsidRDefault="00CE466E" w:rsidP="00CE466E">
      <w:pPr>
        <w:pStyle w:val="Default"/>
        <w:rPr>
          <w:rFonts w:ascii="Arial" w:hAnsi="Arial" w:cs="Arial"/>
          <w:b/>
          <w:bCs/>
          <w:szCs w:val="20"/>
        </w:rPr>
      </w:pPr>
    </w:p>
    <w:p w14:paraId="1AC3AF46"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6 - ESTIMATIVA DAS QUANTIDADES A SEREM CONTRATADAS:</w:t>
      </w:r>
    </w:p>
    <w:p w14:paraId="6027C16E"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Será conforme quantidades estimadas e especificações constantes na tabela abaixo:</w:t>
      </w:r>
    </w:p>
    <w:tbl>
      <w:tblPr>
        <w:tblW w:w="9639" w:type="dxa"/>
        <w:tblInd w:w="-5" w:type="dxa"/>
        <w:tblCellMar>
          <w:left w:w="70" w:type="dxa"/>
          <w:right w:w="70" w:type="dxa"/>
        </w:tblCellMar>
        <w:tblLook w:val="04A0" w:firstRow="1" w:lastRow="0" w:firstColumn="1" w:lastColumn="0" w:noHBand="0" w:noVBand="1"/>
      </w:tblPr>
      <w:tblGrid>
        <w:gridCol w:w="372"/>
        <w:gridCol w:w="5002"/>
        <w:gridCol w:w="690"/>
        <w:gridCol w:w="855"/>
        <w:gridCol w:w="1552"/>
        <w:gridCol w:w="1827"/>
      </w:tblGrid>
      <w:tr w:rsidR="00CE466E" w:rsidRPr="0062009D" w14:paraId="71A56CD8" w14:textId="77777777" w:rsidTr="00B36B0E">
        <w:trPr>
          <w:trHeight w:val="473"/>
        </w:trPr>
        <w:tc>
          <w:tcPr>
            <w:tcW w:w="3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349138" w14:textId="77777777" w:rsidR="00CE466E" w:rsidRPr="0062009D" w:rsidRDefault="00CE466E" w:rsidP="00B36B0E">
            <w:pPr>
              <w:jc w:val="center"/>
              <w:rPr>
                <w:b/>
                <w:bCs/>
                <w:color w:val="000000"/>
                <w:sz w:val="22"/>
                <w:szCs w:val="22"/>
              </w:rPr>
            </w:pPr>
            <w:r w:rsidRPr="0062009D">
              <w:rPr>
                <w:b/>
                <w:bCs/>
                <w:color w:val="000000"/>
                <w:sz w:val="22"/>
                <w:szCs w:val="22"/>
              </w:rPr>
              <w:t>Nº</w:t>
            </w:r>
          </w:p>
        </w:tc>
        <w:tc>
          <w:tcPr>
            <w:tcW w:w="5002" w:type="dxa"/>
            <w:tcBorders>
              <w:top w:val="single" w:sz="4" w:space="0" w:color="auto"/>
              <w:left w:val="nil"/>
              <w:bottom w:val="single" w:sz="4" w:space="0" w:color="auto"/>
              <w:right w:val="single" w:sz="4" w:space="0" w:color="auto"/>
            </w:tcBorders>
            <w:shd w:val="clear" w:color="000000" w:fill="D9D9D9"/>
            <w:noWrap/>
            <w:vAlign w:val="center"/>
            <w:hideMark/>
          </w:tcPr>
          <w:p w14:paraId="2BB3FFA4" w14:textId="77777777" w:rsidR="00CE466E" w:rsidRPr="0062009D" w:rsidRDefault="00CE466E" w:rsidP="00B36B0E">
            <w:pPr>
              <w:jc w:val="center"/>
              <w:rPr>
                <w:b/>
                <w:bCs/>
                <w:color w:val="000000"/>
                <w:sz w:val="22"/>
                <w:szCs w:val="22"/>
              </w:rPr>
            </w:pPr>
            <w:r w:rsidRPr="0062009D">
              <w:rPr>
                <w:b/>
                <w:bCs/>
                <w:color w:val="000000"/>
                <w:sz w:val="22"/>
                <w:szCs w:val="22"/>
              </w:rPr>
              <w:t xml:space="preserve">Item </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3362F871" w14:textId="77777777" w:rsidR="00CE466E" w:rsidRPr="0062009D" w:rsidRDefault="00CE466E" w:rsidP="00B36B0E">
            <w:pPr>
              <w:jc w:val="center"/>
              <w:rPr>
                <w:b/>
                <w:bCs/>
                <w:color w:val="000000"/>
                <w:sz w:val="22"/>
                <w:szCs w:val="22"/>
              </w:rPr>
            </w:pPr>
            <w:r w:rsidRPr="0062009D">
              <w:rPr>
                <w:b/>
                <w:bCs/>
                <w:color w:val="000000"/>
                <w:sz w:val="22"/>
                <w:szCs w:val="22"/>
              </w:rPr>
              <w:t>Unid</w:t>
            </w:r>
          </w:p>
        </w:tc>
        <w:tc>
          <w:tcPr>
            <w:tcW w:w="936" w:type="dxa"/>
            <w:tcBorders>
              <w:top w:val="single" w:sz="4" w:space="0" w:color="auto"/>
              <w:left w:val="nil"/>
              <w:bottom w:val="single" w:sz="4" w:space="0" w:color="auto"/>
              <w:right w:val="single" w:sz="4" w:space="0" w:color="auto"/>
            </w:tcBorders>
            <w:shd w:val="clear" w:color="000000" w:fill="D9D9D9"/>
            <w:vAlign w:val="center"/>
            <w:hideMark/>
          </w:tcPr>
          <w:p w14:paraId="76E1D3ED" w14:textId="77777777" w:rsidR="00CE466E" w:rsidRPr="0062009D" w:rsidRDefault="00CE466E" w:rsidP="00B36B0E">
            <w:pPr>
              <w:jc w:val="center"/>
              <w:rPr>
                <w:b/>
                <w:bCs/>
                <w:color w:val="000000"/>
                <w:sz w:val="22"/>
                <w:szCs w:val="22"/>
              </w:rPr>
            </w:pPr>
            <w:r w:rsidRPr="0062009D">
              <w:rPr>
                <w:b/>
                <w:bCs/>
                <w:color w:val="000000"/>
                <w:sz w:val="22"/>
                <w:szCs w:val="22"/>
              </w:rPr>
              <w:t>Quant.</w:t>
            </w:r>
          </w:p>
        </w:tc>
        <w:tc>
          <w:tcPr>
            <w:tcW w:w="1048" w:type="dxa"/>
            <w:tcBorders>
              <w:top w:val="single" w:sz="4" w:space="0" w:color="auto"/>
              <w:left w:val="nil"/>
              <w:bottom w:val="single" w:sz="4" w:space="0" w:color="auto"/>
              <w:right w:val="single" w:sz="4" w:space="0" w:color="auto"/>
            </w:tcBorders>
            <w:shd w:val="clear" w:color="000000" w:fill="D9D9D9"/>
            <w:vAlign w:val="center"/>
            <w:hideMark/>
          </w:tcPr>
          <w:p w14:paraId="508C12DF" w14:textId="77777777" w:rsidR="00CE466E" w:rsidRPr="0062009D" w:rsidRDefault="00CE466E" w:rsidP="00B36B0E">
            <w:pPr>
              <w:jc w:val="center"/>
              <w:rPr>
                <w:b/>
                <w:bCs/>
                <w:color w:val="000000"/>
                <w:sz w:val="22"/>
                <w:szCs w:val="22"/>
              </w:rPr>
            </w:pPr>
            <w:r w:rsidRPr="0062009D">
              <w:rPr>
                <w:b/>
                <w:bCs/>
                <w:color w:val="000000"/>
                <w:sz w:val="22"/>
                <w:szCs w:val="22"/>
              </w:rPr>
              <w:t>Valor (un)</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28BCE4E2" w14:textId="77777777" w:rsidR="00CE466E" w:rsidRPr="0062009D" w:rsidRDefault="00CE466E" w:rsidP="00B36B0E">
            <w:pPr>
              <w:jc w:val="center"/>
              <w:rPr>
                <w:b/>
                <w:bCs/>
                <w:color w:val="000000"/>
                <w:sz w:val="22"/>
                <w:szCs w:val="22"/>
              </w:rPr>
            </w:pPr>
            <w:r w:rsidRPr="0062009D">
              <w:rPr>
                <w:b/>
                <w:bCs/>
                <w:color w:val="000000"/>
                <w:sz w:val="22"/>
                <w:szCs w:val="22"/>
              </w:rPr>
              <w:t>VALOR TOTAL</w:t>
            </w:r>
          </w:p>
        </w:tc>
      </w:tr>
      <w:tr w:rsidR="00CE466E" w:rsidRPr="0062009D" w14:paraId="74D1CE5C" w14:textId="77777777" w:rsidTr="00B36B0E">
        <w:trPr>
          <w:trHeight w:val="188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24D83E4" w14:textId="77777777" w:rsidR="00CE466E" w:rsidRPr="0062009D" w:rsidRDefault="00CE466E" w:rsidP="00B36B0E">
            <w:pPr>
              <w:jc w:val="center"/>
              <w:rPr>
                <w:color w:val="000000"/>
                <w:sz w:val="22"/>
                <w:szCs w:val="22"/>
              </w:rPr>
            </w:pPr>
            <w:r w:rsidRPr="0062009D">
              <w:rPr>
                <w:color w:val="000000"/>
                <w:sz w:val="22"/>
                <w:szCs w:val="22"/>
              </w:rPr>
              <w:t>1</w:t>
            </w:r>
          </w:p>
        </w:tc>
        <w:tc>
          <w:tcPr>
            <w:tcW w:w="5002" w:type="dxa"/>
            <w:tcBorders>
              <w:top w:val="nil"/>
              <w:left w:val="nil"/>
              <w:bottom w:val="single" w:sz="4" w:space="0" w:color="auto"/>
              <w:right w:val="single" w:sz="4" w:space="0" w:color="auto"/>
            </w:tcBorders>
            <w:shd w:val="clear" w:color="000000" w:fill="FFFFFF"/>
            <w:vAlign w:val="center"/>
            <w:hideMark/>
          </w:tcPr>
          <w:p w14:paraId="22C9B18C" w14:textId="77777777" w:rsidR="00CE466E" w:rsidRPr="0062009D" w:rsidRDefault="00CE466E" w:rsidP="00B36B0E">
            <w:pPr>
              <w:rPr>
                <w:color w:val="000000"/>
                <w:sz w:val="22"/>
                <w:szCs w:val="22"/>
              </w:rPr>
            </w:pPr>
            <w:r w:rsidRPr="0062009D">
              <w:rPr>
                <w:color w:val="000000"/>
                <w:sz w:val="22"/>
                <w:szCs w:val="22"/>
              </w:rPr>
              <w:t>Levantamento planialtimétrico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e apresentação do mdt - modelo</w:t>
            </w:r>
            <w:r w:rsidRPr="0062009D">
              <w:rPr>
                <w:color w:val="000000"/>
                <w:sz w:val="22"/>
                <w:szCs w:val="22"/>
              </w:rPr>
              <w:br/>
              <w:t>digital do terreno com curvas de metro em metro</w:t>
            </w:r>
            <w:r w:rsidRPr="0062009D">
              <w:rPr>
                <w:color w:val="000000"/>
                <w:sz w:val="22"/>
                <w:szCs w:val="22"/>
              </w:rPr>
              <w:br/>
              <w:t>para áreas na faixa de até 3.000,00м².</w:t>
            </w:r>
            <w:r w:rsidRPr="0062009D">
              <w:rPr>
                <w:color w:val="000000"/>
                <w:sz w:val="22"/>
                <w:szCs w:val="22"/>
              </w:rPr>
              <w:br/>
              <w:t xml:space="preserve">(RRT/ART/TRT máximo: 60) </w:t>
            </w:r>
          </w:p>
        </w:tc>
        <w:tc>
          <w:tcPr>
            <w:tcW w:w="567" w:type="dxa"/>
            <w:tcBorders>
              <w:top w:val="nil"/>
              <w:left w:val="nil"/>
              <w:bottom w:val="single" w:sz="4" w:space="0" w:color="auto"/>
              <w:right w:val="single" w:sz="4" w:space="0" w:color="auto"/>
            </w:tcBorders>
            <w:shd w:val="clear" w:color="auto" w:fill="auto"/>
            <w:noWrap/>
            <w:vAlign w:val="center"/>
            <w:hideMark/>
          </w:tcPr>
          <w:p w14:paraId="2EAD1B1B"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41F5AD14" w14:textId="77777777" w:rsidR="00CE466E" w:rsidRPr="0062009D" w:rsidRDefault="00CE466E" w:rsidP="00B36B0E">
            <w:pPr>
              <w:jc w:val="center"/>
              <w:rPr>
                <w:color w:val="000000"/>
                <w:sz w:val="22"/>
                <w:szCs w:val="22"/>
              </w:rPr>
            </w:pPr>
            <w:r w:rsidRPr="0062009D">
              <w:rPr>
                <w:color w:val="000000"/>
                <w:sz w:val="22"/>
                <w:szCs w:val="22"/>
              </w:rPr>
              <w:t>30.000</w:t>
            </w:r>
          </w:p>
        </w:tc>
        <w:tc>
          <w:tcPr>
            <w:tcW w:w="1048" w:type="dxa"/>
            <w:tcBorders>
              <w:top w:val="nil"/>
              <w:left w:val="nil"/>
              <w:bottom w:val="single" w:sz="4" w:space="0" w:color="auto"/>
              <w:right w:val="nil"/>
            </w:tcBorders>
            <w:shd w:val="clear" w:color="auto" w:fill="auto"/>
            <w:vAlign w:val="center"/>
            <w:hideMark/>
          </w:tcPr>
          <w:p w14:paraId="08FDC30B" w14:textId="77777777" w:rsidR="00CE466E" w:rsidRPr="0062009D" w:rsidRDefault="00CE466E" w:rsidP="00B36B0E">
            <w:pPr>
              <w:jc w:val="center"/>
              <w:rPr>
                <w:color w:val="000000"/>
                <w:sz w:val="22"/>
                <w:szCs w:val="22"/>
              </w:rPr>
            </w:pPr>
            <w:r w:rsidRPr="0062009D">
              <w:rPr>
                <w:color w:val="000000"/>
                <w:sz w:val="22"/>
                <w:szCs w:val="22"/>
              </w:rPr>
              <w:t xml:space="preserve"> R$              1,40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302A42" w14:textId="77777777" w:rsidR="00CE466E" w:rsidRPr="0062009D" w:rsidRDefault="00CE466E" w:rsidP="00B36B0E">
            <w:pPr>
              <w:jc w:val="center"/>
              <w:rPr>
                <w:color w:val="000000"/>
                <w:sz w:val="22"/>
                <w:szCs w:val="22"/>
              </w:rPr>
            </w:pPr>
            <w:r w:rsidRPr="0062009D">
              <w:rPr>
                <w:color w:val="000000"/>
                <w:sz w:val="22"/>
                <w:szCs w:val="22"/>
              </w:rPr>
              <w:t xml:space="preserve"> R$          42.000,00 </w:t>
            </w:r>
          </w:p>
        </w:tc>
      </w:tr>
      <w:tr w:rsidR="00CE466E" w:rsidRPr="0062009D" w14:paraId="2AFE5D1E" w14:textId="77777777" w:rsidTr="00B36B0E">
        <w:trPr>
          <w:trHeight w:val="160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2FE69BF4" w14:textId="77777777" w:rsidR="00CE466E" w:rsidRPr="0062009D" w:rsidRDefault="00CE466E" w:rsidP="00B36B0E">
            <w:pPr>
              <w:jc w:val="center"/>
              <w:rPr>
                <w:color w:val="000000"/>
                <w:sz w:val="22"/>
                <w:szCs w:val="22"/>
              </w:rPr>
            </w:pPr>
            <w:r w:rsidRPr="0062009D">
              <w:rPr>
                <w:color w:val="000000"/>
                <w:sz w:val="22"/>
                <w:szCs w:val="22"/>
              </w:rPr>
              <w:t>2</w:t>
            </w:r>
          </w:p>
        </w:tc>
        <w:tc>
          <w:tcPr>
            <w:tcW w:w="5002" w:type="dxa"/>
            <w:tcBorders>
              <w:top w:val="nil"/>
              <w:left w:val="nil"/>
              <w:bottom w:val="single" w:sz="4" w:space="0" w:color="auto"/>
              <w:right w:val="single" w:sz="4" w:space="0" w:color="auto"/>
            </w:tcBorders>
            <w:shd w:val="clear" w:color="000000" w:fill="FFFFFF"/>
            <w:vAlign w:val="center"/>
            <w:hideMark/>
          </w:tcPr>
          <w:p w14:paraId="3CF9B549" w14:textId="77777777" w:rsidR="00CE466E" w:rsidRPr="0062009D" w:rsidRDefault="00CE466E" w:rsidP="00B36B0E">
            <w:pPr>
              <w:rPr>
                <w:color w:val="000000"/>
                <w:sz w:val="22"/>
                <w:szCs w:val="22"/>
              </w:rPr>
            </w:pPr>
            <w:r w:rsidRPr="0062009D">
              <w:rPr>
                <w:color w:val="000000"/>
                <w:sz w:val="22"/>
                <w:szCs w:val="22"/>
              </w:rPr>
              <w:t>Levantamento planialtimétrico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e apresentação do mdt - modelo</w:t>
            </w:r>
            <w:r w:rsidRPr="0062009D">
              <w:rPr>
                <w:color w:val="000000"/>
                <w:sz w:val="22"/>
                <w:szCs w:val="22"/>
              </w:rPr>
              <w:br/>
              <w:t>digital do terreno com curvas de metro em metro</w:t>
            </w:r>
            <w:r w:rsidRPr="0062009D">
              <w:rPr>
                <w:color w:val="000000"/>
                <w:sz w:val="22"/>
                <w:szCs w:val="22"/>
              </w:rPr>
              <w:br/>
              <w:t>para áreas na faixa de 3.001 a 10.000M².</w:t>
            </w:r>
            <w:r w:rsidRPr="0062009D">
              <w:rPr>
                <w:color w:val="000000"/>
                <w:sz w:val="22"/>
                <w:szCs w:val="22"/>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52AC7C99"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3E34D392" w14:textId="77777777" w:rsidR="00CE466E" w:rsidRPr="0062009D" w:rsidRDefault="00CE466E" w:rsidP="00B36B0E">
            <w:pPr>
              <w:jc w:val="center"/>
              <w:rPr>
                <w:color w:val="000000"/>
                <w:sz w:val="22"/>
                <w:szCs w:val="22"/>
              </w:rPr>
            </w:pPr>
            <w:r w:rsidRPr="0062009D">
              <w:rPr>
                <w:color w:val="000000"/>
                <w:sz w:val="22"/>
                <w:szCs w:val="22"/>
              </w:rPr>
              <w:t>60.000</w:t>
            </w:r>
          </w:p>
        </w:tc>
        <w:tc>
          <w:tcPr>
            <w:tcW w:w="1048" w:type="dxa"/>
            <w:tcBorders>
              <w:top w:val="nil"/>
              <w:left w:val="nil"/>
              <w:bottom w:val="single" w:sz="4" w:space="0" w:color="auto"/>
              <w:right w:val="nil"/>
            </w:tcBorders>
            <w:shd w:val="clear" w:color="auto" w:fill="auto"/>
            <w:vAlign w:val="center"/>
            <w:hideMark/>
          </w:tcPr>
          <w:p w14:paraId="0BA567A7" w14:textId="77777777" w:rsidR="00CE466E" w:rsidRPr="0062009D" w:rsidRDefault="00CE466E" w:rsidP="00B36B0E">
            <w:pPr>
              <w:jc w:val="center"/>
              <w:rPr>
                <w:color w:val="000000"/>
                <w:sz w:val="22"/>
                <w:szCs w:val="22"/>
              </w:rPr>
            </w:pPr>
            <w:r w:rsidRPr="0062009D">
              <w:rPr>
                <w:color w:val="000000"/>
                <w:sz w:val="22"/>
                <w:szCs w:val="22"/>
              </w:rPr>
              <w:t xml:space="preserve"> R$              1,03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861C73" w14:textId="77777777" w:rsidR="00CE466E" w:rsidRPr="0062009D" w:rsidRDefault="00CE466E" w:rsidP="00B36B0E">
            <w:pPr>
              <w:jc w:val="center"/>
              <w:rPr>
                <w:color w:val="000000"/>
                <w:sz w:val="22"/>
                <w:szCs w:val="22"/>
              </w:rPr>
            </w:pPr>
            <w:r w:rsidRPr="0062009D">
              <w:rPr>
                <w:color w:val="000000"/>
                <w:sz w:val="22"/>
                <w:szCs w:val="22"/>
              </w:rPr>
              <w:t xml:space="preserve"> R$          61.800,00 </w:t>
            </w:r>
          </w:p>
        </w:tc>
      </w:tr>
      <w:tr w:rsidR="00CE466E" w:rsidRPr="0062009D" w14:paraId="12D0885A" w14:textId="77777777" w:rsidTr="00B36B0E">
        <w:trPr>
          <w:trHeight w:val="17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B470C9B" w14:textId="77777777" w:rsidR="00CE466E" w:rsidRPr="0062009D" w:rsidRDefault="00CE466E" w:rsidP="00B36B0E">
            <w:pPr>
              <w:jc w:val="center"/>
              <w:rPr>
                <w:color w:val="000000"/>
                <w:sz w:val="22"/>
                <w:szCs w:val="22"/>
              </w:rPr>
            </w:pPr>
            <w:r w:rsidRPr="0062009D">
              <w:rPr>
                <w:color w:val="000000"/>
                <w:sz w:val="22"/>
                <w:szCs w:val="22"/>
              </w:rPr>
              <w:lastRenderedPageBreak/>
              <w:t>3</w:t>
            </w:r>
          </w:p>
        </w:tc>
        <w:tc>
          <w:tcPr>
            <w:tcW w:w="5002" w:type="dxa"/>
            <w:tcBorders>
              <w:top w:val="nil"/>
              <w:left w:val="nil"/>
              <w:bottom w:val="single" w:sz="4" w:space="0" w:color="auto"/>
              <w:right w:val="single" w:sz="4" w:space="0" w:color="auto"/>
            </w:tcBorders>
            <w:shd w:val="clear" w:color="000000" w:fill="FFFFFF"/>
            <w:vAlign w:val="center"/>
            <w:hideMark/>
          </w:tcPr>
          <w:p w14:paraId="6FBB85CD" w14:textId="77777777" w:rsidR="00CE466E" w:rsidRPr="0062009D" w:rsidRDefault="00CE466E" w:rsidP="00B36B0E">
            <w:pPr>
              <w:rPr>
                <w:color w:val="000000"/>
                <w:sz w:val="22"/>
                <w:szCs w:val="22"/>
              </w:rPr>
            </w:pPr>
            <w:r w:rsidRPr="0062009D">
              <w:rPr>
                <w:color w:val="000000"/>
                <w:sz w:val="22"/>
                <w:szCs w:val="22"/>
              </w:rPr>
              <w:t>Levantamento planialtimétrico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e apresentação do mdt - modelo</w:t>
            </w:r>
            <w:r w:rsidRPr="0062009D">
              <w:rPr>
                <w:color w:val="000000"/>
                <w:sz w:val="22"/>
                <w:szCs w:val="22"/>
              </w:rPr>
              <w:br/>
              <w:t>digital do terreno com curvas de metro em metro</w:t>
            </w:r>
            <w:r w:rsidRPr="0062009D">
              <w:rPr>
                <w:color w:val="000000"/>
                <w:sz w:val="22"/>
                <w:szCs w:val="22"/>
              </w:rPr>
              <w:br/>
              <w:t>para áreas na faixa de 10.000 A 40.000M².</w:t>
            </w:r>
            <w:r w:rsidRPr="0062009D">
              <w:rPr>
                <w:color w:val="000000"/>
                <w:sz w:val="22"/>
                <w:szCs w:val="22"/>
              </w:rPr>
              <w:br/>
              <w:t xml:space="preserve">(RRT/ART/TRT máximo: 15) </w:t>
            </w:r>
          </w:p>
        </w:tc>
        <w:tc>
          <w:tcPr>
            <w:tcW w:w="567" w:type="dxa"/>
            <w:tcBorders>
              <w:top w:val="nil"/>
              <w:left w:val="nil"/>
              <w:bottom w:val="single" w:sz="4" w:space="0" w:color="auto"/>
              <w:right w:val="single" w:sz="4" w:space="0" w:color="auto"/>
            </w:tcBorders>
            <w:shd w:val="clear" w:color="auto" w:fill="auto"/>
            <w:noWrap/>
            <w:vAlign w:val="center"/>
            <w:hideMark/>
          </w:tcPr>
          <w:p w14:paraId="0808EE1B"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59A3332F" w14:textId="77777777" w:rsidR="00CE466E" w:rsidRPr="0062009D" w:rsidRDefault="00CE466E" w:rsidP="00B36B0E">
            <w:pPr>
              <w:jc w:val="center"/>
              <w:rPr>
                <w:color w:val="000000"/>
                <w:sz w:val="22"/>
                <w:szCs w:val="22"/>
              </w:rPr>
            </w:pPr>
            <w:r w:rsidRPr="0062009D">
              <w:rPr>
                <w:color w:val="000000"/>
                <w:sz w:val="22"/>
                <w:szCs w:val="22"/>
              </w:rPr>
              <w:t>80.000</w:t>
            </w:r>
          </w:p>
        </w:tc>
        <w:tc>
          <w:tcPr>
            <w:tcW w:w="1048" w:type="dxa"/>
            <w:tcBorders>
              <w:top w:val="nil"/>
              <w:left w:val="nil"/>
              <w:bottom w:val="single" w:sz="4" w:space="0" w:color="auto"/>
              <w:right w:val="nil"/>
            </w:tcBorders>
            <w:shd w:val="clear" w:color="auto" w:fill="auto"/>
            <w:vAlign w:val="center"/>
            <w:hideMark/>
          </w:tcPr>
          <w:p w14:paraId="64EF86D0" w14:textId="77777777" w:rsidR="00CE466E" w:rsidRPr="0062009D" w:rsidRDefault="00CE466E" w:rsidP="00B36B0E">
            <w:pPr>
              <w:jc w:val="center"/>
              <w:rPr>
                <w:color w:val="000000"/>
                <w:sz w:val="22"/>
                <w:szCs w:val="22"/>
              </w:rPr>
            </w:pPr>
            <w:r w:rsidRPr="0062009D">
              <w:rPr>
                <w:color w:val="000000"/>
                <w:sz w:val="22"/>
                <w:szCs w:val="22"/>
              </w:rPr>
              <w:t xml:space="preserve"> R$              0,68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13B340" w14:textId="77777777" w:rsidR="00CE466E" w:rsidRPr="0062009D" w:rsidRDefault="00CE466E" w:rsidP="00B36B0E">
            <w:pPr>
              <w:jc w:val="center"/>
              <w:rPr>
                <w:color w:val="000000"/>
                <w:sz w:val="22"/>
                <w:szCs w:val="22"/>
              </w:rPr>
            </w:pPr>
            <w:r w:rsidRPr="0062009D">
              <w:rPr>
                <w:color w:val="000000"/>
                <w:sz w:val="22"/>
                <w:szCs w:val="22"/>
              </w:rPr>
              <w:t xml:space="preserve"> R$          45.900,00 </w:t>
            </w:r>
          </w:p>
        </w:tc>
      </w:tr>
      <w:tr w:rsidR="00CE466E" w:rsidRPr="0062009D" w14:paraId="14E2B49C"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50B9FF6" w14:textId="77777777" w:rsidR="00CE466E" w:rsidRPr="0062009D" w:rsidRDefault="00CE466E" w:rsidP="00B36B0E">
            <w:pPr>
              <w:jc w:val="center"/>
              <w:rPr>
                <w:color w:val="000000"/>
                <w:sz w:val="22"/>
                <w:szCs w:val="22"/>
              </w:rPr>
            </w:pPr>
            <w:r w:rsidRPr="0062009D">
              <w:rPr>
                <w:color w:val="000000"/>
                <w:sz w:val="22"/>
                <w:szCs w:val="22"/>
              </w:rPr>
              <w:t>4</w:t>
            </w:r>
          </w:p>
        </w:tc>
        <w:tc>
          <w:tcPr>
            <w:tcW w:w="5002" w:type="dxa"/>
            <w:tcBorders>
              <w:top w:val="nil"/>
              <w:left w:val="nil"/>
              <w:bottom w:val="single" w:sz="4" w:space="0" w:color="auto"/>
              <w:right w:val="single" w:sz="4" w:space="0" w:color="auto"/>
            </w:tcBorders>
            <w:shd w:val="clear" w:color="000000" w:fill="FFFFFF"/>
            <w:vAlign w:val="center"/>
            <w:hideMark/>
          </w:tcPr>
          <w:p w14:paraId="0A049436" w14:textId="77777777" w:rsidR="00CE466E" w:rsidRPr="0062009D" w:rsidRDefault="00CE466E" w:rsidP="00B36B0E">
            <w:pPr>
              <w:rPr>
                <w:color w:val="000000"/>
                <w:sz w:val="22"/>
                <w:szCs w:val="22"/>
              </w:rPr>
            </w:pPr>
            <w:r w:rsidRPr="0062009D">
              <w:rPr>
                <w:color w:val="000000"/>
                <w:sz w:val="22"/>
                <w:szCs w:val="22"/>
              </w:rPr>
              <w:t>Equipe completa de topografia para locação de</w:t>
            </w:r>
            <w:r w:rsidRPr="0062009D">
              <w:rPr>
                <w:color w:val="000000"/>
                <w:sz w:val="22"/>
                <w:szCs w:val="22"/>
              </w:rPr>
              <w:br/>
              <w:t>obras (pilares, cantos, cotas, etc) e outros</w:t>
            </w:r>
            <w:r w:rsidRPr="0062009D">
              <w:rPr>
                <w:color w:val="000000"/>
                <w:sz w:val="22"/>
                <w:szCs w:val="22"/>
              </w:rPr>
              <w:br/>
              <w:t>trabalhos de difícil mensuração 1 (um) técnico, 2</w:t>
            </w:r>
            <w:r w:rsidRPr="0062009D">
              <w:rPr>
                <w:color w:val="000000"/>
                <w:sz w:val="22"/>
                <w:szCs w:val="22"/>
              </w:rPr>
              <w:br/>
              <w:t>(dois) auxiliares, 1 (uma) estação total, 1</w:t>
            </w:r>
            <w:r w:rsidRPr="0062009D">
              <w:rPr>
                <w:color w:val="000000"/>
                <w:sz w:val="22"/>
                <w:szCs w:val="22"/>
              </w:rPr>
              <w:br/>
              <w:t>(um)</w:t>
            </w:r>
            <w:r w:rsidRPr="0062009D">
              <w:rPr>
                <w:color w:val="000000"/>
                <w:sz w:val="22"/>
                <w:szCs w:val="22"/>
              </w:rPr>
              <w:br/>
              <w:t>receptor gps e acessórios.</w:t>
            </w:r>
            <w:r w:rsidRPr="0062009D">
              <w:rPr>
                <w:color w:val="000000"/>
                <w:sz w:val="22"/>
                <w:szCs w:val="22"/>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6CB6880C" w14:textId="77777777" w:rsidR="00CE466E" w:rsidRPr="0062009D" w:rsidRDefault="00CE466E" w:rsidP="00B36B0E">
            <w:pPr>
              <w:jc w:val="center"/>
              <w:rPr>
                <w:color w:val="000000"/>
                <w:sz w:val="22"/>
                <w:szCs w:val="22"/>
              </w:rPr>
            </w:pPr>
            <w:r w:rsidRPr="0062009D">
              <w:rPr>
                <w:color w:val="000000"/>
                <w:sz w:val="22"/>
                <w:szCs w:val="22"/>
              </w:rPr>
              <w:t>horas</w:t>
            </w:r>
          </w:p>
        </w:tc>
        <w:tc>
          <w:tcPr>
            <w:tcW w:w="936" w:type="dxa"/>
            <w:tcBorders>
              <w:top w:val="nil"/>
              <w:left w:val="nil"/>
              <w:bottom w:val="single" w:sz="4" w:space="0" w:color="auto"/>
              <w:right w:val="single" w:sz="4" w:space="0" w:color="auto"/>
            </w:tcBorders>
            <w:shd w:val="clear" w:color="auto" w:fill="auto"/>
            <w:vAlign w:val="center"/>
            <w:hideMark/>
          </w:tcPr>
          <w:p w14:paraId="318E298C" w14:textId="77777777" w:rsidR="00CE466E" w:rsidRPr="0062009D" w:rsidRDefault="00CE466E" w:rsidP="00B36B0E">
            <w:pPr>
              <w:jc w:val="center"/>
              <w:rPr>
                <w:color w:val="000000"/>
                <w:sz w:val="22"/>
                <w:szCs w:val="22"/>
              </w:rPr>
            </w:pPr>
            <w:r w:rsidRPr="0062009D">
              <w:rPr>
                <w:color w:val="000000"/>
                <w:sz w:val="22"/>
                <w:szCs w:val="22"/>
              </w:rPr>
              <w:t>30</w:t>
            </w:r>
          </w:p>
        </w:tc>
        <w:tc>
          <w:tcPr>
            <w:tcW w:w="1048" w:type="dxa"/>
            <w:tcBorders>
              <w:top w:val="nil"/>
              <w:left w:val="nil"/>
              <w:bottom w:val="single" w:sz="4" w:space="0" w:color="auto"/>
              <w:right w:val="nil"/>
            </w:tcBorders>
            <w:shd w:val="clear" w:color="auto" w:fill="auto"/>
            <w:vAlign w:val="center"/>
            <w:hideMark/>
          </w:tcPr>
          <w:p w14:paraId="35DCBCFF" w14:textId="77777777" w:rsidR="00CE466E" w:rsidRPr="0062009D" w:rsidRDefault="00CE466E" w:rsidP="00B36B0E">
            <w:pPr>
              <w:jc w:val="center"/>
              <w:rPr>
                <w:color w:val="000000"/>
                <w:sz w:val="22"/>
                <w:szCs w:val="22"/>
              </w:rPr>
            </w:pPr>
            <w:r w:rsidRPr="0062009D">
              <w:rPr>
                <w:color w:val="000000"/>
                <w:sz w:val="22"/>
                <w:szCs w:val="22"/>
              </w:rPr>
              <w:t xml:space="preserve"> R$          550,00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04B5402" w14:textId="77777777" w:rsidR="00CE466E" w:rsidRPr="0062009D" w:rsidRDefault="00CE466E" w:rsidP="00B36B0E">
            <w:pPr>
              <w:jc w:val="center"/>
              <w:rPr>
                <w:color w:val="000000"/>
                <w:sz w:val="22"/>
                <w:szCs w:val="22"/>
              </w:rPr>
            </w:pPr>
            <w:r w:rsidRPr="0062009D">
              <w:rPr>
                <w:color w:val="000000"/>
                <w:sz w:val="22"/>
                <w:szCs w:val="22"/>
              </w:rPr>
              <w:t xml:space="preserve"> R$          16.500,00 </w:t>
            </w:r>
          </w:p>
        </w:tc>
      </w:tr>
      <w:tr w:rsidR="00CE466E" w:rsidRPr="0062009D" w14:paraId="49F42E26" w14:textId="77777777" w:rsidTr="00B36B0E">
        <w:trPr>
          <w:trHeight w:val="50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8377D17" w14:textId="77777777" w:rsidR="00CE466E" w:rsidRPr="0062009D" w:rsidRDefault="00CE466E" w:rsidP="00B36B0E">
            <w:pPr>
              <w:jc w:val="center"/>
              <w:rPr>
                <w:color w:val="000000"/>
                <w:sz w:val="22"/>
                <w:szCs w:val="22"/>
              </w:rPr>
            </w:pPr>
            <w:r w:rsidRPr="0062009D">
              <w:rPr>
                <w:color w:val="000000"/>
                <w:sz w:val="22"/>
                <w:szCs w:val="22"/>
              </w:rPr>
              <w:t>5</w:t>
            </w:r>
          </w:p>
        </w:tc>
        <w:tc>
          <w:tcPr>
            <w:tcW w:w="5002" w:type="dxa"/>
            <w:tcBorders>
              <w:top w:val="nil"/>
              <w:left w:val="nil"/>
              <w:bottom w:val="single" w:sz="4" w:space="0" w:color="auto"/>
              <w:right w:val="single" w:sz="4" w:space="0" w:color="auto"/>
            </w:tcBorders>
            <w:shd w:val="clear" w:color="000000" w:fill="FFFFFF"/>
            <w:vAlign w:val="center"/>
            <w:hideMark/>
          </w:tcPr>
          <w:p w14:paraId="63C6D2F0" w14:textId="77777777" w:rsidR="00CE466E" w:rsidRPr="0062009D" w:rsidRDefault="00CE466E" w:rsidP="00B36B0E">
            <w:pPr>
              <w:rPr>
                <w:color w:val="000000"/>
                <w:sz w:val="22"/>
                <w:szCs w:val="22"/>
              </w:rPr>
            </w:pPr>
            <w:r w:rsidRPr="0062009D">
              <w:rPr>
                <w:color w:val="000000"/>
                <w:sz w:val="22"/>
                <w:szCs w:val="22"/>
              </w:rPr>
              <w:t>Levantamento planimétrico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para áreas na faixa até 3.000 m².</w:t>
            </w:r>
            <w:r w:rsidRPr="0062009D">
              <w:rPr>
                <w:color w:val="000000"/>
                <w:sz w:val="22"/>
                <w:szCs w:val="22"/>
              </w:rPr>
              <w:br/>
              <w:t xml:space="preserve">(RRT/ART/TRT máximo: 30) </w:t>
            </w:r>
          </w:p>
        </w:tc>
        <w:tc>
          <w:tcPr>
            <w:tcW w:w="567" w:type="dxa"/>
            <w:tcBorders>
              <w:top w:val="nil"/>
              <w:left w:val="nil"/>
              <w:bottom w:val="single" w:sz="4" w:space="0" w:color="auto"/>
              <w:right w:val="single" w:sz="4" w:space="0" w:color="auto"/>
            </w:tcBorders>
            <w:shd w:val="clear" w:color="auto" w:fill="auto"/>
            <w:noWrap/>
            <w:vAlign w:val="center"/>
            <w:hideMark/>
          </w:tcPr>
          <w:p w14:paraId="5D973D7E"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0E1EF1BA" w14:textId="77777777" w:rsidR="00CE466E" w:rsidRPr="0062009D" w:rsidRDefault="00CE466E" w:rsidP="00B36B0E">
            <w:pPr>
              <w:jc w:val="center"/>
              <w:rPr>
                <w:color w:val="000000"/>
                <w:sz w:val="22"/>
                <w:szCs w:val="22"/>
              </w:rPr>
            </w:pPr>
            <w:r w:rsidRPr="0062009D">
              <w:rPr>
                <w:color w:val="000000"/>
                <w:sz w:val="22"/>
                <w:szCs w:val="22"/>
              </w:rPr>
              <w:t>15.000</w:t>
            </w:r>
          </w:p>
        </w:tc>
        <w:tc>
          <w:tcPr>
            <w:tcW w:w="1048" w:type="dxa"/>
            <w:tcBorders>
              <w:top w:val="nil"/>
              <w:left w:val="nil"/>
              <w:bottom w:val="single" w:sz="4" w:space="0" w:color="auto"/>
              <w:right w:val="nil"/>
            </w:tcBorders>
            <w:shd w:val="clear" w:color="auto" w:fill="auto"/>
            <w:vAlign w:val="center"/>
            <w:hideMark/>
          </w:tcPr>
          <w:p w14:paraId="542C3613" w14:textId="77777777" w:rsidR="00CE466E" w:rsidRPr="0062009D" w:rsidRDefault="00CE466E" w:rsidP="00B36B0E">
            <w:pPr>
              <w:jc w:val="center"/>
              <w:rPr>
                <w:color w:val="000000"/>
                <w:sz w:val="22"/>
                <w:szCs w:val="22"/>
              </w:rPr>
            </w:pPr>
            <w:r w:rsidRPr="0062009D">
              <w:rPr>
                <w:color w:val="000000"/>
                <w:sz w:val="22"/>
                <w:szCs w:val="22"/>
              </w:rPr>
              <w:t xml:space="preserve"> R$              1,36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F235803" w14:textId="77777777" w:rsidR="00CE466E" w:rsidRPr="0062009D" w:rsidRDefault="00CE466E" w:rsidP="00B36B0E">
            <w:pPr>
              <w:jc w:val="center"/>
              <w:rPr>
                <w:color w:val="000000"/>
                <w:sz w:val="22"/>
                <w:szCs w:val="22"/>
              </w:rPr>
            </w:pPr>
            <w:r w:rsidRPr="0062009D">
              <w:rPr>
                <w:color w:val="000000"/>
                <w:sz w:val="22"/>
                <w:szCs w:val="22"/>
              </w:rPr>
              <w:t xml:space="preserve"> R$          17.940,00 </w:t>
            </w:r>
          </w:p>
        </w:tc>
      </w:tr>
      <w:tr w:rsidR="00CE466E" w:rsidRPr="0062009D" w14:paraId="3EA1EE4E" w14:textId="77777777" w:rsidTr="00B36B0E">
        <w:trPr>
          <w:trHeight w:val="1573"/>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379B5773" w14:textId="77777777" w:rsidR="00CE466E" w:rsidRPr="0062009D" w:rsidRDefault="00CE466E" w:rsidP="00B36B0E">
            <w:pPr>
              <w:jc w:val="center"/>
              <w:rPr>
                <w:color w:val="000000"/>
                <w:sz w:val="22"/>
                <w:szCs w:val="22"/>
              </w:rPr>
            </w:pPr>
            <w:r w:rsidRPr="0062009D">
              <w:rPr>
                <w:color w:val="000000"/>
                <w:sz w:val="22"/>
                <w:szCs w:val="22"/>
              </w:rPr>
              <w:t>6</w:t>
            </w:r>
          </w:p>
        </w:tc>
        <w:tc>
          <w:tcPr>
            <w:tcW w:w="5002" w:type="dxa"/>
            <w:tcBorders>
              <w:top w:val="nil"/>
              <w:left w:val="nil"/>
              <w:bottom w:val="single" w:sz="4" w:space="0" w:color="auto"/>
              <w:right w:val="single" w:sz="4" w:space="0" w:color="auto"/>
            </w:tcBorders>
            <w:shd w:val="clear" w:color="000000" w:fill="FFFFFF"/>
            <w:vAlign w:val="center"/>
            <w:hideMark/>
          </w:tcPr>
          <w:p w14:paraId="5D76A2FA" w14:textId="77777777" w:rsidR="00CE466E" w:rsidRPr="0062009D" w:rsidRDefault="00CE466E" w:rsidP="00B36B0E">
            <w:pPr>
              <w:rPr>
                <w:color w:val="000000"/>
                <w:sz w:val="22"/>
                <w:szCs w:val="22"/>
              </w:rPr>
            </w:pPr>
            <w:r w:rsidRPr="0062009D">
              <w:rPr>
                <w:color w:val="000000"/>
                <w:sz w:val="22"/>
                <w:szCs w:val="22"/>
              </w:rPr>
              <w:t>Levantamento planimétrico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para áreas na faixa até 3.000 m² a</w:t>
            </w:r>
            <w:r w:rsidRPr="0062009D">
              <w:rPr>
                <w:color w:val="000000"/>
                <w:sz w:val="22"/>
                <w:szCs w:val="22"/>
              </w:rPr>
              <w:br/>
              <w:t>10.000 m².</w:t>
            </w:r>
            <w:r w:rsidRPr="0062009D">
              <w:rPr>
                <w:color w:val="000000"/>
                <w:sz w:val="22"/>
                <w:szCs w:val="22"/>
              </w:rPr>
              <w:br/>
              <w:t>(RRT/ART/TRT máximo: 15)</w:t>
            </w:r>
          </w:p>
        </w:tc>
        <w:tc>
          <w:tcPr>
            <w:tcW w:w="567" w:type="dxa"/>
            <w:tcBorders>
              <w:top w:val="nil"/>
              <w:left w:val="nil"/>
              <w:bottom w:val="single" w:sz="4" w:space="0" w:color="auto"/>
              <w:right w:val="single" w:sz="4" w:space="0" w:color="auto"/>
            </w:tcBorders>
            <w:shd w:val="clear" w:color="auto" w:fill="auto"/>
            <w:noWrap/>
            <w:vAlign w:val="center"/>
            <w:hideMark/>
          </w:tcPr>
          <w:p w14:paraId="2B57469C"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4E3C96D4" w14:textId="77777777" w:rsidR="00CE466E" w:rsidRPr="0062009D" w:rsidRDefault="00CE466E" w:rsidP="00B36B0E">
            <w:pPr>
              <w:jc w:val="center"/>
              <w:rPr>
                <w:color w:val="000000"/>
                <w:sz w:val="22"/>
                <w:szCs w:val="22"/>
              </w:rPr>
            </w:pPr>
            <w:r w:rsidRPr="0062009D">
              <w:rPr>
                <w:color w:val="000000"/>
                <w:sz w:val="22"/>
                <w:szCs w:val="22"/>
              </w:rPr>
              <w:t>30.000</w:t>
            </w:r>
          </w:p>
        </w:tc>
        <w:tc>
          <w:tcPr>
            <w:tcW w:w="1048" w:type="dxa"/>
            <w:tcBorders>
              <w:top w:val="nil"/>
              <w:left w:val="nil"/>
              <w:bottom w:val="single" w:sz="4" w:space="0" w:color="auto"/>
              <w:right w:val="nil"/>
            </w:tcBorders>
            <w:shd w:val="clear" w:color="auto" w:fill="auto"/>
            <w:vAlign w:val="center"/>
            <w:hideMark/>
          </w:tcPr>
          <w:p w14:paraId="057319C9" w14:textId="77777777" w:rsidR="00CE466E" w:rsidRPr="0062009D" w:rsidRDefault="00CE466E" w:rsidP="00B36B0E">
            <w:pPr>
              <w:jc w:val="center"/>
              <w:rPr>
                <w:color w:val="000000"/>
                <w:sz w:val="22"/>
                <w:szCs w:val="22"/>
              </w:rPr>
            </w:pPr>
            <w:r w:rsidRPr="0062009D">
              <w:rPr>
                <w:color w:val="000000"/>
                <w:sz w:val="22"/>
                <w:szCs w:val="22"/>
              </w:rPr>
              <w:t xml:space="preserve"> R$              0,63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BB0F489" w14:textId="77777777" w:rsidR="00CE466E" w:rsidRPr="0062009D" w:rsidRDefault="00CE466E" w:rsidP="00B36B0E">
            <w:pPr>
              <w:jc w:val="center"/>
              <w:rPr>
                <w:color w:val="000000"/>
                <w:sz w:val="22"/>
                <w:szCs w:val="22"/>
              </w:rPr>
            </w:pPr>
            <w:r w:rsidRPr="0062009D">
              <w:rPr>
                <w:color w:val="000000"/>
                <w:sz w:val="22"/>
                <w:szCs w:val="22"/>
              </w:rPr>
              <w:t xml:space="preserve"> R$          18.900,00 </w:t>
            </w:r>
          </w:p>
        </w:tc>
      </w:tr>
      <w:tr w:rsidR="00CE466E" w:rsidRPr="0062009D" w14:paraId="16EAB41F" w14:textId="77777777" w:rsidTr="00B36B0E">
        <w:trPr>
          <w:trHeight w:val="134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65400B90" w14:textId="77777777" w:rsidR="00CE466E" w:rsidRPr="0062009D" w:rsidRDefault="00CE466E" w:rsidP="00B36B0E">
            <w:pPr>
              <w:jc w:val="center"/>
              <w:rPr>
                <w:color w:val="000000"/>
                <w:sz w:val="22"/>
                <w:szCs w:val="22"/>
              </w:rPr>
            </w:pPr>
            <w:r w:rsidRPr="0062009D">
              <w:rPr>
                <w:color w:val="000000"/>
                <w:sz w:val="22"/>
                <w:szCs w:val="22"/>
              </w:rPr>
              <w:t>7</w:t>
            </w:r>
          </w:p>
        </w:tc>
        <w:tc>
          <w:tcPr>
            <w:tcW w:w="5002" w:type="dxa"/>
            <w:tcBorders>
              <w:top w:val="nil"/>
              <w:left w:val="nil"/>
              <w:bottom w:val="single" w:sz="4" w:space="0" w:color="auto"/>
              <w:right w:val="single" w:sz="4" w:space="0" w:color="auto"/>
            </w:tcBorders>
            <w:shd w:val="clear" w:color="000000" w:fill="FFFFFF"/>
            <w:vAlign w:val="center"/>
            <w:hideMark/>
          </w:tcPr>
          <w:p w14:paraId="65087C5C" w14:textId="77777777" w:rsidR="00CE466E" w:rsidRPr="0062009D" w:rsidRDefault="00CE466E" w:rsidP="00B36B0E">
            <w:pPr>
              <w:rPr>
                <w:color w:val="000000"/>
                <w:sz w:val="22"/>
                <w:szCs w:val="22"/>
              </w:rPr>
            </w:pPr>
            <w:r w:rsidRPr="0062009D">
              <w:rPr>
                <w:color w:val="000000"/>
                <w:sz w:val="22"/>
                <w:szCs w:val="22"/>
              </w:rPr>
              <w:t>Levantamento planimétrico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para áreas na faixa até 10.000 m² a</w:t>
            </w:r>
            <w:r w:rsidRPr="0062009D">
              <w:rPr>
                <w:color w:val="000000"/>
                <w:sz w:val="22"/>
                <w:szCs w:val="22"/>
              </w:rPr>
              <w:br/>
              <w:t>40.000 m².</w:t>
            </w:r>
            <w:r w:rsidRPr="0062009D">
              <w:rPr>
                <w:color w:val="000000"/>
                <w:sz w:val="22"/>
                <w:szCs w:val="22"/>
              </w:rPr>
              <w:br/>
              <w:t xml:space="preserve">(RRT/ART/TRT máximo: 5) </w:t>
            </w:r>
          </w:p>
        </w:tc>
        <w:tc>
          <w:tcPr>
            <w:tcW w:w="567" w:type="dxa"/>
            <w:tcBorders>
              <w:top w:val="nil"/>
              <w:left w:val="nil"/>
              <w:bottom w:val="single" w:sz="4" w:space="0" w:color="auto"/>
              <w:right w:val="single" w:sz="4" w:space="0" w:color="auto"/>
            </w:tcBorders>
            <w:shd w:val="clear" w:color="auto" w:fill="auto"/>
            <w:noWrap/>
            <w:vAlign w:val="center"/>
            <w:hideMark/>
          </w:tcPr>
          <w:p w14:paraId="1197C897"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06F7034E" w14:textId="77777777" w:rsidR="00CE466E" w:rsidRPr="0062009D" w:rsidRDefault="00CE466E" w:rsidP="00B36B0E">
            <w:pPr>
              <w:jc w:val="center"/>
              <w:rPr>
                <w:color w:val="000000"/>
                <w:sz w:val="22"/>
                <w:szCs w:val="22"/>
              </w:rPr>
            </w:pPr>
            <w:r w:rsidRPr="0062009D">
              <w:rPr>
                <w:color w:val="000000"/>
                <w:sz w:val="22"/>
                <w:szCs w:val="22"/>
              </w:rPr>
              <w:t>50.000</w:t>
            </w:r>
          </w:p>
        </w:tc>
        <w:tc>
          <w:tcPr>
            <w:tcW w:w="1048" w:type="dxa"/>
            <w:tcBorders>
              <w:top w:val="nil"/>
              <w:left w:val="nil"/>
              <w:bottom w:val="single" w:sz="4" w:space="0" w:color="auto"/>
              <w:right w:val="nil"/>
            </w:tcBorders>
            <w:shd w:val="clear" w:color="auto" w:fill="auto"/>
            <w:vAlign w:val="center"/>
            <w:hideMark/>
          </w:tcPr>
          <w:p w14:paraId="4D466E86" w14:textId="77777777" w:rsidR="00CE466E" w:rsidRPr="0062009D" w:rsidRDefault="00CE466E" w:rsidP="00B36B0E">
            <w:pPr>
              <w:jc w:val="center"/>
              <w:rPr>
                <w:color w:val="000000"/>
                <w:sz w:val="22"/>
                <w:szCs w:val="22"/>
              </w:rPr>
            </w:pPr>
            <w:r w:rsidRPr="0062009D">
              <w:rPr>
                <w:color w:val="000000"/>
                <w:sz w:val="22"/>
                <w:szCs w:val="22"/>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20AE472" w14:textId="77777777" w:rsidR="00CE466E" w:rsidRPr="0062009D" w:rsidRDefault="00CE466E" w:rsidP="00B36B0E">
            <w:pPr>
              <w:jc w:val="center"/>
              <w:rPr>
                <w:color w:val="000000"/>
                <w:sz w:val="22"/>
                <w:szCs w:val="22"/>
              </w:rPr>
            </w:pPr>
            <w:r w:rsidRPr="0062009D">
              <w:rPr>
                <w:color w:val="000000"/>
                <w:sz w:val="22"/>
                <w:szCs w:val="22"/>
              </w:rPr>
              <w:t xml:space="preserve"> R$          19.000,00 </w:t>
            </w:r>
          </w:p>
        </w:tc>
      </w:tr>
      <w:tr w:rsidR="00CE466E" w:rsidRPr="0062009D" w14:paraId="7C94CE45" w14:textId="77777777" w:rsidTr="00B36B0E">
        <w:trPr>
          <w:trHeight w:val="1132"/>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450CC069" w14:textId="77777777" w:rsidR="00CE466E" w:rsidRPr="0062009D" w:rsidRDefault="00CE466E" w:rsidP="00B36B0E">
            <w:pPr>
              <w:jc w:val="center"/>
              <w:rPr>
                <w:color w:val="000000"/>
                <w:sz w:val="22"/>
                <w:szCs w:val="22"/>
              </w:rPr>
            </w:pPr>
            <w:r w:rsidRPr="0062009D">
              <w:rPr>
                <w:color w:val="000000"/>
                <w:sz w:val="22"/>
                <w:szCs w:val="22"/>
              </w:rPr>
              <w:t>8</w:t>
            </w:r>
          </w:p>
        </w:tc>
        <w:tc>
          <w:tcPr>
            <w:tcW w:w="5002" w:type="dxa"/>
            <w:tcBorders>
              <w:top w:val="nil"/>
              <w:left w:val="nil"/>
              <w:bottom w:val="single" w:sz="4" w:space="0" w:color="auto"/>
              <w:right w:val="single" w:sz="4" w:space="0" w:color="auto"/>
            </w:tcBorders>
            <w:shd w:val="clear" w:color="000000" w:fill="FFFFFF"/>
            <w:vAlign w:val="center"/>
            <w:hideMark/>
          </w:tcPr>
          <w:p w14:paraId="153E49FF" w14:textId="77777777" w:rsidR="00CE466E" w:rsidRPr="0062009D" w:rsidRDefault="00CE466E" w:rsidP="00B36B0E">
            <w:pPr>
              <w:rPr>
                <w:color w:val="000000"/>
                <w:sz w:val="22"/>
                <w:szCs w:val="22"/>
              </w:rPr>
            </w:pPr>
            <w:r w:rsidRPr="0062009D">
              <w:rPr>
                <w:color w:val="000000"/>
                <w:sz w:val="22"/>
                <w:szCs w:val="22"/>
              </w:rPr>
              <w:t>Levantamento planimétrico cadastral</w:t>
            </w:r>
            <w:r w:rsidRPr="0062009D">
              <w:rPr>
                <w:color w:val="000000"/>
                <w:sz w:val="22"/>
                <w:szCs w:val="22"/>
              </w:rPr>
              <w:br/>
              <w:t>georreferenciado de áreas, compreendendo</w:t>
            </w:r>
            <w:r w:rsidRPr="0062009D">
              <w:rPr>
                <w:color w:val="000000"/>
                <w:sz w:val="22"/>
                <w:szCs w:val="22"/>
              </w:rPr>
              <w:br/>
              <w:t>detalhamento das divisas secas e rios,</w:t>
            </w:r>
            <w:r w:rsidRPr="0062009D">
              <w:rPr>
                <w:color w:val="000000"/>
                <w:sz w:val="22"/>
                <w:szCs w:val="22"/>
              </w:rPr>
              <w:br/>
              <w:t>edificações, redes elétricas e hidráulicas, áreas</w:t>
            </w:r>
            <w:r w:rsidRPr="0062009D">
              <w:rPr>
                <w:color w:val="000000"/>
                <w:sz w:val="22"/>
                <w:szCs w:val="22"/>
              </w:rPr>
              <w:br/>
              <w:t>de mata, etc para áreas na faixa acima de</w:t>
            </w:r>
            <w:r w:rsidRPr="0062009D">
              <w:rPr>
                <w:color w:val="000000"/>
                <w:sz w:val="22"/>
                <w:szCs w:val="22"/>
              </w:rPr>
              <w:br/>
              <w:t>40.000 m².</w:t>
            </w:r>
            <w:r w:rsidRPr="0062009D">
              <w:rPr>
                <w:color w:val="000000"/>
                <w:sz w:val="22"/>
                <w:szCs w:val="22"/>
              </w:rPr>
              <w:br/>
              <w:t xml:space="preserve">(RRT/ART/TRT máximo: 2) </w:t>
            </w:r>
          </w:p>
        </w:tc>
        <w:tc>
          <w:tcPr>
            <w:tcW w:w="567" w:type="dxa"/>
            <w:tcBorders>
              <w:top w:val="nil"/>
              <w:left w:val="nil"/>
              <w:bottom w:val="single" w:sz="4" w:space="0" w:color="auto"/>
              <w:right w:val="single" w:sz="4" w:space="0" w:color="auto"/>
            </w:tcBorders>
            <w:shd w:val="clear" w:color="auto" w:fill="auto"/>
            <w:noWrap/>
            <w:vAlign w:val="center"/>
            <w:hideMark/>
          </w:tcPr>
          <w:p w14:paraId="11A98AEA"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3042ED3A" w14:textId="77777777" w:rsidR="00CE466E" w:rsidRPr="0062009D" w:rsidRDefault="00CE466E" w:rsidP="00B36B0E">
            <w:pPr>
              <w:jc w:val="center"/>
              <w:rPr>
                <w:color w:val="000000"/>
                <w:sz w:val="22"/>
                <w:szCs w:val="22"/>
              </w:rPr>
            </w:pPr>
            <w:r w:rsidRPr="0062009D">
              <w:rPr>
                <w:color w:val="000000"/>
                <w:sz w:val="22"/>
                <w:szCs w:val="22"/>
              </w:rPr>
              <w:t>80.000</w:t>
            </w:r>
          </w:p>
        </w:tc>
        <w:tc>
          <w:tcPr>
            <w:tcW w:w="1048" w:type="dxa"/>
            <w:tcBorders>
              <w:top w:val="nil"/>
              <w:left w:val="nil"/>
              <w:bottom w:val="single" w:sz="4" w:space="0" w:color="auto"/>
              <w:right w:val="nil"/>
            </w:tcBorders>
            <w:shd w:val="clear" w:color="auto" w:fill="auto"/>
            <w:vAlign w:val="center"/>
            <w:hideMark/>
          </w:tcPr>
          <w:p w14:paraId="1293A915" w14:textId="77777777" w:rsidR="00CE466E" w:rsidRPr="0062009D" w:rsidRDefault="00CE466E" w:rsidP="00B36B0E">
            <w:pPr>
              <w:jc w:val="center"/>
              <w:rPr>
                <w:color w:val="000000"/>
                <w:sz w:val="22"/>
                <w:szCs w:val="22"/>
              </w:rPr>
            </w:pPr>
            <w:r w:rsidRPr="0062009D">
              <w:rPr>
                <w:color w:val="000000"/>
                <w:sz w:val="22"/>
                <w:szCs w:val="22"/>
              </w:rPr>
              <w:t xml:space="preserve"> R$              0,38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5CA4A65" w14:textId="77777777" w:rsidR="00CE466E" w:rsidRPr="0062009D" w:rsidRDefault="00CE466E" w:rsidP="00B36B0E">
            <w:pPr>
              <w:jc w:val="center"/>
              <w:rPr>
                <w:color w:val="000000"/>
                <w:sz w:val="22"/>
                <w:szCs w:val="22"/>
              </w:rPr>
            </w:pPr>
            <w:r w:rsidRPr="0062009D">
              <w:rPr>
                <w:color w:val="000000"/>
                <w:sz w:val="22"/>
                <w:szCs w:val="22"/>
              </w:rPr>
              <w:t xml:space="preserve"> R$          30.400,00 </w:t>
            </w:r>
          </w:p>
        </w:tc>
      </w:tr>
      <w:tr w:rsidR="00CE466E" w:rsidRPr="0062009D" w14:paraId="3D8FEC86" w14:textId="77777777" w:rsidTr="00B36B0E">
        <w:trPr>
          <w:trHeight w:val="618"/>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73BA1524" w14:textId="77777777" w:rsidR="00CE466E" w:rsidRPr="0062009D" w:rsidRDefault="00CE466E" w:rsidP="00B36B0E">
            <w:pPr>
              <w:jc w:val="center"/>
              <w:rPr>
                <w:color w:val="000000"/>
                <w:sz w:val="22"/>
                <w:szCs w:val="22"/>
              </w:rPr>
            </w:pPr>
            <w:r w:rsidRPr="0062009D">
              <w:rPr>
                <w:color w:val="000000"/>
                <w:sz w:val="22"/>
                <w:szCs w:val="22"/>
              </w:rPr>
              <w:t>9</w:t>
            </w:r>
          </w:p>
        </w:tc>
        <w:tc>
          <w:tcPr>
            <w:tcW w:w="5002" w:type="dxa"/>
            <w:tcBorders>
              <w:top w:val="nil"/>
              <w:left w:val="nil"/>
              <w:bottom w:val="single" w:sz="4" w:space="0" w:color="auto"/>
              <w:right w:val="single" w:sz="4" w:space="0" w:color="auto"/>
            </w:tcBorders>
            <w:shd w:val="clear" w:color="000000" w:fill="FFFFFF"/>
            <w:vAlign w:val="center"/>
            <w:hideMark/>
          </w:tcPr>
          <w:p w14:paraId="44C9EB75" w14:textId="77777777" w:rsidR="00CE466E" w:rsidRPr="0062009D" w:rsidRDefault="00CE466E" w:rsidP="00B36B0E">
            <w:pPr>
              <w:rPr>
                <w:color w:val="000000"/>
                <w:sz w:val="22"/>
                <w:szCs w:val="22"/>
              </w:rPr>
            </w:pPr>
            <w:r w:rsidRPr="0062009D">
              <w:rPr>
                <w:color w:val="000000"/>
                <w:sz w:val="22"/>
                <w:szCs w:val="22"/>
              </w:rPr>
              <w:t>Demarcação ou remarcação de lotes urbanos,</w:t>
            </w:r>
            <w:r w:rsidRPr="0062009D">
              <w:rPr>
                <w:color w:val="000000"/>
                <w:sz w:val="22"/>
                <w:szCs w:val="22"/>
              </w:rPr>
              <w:br/>
              <w:t>com a colocação de marcos e testemunhas de</w:t>
            </w:r>
            <w:r w:rsidRPr="0062009D">
              <w:rPr>
                <w:color w:val="000000"/>
                <w:sz w:val="22"/>
                <w:szCs w:val="22"/>
              </w:rPr>
              <w:br/>
              <w:t>madeira nos vértices.</w:t>
            </w:r>
            <w:r w:rsidRPr="0062009D">
              <w:rPr>
                <w:color w:val="000000"/>
                <w:sz w:val="22"/>
                <w:szCs w:val="22"/>
              </w:rPr>
              <w:br/>
              <w:t xml:space="preserve">(RRT/ART/TRT máximo: 70) </w:t>
            </w:r>
          </w:p>
        </w:tc>
        <w:tc>
          <w:tcPr>
            <w:tcW w:w="567" w:type="dxa"/>
            <w:tcBorders>
              <w:top w:val="nil"/>
              <w:left w:val="nil"/>
              <w:bottom w:val="single" w:sz="4" w:space="0" w:color="auto"/>
              <w:right w:val="single" w:sz="4" w:space="0" w:color="auto"/>
            </w:tcBorders>
            <w:shd w:val="clear" w:color="auto" w:fill="auto"/>
            <w:noWrap/>
            <w:vAlign w:val="center"/>
            <w:hideMark/>
          </w:tcPr>
          <w:p w14:paraId="115AB834"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60596E6B" w14:textId="77777777" w:rsidR="00CE466E" w:rsidRPr="0062009D" w:rsidRDefault="00CE466E" w:rsidP="00B36B0E">
            <w:pPr>
              <w:jc w:val="center"/>
              <w:rPr>
                <w:color w:val="000000"/>
                <w:sz w:val="22"/>
                <w:szCs w:val="22"/>
              </w:rPr>
            </w:pPr>
            <w:r w:rsidRPr="0062009D">
              <w:rPr>
                <w:color w:val="000000"/>
                <w:sz w:val="22"/>
                <w:szCs w:val="22"/>
              </w:rPr>
              <w:t>70.000</w:t>
            </w:r>
          </w:p>
        </w:tc>
        <w:tc>
          <w:tcPr>
            <w:tcW w:w="1048" w:type="dxa"/>
            <w:tcBorders>
              <w:top w:val="nil"/>
              <w:left w:val="nil"/>
              <w:bottom w:val="single" w:sz="4" w:space="0" w:color="auto"/>
              <w:right w:val="nil"/>
            </w:tcBorders>
            <w:shd w:val="clear" w:color="auto" w:fill="auto"/>
            <w:vAlign w:val="center"/>
            <w:hideMark/>
          </w:tcPr>
          <w:p w14:paraId="61EDDC4E" w14:textId="77777777" w:rsidR="00CE466E" w:rsidRPr="0062009D" w:rsidRDefault="00CE466E" w:rsidP="00B36B0E">
            <w:pPr>
              <w:jc w:val="center"/>
              <w:rPr>
                <w:color w:val="000000"/>
                <w:sz w:val="22"/>
                <w:szCs w:val="22"/>
              </w:rPr>
            </w:pPr>
            <w:r w:rsidRPr="0062009D">
              <w:rPr>
                <w:color w:val="000000"/>
                <w:sz w:val="22"/>
                <w:szCs w:val="22"/>
              </w:rPr>
              <w:t xml:space="preserve"> R$              0,66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D298994" w14:textId="77777777" w:rsidR="00CE466E" w:rsidRPr="0062009D" w:rsidRDefault="00CE466E" w:rsidP="00B36B0E">
            <w:pPr>
              <w:jc w:val="center"/>
              <w:rPr>
                <w:color w:val="000000"/>
                <w:sz w:val="22"/>
                <w:szCs w:val="22"/>
              </w:rPr>
            </w:pPr>
            <w:r w:rsidRPr="0062009D">
              <w:rPr>
                <w:color w:val="000000"/>
                <w:sz w:val="22"/>
                <w:szCs w:val="22"/>
              </w:rPr>
              <w:t xml:space="preserve"> R$          46.200,00 </w:t>
            </w:r>
          </w:p>
        </w:tc>
      </w:tr>
      <w:tr w:rsidR="00CE466E" w:rsidRPr="0062009D" w14:paraId="4A8A4C84" w14:textId="77777777" w:rsidTr="00B36B0E">
        <w:trPr>
          <w:trHeight w:val="874"/>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5571B0F6" w14:textId="77777777" w:rsidR="00CE466E" w:rsidRPr="0062009D" w:rsidRDefault="00CE466E" w:rsidP="00B36B0E">
            <w:pPr>
              <w:jc w:val="center"/>
              <w:rPr>
                <w:color w:val="000000"/>
                <w:sz w:val="22"/>
                <w:szCs w:val="22"/>
              </w:rPr>
            </w:pPr>
            <w:r w:rsidRPr="0062009D">
              <w:rPr>
                <w:color w:val="000000"/>
                <w:sz w:val="22"/>
                <w:szCs w:val="22"/>
              </w:rPr>
              <w:t>10</w:t>
            </w:r>
          </w:p>
        </w:tc>
        <w:tc>
          <w:tcPr>
            <w:tcW w:w="5002" w:type="dxa"/>
            <w:tcBorders>
              <w:top w:val="nil"/>
              <w:left w:val="nil"/>
              <w:bottom w:val="single" w:sz="4" w:space="0" w:color="auto"/>
              <w:right w:val="single" w:sz="4" w:space="0" w:color="auto"/>
            </w:tcBorders>
            <w:shd w:val="clear" w:color="000000" w:fill="FFFFFF"/>
            <w:vAlign w:val="center"/>
            <w:hideMark/>
          </w:tcPr>
          <w:p w14:paraId="059EB6DF" w14:textId="77777777" w:rsidR="00CE466E" w:rsidRPr="0062009D" w:rsidRDefault="00CE466E" w:rsidP="00B36B0E">
            <w:pPr>
              <w:rPr>
                <w:color w:val="000000"/>
                <w:sz w:val="22"/>
                <w:szCs w:val="22"/>
              </w:rPr>
            </w:pPr>
            <w:r w:rsidRPr="0062009D">
              <w:rPr>
                <w:color w:val="000000"/>
                <w:sz w:val="22"/>
                <w:szCs w:val="22"/>
              </w:rPr>
              <w:t>Levantamento ou demarcação de divisas de</w:t>
            </w:r>
            <w:r w:rsidRPr="0062009D">
              <w:rPr>
                <w:color w:val="000000"/>
                <w:sz w:val="22"/>
                <w:szCs w:val="22"/>
              </w:rPr>
              <w:br/>
              <w:t>lotes rurais, divisas municipais, eixos de</w:t>
            </w:r>
            <w:r w:rsidRPr="0062009D">
              <w:rPr>
                <w:color w:val="000000"/>
                <w:sz w:val="22"/>
                <w:szCs w:val="22"/>
              </w:rPr>
              <w:br/>
              <w:t>estradas e alinhamento prediais, coma</w:t>
            </w:r>
            <w:r w:rsidRPr="0062009D">
              <w:rPr>
                <w:color w:val="000000"/>
                <w:sz w:val="22"/>
                <w:szCs w:val="22"/>
              </w:rPr>
              <w:br/>
              <w:t>colocação de marcos de madeira.</w:t>
            </w:r>
            <w:r w:rsidRPr="0062009D">
              <w:rPr>
                <w:color w:val="000000"/>
                <w:sz w:val="22"/>
                <w:szCs w:val="22"/>
              </w:rPr>
              <w:br/>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34DA32E6" w14:textId="77777777" w:rsidR="00CE466E" w:rsidRPr="0062009D" w:rsidRDefault="00CE466E" w:rsidP="00B36B0E">
            <w:pPr>
              <w:jc w:val="center"/>
              <w:rPr>
                <w:color w:val="000000"/>
                <w:sz w:val="22"/>
                <w:szCs w:val="22"/>
              </w:rPr>
            </w:pPr>
            <w:r w:rsidRPr="0062009D">
              <w:rPr>
                <w:color w:val="000000"/>
                <w:sz w:val="22"/>
                <w:szCs w:val="22"/>
              </w:rPr>
              <w:t>Metro linear</w:t>
            </w:r>
          </w:p>
        </w:tc>
        <w:tc>
          <w:tcPr>
            <w:tcW w:w="936" w:type="dxa"/>
            <w:tcBorders>
              <w:top w:val="nil"/>
              <w:left w:val="nil"/>
              <w:bottom w:val="single" w:sz="4" w:space="0" w:color="auto"/>
              <w:right w:val="single" w:sz="4" w:space="0" w:color="auto"/>
            </w:tcBorders>
            <w:shd w:val="clear" w:color="auto" w:fill="auto"/>
            <w:vAlign w:val="center"/>
            <w:hideMark/>
          </w:tcPr>
          <w:p w14:paraId="31DF69A3" w14:textId="77777777" w:rsidR="00CE466E" w:rsidRPr="0062009D" w:rsidRDefault="00CE466E" w:rsidP="00B36B0E">
            <w:pPr>
              <w:jc w:val="center"/>
              <w:rPr>
                <w:color w:val="000000"/>
                <w:sz w:val="22"/>
                <w:szCs w:val="22"/>
              </w:rPr>
            </w:pPr>
            <w:r w:rsidRPr="0062009D">
              <w:rPr>
                <w:color w:val="000000"/>
                <w:sz w:val="22"/>
                <w:szCs w:val="22"/>
              </w:rPr>
              <w:t>18.000</w:t>
            </w:r>
          </w:p>
        </w:tc>
        <w:tc>
          <w:tcPr>
            <w:tcW w:w="1048" w:type="dxa"/>
            <w:tcBorders>
              <w:top w:val="nil"/>
              <w:left w:val="nil"/>
              <w:bottom w:val="single" w:sz="4" w:space="0" w:color="auto"/>
              <w:right w:val="nil"/>
            </w:tcBorders>
            <w:shd w:val="clear" w:color="auto" w:fill="auto"/>
            <w:vAlign w:val="center"/>
            <w:hideMark/>
          </w:tcPr>
          <w:p w14:paraId="62E46203" w14:textId="77777777" w:rsidR="00CE466E" w:rsidRPr="0062009D" w:rsidRDefault="00CE466E" w:rsidP="00B36B0E">
            <w:pPr>
              <w:jc w:val="center"/>
              <w:rPr>
                <w:color w:val="000000"/>
                <w:sz w:val="22"/>
                <w:szCs w:val="22"/>
              </w:rPr>
            </w:pPr>
            <w:r w:rsidRPr="0062009D">
              <w:rPr>
                <w:color w:val="000000"/>
                <w:sz w:val="22"/>
                <w:szCs w:val="22"/>
              </w:rPr>
              <w:t xml:space="preserve"> R$              2,00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6E90F816" w14:textId="77777777" w:rsidR="00CE466E" w:rsidRPr="0062009D" w:rsidRDefault="00CE466E" w:rsidP="00B36B0E">
            <w:pPr>
              <w:jc w:val="center"/>
              <w:rPr>
                <w:color w:val="000000"/>
                <w:sz w:val="22"/>
                <w:szCs w:val="22"/>
              </w:rPr>
            </w:pPr>
            <w:r w:rsidRPr="0062009D">
              <w:rPr>
                <w:color w:val="000000"/>
                <w:sz w:val="22"/>
                <w:szCs w:val="22"/>
              </w:rPr>
              <w:t xml:space="preserve"> R$          36.000,00 </w:t>
            </w:r>
          </w:p>
        </w:tc>
      </w:tr>
      <w:tr w:rsidR="00CE466E" w:rsidRPr="0062009D" w14:paraId="1AF1201D" w14:textId="77777777" w:rsidTr="00B36B0E">
        <w:trPr>
          <w:trHeight w:val="1020"/>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36A64CC7" w14:textId="77777777" w:rsidR="00CE466E" w:rsidRPr="0062009D" w:rsidRDefault="00CE466E" w:rsidP="00B36B0E">
            <w:pPr>
              <w:jc w:val="center"/>
              <w:rPr>
                <w:color w:val="000000"/>
                <w:sz w:val="22"/>
                <w:szCs w:val="22"/>
              </w:rPr>
            </w:pPr>
            <w:r w:rsidRPr="0062009D">
              <w:rPr>
                <w:color w:val="000000"/>
                <w:sz w:val="22"/>
                <w:szCs w:val="22"/>
              </w:rPr>
              <w:lastRenderedPageBreak/>
              <w:t>11</w:t>
            </w:r>
          </w:p>
        </w:tc>
        <w:tc>
          <w:tcPr>
            <w:tcW w:w="5002" w:type="dxa"/>
            <w:tcBorders>
              <w:top w:val="nil"/>
              <w:left w:val="nil"/>
              <w:bottom w:val="single" w:sz="4" w:space="0" w:color="auto"/>
              <w:right w:val="single" w:sz="4" w:space="0" w:color="auto"/>
            </w:tcBorders>
            <w:shd w:val="clear" w:color="000000" w:fill="FFFFFF"/>
            <w:vAlign w:val="center"/>
            <w:hideMark/>
          </w:tcPr>
          <w:p w14:paraId="24DC4C8E" w14:textId="77777777" w:rsidR="00CE466E" w:rsidRPr="0062009D" w:rsidRDefault="00CE466E" w:rsidP="00B36B0E">
            <w:pPr>
              <w:rPr>
                <w:color w:val="000000"/>
                <w:sz w:val="22"/>
                <w:szCs w:val="22"/>
              </w:rPr>
            </w:pPr>
            <w:r w:rsidRPr="0062009D">
              <w:rPr>
                <w:color w:val="000000"/>
                <w:sz w:val="22"/>
                <w:szCs w:val="22"/>
              </w:rPr>
              <w:t>Elaboração de mapas e memoriais descritivos</w:t>
            </w:r>
            <w:r w:rsidRPr="0062009D">
              <w:rPr>
                <w:color w:val="000000"/>
                <w:sz w:val="22"/>
                <w:szCs w:val="22"/>
              </w:rPr>
              <w:br/>
              <w:t>visando a unificação, subdivisão ou</w:t>
            </w:r>
            <w:r w:rsidRPr="0062009D">
              <w:rPr>
                <w:color w:val="000000"/>
                <w:sz w:val="22"/>
                <w:szCs w:val="22"/>
              </w:rPr>
              <w:br/>
              <w:t>regularização de lotes urbanos e rurais e</w:t>
            </w:r>
            <w:r w:rsidRPr="0062009D">
              <w:rPr>
                <w:color w:val="000000"/>
                <w:sz w:val="22"/>
                <w:szCs w:val="22"/>
              </w:rPr>
              <w:br/>
              <w:t>também, de ruas, praças, etc., visando a</w:t>
            </w:r>
            <w:r w:rsidRPr="0062009D">
              <w:rPr>
                <w:color w:val="000000"/>
                <w:sz w:val="22"/>
                <w:szCs w:val="22"/>
              </w:rPr>
              <w:br/>
              <w:t>desafetação do domínio público. (RRT/ART/TRT</w:t>
            </w:r>
            <w:r w:rsidRPr="0062009D">
              <w:rPr>
                <w:color w:val="000000"/>
                <w:sz w:val="22"/>
                <w:szCs w:val="22"/>
              </w:rPr>
              <w:br/>
              <w:t xml:space="preserve">máximo: 15) </w:t>
            </w:r>
          </w:p>
        </w:tc>
        <w:tc>
          <w:tcPr>
            <w:tcW w:w="567" w:type="dxa"/>
            <w:tcBorders>
              <w:top w:val="nil"/>
              <w:left w:val="nil"/>
              <w:bottom w:val="single" w:sz="4" w:space="0" w:color="auto"/>
              <w:right w:val="single" w:sz="4" w:space="0" w:color="auto"/>
            </w:tcBorders>
            <w:shd w:val="clear" w:color="auto" w:fill="auto"/>
            <w:noWrap/>
            <w:vAlign w:val="center"/>
            <w:hideMark/>
          </w:tcPr>
          <w:p w14:paraId="3271AA65" w14:textId="77777777" w:rsidR="00CE466E" w:rsidRPr="0062009D" w:rsidRDefault="00CE466E" w:rsidP="00B36B0E">
            <w:pPr>
              <w:jc w:val="center"/>
              <w:rPr>
                <w:color w:val="000000"/>
                <w:sz w:val="22"/>
                <w:szCs w:val="22"/>
              </w:rPr>
            </w:pPr>
            <w:r w:rsidRPr="0062009D">
              <w:rPr>
                <w:color w:val="000000"/>
                <w:sz w:val="22"/>
                <w:szCs w:val="22"/>
              </w:rPr>
              <w:t>UNID</w:t>
            </w:r>
          </w:p>
        </w:tc>
        <w:tc>
          <w:tcPr>
            <w:tcW w:w="936" w:type="dxa"/>
            <w:tcBorders>
              <w:top w:val="nil"/>
              <w:left w:val="nil"/>
              <w:bottom w:val="single" w:sz="4" w:space="0" w:color="auto"/>
              <w:right w:val="single" w:sz="4" w:space="0" w:color="auto"/>
            </w:tcBorders>
            <w:shd w:val="clear" w:color="auto" w:fill="auto"/>
            <w:vAlign w:val="center"/>
            <w:hideMark/>
          </w:tcPr>
          <w:p w14:paraId="4DA2B11E" w14:textId="77777777" w:rsidR="00CE466E" w:rsidRPr="0062009D" w:rsidRDefault="00CE466E" w:rsidP="00B36B0E">
            <w:pPr>
              <w:jc w:val="center"/>
              <w:rPr>
                <w:color w:val="000000"/>
                <w:sz w:val="22"/>
                <w:szCs w:val="22"/>
              </w:rPr>
            </w:pPr>
            <w:r w:rsidRPr="0062009D">
              <w:rPr>
                <w:color w:val="000000"/>
                <w:sz w:val="22"/>
                <w:szCs w:val="22"/>
              </w:rPr>
              <w:t>15</w:t>
            </w:r>
          </w:p>
        </w:tc>
        <w:tc>
          <w:tcPr>
            <w:tcW w:w="1048" w:type="dxa"/>
            <w:tcBorders>
              <w:top w:val="nil"/>
              <w:left w:val="nil"/>
              <w:bottom w:val="single" w:sz="4" w:space="0" w:color="auto"/>
              <w:right w:val="nil"/>
            </w:tcBorders>
            <w:shd w:val="clear" w:color="auto" w:fill="auto"/>
            <w:vAlign w:val="center"/>
            <w:hideMark/>
          </w:tcPr>
          <w:p w14:paraId="7571B039" w14:textId="77777777" w:rsidR="00CE466E" w:rsidRPr="0062009D" w:rsidRDefault="00CE466E" w:rsidP="00B36B0E">
            <w:pPr>
              <w:jc w:val="center"/>
              <w:rPr>
                <w:color w:val="000000"/>
                <w:sz w:val="22"/>
                <w:szCs w:val="22"/>
              </w:rPr>
            </w:pPr>
            <w:r w:rsidRPr="0062009D">
              <w:rPr>
                <w:color w:val="000000"/>
                <w:sz w:val="22"/>
                <w:szCs w:val="22"/>
              </w:rPr>
              <w:t xml:space="preserve"> R$          600,00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582833A" w14:textId="77777777" w:rsidR="00CE466E" w:rsidRPr="0062009D" w:rsidRDefault="00CE466E" w:rsidP="00B36B0E">
            <w:pPr>
              <w:jc w:val="center"/>
              <w:rPr>
                <w:color w:val="000000"/>
                <w:sz w:val="22"/>
                <w:szCs w:val="22"/>
              </w:rPr>
            </w:pPr>
            <w:r w:rsidRPr="0062009D">
              <w:rPr>
                <w:color w:val="000000"/>
                <w:sz w:val="22"/>
                <w:szCs w:val="22"/>
              </w:rPr>
              <w:t xml:space="preserve"> R$            9.000,00 </w:t>
            </w:r>
          </w:p>
        </w:tc>
      </w:tr>
      <w:tr w:rsidR="00CE466E" w:rsidRPr="0062009D" w14:paraId="3536A65E" w14:textId="77777777" w:rsidTr="00B36B0E">
        <w:trPr>
          <w:trHeight w:val="1339"/>
        </w:trPr>
        <w:tc>
          <w:tcPr>
            <w:tcW w:w="385" w:type="dxa"/>
            <w:tcBorders>
              <w:top w:val="nil"/>
              <w:left w:val="single" w:sz="4" w:space="0" w:color="auto"/>
              <w:bottom w:val="single" w:sz="4" w:space="0" w:color="auto"/>
              <w:right w:val="single" w:sz="4" w:space="0" w:color="auto"/>
            </w:tcBorders>
            <w:shd w:val="clear" w:color="auto" w:fill="auto"/>
            <w:vAlign w:val="center"/>
            <w:hideMark/>
          </w:tcPr>
          <w:p w14:paraId="2F69BC6C" w14:textId="77777777" w:rsidR="00CE466E" w:rsidRPr="0062009D" w:rsidRDefault="00CE466E" w:rsidP="00B36B0E">
            <w:pPr>
              <w:jc w:val="center"/>
              <w:rPr>
                <w:color w:val="000000"/>
                <w:sz w:val="22"/>
                <w:szCs w:val="22"/>
              </w:rPr>
            </w:pPr>
            <w:r w:rsidRPr="0062009D">
              <w:rPr>
                <w:color w:val="000000"/>
                <w:sz w:val="22"/>
                <w:szCs w:val="22"/>
              </w:rPr>
              <w:t>12</w:t>
            </w:r>
          </w:p>
        </w:tc>
        <w:tc>
          <w:tcPr>
            <w:tcW w:w="5002" w:type="dxa"/>
            <w:tcBorders>
              <w:top w:val="nil"/>
              <w:left w:val="nil"/>
              <w:bottom w:val="single" w:sz="4" w:space="0" w:color="auto"/>
              <w:right w:val="single" w:sz="4" w:space="0" w:color="auto"/>
            </w:tcBorders>
            <w:shd w:val="clear" w:color="000000" w:fill="FFFFFF"/>
            <w:vAlign w:val="center"/>
            <w:hideMark/>
          </w:tcPr>
          <w:p w14:paraId="066E4471" w14:textId="77777777" w:rsidR="00CE466E" w:rsidRPr="0062009D" w:rsidRDefault="00CE466E" w:rsidP="00B36B0E">
            <w:pPr>
              <w:rPr>
                <w:color w:val="000000"/>
                <w:sz w:val="22"/>
                <w:szCs w:val="22"/>
              </w:rPr>
            </w:pPr>
            <w:r w:rsidRPr="0062009D">
              <w:rPr>
                <w:color w:val="000000"/>
                <w:sz w:val="22"/>
                <w:szCs w:val="22"/>
              </w:rPr>
              <w:t>Levantamento planialtimétrico cadastral</w:t>
            </w:r>
            <w:r w:rsidRPr="0062009D">
              <w:rPr>
                <w:color w:val="000000"/>
                <w:sz w:val="22"/>
                <w:szCs w:val="22"/>
              </w:rPr>
              <w:br w:type="page"/>
              <w:t>georreferenciado de áreas, compreendendo</w:t>
            </w:r>
            <w:r w:rsidRPr="0062009D">
              <w:rPr>
                <w:color w:val="000000"/>
                <w:sz w:val="22"/>
                <w:szCs w:val="22"/>
              </w:rPr>
              <w:br w:type="page"/>
              <w:t>detalhamento das divisas secas e rios,</w:t>
            </w:r>
            <w:r w:rsidRPr="0062009D">
              <w:rPr>
                <w:color w:val="000000"/>
                <w:sz w:val="22"/>
                <w:szCs w:val="22"/>
              </w:rPr>
              <w:br w:type="page"/>
              <w:t>edificações redes elétricas e hidráulicas, áreas</w:t>
            </w:r>
            <w:r w:rsidRPr="0062009D">
              <w:rPr>
                <w:color w:val="000000"/>
                <w:sz w:val="22"/>
                <w:szCs w:val="22"/>
              </w:rPr>
              <w:br w:type="page"/>
              <w:t>de mata, etc e apresentação do mdt - modelo</w:t>
            </w:r>
            <w:r w:rsidRPr="0062009D">
              <w:rPr>
                <w:color w:val="000000"/>
                <w:sz w:val="22"/>
                <w:szCs w:val="22"/>
              </w:rPr>
              <w:br w:type="page"/>
              <w:t>digital do terreno com curvas de metro em metro</w:t>
            </w:r>
            <w:r w:rsidRPr="0062009D">
              <w:rPr>
                <w:color w:val="000000"/>
                <w:sz w:val="22"/>
                <w:szCs w:val="22"/>
              </w:rPr>
              <w:br w:type="page"/>
              <w:t>para acima de 40.000M².</w:t>
            </w:r>
            <w:r w:rsidRPr="0062009D">
              <w:rPr>
                <w:color w:val="000000"/>
                <w:sz w:val="22"/>
                <w:szCs w:val="22"/>
              </w:rPr>
              <w:br w:type="page"/>
              <w:t xml:space="preserve">(RRT/ART/TRT máximo: 3) </w:t>
            </w:r>
          </w:p>
        </w:tc>
        <w:tc>
          <w:tcPr>
            <w:tcW w:w="567" w:type="dxa"/>
            <w:tcBorders>
              <w:top w:val="nil"/>
              <w:left w:val="nil"/>
              <w:bottom w:val="single" w:sz="4" w:space="0" w:color="auto"/>
              <w:right w:val="single" w:sz="4" w:space="0" w:color="auto"/>
            </w:tcBorders>
            <w:shd w:val="clear" w:color="auto" w:fill="auto"/>
            <w:noWrap/>
            <w:vAlign w:val="center"/>
            <w:hideMark/>
          </w:tcPr>
          <w:p w14:paraId="4F446849" w14:textId="77777777" w:rsidR="00CE466E" w:rsidRPr="0062009D" w:rsidRDefault="00CE466E" w:rsidP="00B36B0E">
            <w:pPr>
              <w:jc w:val="center"/>
              <w:rPr>
                <w:color w:val="000000"/>
                <w:sz w:val="22"/>
                <w:szCs w:val="22"/>
              </w:rPr>
            </w:pPr>
            <w:r w:rsidRPr="0062009D">
              <w:rPr>
                <w:color w:val="000000"/>
                <w:sz w:val="22"/>
                <w:szCs w:val="22"/>
              </w:rPr>
              <w:t>M²</w:t>
            </w:r>
          </w:p>
        </w:tc>
        <w:tc>
          <w:tcPr>
            <w:tcW w:w="936" w:type="dxa"/>
            <w:tcBorders>
              <w:top w:val="nil"/>
              <w:left w:val="nil"/>
              <w:bottom w:val="single" w:sz="4" w:space="0" w:color="auto"/>
              <w:right w:val="single" w:sz="4" w:space="0" w:color="auto"/>
            </w:tcBorders>
            <w:shd w:val="clear" w:color="auto" w:fill="auto"/>
            <w:vAlign w:val="center"/>
            <w:hideMark/>
          </w:tcPr>
          <w:p w14:paraId="0E618C11" w14:textId="77777777" w:rsidR="00CE466E" w:rsidRPr="0062009D" w:rsidRDefault="00CE466E" w:rsidP="00B36B0E">
            <w:pPr>
              <w:jc w:val="center"/>
              <w:rPr>
                <w:color w:val="000000"/>
                <w:sz w:val="22"/>
                <w:szCs w:val="22"/>
              </w:rPr>
            </w:pPr>
            <w:r w:rsidRPr="0062009D">
              <w:rPr>
                <w:color w:val="000000"/>
                <w:sz w:val="22"/>
                <w:szCs w:val="22"/>
              </w:rPr>
              <w:t>120.000</w:t>
            </w:r>
          </w:p>
        </w:tc>
        <w:tc>
          <w:tcPr>
            <w:tcW w:w="1048" w:type="dxa"/>
            <w:tcBorders>
              <w:top w:val="nil"/>
              <w:left w:val="nil"/>
              <w:bottom w:val="single" w:sz="4" w:space="0" w:color="auto"/>
              <w:right w:val="nil"/>
            </w:tcBorders>
            <w:shd w:val="clear" w:color="auto" w:fill="auto"/>
            <w:vAlign w:val="center"/>
            <w:hideMark/>
          </w:tcPr>
          <w:p w14:paraId="4F472FF5" w14:textId="77777777" w:rsidR="00CE466E" w:rsidRPr="0062009D" w:rsidRDefault="00CE466E" w:rsidP="00B36B0E">
            <w:pPr>
              <w:jc w:val="center"/>
              <w:rPr>
                <w:color w:val="000000"/>
                <w:sz w:val="22"/>
                <w:szCs w:val="22"/>
              </w:rPr>
            </w:pPr>
            <w:r w:rsidRPr="0062009D">
              <w:rPr>
                <w:color w:val="000000"/>
                <w:sz w:val="22"/>
                <w:szCs w:val="22"/>
              </w:rPr>
              <w:t xml:space="preserve"> R$              0,68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907A44A" w14:textId="77777777" w:rsidR="00CE466E" w:rsidRPr="0062009D" w:rsidRDefault="00CE466E" w:rsidP="00B36B0E">
            <w:pPr>
              <w:jc w:val="center"/>
              <w:rPr>
                <w:color w:val="000000"/>
                <w:sz w:val="22"/>
                <w:szCs w:val="22"/>
              </w:rPr>
            </w:pPr>
            <w:r w:rsidRPr="0062009D">
              <w:rPr>
                <w:color w:val="000000"/>
                <w:sz w:val="22"/>
                <w:szCs w:val="22"/>
              </w:rPr>
              <w:t xml:space="preserve"> R$          81.600,00 </w:t>
            </w:r>
          </w:p>
        </w:tc>
      </w:tr>
    </w:tbl>
    <w:p w14:paraId="0C9924D1" w14:textId="77777777" w:rsidR="00CE466E" w:rsidRPr="0062009D" w:rsidRDefault="00CE466E" w:rsidP="00CE466E">
      <w:pPr>
        <w:pStyle w:val="Nvel2-Red"/>
        <w:numPr>
          <w:ilvl w:val="0"/>
          <w:numId w:val="0"/>
        </w:numPr>
        <w:rPr>
          <w:b/>
          <w:bCs/>
        </w:rPr>
      </w:pPr>
      <w:r w:rsidRPr="0062009D">
        <w:rPr>
          <w:b/>
          <w:bCs/>
        </w:rPr>
        <w:t xml:space="preserve">                                                                                                                              </w:t>
      </w:r>
      <w:r w:rsidRPr="00D8275A">
        <w:rPr>
          <w:b/>
          <w:bCs/>
        </w:rPr>
        <w:t xml:space="preserve">TOTAL </w:t>
      </w:r>
      <w:r w:rsidRPr="00D8275A">
        <w:rPr>
          <w:b/>
          <w:bCs/>
          <w:sz w:val="22"/>
          <w:szCs w:val="22"/>
        </w:rPr>
        <w:t>R$ 425.240,00</w:t>
      </w:r>
    </w:p>
    <w:p w14:paraId="6A261009" w14:textId="77777777" w:rsidR="00CE466E" w:rsidRPr="0062009D" w:rsidRDefault="00CE466E" w:rsidP="00CE466E">
      <w:pPr>
        <w:pStyle w:val="Default"/>
        <w:jc w:val="both"/>
        <w:rPr>
          <w:rFonts w:ascii="Arial" w:hAnsi="Arial" w:cs="Arial"/>
          <w:b/>
          <w:bCs/>
          <w:szCs w:val="20"/>
        </w:rPr>
      </w:pPr>
    </w:p>
    <w:p w14:paraId="51420641" w14:textId="77777777" w:rsidR="00CE466E" w:rsidRPr="0062009D" w:rsidRDefault="00CE466E" w:rsidP="00CE466E">
      <w:pPr>
        <w:pStyle w:val="Default"/>
        <w:jc w:val="both"/>
        <w:rPr>
          <w:rFonts w:ascii="Arial" w:hAnsi="Arial" w:cs="Arial"/>
          <w:b/>
          <w:bCs/>
          <w:szCs w:val="20"/>
        </w:rPr>
      </w:pPr>
    </w:p>
    <w:p w14:paraId="6CF6D569"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7 - ESTIMATIVA DO VALOR DA CONTRATAÇÃO:</w:t>
      </w:r>
    </w:p>
    <w:p w14:paraId="54660944" w14:textId="77777777" w:rsidR="00CE466E" w:rsidRPr="0062009D" w:rsidRDefault="00CE466E" w:rsidP="00CE466E">
      <w:pPr>
        <w:pStyle w:val="Default"/>
        <w:jc w:val="both"/>
        <w:rPr>
          <w:rFonts w:ascii="Arial" w:hAnsi="Arial" w:cs="Arial"/>
          <w:b/>
          <w:bCs/>
          <w:szCs w:val="20"/>
        </w:rPr>
      </w:pPr>
    </w:p>
    <w:p w14:paraId="697E53BC" w14:textId="77777777" w:rsidR="00CE466E" w:rsidRPr="0062009D" w:rsidRDefault="00CE466E" w:rsidP="00CE466E">
      <w:pPr>
        <w:pStyle w:val="Default"/>
        <w:jc w:val="both"/>
        <w:rPr>
          <w:rFonts w:ascii="Arial" w:hAnsi="Arial" w:cs="Arial"/>
          <w:bCs/>
          <w:szCs w:val="20"/>
        </w:rPr>
      </w:pPr>
      <w:r w:rsidRPr="00D8275A">
        <w:rPr>
          <w:rFonts w:ascii="Arial" w:hAnsi="Arial" w:cs="Arial"/>
          <w:bCs/>
          <w:szCs w:val="20"/>
        </w:rPr>
        <w:t xml:space="preserve">Valor estimado aproximadamente </w:t>
      </w:r>
      <w:bookmarkStart w:id="40" w:name="_Hlk195797393"/>
      <w:r w:rsidRPr="00D8275A">
        <w:rPr>
          <w:rFonts w:ascii="Arial" w:hAnsi="Arial" w:cs="Arial"/>
          <w:b/>
          <w:bCs/>
          <w:szCs w:val="20"/>
        </w:rPr>
        <w:t xml:space="preserve">R$ </w:t>
      </w:r>
      <w:r w:rsidRPr="00D8275A">
        <w:rPr>
          <w:rFonts w:ascii="Arial" w:hAnsi="Arial" w:cs="Arial"/>
          <w:b/>
          <w:bCs/>
          <w:sz w:val="22"/>
          <w:szCs w:val="22"/>
        </w:rPr>
        <w:t>425.240,00</w:t>
      </w:r>
      <w:r w:rsidRPr="00D8275A">
        <w:rPr>
          <w:rFonts w:ascii="Arial" w:hAnsi="Arial" w:cs="Arial"/>
          <w:bCs/>
          <w:i/>
          <w:iCs/>
          <w:szCs w:val="20"/>
        </w:rPr>
        <w:t xml:space="preserve"> (quatrocentos e vinte e cinco mil, duzentos e  quarenta reais).</w:t>
      </w:r>
      <w:bookmarkEnd w:id="40"/>
    </w:p>
    <w:p w14:paraId="2E5F51ED" w14:textId="77777777" w:rsidR="00CE466E" w:rsidRPr="0062009D" w:rsidRDefault="00CE466E" w:rsidP="00CE466E">
      <w:pPr>
        <w:pStyle w:val="Default"/>
        <w:jc w:val="both"/>
        <w:rPr>
          <w:rFonts w:ascii="Arial" w:hAnsi="Arial" w:cs="Arial"/>
          <w:color w:val="FF0000"/>
          <w:szCs w:val="20"/>
        </w:rPr>
      </w:pPr>
    </w:p>
    <w:p w14:paraId="600BECAB"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08 - CONTRATAÇÕES CORRELATAS E/OU INTERDEPENDENTES:</w:t>
      </w:r>
    </w:p>
    <w:p w14:paraId="7B8E4F72"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 xml:space="preserve">Não existe para estes itens contratações e/ou interdependentes. </w:t>
      </w:r>
    </w:p>
    <w:p w14:paraId="1D8AC579" w14:textId="77777777" w:rsidR="00CE466E" w:rsidRPr="0062009D" w:rsidRDefault="00CE466E" w:rsidP="00CE466E">
      <w:pPr>
        <w:pStyle w:val="Default"/>
        <w:jc w:val="both"/>
        <w:rPr>
          <w:rFonts w:ascii="Arial" w:hAnsi="Arial" w:cs="Arial"/>
          <w:szCs w:val="20"/>
        </w:rPr>
      </w:pPr>
    </w:p>
    <w:p w14:paraId="2A403765"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09 - PREVISÃO DA CONTRATAÇÃO NO PLANO DE CONTRATAÇÕES ANUAL:</w:t>
      </w:r>
    </w:p>
    <w:p w14:paraId="3502A465" w14:textId="61C607C9" w:rsidR="00CE466E" w:rsidRPr="0062009D" w:rsidRDefault="00CE466E" w:rsidP="00CE466E">
      <w:pPr>
        <w:pStyle w:val="Default"/>
        <w:jc w:val="both"/>
        <w:rPr>
          <w:rFonts w:ascii="Arial" w:hAnsi="Arial" w:cs="Arial"/>
          <w:szCs w:val="20"/>
        </w:rPr>
      </w:pPr>
      <w:r w:rsidRPr="0062009D">
        <w:rPr>
          <w:rFonts w:ascii="Arial" w:hAnsi="Arial" w:cs="Arial"/>
          <w:b/>
          <w:bCs/>
          <w:szCs w:val="20"/>
        </w:rPr>
        <w:t xml:space="preserve"> </w:t>
      </w:r>
      <w:r w:rsidRPr="0062009D">
        <w:rPr>
          <w:rFonts w:ascii="Arial" w:hAnsi="Arial" w:cs="Arial"/>
          <w:szCs w:val="20"/>
        </w:rPr>
        <w:t xml:space="preserve">Não foi feito PCA, porém os itens desta contratação são indispensáveis para administração pública. </w:t>
      </w:r>
    </w:p>
    <w:p w14:paraId="416994BA" w14:textId="77777777" w:rsidR="00CE466E" w:rsidRPr="0062009D" w:rsidRDefault="00CE466E" w:rsidP="00CE466E">
      <w:pPr>
        <w:pStyle w:val="Default"/>
        <w:jc w:val="both"/>
        <w:rPr>
          <w:rFonts w:ascii="Arial" w:hAnsi="Arial" w:cs="Arial"/>
          <w:szCs w:val="20"/>
        </w:rPr>
      </w:pPr>
    </w:p>
    <w:p w14:paraId="0A7B7BD7" w14:textId="77777777" w:rsidR="00CE466E" w:rsidRPr="0062009D" w:rsidRDefault="00CE466E" w:rsidP="00CE466E">
      <w:pPr>
        <w:pStyle w:val="Default"/>
        <w:jc w:val="both"/>
        <w:rPr>
          <w:rFonts w:ascii="Arial" w:hAnsi="Arial" w:cs="Arial"/>
          <w:szCs w:val="20"/>
        </w:rPr>
      </w:pPr>
    </w:p>
    <w:p w14:paraId="3E4A9988" w14:textId="77777777" w:rsidR="00CE466E" w:rsidRPr="0062009D" w:rsidRDefault="00CE466E" w:rsidP="00CE466E">
      <w:pPr>
        <w:pStyle w:val="Default"/>
        <w:jc w:val="both"/>
        <w:rPr>
          <w:rFonts w:ascii="Arial" w:hAnsi="Arial" w:cs="Arial"/>
          <w:szCs w:val="20"/>
        </w:rPr>
      </w:pPr>
      <w:r w:rsidRPr="0062009D">
        <w:rPr>
          <w:rFonts w:ascii="Arial" w:hAnsi="Arial" w:cs="Arial"/>
          <w:b/>
          <w:szCs w:val="20"/>
        </w:rPr>
        <w:t>10- BENEFÍCIOS A SEREM ALCANÇADOS COM A CONTRATAÇÃO:</w:t>
      </w:r>
    </w:p>
    <w:p w14:paraId="08D92266"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Maior Precisão Técnica</w:t>
      </w:r>
      <w:r w:rsidRPr="0062009D">
        <w:rPr>
          <w:rFonts w:ascii="Arial" w:hAnsi="Arial" w:cs="Arial"/>
          <w:szCs w:val="20"/>
        </w:rPr>
        <w:t xml:space="preserve"> – A utilização de equipamentos modernos e profissionais especializados assegura levantamentos topográficos e geológicos mais precisos, evitando erros na execução de obras e garantindo conformidade com normas técnicas.</w:t>
      </w:r>
    </w:p>
    <w:p w14:paraId="0D0945AD"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Eficiência na Execução de Projetos</w:t>
      </w:r>
      <w:r w:rsidRPr="0062009D">
        <w:rPr>
          <w:rFonts w:ascii="Arial" w:hAnsi="Arial" w:cs="Arial"/>
          <w:szCs w:val="20"/>
        </w:rPr>
        <w:t xml:space="preserve"> – A terceirização desses serviços possibilita maior agilidade na elaboração e finalização de projetos de engenharia, pavimentação, drenagem e infraestrutura urbana, reduzindo prazos e custos operacionais.</w:t>
      </w:r>
    </w:p>
    <w:p w14:paraId="37C2AE2D"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Otimização dos Recursos Públicos</w:t>
      </w:r>
      <w:r w:rsidRPr="0062009D">
        <w:rPr>
          <w:rFonts w:ascii="Arial" w:hAnsi="Arial" w:cs="Arial"/>
          <w:szCs w:val="20"/>
        </w:rPr>
        <w:t xml:space="preserve"> – A contratação de empresas especializadas reduz a necessidade de investimentos em equipamentos e capacitação de servidores municipais, permitindo um melhor aproveitamento dos recursos disponíveis.</w:t>
      </w:r>
    </w:p>
    <w:p w14:paraId="42A0D442"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Regularização Fundiária e Planejamento Urbano</w:t>
      </w:r>
      <w:r w:rsidRPr="0062009D">
        <w:rPr>
          <w:rFonts w:ascii="Arial" w:hAnsi="Arial" w:cs="Arial"/>
          <w:szCs w:val="20"/>
        </w:rPr>
        <w:t xml:space="preserve"> – Os serviços de demarcação de lotes e levantamentos planialtimétricos são essenciais para a organização do espaço urbano, viabilizando projetos de expansão territorial e regularização de áreas públicas e privadas.</w:t>
      </w:r>
    </w:p>
    <w:p w14:paraId="2EFBAEA3"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Redução de Riscos e Passivos</w:t>
      </w:r>
      <w:r w:rsidRPr="0062009D">
        <w:rPr>
          <w:rFonts w:ascii="Arial" w:hAnsi="Arial" w:cs="Arial"/>
          <w:szCs w:val="20"/>
        </w:rPr>
        <w:t xml:space="preserve"> – A precisão dos estudos e laudos técnicos minimiza o risco de erros em obras públicas, evitando retrabalho, desperdício de materiais e possíveis processos judiciais por falhas estruturais.</w:t>
      </w:r>
    </w:p>
    <w:p w14:paraId="086761B5" w14:textId="77777777" w:rsidR="00CE466E" w:rsidRPr="0062009D" w:rsidRDefault="00CE466E" w:rsidP="00CE466E">
      <w:pPr>
        <w:pStyle w:val="Default"/>
        <w:widowControl/>
        <w:numPr>
          <w:ilvl w:val="0"/>
          <w:numId w:val="49"/>
        </w:numPr>
        <w:suppressAutoHyphens w:val="0"/>
        <w:autoSpaceDE w:val="0"/>
        <w:autoSpaceDN w:val="0"/>
        <w:adjustRightInd w:val="0"/>
        <w:jc w:val="both"/>
        <w:rPr>
          <w:rFonts w:ascii="Arial" w:hAnsi="Arial" w:cs="Arial"/>
          <w:szCs w:val="20"/>
        </w:rPr>
      </w:pPr>
      <w:r w:rsidRPr="0062009D">
        <w:rPr>
          <w:rFonts w:ascii="Arial" w:hAnsi="Arial" w:cs="Arial"/>
          <w:b/>
          <w:bCs/>
          <w:szCs w:val="20"/>
        </w:rPr>
        <w:t>Cumprimento das Normas e Regulamentações</w:t>
      </w:r>
      <w:r w:rsidRPr="0062009D">
        <w:rPr>
          <w:rFonts w:ascii="Arial" w:hAnsi="Arial" w:cs="Arial"/>
          <w:szCs w:val="20"/>
        </w:rPr>
        <w:t xml:space="preserve"> – Os serviços especializados garantem que todas as intervenções urbanísticas e obras do município estejam em conformidade com a legislação vigente, evitando penalidades e garantindo segurança jurídica.</w:t>
      </w:r>
    </w:p>
    <w:p w14:paraId="011C22F7" w14:textId="77777777" w:rsidR="00CE466E" w:rsidRPr="0062009D" w:rsidRDefault="00CE466E" w:rsidP="00CE466E">
      <w:pPr>
        <w:pStyle w:val="Default"/>
        <w:jc w:val="both"/>
        <w:rPr>
          <w:rFonts w:ascii="Arial" w:hAnsi="Arial" w:cs="Arial"/>
          <w:color w:val="FF0000"/>
          <w:szCs w:val="20"/>
        </w:rPr>
      </w:pPr>
    </w:p>
    <w:p w14:paraId="258F02F3"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11 - PROVIDÊNCIAS A SEREM ADOTADAS:</w:t>
      </w:r>
    </w:p>
    <w:p w14:paraId="5670B484"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Realização de consulta de mercado, sítios on-line e site governamental, elaboração do Termo de Referência, definição da modalidade de licitação mais adequada, publicação do edital e julgamento das propostas.</w:t>
      </w:r>
    </w:p>
    <w:p w14:paraId="3CCA16E0" w14:textId="77777777" w:rsidR="00CE466E" w:rsidRPr="0062009D" w:rsidRDefault="00CE466E" w:rsidP="00CE466E">
      <w:pPr>
        <w:pStyle w:val="Default"/>
        <w:jc w:val="both"/>
        <w:rPr>
          <w:rFonts w:ascii="Arial" w:hAnsi="Arial" w:cs="Arial"/>
          <w:szCs w:val="20"/>
        </w:rPr>
      </w:pPr>
    </w:p>
    <w:p w14:paraId="2FDC70EF" w14:textId="77777777" w:rsidR="00CE466E" w:rsidRPr="0062009D" w:rsidRDefault="00CE466E" w:rsidP="00CE466E">
      <w:pPr>
        <w:pStyle w:val="Default"/>
        <w:jc w:val="both"/>
        <w:rPr>
          <w:rFonts w:ascii="Arial" w:hAnsi="Arial" w:cs="Arial"/>
          <w:b/>
          <w:bCs/>
          <w:color w:val="auto"/>
          <w:szCs w:val="20"/>
        </w:rPr>
      </w:pPr>
      <w:r w:rsidRPr="0062009D">
        <w:rPr>
          <w:rFonts w:ascii="Arial" w:hAnsi="Arial" w:cs="Arial"/>
          <w:b/>
          <w:szCs w:val="20"/>
        </w:rPr>
        <w:t>12</w:t>
      </w:r>
      <w:r w:rsidRPr="0062009D">
        <w:rPr>
          <w:rFonts w:ascii="Arial" w:hAnsi="Arial" w:cs="Arial"/>
          <w:b/>
          <w:bCs/>
          <w:color w:val="auto"/>
          <w:szCs w:val="20"/>
        </w:rPr>
        <w:t xml:space="preserve"> - POSSÍVEIS IMPACTOS AMBIENTAIS:</w:t>
      </w:r>
    </w:p>
    <w:p w14:paraId="36E54755" w14:textId="77777777" w:rsidR="00CE466E" w:rsidRPr="0062009D" w:rsidRDefault="00CE466E" w:rsidP="00CE466E">
      <w:pPr>
        <w:pStyle w:val="Default"/>
        <w:jc w:val="both"/>
        <w:rPr>
          <w:rFonts w:ascii="Arial" w:hAnsi="Arial" w:cs="Arial"/>
          <w:b/>
          <w:bCs/>
          <w:color w:val="auto"/>
          <w:szCs w:val="20"/>
        </w:rPr>
      </w:pPr>
    </w:p>
    <w:p w14:paraId="14EE5ECC" w14:textId="77777777" w:rsidR="00CE466E" w:rsidRPr="0062009D" w:rsidRDefault="00CE466E" w:rsidP="00CE466E">
      <w:pPr>
        <w:pStyle w:val="Default"/>
        <w:jc w:val="both"/>
        <w:rPr>
          <w:rFonts w:ascii="Arial" w:hAnsi="Arial" w:cs="Arial"/>
          <w:color w:val="FF0000"/>
          <w:szCs w:val="20"/>
        </w:rPr>
      </w:pPr>
      <w:r w:rsidRPr="0062009D">
        <w:rPr>
          <w:rFonts w:ascii="Arial" w:hAnsi="Arial" w:cs="Arial"/>
          <w:color w:val="auto"/>
          <w:szCs w:val="20"/>
        </w:rPr>
        <w:lastRenderedPageBreak/>
        <w:t>Não se aplica.</w:t>
      </w:r>
    </w:p>
    <w:p w14:paraId="17B78690" w14:textId="77777777" w:rsidR="00CE466E" w:rsidRPr="0062009D" w:rsidRDefault="00CE466E" w:rsidP="00CE466E">
      <w:pPr>
        <w:pStyle w:val="Default"/>
        <w:jc w:val="both"/>
        <w:rPr>
          <w:rFonts w:ascii="Arial" w:hAnsi="Arial" w:cs="Arial"/>
          <w:b/>
          <w:szCs w:val="20"/>
        </w:rPr>
      </w:pPr>
    </w:p>
    <w:p w14:paraId="76B1FC9B" w14:textId="77777777" w:rsidR="00CE466E" w:rsidRPr="0062009D" w:rsidRDefault="00CE466E" w:rsidP="00CE466E">
      <w:pPr>
        <w:pStyle w:val="Default"/>
        <w:jc w:val="both"/>
        <w:rPr>
          <w:rFonts w:ascii="Arial" w:hAnsi="Arial" w:cs="Arial"/>
          <w:b/>
          <w:szCs w:val="20"/>
        </w:rPr>
      </w:pPr>
      <w:r w:rsidRPr="0062009D">
        <w:rPr>
          <w:rFonts w:ascii="Arial" w:hAnsi="Arial" w:cs="Arial"/>
          <w:b/>
          <w:szCs w:val="20"/>
        </w:rPr>
        <w:t>13 - JUSTIFICATIVA DA ESCOLHA DA SOLUÇÃO:</w:t>
      </w:r>
    </w:p>
    <w:p w14:paraId="70C24E99" w14:textId="77777777" w:rsidR="00CE466E" w:rsidRPr="0062009D" w:rsidRDefault="00CE466E" w:rsidP="00CE466E">
      <w:pPr>
        <w:pStyle w:val="Default"/>
        <w:jc w:val="both"/>
        <w:rPr>
          <w:rFonts w:ascii="Arial" w:hAnsi="Arial" w:cs="Arial"/>
          <w:bCs/>
          <w:szCs w:val="20"/>
        </w:rPr>
      </w:pPr>
      <w:r w:rsidRPr="0062009D">
        <w:rPr>
          <w:rFonts w:ascii="Arial" w:hAnsi="Arial" w:cs="Arial"/>
          <w:bCs/>
          <w:szCs w:val="20"/>
        </w:rPr>
        <w:t xml:space="preserve">A solução adotada foi pregão eletrônico para registro de preços, do tipo menor preço por item, nos termos da lei nº 14.133, de 2021, para </w:t>
      </w:r>
      <w:r w:rsidRPr="0062009D">
        <w:rPr>
          <w:rFonts w:ascii="Arial" w:hAnsi="Arial" w:cs="Arial"/>
          <w:color w:val="auto"/>
          <w:szCs w:val="20"/>
        </w:rPr>
        <w:t>contratação de empresas especializadas</w:t>
      </w:r>
      <w:r w:rsidRPr="0062009D">
        <w:rPr>
          <w:rFonts w:ascii="Arial" w:hAnsi="Arial" w:cs="Arial"/>
          <w:bCs/>
          <w:szCs w:val="20"/>
        </w:rPr>
        <w:t xml:space="preserve"> permitindo maior economicidade na contratação conforme a demanda. Essa estratégia possibilita a aquisição de serviços com preços mais competitivos, garantindo melhor gestão dos recursos orçamentários.</w:t>
      </w:r>
      <w:r w:rsidRPr="0062009D">
        <w:rPr>
          <w:rFonts w:ascii="Arial" w:hAnsi="Arial" w:cs="Arial"/>
        </w:rPr>
        <w:t xml:space="preserve"> </w:t>
      </w:r>
    </w:p>
    <w:p w14:paraId="694E3ADE" w14:textId="77777777" w:rsidR="00CE466E" w:rsidRPr="0062009D" w:rsidRDefault="00CE466E" w:rsidP="00CE466E">
      <w:pPr>
        <w:pStyle w:val="Default"/>
        <w:jc w:val="both"/>
        <w:rPr>
          <w:rFonts w:ascii="Arial" w:hAnsi="Arial" w:cs="Arial"/>
          <w:bCs/>
          <w:szCs w:val="20"/>
        </w:rPr>
      </w:pPr>
    </w:p>
    <w:p w14:paraId="79353714"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14 - DECLARAÇÃO DE VIABILIDADE:</w:t>
      </w:r>
    </w:p>
    <w:p w14:paraId="4BDB4E8C" w14:textId="77777777" w:rsidR="00CE466E" w:rsidRPr="0062009D" w:rsidRDefault="00CE466E" w:rsidP="00CE466E">
      <w:pPr>
        <w:pStyle w:val="Default"/>
        <w:jc w:val="both"/>
        <w:rPr>
          <w:rFonts w:ascii="Arial" w:hAnsi="Arial" w:cs="Arial"/>
          <w:szCs w:val="20"/>
        </w:rPr>
      </w:pPr>
      <w:r w:rsidRPr="0062009D">
        <w:rPr>
          <w:rFonts w:ascii="Arial" w:hAnsi="Arial" w:cs="Arial"/>
          <w:szCs w:val="20"/>
        </w:rPr>
        <w:t>Diante do estudo consideramos viável essa contratação. Mediante tudo que foi explicado acima, constata-se essencial e fundamental para o desenvolvimento do município.</w:t>
      </w:r>
    </w:p>
    <w:p w14:paraId="376127A1" w14:textId="77777777" w:rsidR="00CE466E" w:rsidRPr="0062009D" w:rsidRDefault="00CE466E" w:rsidP="00CE466E">
      <w:pPr>
        <w:pStyle w:val="Default"/>
        <w:jc w:val="both"/>
        <w:rPr>
          <w:rFonts w:ascii="Arial" w:hAnsi="Arial" w:cs="Arial"/>
          <w:szCs w:val="20"/>
        </w:rPr>
      </w:pPr>
    </w:p>
    <w:p w14:paraId="3EEB44E6" w14:textId="77777777" w:rsidR="00CE466E" w:rsidRPr="0062009D" w:rsidRDefault="00CE466E" w:rsidP="00CE466E">
      <w:pPr>
        <w:pStyle w:val="Default"/>
        <w:jc w:val="both"/>
        <w:rPr>
          <w:rFonts w:ascii="Arial" w:hAnsi="Arial" w:cs="Arial"/>
          <w:b/>
          <w:bCs/>
          <w:szCs w:val="20"/>
        </w:rPr>
      </w:pPr>
      <w:r w:rsidRPr="0062009D">
        <w:rPr>
          <w:rFonts w:ascii="Arial" w:hAnsi="Arial" w:cs="Arial"/>
          <w:b/>
          <w:bCs/>
          <w:szCs w:val="20"/>
        </w:rPr>
        <w:t>Justificativa da Viabilidade/Inviabilidade:</w:t>
      </w:r>
    </w:p>
    <w:p w14:paraId="56F3B1B4" w14:textId="77777777" w:rsidR="00CE466E" w:rsidRPr="00D8275A" w:rsidRDefault="00CE466E" w:rsidP="00CE466E">
      <w:pPr>
        <w:autoSpaceDE w:val="0"/>
        <w:autoSpaceDN w:val="0"/>
        <w:adjustRightInd w:val="0"/>
        <w:jc w:val="both"/>
        <w:rPr>
          <w:rFonts w:ascii="Arial" w:hAnsi="Arial" w:cs="Arial"/>
          <w:color w:val="FF0000"/>
          <w:sz w:val="20"/>
          <w:szCs w:val="20"/>
        </w:rPr>
      </w:pPr>
      <w:r w:rsidRPr="0062009D">
        <w:rPr>
          <w:sz w:val="20"/>
          <w:szCs w:val="20"/>
        </w:rPr>
        <w:t>O presente planejamento está de acordo com as necessidades técnicas, operacionais e estratégicas da Prefeitura. No mais, atende adequadamente às demandas formuladas e os benefícios pretendidos são adequados, os custos previstos são compatíveis e caracterizam a economicidade. Os riscos envolvidos são administráveis e a área responsável priorizará o fornecimento de todos os itens aqui relacionados necessários para que o serviço prestado seja feito com excelências, através dos serviços mencionados, pelo que recomendamos a contratação proposta.</w:t>
      </w:r>
    </w:p>
    <w:p w14:paraId="5DF5398E" w14:textId="77777777" w:rsidR="00CE466E" w:rsidRPr="0062009D" w:rsidRDefault="00CE466E" w:rsidP="00CE466E">
      <w:pPr>
        <w:pStyle w:val="Default"/>
        <w:jc w:val="both"/>
        <w:rPr>
          <w:rFonts w:ascii="Arial" w:hAnsi="Arial" w:cs="Arial"/>
          <w:b/>
          <w:bCs/>
          <w:szCs w:val="20"/>
          <w:highlight w:val="yellow"/>
        </w:rPr>
      </w:pPr>
    </w:p>
    <w:p w14:paraId="23ADDD65" w14:textId="77777777" w:rsidR="00CE466E" w:rsidRPr="0062009D" w:rsidRDefault="00CE466E" w:rsidP="00CE466E">
      <w:pPr>
        <w:pStyle w:val="Default"/>
        <w:jc w:val="right"/>
        <w:rPr>
          <w:rFonts w:ascii="Arial" w:hAnsi="Arial" w:cs="Arial"/>
          <w:bCs/>
          <w:szCs w:val="20"/>
        </w:rPr>
      </w:pPr>
      <w:r w:rsidRPr="0062009D">
        <w:rPr>
          <w:rFonts w:ascii="Arial" w:hAnsi="Arial" w:cs="Arial"/>
          <w:bCs/>
          <w:szCs w:val="20"/>
        </w:rPr>
        <w:t>Mandaguaçu,17 de abril de 2025.</w:t>
      </w:r>
    </w:p>
    <w:p w14:paraId="46FFD237" w14:textId="77777777" w:rsidR="00CE466E" w:rsidRPr="0062009D" w:rsidRDefault="00CE466E" w:rsidP="00CE466E">
      <w:pPr>
        <w:pStyle w:val="Corpodetexto"/>
        <w:rPr>
          <w:b/>
          <w:bCs/>
          <w:sz w:val="20"/>
        </w:rPr>
      </w:pPr>
      <w:r w:rsidRPr="0062009D">
        <w:rPr>
          <w:sz w:val="20"/>
        </w:rPr>
        <w:t>ELABORADO POR:</w:t>
      </w:r>
    </w:p>
    <w:p w14:paraId="5F305741" w14:textId="77777777" w:rsidR="00CE466E" w:rsidRPr="0062009D" w:rsidRDefault="00CE466E" w:rsidP="00CE466E">
      <w:pPr>
        <w:pStyle w:val="Corpodetexto"/>
        <w:pBdr>
          <w:bottom w:val="single" w:sz="12" w:space="1" w:color="auto"/>
        </w:pBdr>
        <w:rPr>
          <w:sz w:val="20"/>
        </w:rPr>
      </w:pPr>
    </w:p>
    <w:p w14:paraId="5C903932" w14:textId="77777777" w:rsidR="00CE466E" w:rsidRPr="0062009D" w:rsidRDefault="00CE466E" w:rsidP="00CE466E">
      <w:pPr>
        <w:pStyle w:val="Corpodetexto"/>
        <w:pBdr>
          <w:bottom w:val="single" w:sz="12" w:space="1" w:color="auto"/>
        </w:pBdr>
        <w:rPr>
          <w:sz w:val="20"/>
        </w:rPr>
      </w:pPr>
    </w:p>
    <w:p w14:paraId="23EF122D" w14:textId="77777777" w:rsidR="00CE466E" w:rsidRPr="0062009D" w:rsidRDefault="00CE466E" w:rsidP="00CE466E">
      <w:pPr>
        <w:pStyle w:val="Corpodetexto"/>
        <w:rPr>
          <w:sz w:val="20"/>
        </w:rPr>
      </w:pPr>
      <w:r w:rsidRPr="0062009D">
        <w:rPr>
          <w:sz w:val="20"/>
        </w:rPr>
        <w:t>(assinado digitalmente)</w:t>
      </w:r>
    </w:p>
    <w:p w14:paraId="2599081D" w14:textId="77777777" w:rsidR="00CE466E" w:rsidRPr="0062009D" w:rsidRDefault="00CE466E" w:rsidP="00CE466E">
      <w:pPr>
        <w:pStyle w:val="Corpodetexto"/>
        <w:rPr>
          <w:sz w:val="20"/>
        </w:rPr>
      </w:pPr>
      <w:r w:rsidRPr="0062009D">
        <w:rPr>
          <w:sz w:val="20"/>
        </w:rPr>
        <w:t>ALISSON BATISTA</w:t>
      </w:r>
    </w:p>
    <w:p w14:paraId="7AD90A1D" w14:textId="77777777" w:rsidR="00CE466E" w:rsidRPr="0062009D" w:rsidRDefault="00CE466E" w:rsidP="00CE466E">
      <w:pPr>
        <w:pStyle w:val="Corpodetexto"/>
        <w:rPr>
          <w:sz w:val="20"/>
        </w:rPr>
      </w:pPr>
      <w:r w:rsidRPr="0062009D">
        <w:rPr>
          <w:sz w:val="20"/>
        </w:rPr>
        <w:t>Diretor de planejamento urbano e obras públicas</w:t>
      </w:r>
    </w:p>
    <w:p w14:paraId="7365E29C" w14:textId="77777777" w:rsidR="00CE466E" w:rsidRPr="0062009D" w:rsidRDefault="00CE466E" w:rsidP="00CE466E">
      <w:pPr>
        <w:pStyle w:val="Corpodetexto"/>
        <w:pBdr>
          <w:bottom w:val="single" w:sz="12" w:space="1" w:color="auto"/>
        </w:pBdr>
        <w:rPr>
          <w:sz w:val="20"/>
        </w:rPr>
      </w:pPr>
    </w:p>
    <w:p w14:paraId="26B3600D" w14:textId="77777777" w:rsidR="00CE466E" w:rsidRPr="0062009D" w:rsidRDefault="00CE466E" w:rsidP="00CE466E">
      <w:pPr>
        <w:pStyle w:val="Corpodetexto"/>
        <w:pBdr>
          <w:bottom w:val="single" w:sz="12" w:space="1" w:color="auto"/>
        </w:pBdr>
        <w:rPr>
          <w:sz w:val="20"/>
        </w:rPr>
      </w:pPr>
    </w:p>
    <w:p w14:paraId="112231C4" w14:textId="77777777" w:rsidR="00CE466E" w:rsidRPr="0062009D" w:rsidRDefault="00CE466E" w:rsidP="00CE466E">
      <w:pPr>
        <w:pStyle w:val="Corpodetexto"/>
        <w:pBdr>
          <w:bottom w:val="single" w:sz="12" w:space="1" w:color="auto"/>
        </w:pBdr>
        <w:rPr>
          <w:b/>
          <w:bCs/>
          <w:sz w:val="20"/>
        </w:rPr>
      </w:pPr>
      <w:r w:rsidRPr="0062009D">
        <w:rPr>
          <w:sz w:val="20"/>
        </w:rPr>
        <w:t>APROVADO POR:</w:t>
      </w:r>
    </w:p>
    <w:p w14:paraId="67DBE346" w14:textId="77777777" w:rsidR="00CE466E" w:rsidRPr="0062009D" w:rsidRDefault="00CE466E" w:rsidP="00CE466E">
      <w:pPr>
        <w:pStyle w:val="Corpodetexto"/>
        <w:pBdr>
          <w:bottom w:val="single" w:sz="12" w:space="1" w:color="auto"/>
        </w:pBdr>
        <w:rPr>
          <w:b/>
          <w:bCs/>
          <w:sz w:val="20"/>
        </w:rPr>
      </w:pPr>
    </w:p>
    <w:p w14:paraId="79AAE1AC" w14:textId="77777777" w:rsidR="00CE466E" w:rsidRPr="0062009D" w:rsidRDefault="00CE466E" w:rsidP="00CE466E">
      <w:pPr>
        <w:pStyle w:val="Corpodetexto"/>
        <w:pBdr>
          <w:bottom w:val="single" w:sz="12" w:space="1" w:color="auto"/>
        </w:pBdr>
        <w:rPr>
          <w:sz w:val="20"/>
        </w:rPr>
      </w:pPr>
    </w:p>
    <w:p w14:paraId="2BA07D3F" w14:textId="77777777" w:rsidR="00CE466E" w:rsidRPr="0062009D" w:rsidRDefault="00CE466E" w:rsidP="00CE466E">
      <w:pPr>
        <w:pStyle w:val="Corpodetexto"/>
        <w:rPr>
          <w:sz w:val="20"/>
        </w:rPr>
      </w:pPr>
      <w:r w:rsidRPr="0062009D">
        <w:rPr>
          <w:sz w:val="20"/>
        </w:rPr>
        <w:t>(assinado digitalmente)</w:t>
      </w:r>
    </w:p>
    <w:p w14:paraId="46F193CE" w14:textId="77777777" w:rsidR="00CE466E" w:rsidRPr="0062009D" w:rsidRDefault="00CE466E" w:rsidP="00CE466E">
      <w:pPr>
        <w:pStyle w:val="Corpodetexto"/>
        <w:rPr>
          <w:b/>
          <w:bCs/>
          <w:sz w:val="20"/>
        </w:rPr>
      </w:pPr>
      <w:r w:rsidRPr="0062009D">
        <w:rPr>
          <w:sz w:val="20"/>
        </w:rPr>
        <w:t>ANDRESSA DE OLIVEIRA</w:t>
      </w:r>
    </w:p>
    <w:p w14:paraId="3CC02F56" w14:textId="77777777" w:rsidR="00CE466E" w:rsidRPr="0062009D" w:rsidRDefault="00CE466E" w:rsidP="00CE466E">
      <w:pPr>
        <w:pStyle w:val="Corpodetexto"/>
        <w:rPr>
          <w:sz w:val="20"/>
        </w:rPr>
      </w:pPr>
      <w:r w:rsidRPr="0062009D">
        <w:rPr>
          <w:sz w:val="20"/>
        </w:rPr>
        <w:t>Secretária de Planejamento Urbano e Inovação Tecnológica</w:t>
      </w:r>
    </w:p>
    <w:p w14:paraId="33E4C67E" w14:textId="77777777" w:rsidR="00CE466E" w:rsidRPr="0062009D" w:rsidRDefault="00CE466E" w:rsidP="00CE466E">
      <w:pPr>
        <w:pStyle w:val="Corpodetexto"/>
        <w:rPr>
          <w:sz w:val="20"/>
        </w:rPr>
      </w:pPr>
    </w:p>
    <w:p w14:paraId="6A9F97DA" w14:textId="77777777" w:rsidR="00CE466E" w:rsidRPr="0062009D" w:rsidRDefault="00CE466E" w:rsidP="00CE466E">
      <w:pPr>
        <w:pStyle w:val="Corpodetexto"/>
        <w:rPr>
          <w:sz w:val="20"/>
        </w:rPr>
      </w:pPr>
    </w:p>
    <w:p w14:paraId="07917C5C" w14:textId="77777777" w:rsidR="00CE466E" w:rsidRPr="0062009D" w:rsidRDefault="00CE466E" w:rsidP="00CE466E">
      <w:pPr>
        <w:pStyle w:val="Corpodetexto"/>
        <w:rPr>
          <w:sz w:val="20"/>
        </w:rPr>
      </w:pPr>
    </w:p>
    <w:p w14:paraId="735C9A0E" w14:textId="77777777" w:rsidR="00CE466E" w:rsidRPr="0062009D" w:rsidRDefault="00CE466E" w:rsidP="00CE466E">
      <w:pPr>
        <w:pStyle w:val="Corpodetexto"/>
        <w:rPr>
          <w:b/>
          <w:bCs/>
          <w:sz w:val="20"/>
        </w:rPr>
      </w:pPr>
      <w:r w:rsidRPr="0062009D">
        <w:rPr>
          <w:sz w:val="20"/>
        </w:rPr>
        <w:t>GESTOR DO CONTRATO</w:t>
      </w:r>
    </w:p>
    <w:p w14:paraId="01249080" w14:textId="77777777" w:rsidR="00CE466E" w:rsidRPr="0062009D" w:rsidRDefault="00CE466E" w:rsidP="00CE466E">
      <w:pPr>
        <w:pStyle w:val="Corpodetexto"/>
        <w:pBdr>
          <w:bottom w:val="single" w:sz="12" w:space="1" w:color="auto"/>
        </w:pBdr>
        <w:rPr>
          <w:sz w:val="20"/>
        </w:rPr>
      </w:pPr>
    </w:p>
    <w:p w14:paraId="72C83665" w14:textId="77777777" w:rsidR="00CE466E" w:rsidRPr="0062009D" w:rsidRDefault="00CE466E" w:rsidP="00CE466E">
      <w:pPr>
        <w:pStyle w:val="Corpodetexto"/>
        <w:rPr>
          <w:sz w:val="20"/>
        </w:rPr>
      </w:pPr>
      <w:r w:rsidRPr="0062009D">
        <w:rPr>
          <w:sz w:val="20"/>
        </w:rPr>
        <w:t>(assinado digitalmente)</w:t>
      </w:r>
    </w:p>
    <w:p w14:paraId="05DBADDE" w14:textId="77777777" w:rsidR="00CE466E" w:rsidRPr="0062009D" w:rsidRDefault="00CE466E" w:rsidP="00CE466E">
      <w:pPr>
        <w:pStyle w:val="Corpodetexto"/>
        <w:rPr>
          <w:b/>
          <w:bCs/>
          <w:sz w:val="20"/>
        </w:rPr>
      </w:pPr>
      <w:r w:rsidRPr="0062009D">
        <w:rPr>
          <w:sz w:val="20"/>
        </w:rPr>
        <w:t>ANDRESSA DE OLIVEIRA</w:t>
      </w:r>
    </w:p>
    <w:p w14:paraId="57A9CF53" w14:textId="77777777" w:rsidR="00CE466E" w:rsidRPr="0062009D" w:rsidRDefault="00CE466E" w:rsidP="00CE466E">
      <w:pPr>
        <w:pStyle w:val="Corpodetexto"/>
        <w:rPr>
          <w:sz w:val="20"/>
        </w:rPr>
      </w:pPr>
      <w:r w:rsidRPr="0062009D">
        <w:rPr>
          <w:sz w:val="20"/>
        </w:rPr>
        <w:t>Secretária de Planejamento Urbano e Inovação Tecnológica</w:t>
      </w:r>
    </w:p>
    <w:p w14:paraId="28838D67" w14:textId="77777777" w:rsidR="00CE466E" w:rsidRPr="0062009D" w:rsidRDefault="00CE466E" w:rsidP="00CE466E">
      <w:pPr>
        <w:pStyle w:val="Corpodetexto"/>
        <w:rPr>
          <w:b/>
          <w:bCs/>
          <w:sz w:val="20"/>
        </w:rPr>
      </w:pPr>
    </w:p>
    <w:p w14:paraId="59D4719F" w14:textId="77777777" w:rsidR="00CE466E" w:rsidRPr="0062009D" w:rsidRDefault="00CE466E" w:rsidP="00CE466E">
      <w:pPr>
        <w:pStyle w:val="Corpodetexto"/>
        <w:rPr>
          <w:sz w:val="20"/>
        </w:rPr>
      </w:pPr>
    </w:p>
    <w:p w14:paraId="4617CC5C" w14:textId="77777777" w:rsidR="00CE466E" w:rsidRPr="0062009D" w:rsidRDefault="00CE466E" w:rsidP="00CE466E">
      <w:pPr>
        <w:pStyle w:val="Corpodetexto"/>
        <w:rPr>
          <w:sz w:val="20"/>
        </w:rPr>
      </w:pPr>
    </w:p>
    <w:p w14:paraId="1A07B8F8" w14:textId="77777777" w:rsidR="00CE466E" w:rsidRPr="0062009D" w:rsidRDefault="00CE466E" w:rsidP="00CE466E">
      <w:pPr>
        <w:pStyle w:val="Corpodetexto"/>
        <w:rPr>
          <w:b/>
          <w:bCs/>
          <w:sz w:val="20"/>
        </w:rPr>
      </w:pPr>
      <w:r w:rsidRPr="0062009D">
        <w:rPr>
          <w:sz w:val="20"/>
        </w:rPr>
        <w:t>FISCAL ADMINISTRATIVO</w:t>
      </w:r>
    </w:p>
    <w:p w14:paraId="510070AA" w14:textId="77777777" w:rsidR="00CE466E" w:rsidRPr="0062009D" w:rsidRDefault="00CE466E" w:rsidP="00CE466E">
      <w:pPr>
        <w:pStyle w:val="Corpodetexto"/>
        <w:pBdr>
          <w:bottom w:val="single" w:sz="12" w:space="1" w:color="auto"/>
        </w:pBdr>
        <w:jc w:val="left"/>
        <w:rPr>
          <w:b/>
          <w:bCs/>
          <w:sz w:val="20"/>
        </w:rPr>
      </w:pPr>
    </w:p>
    <w:p w14:paraId="18EEFEE1" w14:textId="77777777" w:rsidR="00CE466E" w:rsidRPr="0062009D" w:rsidRDefault="00CE466E" w:rsidP="00CE466E">
      <w:pPr>
        <w:pStyle w:val="Corpodetexto"/>
        <w:rPr>
          <w:sz w:val="20"/>
        </w:rPr>
      </w:pPr>
      <w:r w:rsidRPr="0062009D">
        <w:rPr>
          <w:sz w:val="20"/>
        </w:rPr>
        <w:t>(assinado digitalmente)</w:t>
      </w:r>
    </w:p>
    <w:p w14:paraId="23B4BE67" w14:textId="77777777" w:rsidR="00CE466E" w:rsidRPr="0062009D" w:rsidRDefault="00CE466E" w:rsidP="00CE466E">
      <w:pPr>
        <w:pStyle w:val="Corpodetexto"/>
        <w:rPr>
          <w:b/>
          <w:bCs/>
          <w:sz w:val="20"/>
        </w:rPr>
      </w:pPr>
      <w:r w:rsidRPr="0062009D">
        <w:rPr>
          <w:sz w:val="20"/>
        </w:rPr>
        <w:t>JAIME ALVES DE OLIVEIRA</w:t>
      </w:r>
    </w:p>
    <w:p w14:paraId="67F945E4" w14:textId="77777777" w:rsidR="00CE466E" w:rsidRPr="0062009D" w:rsidRDefault="00CE466E" w:rsidP="00CE466E">
      <w:pPr>
        <w:pStyle w:val="Corpodetexto"/>
        <w:rPr>
          <w:sz w:val="20"/>
        </w:rPr>
      </w:pPr>
      <w:r w:rsidRPr="0062009D">
        <w:rPr>
          <w:sz w:val="20"/>
        </w:rPr>
        <w:t>Agente administrativo</w:t>
      </w:r>
    </w:p>
    <w:p w14:paraId="60FB18D0" w14:textId="77777777" w:rsidR="00CE466E" w:rsidRPr="0062009D" w:rsidRDefault="00CE466E" w:rsidP="00CE466E">
      <w:pPr>
        <w:pStyle w:val="Corpodetexto"/>
        <w:rPr>
          <w:sz w:val="20"/>
        </w:rPr>
      </w:pPr>
    </w:p>
    <w:p w14:paraId="1BF3CD5D" w14:textId="77777777" w:rsidR="00CE466E" w:rsidRPr="0062009D" w:rsidRDefault="00CE466E" w:rsidP="00CE466E">
      <w:pPr>
        <w:pStyle w:val="Corpodetexto"/>
        <w:rPr>
          <w:sz w:val="20"/>
        </w:rPr>
      </w:pPr>
    </w:p>
    <w:p w14:paraId="4E786875" w14:textId="77777777" w:rsidR="00CE466E" w:rsidRPr="0062009D" w:rsidRDefault="00CE466E" w:rsidP="00CE466E">
      <w:pPr>
        <w:pStyle w:val="Corpodetexto"/>
        <w:rPr>
          <w:b/>
          <w:bCs/>
          <w:sz w:val="20"/>
        </w:rPr>
      </w:pPr>
      <w:r w:rsidRPr="0062009D">
        <w:rPr>
          <w:sz w:val="20"/>
        </w:rPr>
        <w:t xml:space="preserve">FISCAL TÉCNICO </w:t>
      </w:r>
    </w:p>
    <w:p w14:paraId="0FBF5221" w14:textId="77777777" w:rsidR="00CE466E" w:rsidRPr="0062009D" w:rsidRDefault="00CE466E" w:rsidP="00CE466E">
      <w:pPr>
        <w:pStyle w:val="Corpodetexto"/>
        <w:pBdr>
          <w:bottom w:val="single" w:sz="12" w:space="1" w:color="auto"/>
        </w:pBdr>
        <w:rPr>
          <w:b/>
          <w:bCs/>
          <w:sz w:val="20"/>
        </w:rPr>
      </w:pPr>
    </w:p>
    <w:p w14:paraId="39BE705D" w14:textId="77777777" w:rsidR="00CE466E" w:rsidRPr="0062009D" w:rsidRDefault="00CE466E" w:rsidP="00CE466E">
      <w:pPr>
        <w:pStyle w:val="Corpodetexto"/>
        <w:rPr>
          <w:sz w:val="20"/>
        </w:rPr>
      </w:pPr>
      <w:r w:rsidRPr="0062009D">
        <w:rPr>
          <w:sz w:val="20"/>
        </w:rPr>
        <w:t>(assinado digitalmente)</w:t>
      </w:r>
    </w:p>
    <w:p w14:paraId="59E97859" w14:textId="77777777" w:rsidR="00CE466E" w:rsidRPr="0062009D" w:rsidRDefault="00CE466E" w:rsidP="00CE466E">
      <w:pPr>
        <w:pStyle w:val="Corpodetexto"/>
        <w:rPr>
          <w:b/>
          <w:bCs/>
          <w:sz w:val="20"/>
        </w:rPr>
      </w:pPr>
      <w:r w:rsidRPr="0062009D">
        <w:rPr>
          <w:sz w:val="20"/>
        </w:rPr>
        <w:lastRenderedPageBreak/>
        <w:t>MAURÍCIO ROBERTO CEOLIM</w:t>
      </w:r>
    </w:p>
    <w:p w14:paraId="6CBAE2FE" w14:textId="77777777" w:rsidR="00CE466E" w:rsidRPr="0062009D" w:rsidRDefault="00CE466E" w:rsidP="00CE466E">
      <w:pPr>
        <w:pStyle w:val="Corpodetexto"/>
        <w:rPr>
          <w:sz w:val="20"/>
        </w:rPr>
      </w:pPr>
      <w:r w:rsidRPr="0062009D">
        <w:rPr>
          <w:sz w:val="20"/>
        </w:rPr>
        <w:t>Engenheiro Civil</w:t>
      </w:r>
    </w:p>
    <w:p w14:paraId="58A3235B" w14:textId="77777777" w:rsidR="00CE466E" w:rsidRPr="0062009D" w:rsidRDefault="00CE466E" w:rsidP="00CE466E">
      <w:pPr>
        <w:pStyle w:val="Corpodetexto"/>
        <w:rPr>
          <w:b/>
          <w:bCs/>
          <w:sz w:val="20"/>
        </w:rPr>
      </w:pPr>
    </w:p>
    <w:p w14:paraId="05904848" w14:textId="77777777" w:rsidR="00CE466E" w:rsidRPr="0062009D" w:rsidRDefault="00CE466E" w:rsidP="00CE466E">
      <w:pPr>
        <w:pStyle w:val="Corpodetexto"/>
        <w:rPr>
          <w:sz w:val="20"/>
        </w:rPr>
      </w:pPr>
    </w:p>
    <w:p w14:paraId="0B31AD0E" w14:textId="77777777" w:rsidR="00CE466E" w:rsidRPr="0062009D" w:rsidRDefault="00CE466E" w:rsidP="00CE466E">
      <w:pPr>
        <w:pStyle w:val="Corpodetexto"/>
        <w:rPr>
          <w:sz w:val="20"/>
        </w:rPr>
      </w:pPr>
    </w:p>
    <w:p w14:paraId="0BC89CB9" w14:textId="77777777" w:rsidR="00CE466E" w:rsidRPr="0062009D" w:rsidRDefault="00CE466E" w:rsidP="00CE466E">
      <w:pPr>
        <w:pStyle w:val="Corpodetexto"/>
        <w:rPr>
          <w:b/>
          <w:bCs/>
          <w:sz w:val="20"/>
        </w:rPr>
      </w:pPr>
      <w:r w:rsidRPr="0062009D">
        <w:rPr>
          <w:sz w:val="20"/>
        </w:rPr>
        <w:t>FISCAL TÉCNICO SUBSTITUTO</w:t>
      </w:r>
    </w:p>
    <w:p w14:paraId="2A31263F" w14:textId="77777777" w:rsidR="00CE466E" w:rsidRPr="0062009D" w:rsidRDefault="00CE466E" w:rsidP="00CE466E">
      <w:pPr>
        <w:pStyle w:val="Corpodetexto"/>
        <w:rPr>
          <w:b/>
          <w:bCs/>
          <w:sz w:val="20"/>
        </w:rPr>
      </w:pPr>
    </w:p>
    <w:p w14:paraId="3A950BD7" w14:textId="77777777" w:rsidR="00CE466E" w:rsidRPr="0062009D" w:rsidRDefault="00CE466E" w:rsidP="00CE466E">
      <w:pPr>
        <w:pStyle w:val="Corpodetexto"/>
        <w:pBdr>
          <w:bottom w:val="single" w:sz="12" w:space="1" w:color="auto"/>
        </w:pBdr>
        <w:rPr>
          <w:b/>
          <w:bCs/>
          <w:sz w:val="20"/>
        </w:rPr>
      </w:pPr>
    </w:p>
    <w:p w14:paraId="02F3FF7E" w14:textId="77777777" w:rsidR="00CE466E" w:rsidRPr="0062009D" w:rsidRDefault="00CE466E" w:rsidP="00CE466E">
      <w:pPr>
        <w:pStyle w:val="Corpodetexto"/>
        <w:rPr>
          <w:sz w:val="20"/>
        </w:rPr>
      </w:pPr>
      <w:r w:rsidRPr="0062009D">
        <w:rPr>
          <w:sz w:val="20"/>
        </w:rPr>
        <w:t>(assinado digitalmente)</w:t>
      </w:r>
    </w:p>
    <w:p w14:paraId="659D23B8" w14:textId="77777777" w:rsidR="00CE466E" w:rsidRPr="0062009D" w:rsidRDefault="00CE466E" w:rsidP="00CE466E">
      <w:pPr>
        <w:pStyle w:val="Corpodetexto"/>
        <w:rPr>
          <w:b/>
          <w:bCs/>
          <w:sz w:val="20"/>
        </w:rPr>
      </w:pPr>
      <w:bookmarkStart w:id="41" w:name="_Hlk195797174"/>
      <w:r w:rsidRPr="0062009D">
        <w:rPr>
          <w:sz w:val="20"/>
        </w:rPr>
        <w:t>PAULO HENRIQUE GRANDIZOLI DE OLIVEIRA</w:t>
      </w:r>
    </w:p>
    <w:bookmarkEnd w:id="41"/>
    <w:p w14:paraId="5870245C" w14:textId="77777777" w:rsidR="00CE466E" w:rsidRPr="007B5037" w:rsidRDefault="00CE466E" w:rsidP="00CE466E">
      <w:pPr>
        <w:pStyle w:val="Corpodetexto"/>
        <w:rPr>
          <w:b/>
          <w:bCs/>
          <w:sz w:val="20"/>
        </w:rPr>
      </w:pPr>
      <w:r w:rsidRPr="0062009D">
        <w:rPr>
          <w:sz w:val="20"/>
        </w:rPr>
        <w:t>Engenheiro Civil</w:t>
      </w:r>
    </w:p>
    <w:p w14:paraId="612FB815" w14:textId="77777777" w:rsidR="00CE466E" w:rsidRPr="0036149F" w:rsidRDefault="00CE466E" w:rsidP="00CE466E">
      <w:pPr>
        <w:pStyle w:val="Default"/>
        <w:jc w:val="center"/>
        <w:rPr>
          <w:rFonts w:ascii="Bookman Old Style" w:hAnsi="Bookman Old Style"/>
          <w:bCs/>
          <w:szCs w:val="20"/>
        </w:rPr>
      </w:pPr>
    </w:p>
    <w:p w14:paraId="3290AF1F" w14:textId="77777777" w:rsidR="00CB4E6C" w:rsidRDefault="00CB4E6C" w:rsidP="00CB4E6C">
      <w:pPr>
        <w:pStyle w:val="Ttulo3"/>
        <w:jc w:val="left"/>
      </w:pPr>
    </w:p>
    <w:p w14:paraId="0FE9CF1E" w14:textId="77777777" w:rsidR="00D420B9" w:rsidRDefault="00D420B9" w:rsidP="00D420B9">
      <w:pPr>
        <w:pStyle w:val="Ttulo3"/>
        <w:jc w:val="left"/>
      </w:pPr>
    </w:p>
    <w:p w14:paraId="65D0BBFF" w14:textId="77777777" w:rsidR="006B51B5" w:rsidRDefault="006B51B5" w:rsidP="006B51B5">
      <w:pPr>
        <w:pStyle w:val="Ttulo3"/>
        <w:jc w:val="left"/>
      </w:pPr>
    </w:p>
    <w:p w14:paraId="34327A91" w14:textId="77777777" w:rsidR="006B51B5" w:rsidRPr="0036149F" w:rsidRDefault="006B51B5" w:rsidP="006B51B5">
      <w:pPr>
        <w:pStyle w:val="Default"/>
        <w:jc w:val="center"/>
        <w:rPr>
          <w:rFonts w:ascii="Bookman Old Style" w:hAnsi="Bookman Old Style"/>
          <w:bCs/>
          <w:szCs w:val="20"/>
        </w:rPr>
      </w:pPr>
    </w:p>
    <w:p w14:paraId="7EFF5B69" w14:textId="77777777" w:rsidR="00D420B9" w:rsidRPr="007045EE" w:rsidRDefault="00D420B9" w:rsidP="00D420B9">
      <w:pPr>
        <w:jc w:val="both"/>
        <w:rPr>
          <w:sz w:val="20"/>
          <w:szCs w:val="20"/>
        </w:rPr>
      </w:pPr>
    </w:p>
    <w:p w14:paraId="2562C548" w14:textId="77777777" w:rsidR="00D420B9" w:rsidRDefault="00D420B9" w:rsidP="00D420B9">
      <w:pPr>
        <w:jc w:val="both"/>
        <w:rPr>
          <w:sz w:val="20"/>
          <w:szCs w:val="20"/>
        </w:rPr>
      </w:pPr>
    </w:p>
    <w:p w14:paraId="685AF595" w14:textId="77777777" w:rsidR="00B41772" w:rsidRDefault="00B41772" w:rsidP="002E6CED">
      <w:pPr>
        <w:ind w:right="464"/>
        <w:rPr>
          <w:rFonts w:ascii="Arial" w:hAnsi="Arial" w:cs="Arial"/>
          <w:b/>
          <w:bCs/>
          <w:sz w:val="20"/>
          <w:szCs w:val="20"/>
          <w:u w:val="single"/>
        </w:rPr>
      </w:pPr>
    </w:p>
    <w:p w14:paraId="46651C4C" w14:textId="2B4AD35D" w:rsidR="00045DD0" w:rsidRDefault="00045DD0" w:rsidP="002E6CED">
      <w:pPr>
        <w:ind w:right="464"/>
        <w:rPr>
          <w:rFonts w:ascii="Arial" w:hAnsi="Arial" w:cs="Arial"/>
          <w:b/>
          <w:bCs/>
          <w:sz w:val="20"/>
          <w:szCs w:val="20"/>
          <w:u w:val="single"/>
        </w:rPr>
      </w:pPr>
    </w:p>
    <w:p w14:paraId="709B513A" w14:textId="118811FD" w:rsidR="00CE466E" w:rsidRDefault="00CE466E" w:rsidP="002E6CED">
      <w:pPr>
        <w:ind w:right="464"/>
        <w:rPr>
          <w:rFonts w:ascii="Arial" w:hAnsi="Arial" w:cs="Arial"/>
          <w:b/>
          <w:bCs/>
          <w:sz w:val="20"/>
          <w:szCs w:val="20"/>
          <w:u w:val="single"/>
        </w:rPr>
      </w:pPr>
    </w:p>
    <w:p w14:paraId="2C26CA63" w14:textId="672F09A2" w:rsidR="00CE466E" w:rsidRDefault="00CE466E" w:rsidP="002E6CED">
      <w:pPr>
        <w:ind w:right="464"/>
        <w:rPr>
          <w:rFonts w:ascii="Arial" w:hAnsi="Arial" w:cs="Arial"/>
          <w:b/>
          <w:bCs/>
          <w:sz w:val="20"/>
          <w:szCs w:val="20"/>
          <w:u w:val="single"/>
        </w:rPr>
      </w:pPr>
    </w:p>
    <w:p w14:paraId="12918B9B" w14:textId="74A58788" w:rsidR="00CE466E" w:rsidRDefault="00CE466E" w:rsidP="002E6CED">
      <w:pPr>
        <w:ind w:right="464"/>
        <w:rPr>
          <w:rFonts w:ascii="Arial" w:hAnsi="Arial" w:cs="Arial"/>
          <w:b/>
          <w:bCs/>
          <w:sz w:val="20"/>
          <w:szCs w:val="20"/>
          <w:u w:val="single"/>
        </w:rPr>
      </w:pPr>
    </w:p>
    <w:p w14:paraId="0D4D5E87" w14:textId="6C3006BB" w:rsidR="00CE466E" w:rsidRDefault="00CE466E" w:rsidP="002E6CED">
      <w:pPr>
        <w:ind w:right="464"/>
        <w:rPr>
          <w:rFonts w:ascii="Arial" w:hAnsi="Arial" w:cs="Arial"/>
          <w:b/>
          <w:bCs/>
          <w:sz w:val="20"/>
          <w:szCs w:val="20"/>
          <w:u w:val="single"/>
        </w:rPr>
      </w:pPr>
    </w:p>
    <w:p w14:paraId="097F1BCA" w14:textId="6C59BE91" w:rsidR="00CE466E" w:rsidRDefault="00CE466E" w:rsidP="002E6CED">
      <w:pPr>
        <w:ind w:right="464"/>
        <w:rPr>
          <w:rFonts w:ascii="Arial" w:hAnsi="Arial" w:cs="Arial"/>
          <w:b/>
          <w:bCs/>
          <w:sz w:val="20"/>
          <w:szCs w:val="20"/>
          <w:u w:val="single"/>
        </w:rPr>
      </w:pPr>
    </w:p>
    <w:p w14:paraId="49F0A4A1" w14:textId="2FE89A51" w:rsidR="00CE466E" w:rsidRDefault="00CE466E" w:rsidP="002E6CED">
      <w:pPr>
        <w:ind w:right="464"/>
        <w:rPr>
          <w:rFonts w:ascii="Arial" w:hAnsi="Arial" w:cs="Arial"/>
          <w:b/>
          <w:bCs/>
          <w:sz w:val="20"/>
          <w:szCs w:val="20"/>
          <w:u w:val="single"/>
        </w:rPr>
      </w:pPr>
    </w:p>
    <w:p w14:paraId="0974E980" w14:textId="652E7F55" w:rsidR="00CE466E" w:rsidRDefault="00CE466E" w:rsidP="002E6CED">
      <w:pPr>
        <w:ind w:right="464"/>
        <w:rPr>
          <w:rFonts w:ascii="Arial" w:hAnsi="Arial" w:cs="Arial"/>
          <w:b/>
          <w:bCs/>
          <w:sz w:val="20"/>
          <w:szCs w:val="20"/>
          <w:u w:val="single"/>
        </w:rPr>
      </w:pPr>
    </w:p>
    <w:p w14:paraId="43D7C3AF" w14:textId="477AE851" w:rsidR="00CE466E" w:rsidRDefault="00CE466E" w:rsidP="002E6CED">
      <w:pPr>
        <w:ind w:right="464"/>
        <w:rPr>
          <w:rFonts w:ascii="Arial" w:hAnsi="Arial" w:cs="Arial"/>
          <w:b/>
          <w:bCs/>
          <w:sz w:val="20"/>
          <w:szCs w:val="20"/>
          <w:u w:val="single"/>
        </w:rPr>
      </w:pPr>
    </w:p>
    <w:p w14:paraId="512F39CD" w14:textId="1BC9472A" w:rsidR="00CE466E" w:rsidRDefault="00CE466E" w:rsidP="002E6CED">
      <w:pPr>
        <w:ind w:right="464"/>
        <w:rPr>
          <w:rFonts w:ascii="Arial" w:hAnsi="Arial" w:cs="Arial"/>
          <w:b/>
          <w:bCs/>
          <w:sz w:val="20"/>
          <w:szCs w:val="20"/>
          <w:u w:val="single"/>
        </w:rPr>
      </w:pPr>
    </w:p>
    <w:p w14:paraId="13BBD9FF" w14:textId="28A6C6E8" w:rsidR="00CE466E" w:rsidRDefault="00CE466E" w:rsidP="002E6CED">
      <w:pPr>
        <w:ind w:right="464"/>
        <w:rPr>
          <w:rFonts w:ascii="Arial" w:hAnsi="Arial" w:cs="Arial"/>
          <w:b/>
          <w:bCs/>
          <w:sz w:val="20"/>
          <w:szCs w:val="20"/>
          <w:u w:val="single"/>
        </w:rPr>
      </w:pPr>
    </w:p>
    <w:p w14:paraId="21297FC2" w14:textId="50170846" w:rsidR="00CE466E" w:rsidRDefault="00CE466E" w:rsidP="002E6CED">
      <w:pPr>
        <w:ind w:right="464"/>
        <w:rPr>
          <w:rFonts w:ascii="Arial" w:hAnsi="Arial" w:cs="Arial"/>
          <w:b/>
          <w:bCs/>
          <w:sz w:val="20"/>
          <w:szCs w:val="20"/>
          <w:u w:val="single"/>
        </w:rPr>
      </w:pPr>
    </w:p>
    <w:p w14:paraId="1EA53442" w14:textId="42D27EC0" w:rsidR="00CE466E" w:rsidRDefault="00CE466E" w:rsidP="002E6CED">
      <w:pPr>
        <w:ind w:right="464"/>
        <w:rPr>
          <w:rFonts w:ascii="Arial" w:hAnsi="Arial" w:cs="Arial"/>
          <w:b/>
          <w:bCs/>
          <w:sz w:val="20"/>
          <w:szCs w:val="20"/>
          <w:u w:val="single"/>
        </w:rPr>
      </w:pPr>
    </w:p>
    <w:p w14:paraId="20555D20" w14:textId="05E25225" w:rsidR="00CE466E" w:rsidRDefault="00CE466E" w:rsidP="002E6CED">
      <w:pPr>
        <w:ind w:right="464"/>
        <w:rPr>
          <w:rFonts w:ascii="Arial" w:hAnsi="Arial" w:cs="Arial"/>
          <w:b/>
          <w:bCs/>
          <w:sz w:val="20"/>
          <w:szCs w:val="20"/>
          <w:u w:val="single"/>
        </w:rPr>
      </w:pPr>
    </w:p>
    <w:p w14:paraId="56760DC9" w14:textId="09FBC8A4" w:rsidR="00CE466E" w:rsidRDefault="00CE466E" w:rsidP="002E6CED">
      <w:pPr>
        <w:ind w:right="464"/>
        <w:rPr>
          <w:rFonts w:ascii="Arial" w:hAnsi="Arial" w:cs="Arial"/>
          <w:b/>
          <w:bCs/>
          <w:sz w:val="20"/>
          <w:szCs w:val="20"/>
          <w:u w:val="single"/>
        </w:rPr>
      </w:pPr>
    </w:p>
    <w:p w14:paraId="1B4CEF48" w14:textId="71845D5E" w:rsidR="00CE466E" w:rsidRDefault="00CE466E" w:rsidP="002E6CED">
      <w:pPr>
        <w:ind w:right="464"/>
        <w:rPr>
          <w:rFonts w:ascii="Arial" w:hAnsi="Arial" w:cs="Arial"/>
          <w:b/>
          <w:bCs/>
          <w:sz w:val="20"/>
          <w:szCs w:val="20"/>
          <w:u w:val="single"/>
        </w:rPr>
      </w:pPr>
    </w:p>
    <w:p w14:paraId="7DFED289" w14:textId="33DFC77C" w:rsidR="00CE466E" w:rsidRDefault="00CE466E" w:rsidP="002E6CED">
      <w:pPr>
        <w:ind w:right="464"/>
        <w:rPr>
          <w:rFonts w:ascii="Arial" w:hAnsi="Arial" w:cs="Arial"/>
          <w:b/>
          <w:bCs/>
          <w:sz w:val="20"/>
          <w:szCs w:val="20"/>
          <w:u w:val="single"/>
        </w:rPr>
      </w:pPr>
    </w:p>
    <w:p w14:paraId="2AF4A150" w14:textId="05DD358F" w:rsidR="00CE466E" w:rsidRDefault="00CE466E" w:rsidP="002E6CED">
      <w:pPr>
        <w:ind w:right="464"/>
        <w:rPr>
          <w:rFonts w:ascii="Arial" w:hAnsi="Arial" w:cs="Arial"/>
          <w:b/>
          <w:bCs/>
          <w:sz w:val="20"/>
          <w:szCs w:val="20"/>
          <w:u w:val="single"/>
        </w:rPr>
      </w:pPr>
    </w:p>
    <w:p w14:paraId="125C6AF8" w14:textId="7E807286" w:rsidR="00CE466E" w:rsidRDefault="00CE466E" w:rsidP="002E6CED">
      <w:pPr>
        <w:ind w:right="464"/>
        <w:rPr>
          <w:rFonts w:ascii="Arial" w:hAnsi="Arial" w:cs="Arial"/>
          <w:b/>
          <w:bCs/>
          <w:sz w:val="20"/>
          <w:szCs w:val="20"/>
          <w:u w:val="single"/>
        </w:rPr>
      </w:pPr>
    </w:p>
    <w:p w14:paraId="20B674FE" w14:textId="12B306EC" w:rsidR="00CE466E" w:rsidRDefault="00CE466E" w:rsidP="002E6CED">
      <w:pPr>
        <w:ind w:right="464"/>
        <w:rPr>
          <w:rFonts w:ascii="Arial" w:hAnsi="Arial" w:cs="Arial"/>
          <w:b/>
          <w:bCs/>
          <w:sz w:val="20"/>
          <w:szCs w:val="20"/>
          <w:u w:val="single"/>
        </w:rPr>
      </w:pPr>
    </w:p>
    <w:p w14:paraId="791D4C9E" w14:textId="74115523" w:rsidR="00CE466E" w:rsidRDefault="00CE466E" w:rsidP="002E6CED">
      <w:pPr>
        <w:ind w:right="464"/>
        <w:rPr>
          <w:rFonts w:ascii="Arial" w:hAnsi="Arial" w:cs="Arial"/>
          <w:b/>
          <w:bCs/>
          <w:sz w:val="20"/>
          <w:szCs w:val="20"/>
          <w:u w:val="single"/>
        </w:rPr>
      </w:pPr>
    </w:p>
    <w:p w14:paraId="57FC16C6" w14:textId="7D029BE4" w:rsidR="00CE466E" w:rsidRDefault="00CE466E" w:rsidP="002E6CED">
      <w:pPr>
        <w:ind w:right="464"/>
        <w:rPr>
          <w:rFonts w:ascii="Arial" w:hAnsi="Arial" w:cs="Arial"/>
          <w:b/>
          <w:bCs/>
          <w:sz w:val="20"/>
          <w:szCs w:val="20"/>
          <w:u w:val="single"/>
        </w:rPr>
      </w:pPr>
    </w:p>
    <w:p w14:paraId="68238498" w14:textId="35A2A458" w:rsidR="00CE466E" w:rsidRDefault="00CE466E" w:rsidP="002E6CED">
      <w:pPr>
        <w:ind w:right="464"/>
        <w:rPr>
          <w:rFonts w:ascii="Arial" w:hAnsi="Arial" w:cs="Arial"/>
          <w:b/>
          <w:bCs/>
          <w:sz w:val="20"/>
          <w:szCs w:val="20"/>
          <w:u w:val="single"/>
        </w:rPr>
      </w:pPr>
    </w:p>
    <w:p w14:paraId="3B8797BD" w14:textId="5BD50A58" w:rsidR="00CE466E" w:rsidRDefault="00CE466E" w:rsidP="002E6CED">
      <w:pPr>
        <w:ind w:right="464"/>
        <w:rPr>
          <w:rFonts w:ascii="Arial" w:hAnsi="Arial" w:cs="Arial"/>
          <w:b/>
          <w:bCs/>
          <w:sz w:val="20"/>
          <w:szCs w:val="20"/>
          <w:u w:val="single"/>
        </w:rPr>
      </w:pPr>
    </w:p>
    <w:p w14:paraId="16FAC643" w14:textId="2D94A838" w:rsidR="00CE466E" w:rsidRDefault="00CE466E" w:rsidP="002E6CED">
      <w:pPr>
        <w:ind w:right="464"/>
        <w:rPr>
          <w:rFonts w:ascii="Arial" w:hAnsi="Arial" w:cs="Arial"/>
          <w:b/>
          <w:bCs/>
          <w:sz w:val="20"/>
          <w:szCs w:val="20"/>
          <w:u w:val="single"/>
        </w:rPr>
      </w:pPr>
    </w:p>
    <w:p w14:paraId="3B0648CE" w14:textId="7B23E637" w:rsidR="00CE466E" w:rsidRDefault="00CE466E" w:rsidP="002E6CED">
      <w:pPr>
        <w:ind w:right="464"/>
        <w:rPr>
          <w:rFonts w:ascii="Arial" w:hAnsi="Arial" w:cs="Arial"/>
          <w:b/>
          <w:bCs/>
          <w:sz w:val="20"/>
          <w:szCs w:val="20"/>
          <w:u w:val="single"/>
        </w:rPr>
      </w:pPr>
    </w:p>
    <w:p w14:paraId="2B43D4F3" w14:textId="644D499D" w:rsidR="00CE466E" w:rsidRDefault="00CE466E" w:rsidP="002E6CED">
      <w:pPr>
        <w:ind w:right="464"/>
        <w:rPr>
          <w:rFonts w:ascii="Arial" w:hAnsi="Arial" w:cs="Arial"/>
          <w:b/>
          <w:bCs/>
          <w:sz w:val="20"/>
          <w:szCs w:val="20"/>
          <w:u w:val="single"/>
        </w:rPr>
      </w:pPr>
    </w:p>
    <w:p w14:paraId="040DF5FD" w14:textId="26A2983E" w:rsidR="00CE466E" w:rsidRDefault="00CE466E" w:rsidP="002E6CED">
      <w:pPr>
        <w:ind w:right="464"/>
        <w:rPr>
          <w:rFonts w:ascii="Arial" w:hAnsi="Arial" w:cs="Arial"/>
          <w:b/>
          <w:bCs/>
          <w:sz w:val="20"/>
          <w:szCs w:val="20"/>
          <w:u w:val="single"/>
        </w:rPr>
      </w:pPr>
    </w:p>
    <w:p w14:paraId="46B7583E" w14:textId="02C11493" w:rsidR="00CE466E" w:rsidRDefault="00CE466E" w:rsidP="002E6CED">
      <w:pPr>
        <w:ind w:right="464"/>
        <w:rPr>
          <w:rFonts w:ascii="Arial" w:hAnsi="Arial" w:cs="Arial"/>
          <w:b/>
          <w:bCs/>
          <w:sz w:val="20"/>
          <w:szCs w:val="20"/>
          <w:u w:val="single"/>
        </w:rPr>
      </w:pPr>
    </w:p>
    <w:p w14:paraId="443EFAE8" w14:textId="3F2C7644" w:rsidR="00CE466E" w:rsidRDefault="00CE466E" w:rsidP="002E6CED">
      <w:pPr>
        <w:ind w:right="464"/>
        <w:rPr>
          <w:rFonts w:ascii="Arial" w:hAnsi="Arial" w:cs="Arial"/>
          <w:b/>
          <w:bCs/>
          <w:sz w:val="20"/>
          <w:szCs w:val="20"/>
          <w:u w:val="single"/>
        </w:rPr>
      </w:pPr>
    </w:p>
    <w:p w14:paraId="27C1F355" w14:textId="56A0DB8B" w:rsidR="00CE466E" w:rsidRDefault="00CE466E" w:rsidP="002E6CED">
      <w:pPr>
        <w:ind w:right="464"/>
        <w:rPr>
          <w:rFonts w:ascii="Arial" w:hAnsi="Arial" w:cs="Arial"/>
          <w:b/>
          <w:bCs/>
          <w:sz w:val="20"/>
          <w:szCs w:val="20"/>
          <w:u w:val="single"/>
        </w:rPr>
      </w:pPr>
    </w:p>
    <w:p w14:paraId="74135143" w14:textId="24217B84" w:rsidR="00CE466E" w:rsidRDefault="00CE466E" w:rsidP="002E6CED">
      <w:pPr>
        <w:ind w:right="464"/>
        <w:rPr>
          <w:rFonts w:ascii="Arial" w:hAnsi="Arial" w:cs="Arial"/>
          <w:b/>
          <w:bCs/>
          <w:sz w:val="20"/>
          <w:szCs w:val="20"/>
          <w:u w:val="single"/>
        </w:rPr>
      </w:pPr>
    </w:p>
    <w:p w14:paraId="338C3A51" w14:textId="25A5F438" w:rsidR="00CE466E" w:rsidRDefault="00CE466E" w:rsidP="002E6CED">
      <w:pPr>
        <w:ind w:right="464"/>
        <w:rPr>
          <w:rFonts w:ascii="Arial" w:hAnsi="Arial" w:cs="Arial"/>
          <w:b/>
          <w:bCs/>
          <w:sz w:val="20"/>
          <w:szCs w:val="20"/>
          <w:u w:val="single"/>
        </w:rPr>
      </w:pPr>
    </w:p>
    <w:p w14:paraId="6A96C40F" w14:textId="34EC6ABC" w:rsidR="00CE466E" w:rsidRDefault="00CE466E" w:rsidP="002E6CED">
      <w:pPr>
        <w:ind w:right="464"/>
        <w:rPr>
          <w:rFonts w:ascii="Arial" w:hAnsi="Arial" w:cs="Arial"/>
          <w:b/>
          <w:bCs/>
          <w:sz w:val="20"/>
          <w:szCs w:val="20"/>
          <w:u w:val="single"/>
        </w:rPr>
      </w:pPr>
    </w:p>
    <w:p w14:paraId="38B76487" w14:textId="6E985194" w:rsidR="00CE466E" w:rsidRDefault="00CE466E" w:rsidP="002E6CED">
      <w:pPr>
        <w:ind w:right="464"/>
        <w:rPr>
          <w:rFonts w:ascii="Arial" w:hAnsi="Arial" w:cs="Arial"/>
          <w:b/>
          <w:bCs/>
          <w:sz w:val="20"/>
          <w:szCs w:val="20"/>
          <w:u w:val="single"/>
        </w:rPr>
      </w:pPr>
    </w:p>
    <w:p w14:paraId="647E7FFE" w14:textId="77777777" w:rsidR="00CE466E" w:rsidRDefault="00CE466E"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639CF3C6" w:rsidR="00887662" w:rsidRPr="00C92D16" w:rsidRDefault="00887662" w:rsidP="00C92D16">
      <w:pPr>
        <w:spacing w:line="360" w:lineRule="auto"/>
        <w:ind w:left="708"/>
      </w:pPr>
      <w:r>
        <w:tab/>
      </w:r>
      <w:r>
        <w:tab/>
      </w:r>
      <w:r w:rsidR="00C92D16">
        <w:t xml:space="preserve">         </w:t>
      </w:r>
      <w:r w:rsidR="00EC28F5">
        <w:t xml:space="preserve">         </w:t>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2"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37F7DAB8"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CB2FCE">
        <w:t xml:space="preserve">Registro de preço </w:t>
      </w:r>
      <w:r w:rsidR="00CB2FCE" w:rsidRPr="00696720">
        <w:t xml:space="preserve">para </w:t>
      </w:r>
      <w:r w:rsidR="00CB2FCE" w:rsidRPr="001807FB">
        <w:t xml:space="preserve">Contratação de </w:t>
      </w:r>
      <w:r w:rsidR="00CB2FCE" w:rsidRPr="00AC1777">
        <w:t>empresa para execução de serviços gerais de topografia e enge</w:t>
      </w:r>
      <w:r w:rsidR="00CB2FCE">
        <w:t>nharia correlata</w:t>
      </w:r>
      <w:r w:rsidR="00D420B9">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63240BB5" w14:textId="77777777" w:rsidR="0086480B" w:rsidRPr="00DD5B8E" w:rsidRDefault="00A24126" w:rsidP="0086480B">
      <w:pPr>
        <w:pStyle w:val="Nvel2-Red"/>
        <w:numPr>
          <w:ilvl w:val="0"/>
          <w:numId w:val="0"/>
        </w:numPr>
      </w:pPr>
      <w:r w:rsidRPr="00A24126">
        <w:t>3.1.</w:t>
      </w:r>
      <w:r w:rsidRPr="00A24126">
        <w:rPr>
          <w:u w:val="single"/>
        </w:rPr>
        <w:t xml:space="preserve"> </w:t>
      </w:r>
      <w:r w:rsidR="0086480B" w:rsidRPr="002A64B6">
        <w:rPr>
          <w:u w:val="single"/>
        </w:rPr>
        <w:t>Prazo de entrega</w:t>
      </w:r>
      <w:r w:rsidR="0086480B" w:rsidRPr="00696720">
        <w:t xml:space="preserve">: </w:t>
      </w:r>
      <w:r w:rsidR="0086480B">
        <w:t xml:space="preserve">Após a emissão do Empenho o Serviço deve ser prestado no prazo máximo de 15 dias. </w:t>
      </w:r>
    </w:p>
    <w:p w14:paraId="78E21A9B" w14:textId="706396BA" w:rsidR="0086480B" w:rsidRPr="00696720" w:rsidRDefault="0086480B" w:rsidP="0086480B">
      <w:pPr>
        <w:pStyle w:val="Nvel2-Red"/>
        <w:numPr>
          <w:ilvl w:val="0"/>
          <w:numId w:val="0"/>
        </w:numPr>
      </w:pPr>
      <w:r>
        <w:t xml:space="preserve">3.2. </w:t>
      </w:r>
      <w:r w:rsidRPr="002A64B6">
        <w:rPr>
          <w:u w:val="single"/>
        </w:rPr>
        <w:t>Local de entrega</w:t>
      </w:r>
      <w:r w:rsidRPr="00696720">
        <w:t xml:space="preserve">: </w:t>
      </w:r>
      <w:r w:rsidRPr="0084091F">
        <w:t>Local de execução dos serviços</w:t>
      </w:r>
      <w:r>
        <w:t xml:space="preserve"> será </w:t>
      </w:r>
      <w:r w:rsidRPr="0084091F">
        <w:t>conforme solicitação do Departamento Respons</w:t>
      </w:r>
      <w:r>
        <w:t>ável através de Ordem de Serviço detalhando o serviço pretendido com todas as informações pertinentes.</w:t>
      </w:r>
    </w:p>
    <w:p w14:paraId="1523B62E" w14:textId="2DE3161D" w:rsidR="0086480B" w:rsidRDefault="0086480B" w:rsidP="0086480B">
      <w:pPr>
        <w:pStyle w:val="Nivel2"/>
        <w:numPr>
          <w:ilvl w:val="1"/>
          <w:numId w:val="50"/>
        </w:numPr>
        <w:autoSpaceDE/>
        <w:autoSpaceDN/>
        <w:adjustRightInd/>
      </w:pPr>
      <w:r w:rsidRPr="00696720">
        <w:rPr>
          <w:u w:val="single"/>
        </w:rPr>
        <w:t>Horário de entrega</w:t>
      </w:r>
      <w:r w:rsidRPr="00696720">
        <w:t xml:space="preserve">: De segunda à sexta-feira no horário das </w:t>
      </w:r>
      <w:r>
        <w:t>07h30min às 11h3</w:t>
      </w:r>
      <w:r w:rsidRPr="00696720">
        <w:t>0min e das 13h00min às 17h00min.</w:t>
      </w:r>
    </w:p>
    <w:p w14:paraId="14DAF55D" w14:textId="77777777" w:rsidR="00B53F6F" w:rsidRDefault="00B53F6F" w:rsidP="00B53F6F">
      <w:pPr>
        <w:pStyle w:val="Nvel2-Red"/>
        <w:numPr>
          <w:ilvl w:val="1"/>
          <w:numId w:val="50"/>
        </w:numPr>
        <w:rPr>
          <w:b/>
          <w:bCs/>
        </w:rPr>
      </w:pPr>
      <w:r w:rsidRPr="00696720">
        <w:t xml:space="preserve">Os serviços </w:t>
      </w:r>
      <w:r>
        <w:t xml:space="preserve">devem englobar: </w:t>
      </w:r>
    </w:p>
    <w:p w14:paraId="2F03A277" w14:textId="77777777" w:rsidR="00B53F6F" w:rsidRPr="00AC1777" w:rsidRDefault="00B53F6F" w:rsidP="00B53F6F">
      <w:pPr>
        <w:pStyle w:val="Nvel2-Red"/>
        <w:numPr>
          <w:ilvl w:val="0"/>
          <w:numId w:val="0"/>
        </w:numPr>
        <w:rPr>
          <w:b/>
          <w:bCs/>
        </w:rPr>
      </w:pPr>
    </w:p>
    <w:p w14:paraId="397C731E" w14:textId="03D16C5E" w:rsidR="00B53F6F" w:rsidRPr="001603E9" w:rsidRDefault="00B53F6F" w:rsidP="00B53F6F">
      <w:pPr>
        <w:rPr>
          <w:b/>
          <w:bCs/>
          <w:sz w:val="20"/>
          <w:szCs w:val="20"/>
        </w:rPr>
      </w:pPr>
      <w:r>
        <w:rPr>
          <w:b/>
          <w:bCs/>
          <w:sz w:val="20"/>
          <w:szCs w:val="20"/>
        </w:rPr>
        <w:t>a)</w:t>
      </w:r>
      <w:r w:rsidRPr="001603E9">
        <w:rPr>
          <w:b/>
          <w:bCs/>
          <w:sz w:val="20"/>
          <w:szCs w:val="20"/>
        </w:rPr>
        <w:t xml:space="preserve"> </w:t>
      </w:r>
      <w:r w:rsidRPr="005134DD">
        <w:rPr>
          <w:b/>
          <w:bCs/>
          <w:sz w:val="20"/>
          <w:szCs w:val="20"/>
        </w:rPr>
        <w:t>Levantamento planialtimétrico cadastral georreferenciado</w:t>
      </w:r>
    </w:p>
    <w:p w14:paraId="76590F1A" w14:textId="77777777" w:rsidR="00B53F6F" w:rsidRDefault="00B53F6F" w:rsidP="00B53F6F">
      <w:pPr>
        <w:rPr>
          <w:sz w:val="20"/>
          <w:szCs w:val="20"/>
        </w:rPr>
      </w:pPr>
      <w:r w:rsidRPr="001603E9">
        <w:rPr>
          <w:rFonts w:ascii="Segoe UI Symbol" w:hAnsi="Segoe UI Symbol" w:cs="Segoe UI Symbol"/>
          <w:sz w:val="20"/>
          <w:szCs w:val="20"/>
        </w:rPr>
        <w:lastRenderedPageBreak/>
        <w:t>✔</w:t>
      </w:r>
      <w:r w:rsidRPr="001603E9">
        <w:rPr>
          <w:sz w:val="20"/>
          <w:szCs w:val="20"/>
        </w:rPr>
        <w:t xml:space="preserve"> </w:t>
      </w:r>
      <w:r>
        <w:rPr>
          <w:sz w:val="20"/>
          <w:szCs w:val="20"/>
        </w:rPr>
        <w:t>L</w:t>
      </w:r>
      <w:r w:rsidRPr="000C4EF4">
        <w:rPr>
          <w:sz w:val="20"/>
          <w:szCs w:val="20"/>
        </w:rPr>
        <w:t xml:space="preserve">evantamento planialtimétrico cadastral georreferenciado de áreas, compreendendo detalhamento das divisas secas e rios, edificações redes elétricas e hidráulicas, áreas de mata, etc e apresentação do mdt - modelo digital do terreno com curvas de metro em metro </w:t>
      </w:r>
      <w:r>
        <w:rPr>
          <w:sz w:val="20"/>
          <w:szCs w:val="20"/>
        </w:rPr>
        <w:t>escalonado da seguinte maneira:</w:t>
      </w:r>
    </w:p>
    <w:p w14:paraId="4C302D8A" w14:textId="77777777" w:rsidR="00B53F6F" w:rsidRDefault="00B53F6F" w:rsidP="00B53F6F">
      <w:pPr>
        <w:rPr>
          <w:sz w:val="20"/>
          <w:szCs w:val="20"/>
        </w:rPr>
      </w:pPr>
      <w:r>
        <w:rPr>
          <w:sz w:val="20"/>
          <w:szCs w:val="20"/>
        </w:rPr>
        <w:t>- Á</w:t>
      </w:r>
      <w:r w:rsidRPr="000C4EF4">
        <w:rPr>
          <w:sz w:val="20"/>
          <w:szCs w:val="20"/>
        </w:rPr>
        <w:t>reas na faixa de até 3.000,00kм².</w:t>
      </w:r>
      <w:r w:rsidRPr="005134DD">
        <w:rPr>
          <w:sz w:val="20"/>
          <w:szCs w:val="20"/>
        </w:rPr>
        <w:t xml:space="preserve"> </w:t>
      </w:r>
    </w:p>
    <w:p w14:paraId="6F4FF546" w14:textId="77777777" w:rsidR="00B53F6F" w:rsidRDefault="00B53F6F" w:rsidP="00B53F6F">
      <w:pPr>
        <w:rPr>
          <w:sz w:val="20"/>
          <w:szCs w:val="20"/>
        </w:rPr>
      </w:pPr>
      <w:r>
        <w:rPr>
          <w:sz w:val="20"/>
          <w:szCs w:val="20"/>
        </w:rPr>
        <w:t>- Á</w:t>
      </w:r>
      <w:r w:rsidRPr="000C4EF4">
        <w:rPr>
          <w:sz w:val="20"/>
          <w:szCs w:val="20"/>
        </w:rPr>
        <w:t xml:space="preserve">reas na faixa de até </w:t>
      </w:r>
      <w:r w:rsidRPr="005134DD">
        <w:rPr>
          <w:sz w:val="20"/>
          <w:szCs w:val="20"/>
        </w:rPr>
        <w:t>3.001</w:t>
      </w:r>
      <w:r>
        <w:rPr>
          <w:sz w:val="20"/>
          <w:szCs w:val="20"/>
        </w:rPr>
        <w:t>ª a 10.000M².</w:t>
      </w:r>
    </w:p>
    <w:p w14:paraId="69817F14" w14:textId="77777777" w:rsidR="00B53F6F" w:rsidRDefault="00B53F6F" w:rsidP="00B53F6F">
      <w:pPr>
        <w:rPr>
          <w:sz w:val="20"/>
          <w:szCs w:val="20"/>
        </w:rPr>
      </w:pPr>
      <w:r>
        <w:rPr>
          <w:sz w:val="20"/>
          <w:szCs w:val="20"/>
        </w:rPr>
        <w:t>- Á</w:t>
      </w:r>
      <w:r w:rsidRPr="000C4EF4">
        <w:rPr>
          <w:sz w:val="20"/>
          <w:szCs w:val="20"/>
        </w:rPr>
        <w:t>reas</w:t>
      </w:r>
      <w:r>
        <w:rPr>
          <w:sz w:val="20"/>
          <w:szCs w:val="20"/>
        </w:rPr>
        <w:t xml:space="preserve"> na faixa de até 10.001M² a </w:t>
      </w:r>
      <w:r w:rsidRPr="005134DD">
        <w:rPr>
          <w:sz w:val="20"/>
          <w:szCs w:val="20"/>
        </w:rPr>
        <w:t>40.000M².</w:t>
      </w:r>
    </w:p>
    <w:p w14:paraId="27F51DD3" w14:textId="77777777" w:rsidR="00B53F6F" w:rsidRDefault="00B53F6F" w:rsidP="00B53F6F">
      <w:pPr>
        <w:rPr>
          <w:sz w:val="20"/>
          <w:szCs w:val="20"/>
        </w:rPr>
      </w:pPr>
      <w:r>
        <w:rPr>
          <w:sz w:val="20"/>
          <w:szCs w:val="20"/>
        </w:rPr>
        <w:t>- Á</w:t>
      </w:r>
      <w:r w:rsidRPr="000C4EF4">
        <w:rPr>
          <w:sz w:val="20"/>
          <w:szCs w:val="20"/>
        </w:rPr>
        <w:t>reas</w:t>
      </w:r>
      <w:r>
        <w:rPr>
          <w:sz w:val="20"/>
          <w:szCs w:val="20"/>
        </w:rPr>
        <w:t xml:space="preserve"> na faixa acima de 40.001</w:t>
      </w:r>
      <w:r w:rsidRPr="005134DD">
        <w:rPr>
          <w:sz w:val="20"/>
          <w:szCs w:val="20"/>
        </w:rPr>
        <w:t>M².</w:t>
      </w:r>
    </w:p>
    <w:p w14:paraId="0A398FE0" w14:textId="042FBEC9" w:rsidR="00B53F6F" w:rsidRDefault="00B53F6F" w:rsidP="00B53F6F">
      <w:pPr>
        <w:rPr>
          <w:b/>
          <w:bCs/>
          <w:sz w:val="20"/>
          <w:szCs w:val="20"/>
        </w:rPr>
      </w:pPr>
      <w:r>
        <w:rPr>
          <w:b/>
          <w:bCs/>
          <w:sz w:val="20"/>
          <w:szCs w:val="20"/>
        </w:rPr>
        <w:t>b)</w:t>
      </w:r>
      <w:r w:rsidRPr="001603E9">
        <w:rPr>
          <w:b/>
          <w:bCs/>
          <w:sz w:val="20"/>
          <w:szCs w:val="20"/>
        </w:rPr>
        <w:t xml:space="preserve"> </w:t>
      </w:r>
      <w:r w:rsidRPr="005134DD">
        <w:rPr>
          <w:b/>
          <w:bCs/>
          <w:sz w:val="20"/>
          <w:szCs w:val="20"/>
        </w:rPr>
        <w:t xml:space="preserve">Demarcação ou remarcação </w:t>
      </w:r>
    </w:p>
    <w:p w14:paraId="5D513B5F" w14:textId="77777777" w:rsidR="00B53F6F" w:rsidRDefault="00B53F6F" w:rsidP="00B53F6F">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D</w:t>
      </w:r>
      <w:r w:rsidRPr="005134DD">
        <w:rPr>
          <w:sz w:val="20"/>
          <w:szCs w:val="20"/>
        </w:rPr>
        <w:t>e</w:t>
      </w:r>
      <w:r>
        <w:rPr>
          <w:sz w:val="20"/>
          <w:szCs w:val="20"/>
        </w:rPr>
        <w:t xml:space="preserve">marcação ou remarcação de lotes </w:t>
      </w:r>
      <w:r w:rsidRPr="005134DD">
        <w:rPr>
          <w:sz w:val="20"/>
          <w:szCs w:val="20"/>
        </w:rPr>
        <w:t>urbanos, com a colocação de marcos e</w:t>
      </w:r>
      <w:r>
        <w:rPr>
          <w:sz w:val="20"/>
          <w:szCs w:val="20"/>
        </w:rPr>
        <w:t xml:space="preserve"> </w:t>
      </w:r>
      <w:r w:rsidRPr="005134DD">
        <w:rPr>
          <w:sz w:val="20"/>
          <w:szCs w:val="20"/>
        </w:rPr>
        <w:t>testemunhas de madeira nos vértices.</w:t>
      </w:r>
      <w:r w:rsidRPr="005134DD">
        <w:rPr>
          <w:bCs/>
          <w:sz w:val="20"/>
          <w:szCs w:val="20"/>
        </w:rPr>
        <w:t xml:space="preserve"> </w:t>
      </w:r>
    </w:p>
    <w:p w14:paraId="3F220616" w14:textId="339C09C6" w:rsidR="00B53F6F" w:rsidRPr="001603E9" w:rsidRDefault="00B53F6F" w:rsidP="00B53F6F">
      <w:pPr>
        <w:rPr>
          <w:b/>
          <w:bCs/>
          <w:sz w:val="20"/>
          <w:szCs w:val="20"/>
        </w:rPr>
      </w:pPr>
      <w:r>
        <w:rPr>
          <w:b/>
          <w:bCs/>
          <w:sz w:val="20"/>
          <w:szCs w:val="20"/>
        </w:rPr>
        <w:t>c)</w:t>
      </w:r>
      <w:r w:rsidRPr="001603E9">
        <w:rPr>
          <w:b/>
          <w:bCs/>
          <w:sz w:val="20"/>
          <w:szCs w:val="20"/>
        </w:rPr>
        <w:t xml:space="preserve"> </w:t>
      </w:r>
      <w:r w:rsidRPr="005134DD">
        <w:rPr>
          <w:b/>
          <w:bCs/>
          <w:sz w:val="20"/>
          <w:szCs w:val="20"/>
        </w:rPr>
        <w:t>Levantamento ou demarcação</w:t>
      </w:r>
    </w:p>
    <w:p w14:paraId="17504A8B" w14:textId="77777777" w:rsidR="00B53F6F" w:rsidRDefault="00B53F6F" w:rsidP="00B53F6F">
      <w:pPr>
        <w:rPr>
          <w:bCs/>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L</w:t>
      </w:r>
      <w:r w:rsidRPr="005134DD">
        <w:rPr>
          <w:sz w:val="20"/>
          <w:szCs w:val="20"/>
        </w:rPr>
        <w:t>evantame</w:t>
      </w:r>
      <w:r>
        <w:rPr>
          <w:sz w:val="20"/>
          <w:szCs w:val="20"/>
        </w:rPr>
        <w:t xml:space="preserve">nto ou demarcação de divisas de </w:t>
      </w:r>
      <w:r w:rsidRPr="005134DD">
        <w:rPr>
          <w:sz w:val="20"/>
          <w:szCs w:val="20"/>
        </w:rPr>
        <w:t>lotes ru</w:t>
      </w:r>
      <w:r>
        <w:rPr>
          <w:sz w:val="20"/>
          <w:szCs w:val="20"/>
        </w:rPr>
        <w:t xml:space="preserve">rais, divisas municipais, eixos </w:t>
      </w:r>
      <w:r w:rsidRPr="005134DD">
        <w:rPr>
          <w:sz w:val="20"/>
          <w:szCs w:val="20"/>
        </w:rPr>
        <w:t>de</w:t>
      </w:r>
      <w:r>
        <w:rPr>
          <w:sz w:val="20"/>
          <w:szCs w:val="20"/>
        </w:rPr>
        <w:t xml:space="preserve"> </w:t>
      </w:r>
      <w:r w:rsidRPr="005134DD">
        <w:rPr>
          <w:sz w:val="20"/>
          <w:szCs w:val="20"/>
        </w:rPr>
        <w:t>estradas e alinhamento prediais, coma</w:t>
      </w:r>
      <w:r>
        <w:rPr>
          <w:sz w:val="20"/>
          <w:szCs w:val="20"/>
        </w:rPr>
        <w:t xml:space="preserve"> </w:t>
      </w:r>
      <w:r w:rsidRPr="005134DD">
        <w:rPr>
          <w:sz w:val="20"/>
          <w:szCs w:val="20"/>
        </w:rPr>
        <w:t>colocação de marcos de madeira</w:t>
      </w:r>
      <w:r w:rsidRPr="005134DD">
        <w:rPr>
          <w:bCs/>
          <w:sz w:val="20"/>
          <w:szCs w:val="20"/>
        </w:rPr>
        <w:t xml:space="preserve"> </w:t>
      </w:r>
    </w:p>
    <w:p w14:paraId="3C9A55AC" w14:textId="3A1E331F" w:rsidR="00B53F6F" w:rsidRDefault="00B53F6F" w:rsidP="00B53F6F">
      <w:pPr>
        <w:rPr>
          <w:b/>
          <w:bCs/>
          <w:sz w:val="20"/>
          <w:szCs w:val="20"/>
        </w:rPr>
      </w:pPr>
      <w:r>
        <w:rPr>
          <w:b/>
          <w:bCs/>
          <w:sz w:val="20"/>
          <w:szCs w:val="20"/>
        </w:rPr>
        <w:t>d)</w:t>
      </w:r>
      <w:r w:rsidRPr="001603E9">
        <w:rPr>
          <w:b/>
          <w:bCs/>
          <w:sz w:val="20"/>
          <w:szCs w:val="20"/>
        </w:rPr>
        <w:t xml:space="preserve"> </w:t>
      </w:r>
      <w:r w:rsidRPr="00D55BD0">
        <w:rPr>
          <w:b/>
          <w:bCs/>
          <w:sz w:val="20"/>
          <w:szCs w:val="20"/>
        </w:rPr>
        <w:t xml:space="preserve">Elaboração de mapas e memoriais descritivos </w:t>
      </w:r>
    </w:p>
    <w:p w14:paraId="07D56DB2" w14:textId="77777777" w:rsidR="00B53F6F" w:rsidRDefault="00B53F6F" w:rsidP="00B53F6F">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 xml:space="preserve">Elaboração de mapas e memoriais </w:t>
      </w:r>
      <w:r w:rsidRPr="005134DD">
        <w:rPr>
          <w:sz w:val="20"/>
          <w:szCs w:val="20"/>
        </w:rPr>
        <w:t>descritivos visando a unificação, subdivisão</w:t>
      </w:r>
      <w:r>
        <w:rPr>
          <w:sz w:val="20"/>
          <w:szCs w:val="20"/>
        </w:rPr>
        <w:t xml:space="preserve"> </w:t>
      </w:r>
      <w:r w:rsidRPr="005134DD">
        <w:rPr>
          <w:sz w:val="20"/>
          <w:szCs w:val="20"/>
        </w:rPr>
        <w:t>ou regularização de lotes urbanos e rurais</w:t>
      </w:r>
      <w:r>
        <w:rPr>
          <w:sz w:val="20"/>
          <w:szCs w:val="20"/>
        </w:rPr>
        <w:t xml:space="preserve"> </w:t>
      </w:r>
      <w:r w:rsidRPr="005134DD">
        <w:rPr>
          <w:sz w:val="20"/>
          <w:szCs w:val="20"/>
        </w:rPr>
        <w:t>e também, de ruas, praças, etc., visando a</w:t>
      </w:r>
      <w:r>
        <w:rPr>
          <w:sz w:val="20"/>
          <w:szCs w:val="20"/>
        </w:rPr>
        <w:t xml:space="preserve"> </w:t>
      </w:r>
      <w:r w:rsidRPr="005134DD">
        <w:rPr>
          <w:sz w:val="20"/>
          <w:szCs w:val="20"/>
        </w:rPr>
        <w:t>desafetação d</w:t>
      </w:r>
      <w:r>
        <w:rPr>
          <w:sz w:val="20"/>
          <w:szCs w:val="20"/>
        </w:rPr>
        <w:t>o domínio público.</w:t>
      </w:r>
    </w:p>
    <w:p w14:paraId="5CCDFEB0" w14:textId="5487817D" w:rsidR="00B53F6F" w:rsidRDefault="00B53F6F" w:rsidP="00B53F6F">
      <w:pPr>
        <w:rPr>
          <w:b/>
          <w:bCs/>
          <w:sz w:val="20"/>
          <w:szCs w:val="20"/>
        </w:rPr>
      </w:pPr>
      <w:r>
        <w:rPr>
          <w:b/>
          <w:bCs/>
          <w:sz w:val="20"/>
          <w:szCs w:val="20"/>
        </w:rPr>
        <w:t>e)</w:t>
      </w:r>
      <w:r w:rsidRPr="001603E9">
        <w:rPr>
          <w:b/>
          <w:bCs/>
          <w:sz w:val="20"/>
          <w:szCs w:val="20"/>
        </w:rPr>
        <w:t xml:space="preserve"> </w:t>
      </w:r>
      <w:r>
        <w:rPr>
          <w:b/>
          <w:bCs/>
          <w:sz w:val="20"/>
          <w:szCs w:val="20"/>
        </w:rPr>
        <w:t>T</w:t>
      </w:r>
      <w:r w:rsidRPr="00D55BD0">
        <w:rPr>
          <w:b/>
          <w:bCs/>
          <w:sz w:val="20"/>
          <w:szCs w:val="20"/>
        </w:rPr>
        <w:t>opografia</w:t>
      </w:r>
    </w:p>
    <w:p w14:paraId="65B08518" w14:textId="77777777" w:rsidR="00B53F6F" w:rsidRDefault="00B53F6F" w:rsidP="00B53F6F">
      <w:pPr>
        <w:rPr>
          <w:sz w:val="20"/>
          <w:szCs w:val="20"/>
        </w:rPr>
      </w:pPr>
      <w:r w:rsidRPr="001603E9">
        <w:rPr>
          <w:rFonts w:ascii="Segoe UI Symbol" w:hAnsi="Segoe UI Symbol" w:cs="Segoe UI Symbol"/>
          <w:sz w:val="20"/>
          <w:szCs w:val="20"/>
        </w:rPr>
        <w:t>✔</w:t>
      </w:r>
      <w:r w:rsidRPr="001603E9">
        <w:rPr>
          <w:sz w:val="20"/>
          <w:szCs w:val="20"/>
        </w:rPr>
        <w:t xml:space="preserve"> </w:t>
      </w:r>
      <w:r>
        <w:rPr>
          <w:sz w:val="20"/>
          <w:szCs w:val="20"/>
        </w:rPr>
        <w:t>E</w:t>
      </w:r>
      <w:r w:rsidRPr="00D55BD0">
        <w:rPr>
          <w:sz w:val="20"/>
          <w:szCs w:val="20"/>
        </w:rPr>
        <w:t>qu</w:t>
      </w:r>
      <w:r>
        <w:rPr>
          <w:sz w:val="20"/>
          <w:szCs w:val="20"/>
        </w:rPr>
        <w:t xml:space="preserve">ipe completa de topografia para </w:t>
      </w:r>
      <w:r w:rsidRPr="00D55BD0">
        <w:rPr>
          <w:sz w:val="20"/>
          <w:szCs w:val="20"/>
        </w:rPr>
        <w:t>locação de obras (pilares, cantos, cotas,</w:t>
      </w:r>
      <w:r>
        <w:rPr>
          <w:sz w:val="20"/>
          <w:szCs w:val="20"/>
        </w:rPr>
        <w:t xml:space="preserve"> </w:t>
      </w:r>
      <w:r w:rsidRPr="00D55BD0">
        <w:rPr>
          <w:sz w:val="20"/>
          <w:szCs w:val="20"/>
        </w:rPr>
        <w:t>etc) e outros trabalhos de difícil</w:t>
      </w:r>
      <w:r>
        <w:rPr>
          <w:sz w:val="20"/>
          <w:szCs w:val="20"/>
        </w:rPr>
        <w:t xml:space="preserve"> </w:t>
      </w:r>
      <w:r w:rsidRPr="00D55BD0">
        <w:rPr>
          <w:sz w:val="20"/>
          <w:szCs w:val="20"/>
        </w:rPr>
        <w:t>mensuração 1 (um) técnico, 2 (dois)</w:t>
      </w:r>
      <w:r>
        <w:rPr>
          <w:sz w:val="20"/>
          <w:szCs w:val="20"/>
        </w:rPr>
        <w:t xml:space="preserve"> </w:t>
      </w:r>
      <w:r w:rsidRPr="00D55BD0">
        <w:rPr>
          <w:sz w:val="20"/>
          <w:szCs w:val="20"/>
        </w:rPr>
        <w:t>auxiliares</w:t>
      </w:r>
      <w:r>
        <w:rPr>
          <w:sz w:val="20"/>
          <w:szCs w:val="20"/>
        </w:rPr>
        <w:t xml:space="preserve">, 1 </w:t>
      </w:r>
      <w:r w:rsidRPr="00D55BD0">
        <w:rPr>
          <w:sz w:val="20"/>
          <w:szCs w:val="20"/>
        </w:rPr>
        <w:t>(uma) estação total, 1 (um)</w:t>
      </w:r>
      <w:r>
        <w:rPr>
          <w:sz w:val="20"/>
          <w:szCs w:val="20"/>
        </w:rPr>
        <w:t xml:space="preserve"> receptor gps e acessórios. </w:t>
      </w:r>
    </w:p>
    <w:p w14:paraId="76EBD457" w14:textId="60AF64DC" w:rsidR="00887662" w:rsidRPr="00E1038E" w:rsidRDefault="005F6B5B" w:rsidP="00484426">
      <w:pPr>
        <w:spacing w:before="120"/>
        <w:jc w:val="both"/>
        <w:rPr>
          <w:b/>
          <w:bCs/>
          <w:color w:val="FFFFFF" w:themeColor="background1"/>
          <w:sz w:val="20"/>
          <w:szCs w:val="20"/>
        </w:rPr>
      </w:pPr>
      <w:r>
        <w:rPr>
          <w:b/>
          <w:bCs/>
          <w:sz w:val="20"/>
          <w:szCs w:val="20"/>
        </w:rPr>
        <w:t>4.</w:t>
      </w:r>
      <w:r w:rsidR="00887662"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21" w:anchor="art92" w:history="1">
        <w:r w:rsidR="00887662" w:rsidRPr="004827F2">
          <w:rPr>
            <w:rStyle w:val="Hyperlink"/>
          </w:rPr>
          <w:t>art. 92, V)</w:t>
        </w:r>
      </w:hyperlink>
    </w:p>
    <w:p w14:paraId="448D0318" w14:textId="507BEF4A"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E30390">
        <w:rPr>
          <w:color w:val="ED7D31" w:themeColor="accent2"/>
          <w:highlight w:val="yellow"/>
          <w:lang w:eastAsia="en-US"/>
        </w:rPr>
        <w:t>item</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lastRenderedPageBreak/>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lastRenderedPageBreak/>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A77267">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A77267">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A77267">
      <w:pPr>
        <w:pStyle w:val="Nivel2"/>
        <w:autoSpaceDE/>
        <w:autoSpaceDN/>
        <w:adjustRightInd/>
        <w:spacing w:after="288"/>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A77267">
      <w:pPr>
        <w:pStyle w:val="Nivel2"/>
        <w:autoSpaceDE/>
        <w:autoSpaceDN/>
        <w:adjustRightInd/>
        <w:spacing w:after="288"/>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lastRenderedPageBreak/>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lastRenderedPageBreak/>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3" w:name="_Hlk114504069"/>
        <w:r w:rsidRPr="002D0015">
          <w:rPr>
            <w:rStyle w:val="Hyperlink"/>
            <w:rFonts w:ascii="Arial" w:eastAsia="Arial" w:hAnsi="Arial" w:cs="Arial"/>
            <w:color w:val="auto"/>
            <w:sz w:val="20"/>
            <w:szCs w:val="20"/>
          </w:rPr>
          <w:t>Lei nº 14.133, de 2021</w:t>
        </w:r>
        <w:bookmarkEnd w:id="43"/>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4DB9A6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xml:space="preserve">A sanção de multa será aplicada isolada ou cumulativamente com outras penalidades no caso de atraso injustificado ou em qualquer outro caso de inexecução que implique prejuízo ou transtorno à administração na forma prevista em </w:t>
      </w:r>
      <w:r w:rsidR="00C974F8">
        <w:rPr>
          <w:rFonts w:ascii="Arial" w:eastAsia="Arial" w:hAnsi="Arial" w:cs="Arial"/>
          <w:sz w:val="20"/>
          <w:szCs w:val="20"/>
        </w:rPr>
        <w:t>c</w:t>
      </w:r>
      <w:r w:rsidRPr="00D52397">
        <w:rPr>
          <w:rFonts w:ascii="Arial" w:eastAsia="Arial" w:hAnsi="Arial" w:cs="Arial"/>
          <w:sz w:val="20"/>
          <w:szCs w:val="20"/>
        </w:rPr>
        <w:t>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4" w:name="_Hlk78351618"/>
      <w:bookmarkEnd w:id="44"/>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lastRenderedPageBreak/>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lastRenderedPageBreak/>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t>CLÁUSULA DÉCIMA TERCEIRA – DOTAÇÃO ORÇAMENTÁRIA (</w:t>
      </w:r>
      <w:hyperlink r:id="rId49" w:anchor="art92" w:history="1">
        <w:r w:rsidRPr="007C65C9">
          <w:rPr>
            <w:rStyle w:val="Hyperlink"/>
          </w:rPr>
          <w:t>art. 92, VIII</w:t>
        </w:r>
      </w:hyperlink>
      <w:r w:rsidRPr="004827F2">
        <w:t>)</w:t>
      </w:r>
    </w:p>
    <w:p w14:paraId="3EE5470A" w14:textId="28E98A78"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2271F3B0" w14:textId="189BDA5E" w:rsidR="00F853DA" w:rsidRDefault="00F853DA" w:rsidP="00823CF9">
      <w:pPr>
        <w:suppressAutoHyphens w:val="0"/>
        <w:ind w:left="716"/>
        <w:jc w:val="both"/>
        <w:rPr>
          <w:rFonts w:ascii="Arial" w:hAnsi="Arial" w:cs="Arial"/>
          <w:sz w:val="20"/>
          <w:szCs w:val="20"/>
        </w:rPr>
      </w:pPr>
      <w:r>
        <w:rPr>
          <w:noProof/>
        </w:rPr>
        <w:lastRenderedPageBreak/>
        <w:drawing>
          <wp:inline distT="0" distB="0" distL="0" distR="0" wp14:anchorId="2E14F45C" wp14:editId="74EF2757">
            <wp:extent cx="5850890" cy="4123055"/>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5917" name=""/>
                    <pic:cNvPicPr/>
                  </pic:nvPicPr>
                  <pic:blipFill>
                    <a:blip r:embed="rId11"/>
                    <a:stretch>
                      <a:fillRect/>
                    </a:stretch>
                  </pic:blipFill>
                  <pic:spPr>
                    <a:xfrm>
                      <a:off x="0" y="0"/>
                      <a:ext cx="5850890" cy="4123055"/>
                    </a:xfrm>
                    <a:prstGeom prst="rect">
                      <a:avLst/>
                    </a:prstGeom>
                  </pic:spPr>
                </pic:pic>
              </a:graphicData>
            </a:graphic>
          </wp:inline>
        </w:drawing>
      </w: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lastRenderedPageBreak/>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6982946C" w14:textId="77777777" w:rsidR="004018EE" w:rsidRPr="00696720" w:rsidRDefault="004018EE" w:rsidP="004018EE">
      <w:pPr>
        <w:pStyle w:val="Nivel2"/>
      </w:pPr>
      <w:r w:rsidRPr="00C75EF7">
        <w:t xml:space="preserve">A execução do contrato deverá ser acompanhada e fiscalizada pelo Gestor do contrato a </w:t>
      </w:r>
      <w:r w:rsidRPr="00C75EF7">
        <w:rPr>
          <w:b/>
          <w:bCs/>
        </w:rPr>
        <w:t>Sra</w:t>
      </w:r>
      <w:r w:rsidRPr="00C75EF7">
        <w:t xml:space="preserve">. </w:t>
      </w:r>
      <w:r w:rsidRPr="00C75EF7">
        <w:rPr>
          <w:b/>
          <w:bCs/>
        </w:rPr>
        <w:t>Andressa Oliveira</w:t>
      </w:r>
      <w:r w:rsidRPr="00C75EF7">
        <w:t xml:space="preserve">, pelo Fiscal o </w:t>
      </w:r>
      <w:r w:rsidRPr="00C75EF7">
        <w:rPr>
          <w:b/>
          <w:bCs/>
        </w:rPr>
        <w:t>Sr</w:t>
      </w:r>
      <w:r w:rsidRPr="00C75EF7">
        <w:t xml:space="preserve">. </w:t>
      </w:r>
      <w:r w:rsidRPr="00C75EF7">
        <w:rPr>
          <w:b/>
          <w:bCs/>
        </w:rPr>
        <w:t>Mauricio Roberto Ceolim</w:t>
      </w:r>
      <w:r w:rsidRPr="00C75EF7">
        <w:t xml:space="preserve"> que desempenhará as funções de</w:t>
      </w:r>
      <w:r w:rsidRPr="00C75EF7">
        <w:rPr>
          <w:color w:val="FF0000"/>
        </w:rPr>
        <w:t xml:space="preserve"> </w:t>
      </w:r>
      <w:r w:rsidRPr="00C75EF7">
        <w:t xml:space="preserve">Fiscalização Técnica, sendo o fiscal técnico substituto o </w:t>
      </w:r>
      <w:r w:rsidRPr="00C75EF7">
        <w:rPr>
          <w:b/>
          <w:bCs/>
        </w:rPr>
        <w:t>Sr.</w:t>
      </w:r>
      <w:r w:rsidRPr="00C75EF7">
        <w:t xml:space="preserve"> </w:t>
      </w:r>
      <w:r w:rsidRPr="00C75EF7">
        <w:rPr>
          <w:b/>
          <w:bCs/>
        </w:rPr>
        <w:t xml:space="preserve">Paulo Henrique Grandizoli Oliveira, e </w:t>
      </w:r>
      <w:r w:rsidRPr="00C75EF7">
        <w:t xml:space="preserve">o fiscal Administrativo o </w:t>
      </w:r>
      <w:r w:rsidRPr="00C75EF7">
        <w:rPr>
          <w:b/>
          <w:bCs/>
        </w:rPr>
        <w:t>Sr. Jaime Alves de Oliveira</w:t>
      </w:r>
      <w:r w:rsidRPr="00C75EF7">
        <w:t xml:space="preserve"> (Lei nº 14.133, de 2021, art. 117, §1).</w:t>
      </w:r>
    </w:p>
    <w:p w14:paraId="6E1ACCC6" w14:textId="46B3E098"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6D7F885A" w:rsidR="00510D18"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09ECCC5" w14:textId="772286F1" w:rsidR="00B53F6F" w:rsidRDefault="00B53F6F" w:rsidP="00510D18">
      <w:pPr>
        <w:pStyle w:val="Nivel2"/>
        <w:autoSpaceDE/>
        <w:autoSpaceDN/>
        <w:adjustRightInd/>
        <w:spacing w:after="0"/>
      </w:pPr>
    </w:p>
    <w:p w14:paraId="029FC28A" w14:textId="77777777" w:rsidR="00B53F6F" w:rsidRPr="00780F13" w:rsidRDefault="00B53F6F" w:rsidP="00510D18">
      <w:pPr>
        <w:pStyle w:val="Nivel2"/>
        <w:autoSpaceDE/>
        <w:autoSpaceDN/>
        <w:adjustRightInd/>
        <w:spacing w:after="0"/>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77352A9" w14:textId="77777777" w:rsidR="005F6B5B" w:rsidRPr="004827F2" w:rsidRDefault="005F6B5B" w:rsidP="00887662">
      <w:pPr>
        <w:spacing w:before="120" w:afterLines="120" w:after="288" w:line="312" w:lineRule="auto"/>
        <w:ind w:firstLine="567"/>
        <w:jc w:val="center"/>
        <w:rPr>
          <w:rFonts w:ascii="Arial" w:hAnsi="Arial" w:cs="Arial"/>
          <w:bCs/>
          <w:sz w:val="20"/>
          <w:szCs w:val="20"/>
        </w:rPr>
      </w:pP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lastRenderedPageBreak/>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2"/>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641085D4" w14:textId="68EB025C" w:rsidR="00510D18" w:rsidRDefault="00510D18" w:rsidP="0000662D">
      <w:pPr>
        <w:rPr>
          <w:rFonts w:ascii="Arial" w:hAnsi="Arial" w:cs="Arial"/>
          <w:b/>
          <w:sz w:val="18"/>
          <w:szCs w:val="18"/>
        </w:rPr>
      </w:pPr>
    </w:p>
    <w:p w14:paraId="1AC6764A" w14:textId="4AB4B9D1" w:rsidR="00510D18" w:rsidRDefault="00510D18" w:rsidP="0000662D">
      <w:pPr>
        <w:rPr>
          <w:rFonts w:ascii="Arial" w:hAnsi="Arial" w:cs="Arial"/>
          <w:b/>
          <w:sz w:val="18"/>
          <w:szCs w:val="18"/>
        </w:rPr>
      </w:pPr>
    </w:p>
    <w:p w14:paraId="124964F7" w14:textId="24B309A2" w:rsidR="00510D18" w:rsidRDefault="00510D18" w:rsidP="0000662D">
      <w:pPr>
        <w:rPr>
          <w:rFonts w:ascii="Arial" w:hAnsi="Arial" w:cs="Arial"/>
          <w:b/>
          <w:sz w:val="18"/>
          <w:szCs w:val="18"/>
        </w:rPr>
      </w:pPr>
    </w:p>
    <w:p w14:paraId="038564A5" w14:textId="2F72CAC9" w:rsidR="00510D18" w:rsidRDefault="00510D18" w:rsidP="0000662D">
      <w:pPr>
        <w:rPr>
          <w:rFonts w:ascii="Arial" w:hAnsi="Arial" w:cs="Arial"/>
          <w:b/>
          <w:sz w:val="18"/>
          <w:szCs w:val="18"/>
        </w:rPr>
      </w:pPr>
    </w:p>
    <w:p w14:paraId="61DA4760" w14:textId="0DF11D39" w:rsidR="00510D18" w:rsidRDefault="00510D18" w:rsidP="0000662D">
      <w:pPr>
        <w:rPr>
          <w:rFonts w:ascii="Arial" w:hAnsi="Arial" w:cs="Arial"/>
          <w:b/>
          <w:sz w:val="18"/>
          <w:szCs w:val="18"/>
        </w:rPr>
      </w:pPr>
    </w:p>
    <w:p w14:paraId="75FAC408" w14:textId="303F6D2E" w:rsidR="00510D18" w:rsidRDefault="00510D18" w:rsidP="0000662D">
      <w:pPr>
        <w:rPr>
          <w:rFonts w:ascii="Arial" w:hAnsi="Arial" w:cs="Arial"/>
          <w:b/>
          <w:sz w:val="18"/>
          <w:szCs w:val="18"/>
        </w:rPr>
      </w:pPr>
    </w:p>
    <w:p w14:paraId="0C4C445F" w14:textId="64E7AF00" w:rsidR="00510D18" w:rsidRDefault="00510D18" w:rsidP="0000662D">
      <w:pPr>
        <w:rPr>
          <w:rFonts w:ascii="Arial" w:hAnsi="Arial" w:cs="Arial"/>
          <w:b/>
          <w:sz w:val="18"/>
          <w:szCs w:val="18"/>
        </w:rPr>
      </w:pPr>
    </w:p>
    <w:p w14:paraId="312A2559" w14:textId="3AA6681D" w:rsidR="00510D18" w:rsidRDefault="00510D18" w:rsidP="0000662D">
      <w:pPr>
        <w:rPr>
          <w:rFonts w:ascii="Arial" w:hAnsi="Arial" w:cs="Arial"/>
          <w:b/>
          <w:sz w:val="18"/>
          <w:szCs w:val="18"/>
        </w:rPr>
      </w:pPr>
    </w:p>
    <w:p w14:paraId="1CF4F3B5" w14:textId="735E0875" w:rsidR="007A70BE" w:rsidRDefault="007A70BE" w:rsidP="0000662D">
      <w:pPr>
        <w:rPr>
          <w:rFonts w:ascii="Arial" w:hAnsi="Arial" w:cs="Arial"/>
          <w:b/>
          <w:sz w:val="18"/>
          <w:szCs w:val="18"/>
        </w:rPr>
      </w:pPr>
    </w:p>
    <w:p w14:paraId="7977762C" w14:textId="76FD77FB" w:rsidR="00E210AF" w:rsidRDefault="00E210AF" w:rsidP="0000662D">
      <w:pPr>
        <w:rPr>
          <w:rFonts w:ascii="Arial" w:hAnsi="Arial" w:cs="Arial"/>
          <w:b/>
          <w:sz w:val="18"/>
          <w:szCs w:val="18"/>
        </w:rPr>
      </w:pPr>
    </w:p>
    <w:p w14:paraId="74F0DE14" w14:textId="578495E2" w:rsidR="00E210AF" w:rsidRDefault="00E210AF" w:rsidP="0000662D">
      <w:pPr>
        <w:rPr>
          <w:rFonts w:ascii="Arial" w:hAnsi="Arial" w:cs="Arial"/>
          <w:b/>
          <w:sz w:val="18"/>
          <w:szCs w:val="18"/>
        </w:rPr>
      </w:pPr>
    </w:p>
    <w:p w14:paraId="1476D93E" w14:textId="2E78E6B5" w:rsidR="00E210AF" w:rsidRDefault="00E210AF" w:rsidP="0000662D">
      <w:pPr>
        <w:rPr>
          <w:rFonts w:ascii="Arial" w:hAnsi="Arial" w:cs="Arial"/>
          <w:b/>
          <w:sz w:val="18"/>
          <w:szCs w:val="18"/>
        </w:rPr>
      </w:pPr>
    </w:p>
    <w:p w14:paraId="6F3776A8" w14:textId="3DD0011E" w:rsidR="00E210AF" w:rsidRDefault="00E210AF" w:rsidP="0000662D">
      <w:pPr>
        <w:rPr>
          <w:rFonts w:ascii="Arial" w:hAnsi="Arial" w:cs="Arial"/>
          <w:b/>
          <w:sz w:val="18"/>
          <w:szCs w:val="18"/>
        </w:rPr>
      </w:pPr>
    </w:p>
    <w:p w14:paraId="6FC7BFED" w14:textId="5D1AD3BE" w:rsidR="00E210AF" w:rsidRDefault="00E210AF" w:rsidP="0000662D">
      <w:pPr>
        <w:rPr>
          <w:rFonts w:ascii="Arial" w:hAnsi="Arial" w:cs="Arial"/>
          <w:b/>
          <w:sz w:val="18"/>
          <w:szCs w:val="18"/>
        </w:rPr>
      </w:pPr>
    </w:p>
    <w:p w14:paraId="693A088C" w14:textId="7266CB9B" w:rsidR="00E210AF" w:rsidRDefault="00E210AF" w:rsidP="0000662D">
      <w:pPr>
        <w:rPr>
          <w:rFonts w:ascii="Arial" w:hAnsi="Arial" w:cs="Arial"/>
          <w:b/>
          <w:sz w:val="18"/>
          <w:szCs w:val="18"/>
        </w:rPr>
      </w:pPr>
    </w:p>
    <w:p w14:paraId="6C9DF6F6" w14:textId="03182CBD" w:rsidR="00E210AF" w:rsidRDefault="00E210AF" w:rsidP="0000662D">
      <w:pPr>
        <w:rPr>
          <w:rFonts w:ascii="Arial" w:hAnsi="Arial" w:cs="Arial"/>
          <w:b/>
          <w:sz w:val="18"/>
          <w:szCs w:val="18"/>
        </w:rPr>
      </w:pPr>
    </w:p>
    <w:p w14:paraId="5178FB64" w14:textId="29511608" w:rsidR="00E210AF" w:rsidRDefault="00E210AF" w:rsidP="0000662D">
      <w:pPr>
        <w:rPr>
          <w:rFonts w:ascii="Arial" w:hAnsi="Arial" w:cs="Arial"/>
          <w:b/>
          <w:sz w:val="18"/>
          <w:szCs w:val="18"/>
        </w:rPr>
      </w:pPr>
    </w:p>
    <w:p w14:paraId="26C6EE33" w14:textId="38ACE455" w:rsidR="00E210AF" w:rsidRDefault="00E210AF" w:rsidP="0000662D">
      <w:pPr>
        <w:rPr>
          <w:rFonts w:ascii="Arial" w:hAnsi="Arial" w:cs="Arial"/>
          <w:b/>
          <w:sz w:val="18"/>
          <w:szCs w:val="18"/>
        </w:rPr>
      </w:pPr>
    </w:p>
    <w:p w14:paraId="5BC0677F" w14:textId="7F4F4C13" w:rsidR="00E210AF" w:rsidRDefault="00E210AF" w:rsidP="0000662D">
      <w:pPr>
        <w:rPr>
          <w:rFonts w:ascii="Arial" w:hAnsi="Arial" w:cs="Arial"/>
          <w:b/>
          <w:sz w:val="18"/>
          <w:szCs w:val="18"/>
        </w:rPr>
      </w:pPr>
    </w:p>
    <w:p w14:paraId="2026660C" w14:textId="7C25989F" w:rsidR="00E210AF" w:rsidRDefault="00E210AF" w:rsidP="0000662D">
      <w:pPr>
        <w:rPr>
          <w:rFonts w:ascii="Arial" w:hAnsi="Arial" w:cs="Arial"/>
          <w:b/>
          <w:sz w:val="18"/>
          <w:szCs w:val="18"/>
        </w:rPr>
      </w:pPr>
    </w:p>
    <w:p w14:paraId="495D09CA" w14:textId="114D784E" w:rsidR="00E210AF" w:rsidRDefault="00E210AF" w:rsidP="0000662D">
      <w:pPr>
        <w:rPr>
          <w:rFonts w:ascii="Arial" w:hAnsi="Arial" w:cs="Arial"/>
          <w:b/>
          <w:sz w:val="18"/>
          <w:szCs w:val="18"/>
        </w:rPr>
      </w:pPr>
    </w:p>
    <w:p w14:paraId="640D0DB8" w14:textId="63D42D53" w:rsidR="00E210AF" w:rsidRDefault="00E210AF" w:rsidP="0000662D">
      <w:pPr>
        <w:rPr>
          <w:rFonts w:ascii="Arial" w:hAnsi="Arial" w:cs="Arial"/>
          <w:b/>
          <w:sz w:val="18"/>
          <w:szCs w:val="18"/>
        </w:rPr>
      </w:pPr>
    </w:p>
    <w:p w14:paraId="5DDBAF0E" w14:textId="4FD78720" w:rsidR="00E210AF" w:rsidRDefault="00E210AF" w:rsidP="0000662D">
      <w:pPr>
        <w:rPr>
          <w:rFonts w:ascii="Arial" w:hAnsi="Arial" w:cs="Arial"/>
          <w:b/>
          <w:sz w:val="18"/>
          <w:szCs w:val="18"/>
        </w:rPr>
      </w:pPr>
    </w:p>
    <w:p w14:paraId="1A67A4B4" w14:textId="15264B36" w:rsidR="00E210AF" w:rsidRDefault="00E210AF" w:rsidP="0000662D">
      <w:pPr>
        <w:rPr>
          <w:rFonts w:ascii="Arial" w:hAnsi="Arial" w:cs="Arial"/>
          <w:b/>
          <w:sz w:val="18"/>
          <w:szCs w:val="18"/>
        </w:rPr>
      </w:pPr>
    </w:p>
    <w:p w14:paraId="705B41CB" w14:textId="77F7FA42" w:rsidR="00E210AF" w:rsidRDefault="00E210AF" w:rsidP="0000662D">
      <w:pPr>
        <w:rPr>
          <w:rFonts w:ascii="Arial" w:hAnsi="Arial" w:cs="Arial"/>
          <w:b/>
          <w:sz w:val="18"/>
          <w:szCs w:val="18"/>
        </w:rPr>
      </w:pPr>
    </w:p>
    <w:p w14:paraId="7F48BD5E" w14:textId="0E36F524" w:rsidR="00E210AF" w:rsidRDefault="00E210AF" w:rsidP="0000662D">
      <w:pPr>
        <w:rPr>
          <w:rFonts w:ascii="Arial" w:hAnsi="Arial" w:cs="Arial"/>
          <w:b/>
          <w:sz w:val="18"/>
          <w:szCs w:val="18"/>
        </w:rPr>
      </w:pPr>
    </w:p>
    <w:p w14:paraId="6D670E16" w14:textId="6C004019" w:rsidR="005F6B5B" w:rsidRDefault="005F6B5B" w:rsidP="0000662D">
      <w:pPr>
        <w:rPr>
          <w:rFonts w:ascii="Arial" w:hAnsi="Arial" w:cs="Arial"/>
          <w:b/>
          <w:sz w:val="18"/>
          <w:szCs w:val="18"/>
        </w:rPr>
      </w:pPr>
    </w:p>
    <w:p w14:paraId="60A80281" w14:textId="2874FFC8" w:rsidR="00C31302" w:rsidRDefault="00C31302" w:rsidP="0000662D">
      <w:pPr>
        <w:rPr>
          <w:rFonts w:ascii="Arial" w:hAnsi="Arial" w:cs="Arial"/>
          <w:b/>
          <w:sz w:val="18"/>
          <w:szCs w:val="18"/>
        </w:rPr>
      </w:pPr>
    </w:p>
    <w:p w14:paraId="2B856B3B" w14:textId="386F8C87" w:rsidR="00C31302" w:rsidRDefault="00C31302" w:rsidP="0000662D">
      <w:pPr>
        <w:rPr>
          <w:rFonts w:ascii="Arial" w:hAnsi="Arial" w:cs="Arial"/>
          <w:b/>
          <w:sz w:val="18"/>
          <w:szCs w:val="18"/>
        </w:rPr>
      </w:pPr>
    </w:p>
    <w:p w14:paraId="2A6EE592" w14:textId="77777777" w:rsidR="00C31302" w:rsidRDefault="00C31302" w:rsidP="0000662D">
      <w:pPr>
        <w:rPr>
          <w:rFonts w:ascii="Arial" w:hAnsi="Arial" w:cs="Arial"/>
          <w:b/>
          <w:sz w:val="18"/>
          <w:szCs w:val="18"/>
        </w:rPr>
      </w:pPr>
    </w:p>
    <w:p w14:paraId="48822A2B" w14:textId="44989C39" w:rsidR="005F6B5B" w:rsidRDefault="005F6B5B" w:rsidP="0000662D">
      <w:pPr>
        <w:rPr>
          <w:rFonts w:ascii="Arial" w:hAnsi="Arial" w:cs="Arial"/>
          <w:b/>
          <w:sz w:val="18"/>
          <w:szCs w:val="18"/>
        </w:rPr>
      </w:pPr>
    </w:p>
    <w:p w14:paraId="2DAE0010" w14:textId="074538FD" w:rsidR="005F6B5B" w:rsidRDefault="005F6B5B" w:rsidP="0000662D">
      <w:pPr>
        <w:rPr>
          <w:rFonts w:ascii="Arial" w:hAnsi="Arial" w:cs="Arial"/>
          <w:b/>
          <w:sz w:val="18"/>
          <w:szCs w:val="18"/>
        </w:rPr>
      </w:pPr>
    </w:p>
    <w:p w14:paraId="05A7E6DB" w14:textId="155001BB" w:rsidR="005F6B5B" w:rsidRDefault="005F6B5B" w:rsidP="0000662D">
      <w:pPr>
        <w:rPr>
          <w:rFonts w:ascii="Arial" w:hAnsi="Arial" w:cs="Arial"/>
          <w:b/>
          <w:sz w:val="18"/>
          <w:szCs w:val="18"/>
        </w:rPr>
      </w:pPr>
    </w:p>
    <w:p w14:paraId="395F0FD1" w14:textId="0EEE9733" w:rsidR="005F6B5B" w:rsidRDefault="005F6B5B" w:rsidP="0000662D">
      <w:pPr>
        <w:rPr>
          <w:rFonts w:ascii="Arial" w:hAnsi="Arial" w:cs="Arial"/>
          <w:b/>
          <w:sz w:val="18"/>
          <w:szCs w:val="18"/>
        </w:rPr>
      </w:pPr>
    </w:p>
    <w:p w14:paraId="7B87C253" w14:textId="762543C2"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7812A2">
        <w:rPr>
          <w:rFonts w:ascii="Arial" w:hAnsi="Arial" w:cs="Arial"/>
          <w:b/>
          <w:sz w:val="18"/>
          <w:szCs w:val="18"/>
        </w:rPr>
        <w:t>17</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5B670BE6"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7812A2">
        <w:rPr>
          <w:rFonts w:ascii="Arial" w:hAnsi="Arial" w:cs="Arial"/>
          <w:b/>
          <w:sz w:val="18"/>
          <w:szCs w:val="18"/>
        </w:rPr>
        <w:t>63</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07A1ECE7"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C31302">
        <w:rPr>
          <w:rFonts w:ascii="Arial" w:hAnsi="Arial" w:cs="Arial"/>
          <w:sz w:val="20"/>
          <w:szCs w:val="20"/>
        </w:rPr>
        <w:t>ITEM</w:t>
      </w:r>
      <w:r w:rsidRPr="00934F11">
        <w:rPr>
          <w:rFonts w:ascii="Arial" w:hAnsi="Arial" w:cs="Arial"/>
          <w:sz w:val="20"/>
          <w:szCs w:val="20"/>
        </w:rPr>
        <w:t>;</w:t>
      </w:r>
    </w:p>
    <w:p w14:paraId="5768327C" w14:textId="651981A9" w:rsidR="002738C0" w:rsidRPr="00934F11" w:rsidRDefault="002738C0" w:rsidP="00F77A28">
      <w:pPr>
        <w:pStyle w:val="Nivel2"/>
        <w:spacing w:line="360" w:lineRule="auto"/>
      </w:pPr>
      <w:r w:rsidRPr="00934F11">
        <w:t>Objeto:</w:t>
      </w:r>
      <w:r w:rsidR="007B6FD8" w:rsidRPr="00934F11">
        <w:t xml:space="preserve"> </w:t>
      </w:r>
      <w:r w:rsidR="00CB2FCE">
        <w:t xml:space="preserve">Registro de preço </w:t>
      </w:r>
      <w:r w:rsidR="00CB2FCE" w:rsidRPr="00696720">
        <w:t xml:space="preserve">para </w:t>
      </w:r>
      <w:r w:rsidR="00CB2FCE" w:rsidRPr="001807FB">
        <w:t xml:space="preserve">Contratação de </w:t>
      </w:r>
      <w:r w:rsidR="00CB2FCE" w:rsidRPr="00AC1777">
        <w:t>empresa para execução de serviços gerais de topografia e enge</w:t>
      </w:r>
      <w:r w:rsidR="00CB2FCE">
        <w:t>nharia correlata</w:t>
      </w:r>
      <w:r w:rsidR="00F77A28" w:rsidRPr="00A238D3">
        <w:t xml:space="preserve">. </w:t>
      </w:r>
    </w:p>
    <w:p w14:paraId="0C054275" w14:textId="3FEB5F85"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CE466E" w:rsidRPr="00D96DF9">
        <w:rPr>
          <w:b/>
          <w:bCs/>
          <w:color w:val="000000"/>
          <w:sz w:val="22"/>
          <w:szCs w:val="22"/>
        </w:rPr>
        <w:t>R$ 425.240,00 (quatrocentos e vinte e cinco mil, duzentos e quarenta reais)</w:t>
      </w:r>
      <w:r w:rsidR="000740DC">
        <w:rPr>
          <w:color w:val="000000"/>
        </w:rPr>
        <w:t>.</w:t>
      </w:r>
    </w:p>
    <w:p w14:paraId="7C3107ED" w14:textId="25712FD2"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7812A2">
        <w:rPr>
          <w:rFonts w:ascii="Arial" w:hAnsi="Arial" w:cs="Arial"/>
          <w:sz w:val="20"/>
          <w:szCs w:val="20"/>
        </w:rPr>
        <w:t>19/05/2025</w:t>
      </w:r>
      <w:r w:rsidR="00A02746" w:rsidRPr="00934F11">
        <w:rPr>
          <w:rFonts w:ascii="Arial" w:hAnsi="Arial" w:cs="Arial"/>
          <w:sz w:val="20"/>
          <w:szCs w:val="20"/>
        </w:rPr>
        <w:t>;</w:t>
      </w:r>
    </w:p>
    <w:p w14:paraId="000A08DC" w14:textId="5E5A05CE"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7812A2">
        <w:rPr>
          <w:rFonts w:ascii="Arial" w:hAnsi="Arial" w:cs="Arial"/>
          <w:sz w:val="20"/>
          <w:szCs w:val="20"/>
        </w:rPr>
        <w:t>19/05/2025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0C453AAF"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CE466E">
        <w:rPr>
          <w:rFonts w:ascii="Arial" w:hAnsi="Arial" w:cs="Arial"/>
          <w:sz w:val="20"/>
          <w:szCs w:val="20"/>
        </w:rPr>
        <w:t>30</w:t>
      </w:r>
      <w:r w:rsidR="00C31302">
        <w:rPr>
          <w:rFonts w:ascii="Arial" w:hAnsi="Arial" w:cs="Arial"/>
          <w:sz w:val="20"/>
          <w:szCs w:val="20"/>
        </w:rPr>
        <w:t xml:space="preserve"> </w:t>
      </w:r>
      <w:r w:rsidRPr="00934F11">
        <w:rPr>
          <w:rFonts w:ascii="Arial" w:hAnsi="Arial" w:cs="Arial"/>
          <w:sz w:val="20"/>
          <w:szCs w:val="20"/>
        </w:rPr>
        <w:t xml:space="preserve">de </w:t>
      </w:r>
      <w:r w:rsidR="00C31302">
        <w:rPr>
          <w:rFonts w:ascii="Arial" w:hAnsi="Arial" w:cs="Arial"/>
          <w:sz w:val="20"/>
          <w:szCs w:val="20"/>
        </w:rPr>
        <w:t>abril</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BAC21" w14:textId="77777777" w:rsidR="0014309F" w:rsidRDefault="0014309F">
      <w:r>
        <w:separator/>
      </w:r>
    </w:p>
  </w:endnote>
  <w:endnote w:type="continuationSeparator" w:id="0">
    <w:p w14:paraId="38FF1F5C" w14:textId="77777777" w:rsidR="0014309F" w:rsidRDefault="00143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Calibri"/>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Arial"/>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8FF17" w14:textId="77777777" w:rsidR="0014309F" w:rsidRDefault="0014309F">
      <w:r>
        <w:separator/>
      </w:r>
    </w:p>
  </w:footnote>
  <w:footnote w:type="continuationSeparator" w:id="0">
    <w:p w14:paraId="0E3ABD2A" w14:textId="77777777" w:rsidR="0014309F" w:rsidRDefault="00143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B36B0E" w:rsidRPr="00FF02FE" w:rsidRDefault="00B36B0E"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B36B0E" w:rsidRPr="00FF02FE" w:rsidRDefault="00B36B0E"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B36B0E" w:rsidRPr="00FF02FE" w:rsidRDefault="00B36B0E"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B36B0E" w:rsidRPr="00FF02FE" w:rsidRDefault="00B36B0E" w:rsidP="005A65A1">
    <w:pPr>
      <w:pStyle w:val="Cabealho"/>
      <w:jc w:val="center"/>
      <w:rPr>
        <w:rFonts w:ascii="Arial" w:hAnsi="Arial" w:cs="Arial"/>
        <w:sz w:val="18"/>
        <w:szCs w:val="18"/>
      </w:rPr>
    </w:pPr>
    <w:bookmarkStart w:id="25" w:name="_Hlk25587856"/>
    <w:r w:rsidRPr="00FF02FE">
      <w:rPr>
        <w:rFonts w:ascii="Arial" w:hAnsi="Arial" w:cs="Arial"/>
        <w:sz w:val="18"/>
        <w:szCs w:val="18"/>
      </w:rPr>
      <w:t>Rua Bernardino Bogo, 175 – Vila Bernadino Bogo – Caixa Postal 81 – CEP 87160-000</w:t>
    </w:r>
    <w:bookmarkEnd w:id="25"/>
    <w:r w:rsidRPr="00FF02FE">
      <w:rPr>
        <w:rFonts w:ascii="Arial" w:hAnsi="Arial" w:cs="Arial"/>
        <w:sz w:val="18"/>
        <w:szCs w:val="18"/>
      </w:rPr>
      <w:br/>
      <w:t xml:space="preserve"> Fone: (44) 3245-8400</w:t>
    </w:r>
  </w:p>
  <w:p w14:paraId="4232F31F" w14:textId="77777777" w:rsidR="00B36B0E" w:rsidRPr="00FF02FE" w:rsidRDefault="00B36B0E"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B36B0E" w:rsidRPr="00FF02FE" w:rsidRDefault="00B36B0E" w:rsidP="005A65A1">
    <w:pPr>
      <w:pStyle w:val="Cabealho"/>
      <w:jc w:val="center"/>
      <w:rPr>
        <w:rFonts w:ascii="Arial" w:hAnsi="Arial" w:cs="Arial"/>
        <w:sz w:val="18"/>
        <w:szCs w:val="18"/>
      </w:rPr>
    </w:pPr>
    <w:bookmarkStart w:id="26" w:name="_Hlk25588133"/>
    <w:r w:rsidRPr="00FF02FE">
      <w:rPr>
        <w:rFonts w:ascii="Arial" w:hAnsi="Arial" w:cs="Arial"/>
        <w:sz w:val="18"/>
        <w:szCs w:val="18"/>
      </w:rPr>
      <w:t>www.mandaguacu.pr.gov.br</w:t>
    </w:r>
    <w:bookmarkEnd w:id="26"/>
  </w:p>
  <w:p w14:paraId="702EA846" w14:textId="77777777" w:rsidR="00B36B0E" w:rsidRPr="00FF02FE" w:rsidRDefault="00B36B0E"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B36B0E"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B36B0E" w:rsidRPr="00F233E7" w:rsidRDefault="00B36B0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B36B0E" w:rsidRPr="00F233E7" w:rsidRDefault="00B36B0E"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B36B0E" w:rsidRPr="00F233E7" w:rsidRDefault="00B36B0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B36B0E" w:rsidRPr="00F233E7" w:rsidRDefault="00B36B0E"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B36B0E" w:rsidRPr="00F233E7" w:rsidRDefault="00B36B0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B36B0E" w:rsidRPr="00F233E7" w:rsidRDefault="00B36B0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B36B0E" w:rsidRPr="00F233E7" w:rsidRDefault="00B36B0E"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B36B0E" w:rsidRPr="0053157E" w:rsidRDefault="00B36B0E"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8654B2A"/>
    <w:multiLevelType w:val="hybridMultilevel"/>
    <w:tmpl w:val="825A5BF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9" w15:restartNumberingAfterBreak="0">
    <w:nsid w:val="0D6461CE"/>
    <w:multiLevelType w:val="hybridMultilevel"/>
    <w:tmpl w:val="C06A527C"/>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1BE6792C"/>
    <w:multiLevelType w:val="multilevel"/>
    <w:tmpl w:val="F2CAC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15:restartNumberingAfterBreak="0">
    <w:nsid w:val="493D60A5"/>
    <w:multiLevelType w:val="multilevel"/>
    <w:tmpl w:val="AA26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9A312A"/>
    <w:multiLevelType w:val="multilevel"/>
    <w:tmpl w:val="CC50A576"/>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2"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8"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9"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1"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BA3971"/>
    <w:multiLevelType w:val="multilevel"/>
    <w:tmpl w:val="CC4AC93A"/>
    <w:lvl w:ilvl="0">
      <w:start w:val="3"/>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3"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4"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8"/>
  </w:num>
  <w:num w:numId="5">
    <w:abstractNumId w:val="25"/>
  </w:num>
  <w:num w:numId="6">
    <w:abstractNumId w:val="30"/>
  </w:num>
  <w:num w:numId="7">
    <w:abstractNumId w:val="23"/>
  </w:num>
  <w:num w:numId="8">
    <w:abstractNumId w:val="31"/>
  </w:num>
  <w:num w:numId="9">
    <w:abstractNumId w:val="33"/>
  </w:num>
  <w:num w:numId="10">
    <w:abstractNumId w:val="38"/>
  </w:num>
  <w:num w:numId="11">
    <w:abstractNumId w:val="35"/>
  </w:num>
  <w:num w:numId="12">
    <w:abstractNumId w:val="44"/>
  </w:num>
  <w:num w:numId="13">
    <w:abstractNumId w:val="12"/>
  </w:num>
  <w:num w:numId="14">
    <w:abstractNumId w:val="47"/>
  </w:num>
  <w:num w:numId="15">
    <w:abstractNumId w:val="24"/>
  </w:num>
  <w:num w:numId="16">
    <w:abstractNumId w:val="45"/>
  </w:num>
  <w:num w:numId="17">
    <w:abstractNumId w:val="14"/>
  </w:num>
  <w:num w:numId="18">
    <w:abstractNumId w:val="36"/>
  </w:num>
  <w:num w:numId="19">
    <w:abstractNumId w:val="29"/>
  </w:num>
  <w:num w:numId="20">
    <w:abstractNumId w:val="15"/>
  </w:num>
  <w:num w:numId="21">
    <w:abstractNumId w:val="48"/>
  </w:num>
  <w:num w:numId="22">
    <w:abstractNumId w:val="20"/>
  </w:num>
  <w:num w:numId="23">
    <w:abstractNumId w:val="21"/>
  </w:num>
  <w:num w:numId="24">
    <w:abstractNumId w:val="27"/>
  </w:num>
  <w:num w:numId="25">
    <w:abstractNumId w:val="50"/>
    <w:lvlOverride w:ilvl="0">
      <w:lvl w:ilvl="0">
        <w:start w:val="1"/>
        <w:numFmt w:val="decimal"/>
        <w:pStyle w:val="Nivel1"/>
        <w:lvlText w:val="%1."/>
        <w:lvlJc w:val="left"/>
        <w:pPr>
          <w:ind w:left="360" w:hanging="360"/>
        </w:pPr>
        <w:rPr>
          <w:color w:val="000000" w:themeColor="text1"/>
        </w:rPr>
      </w:lvl>
    </w:lvlOverride>
  </w:num>
  <w:num w:numId="26">
    <w:abstractNumId w:val="50"/>
  </w:num>
  <w:num w:numId="27">
    <w:abstractNumId w:val="39"/>
  </w:num>
  <w:num w:numId="28">
    <w:abstractNumId w:val="13"/>
  </w:num>
  <w:num w:numId="29">
    <w:abstractNumId w:val="5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2"/>
  </w:num>
  <w:num w:numId="33">
    <w:abstractNumId w:val="32"/>
  </w:num>
  <w:num w:numId="34">
    <w:abstractNumId w:val="51"/>
  </w:num>
  <w:num w:numId="35">
    <w:abstractNumId w:val="0"/>
  </w:num>
  <w:num w:numId="36">
    <w:abstractNumId w:val="53"/>
  </w:num>
  <w:num w:numId="37">
    <w:abstractNumId w:val="54"/>
  </w:num>
  <w:num w:numId="38">
    <w:abstractNumId w:val="37"/>
  </w:num>
  <w:num w:numId="39">
    <w:abstractNumId w:val="34"/>
  </w:num>
  <w:num w:numId="40">
    <w:abstractNumId w:val="43"/>
  </w:num>
  <w:num w:numId="41">
    <w:abstractNumId w:val="49"/>
  </w:num>
  <w:num w:numId="42">
    <w:abstractNumId w:val="16"/>
  </w:num>
  <w:num w:numId="43">
    <w:abstractNumId w:val="46"/>
  </w:num>
  <w:num w:numId="44">
    <w:abstractNumId w:val="28"/>
  </w:num>
  <w:num w:numId="45">
    <w:abstractNumId w:val="52"/>
  </w:num>
  <w:num w:numId="46">
    <w:abstractNumId w:val="19"/>
  </w:num>
  <w:num w:numId="47">
    <w:abstractNumId w:val="17"/>
  </w:num>
  <w:num w:numId="48">
    <w:abstractNumId w:val="26"/>
  </w:num>
  <w:num w:numId="49">
    <w:abstractNumId w:val="40"/>
  </w:num>
  <w:num w:numId="50">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164A5"/>
    <w:rsid w:val="000256C8"/>
    <w:rsid w:val="00030FBD"/>
    <w:rsid w:val="00036DF8"/>
    <w:rsid w:val="00045DD0"/>
    <w:rsid w:val="00050A7F"/>
    <w:rsid w:val="00051F6E"/>
    <w:rsid w:val="000548A9"/>
    <w:rsid w:val="00056F06"/>
    <w:rsid w:val="0006179D"/>
    <w:rsid w:val="00062CCB"/>
    <w:rsid w:val="000664F6"/>
    <w:rsid w:val="00066C16"/>
    <w:rsid w:val="000740DC"/>
    <w:rsid w:val="00086F92"/>
    <w:rsid w:val="00090BE2"/>
    <w:rsid w:val="00092981"/>
    <w:rsid w:val="00092D50"/>
    <w:rsid w:val="000A10E9"/>
    <w:rsid w:val="000A6D99"/>
    <w:rsid w:val="000C4354"/>
    <w:rsid w:val="000D1A11"/>
    <w:rsid w:val="000D4191"/>
    <w:rsid w:val="000D58D9"/>
    <w:rsid w:val="000E26CE"/>
    <w:rsid w:val="000E2A4F"/>
    <w:rsid w:val="000E7E3D"/>
    <w:rsid w:val="000F1102"/>
    <w:rsid w:val="000F31FD"/>
    <w:rsid w:val="000F3FD6"/>
    <w:rsid w:val="00104D51"/>
    <w:rsid w:val="001051C8"/>
    <w:rsid w:val="0010717C"/>
    <w:rsid w:val="0011156C"/>
    <w:rsid w:val="0011473B"/>
    <w:rsid w:val="001154E0"/>
    <w:rsid w:val="00120A5D"/>
    <w:rsid w:val="00123B9E"/>
    <w:rsid w:val="00124C66"/>
    <w:rsid w:val="00125097"/>
    <w:rsid w:val="0013012A"/>
    <w:rsid w:val="00130E90"/>
    <w:rsid w:val="00133E9C"/>
    <w:rsid w:val="00137C26"/>
    <w:rsid w:val="001418BD"/>
    <w:rsid w:val="0014309F"/>
    <w:rsid w:val="001430F9"/>
    <w:rsid w:val="0014427C"/>
    <w:rsid w:val="001475D6"/>
    <w:rsid w:val="001477F8"/>
    <w:rsid w:val="0016222B"/>
    <w:rsid w:val="00163043"/>
    <w:rsid w:val="00165E25"/>
    <w:rsid w:val="00170740"/>
    <w:rsid w:val="001724B3"/>
    <w:rsid w:val="00174BCC"/>
    <w:rsid w:val="00176408"/>
    <w:rsid w:val="00181FC5"/>
    <w:rsid w:val="00183E16"/>
    <w:rsid w:val="0018590C"/>
    <w:rsid w:val="00187BE0"/>
    <w:rsid w:val="00195AC7"/>
    <w:rsid w:val="001A204D"/>
    <w:rsid w:val="001A30BF"/>
    <w:rsid w:val="001A6254"/>
    <w:rsid w:val="001B09F3"/>
    <w:rsid w:val="001B55CF"/>
    <w:rsid w:val="001B6001"/>
    <w:rsid w:val="001B7100"/>
    <w:rsid w:val="001B7E23"/>
    <w:rsid w:val="001C0235"/>
    <w:rsid w:val="001C06DA"/>
    <w:rsid w:val="001C2F1A"/>
    <w:rsid w:val="001D0102"/>
    <w:rsid w:val="001D1CC1"/>
    <w:rsid w:val="001D3268"/>
    <w:rsid w:val="001D6308"/>
    <w:rsid w:val="001E6870"/>
    <w:rsid w:val="001E7591"/>
    <w:rsid w:val="001F1085"/>
    <w:rsid w:val="001F2185"/>
    <w:rsid w:val="001F57EC"/>
    <w:rsid w:val="00204B2D"/>
    <w:rsid w:val="00227C83"/>
    <w:rsid w:val="00232D15"/>
    <w:rsid w:val="00235244"/>
    <w:rsid w:val="0023565D"/>
    <w:rsid w:val="00237D4D"/>
    <w:rsid w:val="0024530B"/>
    <w:rsid w:val="00252798"/>
    <w:rsid w:val="00256C27"/>
    <w:rsid w:val="00264518"/>
    <w:rsid w:val="00265D1B"/>
    <w:rsid w:val="00267063"/>
    <w:rsid w:val="002738C0"/>
    <w:rsid w:val="0027743F"/>
    <w:rsid w:val="00280A81"/>
    <w:rsid w:val="002835DB"/>
    <w:rsid w:val="00283FBB"/>
    <w:rsid w:val="0028773F"/>
    <w:rsid w:val="00290AF0"/>
    <w:rsid w:val="00294460"/>
    <w:rsid w:val="002A3EB3"/>
    <w:rsid w:val="002B5E29"/>
    <w:rsid w:val="002B67C9"/>
    <w:rsid w:val="002C4F67"/>
    <w:rsid w:val="002D1C50"/>
    <w:rsid w:val="002D47BE"/>
    <w:rsid w:val="002E6CED"/>
    <w:rsid w:val="002F19BD"/>
    <w:rsid w:val="002F33BA"/>
    <w:rsid w:val="002F4F2D"/>
    <w:rsid w:val="002F7801"/>
    <w:rsid w:val="003068FC"/>
    <w:rsid w:val="00307483"/>
    <w:rsid w:val="003116C3"/>
    <w:rsid w:val="00332672"/>
    <w:rsid w:val="00345F87"/>
    <w:rsid w:val="00352C84"/>
    <w:rsid w:val="00360645"/>
    <w:rsid w:val="0036231A"/>
    <w:rsid w:val="00366F62"/>
    <w:rsid w:val="00367140"/>
    <w:rsid w:val="00371F1C"/>
    <w:rsid w:val="00374752"/>
    <w:rsid w:val="00377C89"/>
    <w:rsid w:val="00383312"/>
    <w:rsid w:val="003841E4"/>
    <w:rsid w:val="003871E1"/>
    <w:rsid w:val="003910F8"/>
    <w:rsid w:val="00393FDA"/>
    <w:rsid w:val="003976C8"/>
    <w:rsid w:val="003A694C"/>
    <w:rsid w:val="003A6F4B"/>
    <w:rsid w:val="003A74A9"/>
    <w:rsid w:val="003B1197"/>
    <w:rsid w:val="003C6420"/>
    <w:rsid w:val="003C6851"/>
    <w:rsid w:val="003D2C72"/>
    <w:rsid w:val="003D6AF6"/>
    <w:rsid w:val="003E1D5A"/>
    <w:rsid w:val="003E277B"/>
    <w:rsid w:val="003E5FFF"/>
    <w:rsid w:val="004018EE"/>
    <w:rsid w:val="00405D89"/>
    <w:rsid w:val="0040723D"/>
    <w:rsid w:val="00407DF3"/>
    <w:rsid w:val="004139E2"/>
    <w:rsid w:val="00426164"/>
    <w:rsid w:val="004426BC"/>
    <w:rsid w:val="004438C9"/>
    <w:rsid w:val="00450D82"/>
    <w:rsid w:val="0045569F"/>
    <w:rsid w:val="004638B3"/>
    <w:rsid w:val="00466611"/>
    <w:rsid w:val="0047160B"/>
    <w:rsid w:val="0047163F"/>
    <w:rsid w:val="00474E20"/>
    <w:rsid w:val="00484426"/>
    <w:rsid w:val="0049317A"/>
    <w:rsid w:val="0049440C"/>
    <w:rsid w:val="0049597D"/>
    <w:rsid w:val="00497829"/>
    <w:rsid w:val="004A55A3"/>
    <w:rsid w:val="004A587C"/>
    <w:rsid w:val="004A5D91"/>
    <w:rsid w:val="004A7ACB"/>
    <w:rsid w:val="004B2C28"/>
    <w:rsid w:val="004D2E85"/>
    <w:rsid w:val="004D2FA9"/>
    <w:rsid w:val="004E007A"/>
    <w:rsid w:val="004E278F"/>
    <w:rsid w:val="004E52C5"/>
    <w:rsid w:val="004E66A6"/>
    <w:rsid w:val="004E7412"/>
    <w:rsid w:val="004E7FE5"/>
    <w:rsid w:val="004F3863"/>
    <w:rsid w:val="004F6654"/>
    <w:rsid w:val="00501B63"/>
    <w:rsid w:val="0050294D"/>
    <w:rsid w:val="00510BDF"/>
    <w:rsid w:val="00510D18"/>
    <w:rsid w:val="005148DE"/>
    <w:rsid w:val="00514DEF"/>
    <w:rsid w:val="005221CF"/>
    <w:rsid w:val="005272CF"/>
    <w:rsid w:val="0053157E"/>
    <w:rsid w:val="005338A8"/>
    <w:rsid w:val="005340B7"/>
    <w:rsid w:val="00537680"/>
    <w:rsid w:val="00541454"/>
    <w:rsid w:val="005424E8"/>
    <w:rsid w:val="00543606"/>
    <w:rsid w:val="0054554B"/>
    <w:rsid w:val="00547858"/>
    <w:rsid w:val="00552C75"/>
    <w:rsid w:val="005645A2"/>
    <w:rsid w:val="0056716B"/>
    <w:rsid w:val="00567DFD"/>
    <w:rsid w:val="00570366"/>
    <w:rsid w:val="00573B74"/>
    <w:rsid w:val="00583B50"/>
    <w:rsid w:val="005866A5"/>
    <w:rsid w:val="00590BAF"/>
    <w:rsid w:val="00591526"/>
    <w:rsid w:val="00594C34"/>
    <w:rsid w:val="005A3393"/>
    <w:rsid w:val="005A3BDF"/>
    <w:rsid w:val="005A65A1"/>
    <w:rsid w:val="005A7C6B"/>
    <w:rsid w:val="005B44DC"/>
    <w:rsid w:val="005B592C"/>
    <w:rsid w:val="005B645B"/>
    <w:rsid w:val="005C1239"/>
    <w:rsid w:val="005D2CB5"/>
    <w:rsid w:val="005D464C"/>
    <w:rsid w:val="005D4DD4"/>
    <w:rsid w:val="005D7170"/>
    <w:rsid w:val="005E42A1"/>
    <w:rsid w:val="005E798F"/>
    <w:rsid w:val="005F17C6"/>
    <w:rsid w:val="005F6B5B"/>
    <w:rsid w:val="005F7515"/>
    <w:rsid w:val="005F7683"/>
    <w:rsid w:val="005F76C0"/>
    <w:rsid w:val="006014CA"/>
    <w:rsid w:val="006032DE"/>
    <w:rsid w:val="00614504"/>
    <w:rsid w:val="00615125"/>
    <w:rsid w:val="00617632"/>
    <w:rsid w:val="0062246A"/>
    <w:rsid w:val="006233EF"/>
    <w:rsid w:val="00624865"/>
    <w:rsid w:val="00635333"/>
    <w:rsid w:val="00636ECA"/>
    <w:rsid w:val="0064002F"/>
    <w:rsid w:val="00641D7B"/>
    <w:rsid w:val="00645EC1"/>
    <w:rsid w:val="00646A9A"/>
    <w:rsid w:val="006473C8"/>
    <w:rsid w:val="00656102"/>
    <w:rsid w:val="00661C29"/>
    <w:rsid w:val="006645ED"/>
    <w:rsid w:val="006671A6"/>
    <w:rsid w:val="0067010D"/>
    <w:rsid w:val="006749F2"/>
    <w:rsid w:val="00674A0C"/>
    <w:rsid w:val="006916FD"/>
    <w:rsid w:val="006918C0"/>
    <w:rsid w:val="00697B19"/>
    <w:rsid w:val="006A124F"/>
    <w:rsid w:val="006A3DCB"/>
    <w:rsid w:val="006A6974"/>
    <w:rsid w:val="006A6E50"/>
    <w:rsid w:val="006B0735"/>
    <w:rsid w:val="006B1AF5"/>
    <w:rsid w:val="006B51B5"/>
    <w:rsid w:val="006B7FD4"/>
    <w:rsid w:val="006C486A"/>
    <w:rsid w:val="006D2ED0"/>
    <w:rsid w:val="006D4CAE"/>
    <w:rsid w:val="006D6847"/>
    <w:rsid w:val="006E266B"/>
    <w:rsid w:val="006E63D5"/>
    <w:rsid w:val="006F2902"/>
    <w:rsid w:val="006F6D91"/>
    <w:rsid w:val="00706A60"/>
    <w:rsid w:val="007144F9"/>
    <w:rsid w:val="00734096"/>
    <w:rsid w:val="007345C0"/>
    <w:rsid w:val="00734D88"/>
    <w:rsid w:val="00741449"/>
    <w:rsid w:val="00746439"/>
    <w:rsid w:val="007470CC"/>
    <w:rsid w:val="00747FA7"/>
    <w:rsid w:val="00757CAC"/>
    <w:rsid w:val="007617BE"/>
    <w:rsid w:val="00762A98"/>
    <w:rsid w:val="0076666F"/>
    <w:rsid w:val="00766707"/>
    <w:rsid w:val="00766DD8"/>
    <w:rsid w:val="0077329C"/>
    <w:rsid w:val="007812A2"/>
    <w:rsid w:val="007821F3"/>
    <w:rsid w:val="00782762"/>
    <w:rsid w:val="007918FB"/>
    <w:rsid w:val="00794099"/>
    <w:rsid w:val="00795076"/>
    <w:rsid w:val="007966C8"/>
    <w:rsid w:val="007A19A9"/>
    <w:rsid w:val="007A70BE"/>
    <w:rsid w:val="007B16C1"/>
    <w:rsid w:val="007B5C8B"/>
    <w:rsid w:val="007B6FD8"/>
    <w:rsid w:val="007C142C"/>
    <w:rsid w:val="007D1DC4"/>
    <w:rsid w:val="007D3970"/>
    <w:rsid w:val="007D3A0E"/>
    <w:rsid w:val="007D5D06"/>
    <w:rsid w:val="007D7F4F"/>
    <w:rsid w:val="007E18DB"/>
    <w:rsid w:val="007E21DF"/>
    <w:rsid w:val="007E5065"/>
    <w:rsid w:val="007E66F0"/>
    <w:rsid w:val="007F4EB2"/>
    <w:rsid w:val="007F5191"/>
    <w:rsid w:val="008018CC"/>
    <w:rsid w:val="008074F0"/>
    <w:rsid w:val="008111E2"/>
    <w:rsid w:val="0081332A"/>
    <w:rsid w:val="00814853"/>
    <w:rsid w:val="00820764"/>
    <w:rsid w:val="0082366A"/>
    <w:rsid w:val="00823CF9"/>
    <w:rsid w:val="00841F02"/>
    <w:rsid w:val="00845AF7"/>
    <w:rsid w:val="00845CEB"/>
    <w:rsid w:val="00853C40"/>
    <w:rsid w:val="00853EF6"/>
    <w:rsid w:val="008634B1"/>
    <w:rsid w:val="0086480B"/>
    <w:rsid w:val="00865D53"/>
    <w:rsid w:val="008749D4"/>
    <w:rsid w:val="00875C06"/>
    <w:rsid w:val="0088066B"/>
    <w:rsid w:val="0088142A"/>
    <w:rsid w:val="00882CB3"/>
    <w:rsid w:val="00886AE9"/>
    <w:rsid w:val="00887662"/>
    <w:rsid w:val="008A1992"/>
    <w:rsid w:val="008A60DC"/>
    <w:rsid w:val="008A6155"/>
    <w:rsid w:val="008B4C6A"/>
    <w:rsid w:val="008B4DAA"/>
    <w:rsid w:val="008C1BB2"/>
    <w:rsid w:val="008C279D"/>
    <w:rsid w:val="008D0116"/>
    <w:rsid w:val="008D5475"/>
    <w:rsid w:val="008D7BBA"/>
    <w:rsid w:val="008E0E5B"/>
    <w:rsid w:val="008E1C5A"/>
    <w:rsid w:val="008E6372"/>
    <w:rsid w:val="008F0E80"/>
    <w:rsid w:val="008F35CB"/>
    <w:rsid w:val="00901DC2"/>
    <w:rsid w:val="009034FE"/>
    <w:rsid w:val="009047FE"/>
    <w:rsid w:val="00906CAF"/>
    <w:rsid w:val="00910156"/>
    <w:rsid w:val="009120FA"/>
    <w:rsid w:val="00917385"/>
    <w:rsid w:val="00934F11"/>
    <w:rsid w:val="009477F0"/>
    <w:rsid w:val="00952C1C"/>
    <w:rsid w:val="00952D33"/>
    <w:rsid w:val="009552C5"/>
    <w:rsid w:val="0097054C"/>
    <w:rsid w:val="00972BCF"/>
    <w:rsid w:val="00982DA7"/>
    <w:rsid w:val="00991F25"/>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126"/>
    <w:rsid w:val="00A24CCE"/>
    <w:rsid w:val="00A2503E"/>
    <w:rsid w:val="00A26F84"/>
    <w:rsid w:val="00A27028"/>
    <w:rsid w:val="00A30407"/>
    <w:rsid w:val="00A31C93"/>
    <w:rsid w:val="00A35F54"/>
    <w:rsid w:val="00A4378E"/>
    <w:rsid w:val="00A44D6F"/>
    <w:rsid w:val="00A45A81"/>
    <w:rsid w:val="00A467C7"/>
    <w:rsid w:val="00A51884"/>
    <w:rsid w:val="00A52B84"/>
    <w:rsid w:val="00A5484F"/>
    <w:rsid w:val="00A57923"/>
    <w:rsid w:val="00A611BE"/>
    <w:rsid w:val="00A74924"/>
    <w:rsid w:val="00A763EB"/>
    <w:rsid w:val="00A77267"/>
    <w:rsid w:val="00A834CA"/>
    <w:rsid w:val="00A9139D"/>
    <w:rsid w:val="00A950B3"/>
    <w:rsid w:val="00A95386"/>
    <w:rsid w:val="00AA1C56"/>
    <w:rsid w:val="00AA1ED6"/>
    <w:rsid w:val="00AA27B3"/>
    <w:rsid w:val="00AA7458"/>
    <w:rsid w:val="00AB6FCC"/>
    <w:rsid w:val="00AC185F"/>
    <w:rsid w:val="00AC1A1C"/>
    <w:rsid w:val="00AD52D3"/>
    <w:rsid w:val="00AE6542"/>
    <w:rsid w:val="00AE6BDE"/>
    <w:rsid w:val="00AF1B7A"/>
    <w:rsid w:val="00AF28FA"/>
    <w:rsid w:val="00B02BA0"/>
    <w:rsid w:val="00B12864"/>
    <w:rsid w:val="00B14BD0"/>
    <w:rsid w:val="00B14EFE"/>
    <w:rsid w:val="00B16A2D"/>
    <w:rsid w:val="00B22D77"/>
    <w:rsid w:val="00B25327"/>
    <w:rsid w:val="00B25716"/>
    <w:rsid w:val="00B26400"/>
    <w:rsid w:val="00B31FC6"/>
    <w:rsid w:val="00B3202D"/>
    <w:rsid w:val="00B36B0E"/>
    <w:rsid w:val="00B40955"/>
    <w:rsid w:val="00B41772"/>
    <w:rsid w:val="00B42D50"/>
    <w:rsid w:val="00B441B1"/>
    <w:rsid w:val="00B44388"/>
    <w:rsid w:val="00B520EB"/>
    <w:rsid w:val="00B53AC2"/>
    <w:rsid w:val="00B53F6F"/>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24FE"/>
    <w:rsid w:val="00BF422F"/>
    <w:rsid w:val="00C028A8"/>
    <w:rsid w:val="00C10DB4"/>
    <w:rsid w:val="00C137DC"/>
    <w:rsid w:val="00C145E0"/>
    <w:rsid w:val="00C1683B"/>
    <w:rsid w:val="00C2240B"/>
    <w:rsid w:val="00C22797"/>
    <w:rsid w:val="00C31302"/>
    <w:rsid w:val="00C334EF"/>
    <w:rsid w:val="00C35729"/>
    <w:rsid w:val="00C3710F"/>
    <w:rsid w:val="00C46759"/>
    <w:rsid w:val="00C472B6"/>
    <w:rsid w:val="00C5146D"/>
    <w:rsid w:val="00C55A40"/>
    <w:rsid w:val="00C63275"/>
    <w:rsid w:val="00C651F6"/>
    <w:rsid w:val="00C67FC2"/>
    <w:rsid w:val="00C7467C"/>
    <w:rsid w:val="00C74BD4"/>
    <w:rsid w:val="00C754F3"/>
    <w:rsid w:val="00C76CC0"/>
    <w:rsid w:val="00C7798B"/>
    <w:rsid w:val="00C77A8E"/>
    <w:rsid w:val="00C83BF5"/>
    <w:rsid w:val="00C90A7B"/>
    <w:rsid w:val="00C925AB"/>
    <w:rsid w:val="00C92D16"/>
    <w:rsid w:val="00C974F8"/>
    <w:rsid w:val="00CB20D9"/>
    <w:rsid w:val="00CB2FCE"/>
    <w:rsid w:val="00CB409A"/>
    <w:rsid w:val="00CB4E6C"/>
    <w:rsid w:val="00CB4F2A"/>
    <w:rsid w:val="00CC3FD9"/>
    <w:rsid w:val="00CD162D"/>
    <w:rsid w:val="00CD395C"/>
    <w:rsid w:val="00CE3085"/>
    <w:rsid w:val="00CE4141"/>
    <w:rsid w:val="00CE466E"/>
    <w:rsid w:val="00CE5FA9"/>
    <w:rsid w:val="00CE67A5"/>
    <w:rsid w:val="00CF6F36"/>
    <w:rsid w:val="00D111DF"/>
    <w:rsid w:val="00D127E8"/>
    <w:rsid w:val="00D23AA9"/>
    <w:rsid w:val="00D26A2F"/>
    <w:rsid w:val="00D272BF"/>
    <w:rsid w:val="00D277FB"/>
    <w:rsid w:val="00D33C92"/>
    <w:rsid w:val="00D349C6"/>
    <w:rsid w:val="00D37AFA"/>
    <w:rsid w:val="00D37B07"/>
    <w:rsid w:val="00D420B9"/>
    <w:rsid w:val="00D4408B"/>
    <w:rsid w:val="00D47685"/>
    <w:rsid w:val="00D50250"/>
    <w:rsid w:val="00D5086B"/>
    <w:rsid w:val="00D51984"/>
    <w:rsid w:val="00D7306C"/>
    <w:rsid w:val="00D736BA"/>
    <w:rsid w:val="00D75C22"/>
    <w:rsid w:val="00D776C0"/>
    <w:rsid w:val="00D83D2A"/>
    <w:rsid w:val="00D85D5D"/>
    <w:rsid w:val="00D85DAE"/>
    <w:rsid w:val="00D96181"/>
    <w:rsid w:val="00DA6E22"/>
    <w:rsid w:val="00DB100F"/>
    <w:rsid w:val="00DB75A2"/>
    <w:rsid w:val="00DB79B1"/>
    <w:rsid w:val="00DC0F2A"/>
    <w:rsid w:val="00DC2E6C"/>
    <w:rsid w:val="00DC4552"/>
    <w:rsid w:val="00DD2FA8"/>
    <w:rsid w:val="00DE2F16"/>
    <w:rsid w:val="00DF43D5"/>
    <w:rsid w:val="00E00680"/>
    <w:rsid w:val="00E05CFE"/>
    <w:rsid w:val="00E1038E"/>
    <w:rsid w:val="00E12755"/>
    <w:rsid w:val="00E12EC2"/>
    <w:rsid w:val="00E14C97"/>
    <w:rsid w:val="00E210AF"/>
    <w:rsid w:val="00E30390"/>
    <w:rsid w:val="00E30C01"/>
    <w:rsid w:val="00E33BF4"/>
    <w:rsid w:val="00E33EF2"/>
    <w:rsid w:val="00E358FD"/>
    <w:rsid w:val="00E3623C"/>
    <w:rsid w:val="00E4561E"/>
    <w:rsid w:val="00E46A76"/>
    <w:rsid w:val="00E470F8"/>
    <w:rsid w:val="00E5143C"/>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B620D"/>
    <w:rsid w:val="00EC0064"/>
    <w:rsid w:val="00EC28F5"/>
    <w:rsid w:val="00EC68D1"/>
    <w:rsid w:val="00ED52CA"/>
    <w:rsid w:val="00ED5C9B"/>
    <w:rsid w:val="00ED7FE5"/>
    <w:rsid w:val="00EE148C"/>
    <w:rsid w:val="00EF3FCE"/>
    <w:rsid w:val="00EF42AA"/>
    <w:rsid w:val="00F03EF3"/>
    <w:rsid w:val="00F06B63"/>
    <w:rsid w:val="00F07F84"/>
    <w:rsid w:val="00F17C45"/>
    <w:rsid w:val="00F233E7"/>
    <w:rsid w:val="00F251CF"/>
    <w:rsid w:val="00F36765"/>
    <w:rsid w:val="00F55B64"/>
    <w:rsid w:val="00F56BBF"/>
    <w:rsid w:val="00F600FC"/>
    <w:rsid w:val="00F622AD"/>
    <w:rsid w:val="00F653D1"/>
    <w:rsid w:val="00F6769B"/>
    <w:rsid w:val="00F677E2"/>
    <w:rsid w:val="00F70E47"/>
    <w:rsid w:val="00F750DF"/>
    <w:rsid w:val="00F77A28"/>
    <w:rsid w:val="00F845FA"/>
    <w:rsid w:val="00F8533A"/>
    <w:rsid w:val="00F853DA"/>
    <w:rsid w:val="00F9401F"/>
    <w:rsid w:val="00F94E28"/>
    <w:rsid w:val="00FA15C5"/>
    <w:rsid w:val="00FA1E8E"/>
    <w:rsid w:val="00FA4761"/>
    <w:rsid w:val="00FB10C6"/>
    <w:rsid w:val="00FB1391"/>
    <w:rsid w:val="00FD5C90"/>
    <w:rsid w:val="00FD77BB"/>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cap.tce.pr.gov.br/ConsultarImpedidos.aspx"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image" Target="media/image1.png"/><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LEIS/L6404consol.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ontas.tcu.gov.br/pls/apex/f?p=2046:5"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1-2014/2013/lei/l12846.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8E12C-2C90-4FB3-A8EC-CE48A413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56</Pages>
  <Words>23039</Words>
  <Characters>124415</Characters>
  <Application>Microsoft Office Word</Application>
  <DocSecurity>0</DocSecurity>
  <Lines>1036</Lines>
  <Paragraphs>294</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147160</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57</cp:revision>
  <dcterms:created xsi:type="dcterms:W3CDTF">2025-04-25T15:58:00Z</dcterms:created>
  <dcterms:modified xsi:type="dcterms:W3CDTF">2025-04-30T14:07:00Z</dcterms:modified>
</cp:coreProperties>
</file>