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976/2018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</w:t>
      </w:r>
      <w:r>
        <w:rPr>
          <w:rStyle w:val="Forte"/>
          <w:rFonts w:ascii="ProximaNova-Regular" w:hAnsi="ProximaNova-Regular"/>
          <w:color w:val="000000"/>
        </w:rPr>
        <w:t> </w:t>
      </w:r>
      <w:r>
        <w:rPr>
          <w:rFonts w:ascii="ProximaNova-Regular" w:hAnsi="ProximaNova-Regular"/>
          <w:color w:val="000000"/>
        </w:rPr>
        <w:t>976/2018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proofErr w:type="gramStart"/>
      <w:r>
        <w:rPr>
          <w:rFonts w:ascii="ProximaNova-Regular" w:hAnsi="ProximaNova-Regular"/>
          <w:color w:val="000000"/>
        </w:rPr>
        <w:t>Pavimentação  /</w:t>
      </w:r>
      <w:proofErr w:type="gramEnd"/>
      <w:r>
        <w:rPr>
          <w:rFonts w:ascii="ProximaNova-Regular" w:hAnsi="ProximaNova-Regular"/>
          <w:color w:val="000000"/>
        </w:rPr>
        <w:t xml:space="preserve"> Recape/ Urbanização/ Iluminação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R$ 3.158.100,00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R$ 194.059,77 em 30/01/2020; R$685.820,45 em 28/01/2021; R$1.028.142,43 em 27/05/2021; R$395.374,12 em 25/08/2021</w:t>
      </w:r>
      <w:bookmarkStart w:id="0" w:name="_GoBack"/>
      <w:bookmarkEnd w:id="0"/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21/06/2018 a 14/12/2025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130 161752860/2019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do Estado da Agricultura e do Abastecimento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130 161752860/2019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 implantação de uma horta comunitária.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R$114.736,70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R$ 27.760,00 em 24/07/2020; R$ 82.530,70 em 24/07/2020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19/12/2019 a 20/12/2024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144 174693633/2021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do Estado da Agricultura e do Abastecimento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144 174693633/2021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implementação de ações para execução do Projeto de Recuperação da Trafegabilidade de Estradas Rurais – Programa “Estradas Rurais Integradas aos Princípios e Sistemas Conservacionistas – Estradas da Integração”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46.357,85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 xml:space="preserve">R$ 40.000,00 </w:t>
      </w:r>
      <w:proofErr w:type="gramStart"/>
      <w:r>
        <w:rPr>
          <w:rFonts w:ascii="ProximaNova-Regular" w:hAnsi="ProximaNova-Regular"/>
          <w:color w:val="000000"/>
        </w:rPr>
        <w:t>em  16</w:t>
      </w:r>
      <w:proofErr w:type="gramEnd"/>
      <w:r>
        <w:rPr>
          <w:rFonts w:ascii="ProximaNova-Regular" w:hAnsi="ProximaNova-Regular"/>
          <w:color w:val="000000"/>
        </w:rPr>
        <w:t>/08/2021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19/07/2021 a 25/01/2025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4768/2020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4768/2020, n° do instrumento 901439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máquinas e equipamentos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R$ 100.000,00</w:t>
      </w:r>
    </w:p>
    <w:p w:rsidR="0036151A" w:rsidRP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 w:rsidRPr="0036151A">
        <w:rPr>
          <w:rFonts w:ascii="ProximaNova-Regular" w:hAnsi="ProximaNova-Regular"/>
        </w:rPr>
        <w:t>não ocorreram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31</w:t>
      </w:r>
      <w:proofErr w:type="gramEnd"/>
      <w:r>
        <w:rPr>
          <w:rFonts w:ascii="ProximaNova-Regular" w:hAnsi="ProximaNova-Regular"/>
          <w:color w:val="000000"/>
        </w:rPr>
        <w:t>/12/2023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504851/2020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504851/2020, n° do instrumento 901758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pá carregadeira</w:t>
      </w:r>
    </w:p>
    <w:p w:rsidR="0036151A" w:rsidRP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</w:rPr>
      </w:pPr>
      <w:r>
        <w:rPr>
          <w:rStyle w:val="Forte"/>
          <w:rFonts w:ascii="ProximaNova-Regular" w:hAnsi="ProximaNova-Regular"/>
          <w:color w:val="000000"/>
        </w:rPr>
        <w:t xml:space="preserve">-Valor total do </w:t>
      </w:r>
      <w:r w:rsidRPr="0036151A">
        <w:rPr>
          <w:rStyle w:val="Forte"/>
          <w:rFonts w:ascii="ProximaNova-Regular" w:hAnsi="ProximaNova-Regular"/>
        </w:rPr>
        <w:t>convênio: </w:t>
      </w:r>
      <w:r w:rsidRPr="0036151A">
        <w:rPr>
          <w:rFonts w:ascii="ProximaNova-Regular" w:hAnsi="ProximaNova-Regular"/>
        </w:rPr>
        <w:t>R$ 286.500,00</w:t>
      </w:r>
    </w:p>
    <w:p w:rsidR="0036151A" w:rsidRP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</w:rPr>
      </w:pPr>
      <w:r w:rsidRPr="0036151A">
        <w:rPr>
          <w:rStyle w:val="Forte"/>
          <w:rFonts w:ascii="ProximaNova-Regular" w:hAnsi="ProximaNova-Regular"/>
        </w:rPr>
        <w:t>-Valor já repassado: </w:t>
      </w:r>
      <w:r w:rsidRPr="0036151A">
        <w:rPr>
          <w:rFonts w:ascii="ProximaNova-Regular" w:hAnsi="ProximaNova-Regular"/>
        </w:rPr>
        <w:t>não ocorreram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30</w:t>
      </w:r>
      <w:proofErr w:type="gramEnd"/>
      <w:r>
        <w:rPr>
          <w:rFonts w:ascii="ProximaNova-Regular" w:hAnsi="ProximaNova-Regular"/>
          <w:color w:val="000000"/>
        </w:rPr>
        <w:t>/08/2024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lastRenderedPageBreak/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503705/2020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503705/2020, n° do instrumento 901626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retro escavadeira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R$ 286.500,00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</w:t>
      </w:r>
      <w:r>
        <w:rPr>
          <w:rFonts w:ascii="ProximaNova-Regular" w:hAnsi="ProximaNova-Regular"/>
          <w:color w:val="E64D4D"/>
        </w:rPr>
        <w:t> </w:t>
      </w:r>
      <w:r w:rsidRPr="0036151A">
        <w:rPr>
          <w:rFonts w:ascii="ProximaNova-Regular" w:hAnsi="ProximaNova-Regular"/>
        </w:rPr>
        <w:t>não ocorreram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31</w:t>
      </w:r>
      <w:proofErr w:type="gramEnd"/>
      <w:r>
        <w:rPr>
          <w:rFonts w:ascii="ProximaNova-Regular" w:hAnsi="ProximaNova-Regular"/>
          <w:color w:val="000000"/>
        </w:rPr>
        <w:t>/12/2024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110/2022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110/2022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 do tipo VAN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4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R$ 276.522,50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ocorreram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 xml:space="preserve">23/02/2022 </w:t>
      </w:r>
      <w:proofErr w:type="gramStart"/>
      <w:r>
        <w:rPr>
          <w:rFonts w:ascii="ProximaNova-Regular" w:hAnsi="ProximaNova-Regular"/>
          <w:color w:val="000000"/>
        </w:rPr>
        <w:t>a  24</w:t>
      </w:r>
      <w:proofErr w:type="gramEnd"/>
      <w:r>
        <w:rPr>
          <w:rFonts w:ascii="ProximaNova-Regular" w:hAnsi="ProximaNova-Regular"/>
          <w:color w:val="000000"/>
        </w:rPr>
        <w:t>/02/2026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Formalizada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234/2022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234/2022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5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R$ 84.880,00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R$ 65.000,00 em 23/10/2024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23/03/2022 a 24/03/2025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Finalizada pelo Tomador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609/2022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 609/2022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Construção de infraestrutura urbana (lazer), contendo: campo de futebol com grama sintética e paisagismo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6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R$ 522.313,12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R$ 37.780,85 em 07/08/</w:t>
      </w:r>
      <w:proofErr w:type="gramStart"/>
      <w:r>
        <w:rPr>
          <w:rFonts w:ascii="ProximaNova-Regular" w:hAnsi="ProximaNova-Regular"/>
          <w:color w:val="000000"/>
        </w:rPr>
        <w:t>2023,  R</w:t>
      </w:r>
      <w:proofErr w:type="gramEnd"/>
      <w:r>
        <w:rPr>
          <w:rFonts w:ascii="ProximaNova-Regular" w:hAnsi="ProximaNova-Regular"/>
          <w:color w:val="000000"/>
        </w:rPr>
        <w:t>$ 65.079,21 em 13/11/2023,  R$ 94.603,16 em 24/11/2023, R$ 91.304,66 em 11/04/2024 e R$ 31.232,12 em 26/09/2024.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12/05/2022 a 15/05/2025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87/2023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87/2023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Revitalização de praça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7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R$ 808.736,60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R$ 101.792,67 em 28/02/2024 e R$ 33.005,72 em 18/04/2024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13/04/2023 a 14/04/2023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lastRenderedPageBreak/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88/2023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88/2023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8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R$ 102.626,67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R$ 75.000,00 em 24/06/2024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24/08/2023 a 25/08/2025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 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162/2023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 162/2023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  </w:t>
      </w:r>
      <w:r>
        <w:rPr>
          <w:rFonts w:ascii="ProximaNova-Regular" w:hAnsi="ProximaNova-Regular"/>
          <w:color w:val="000000"/>
        </w:rPr>
        <w:t>Construção de infraestrutura urbana (lazer), contendo: campo de futebol com grama sintética e paisagismo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9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R$ 593.005,06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foram realizados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24/08/2023 a 25/08/2025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Formalizada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811/2023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811/2023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Ampliação de centro de múltiplo uso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0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R$ 2.812.430,64</w:t>
        </w:r>
      </w:hyperlink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foram realizados repasses até 16/04/2025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15/12/2023 a 19/12/2025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  </w:t>
      </w:r>
      <w:r>
        <w:rPr>
          <w:rFonts w:ascii="ProximaNova-Regular" w:hAnsi="ProximaNova-Regular"/>
          <w:color w:val="000000"/>
        </w:rPr>
        <w:t>Formalizada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812/2023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812/2023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Recapeamento asfáltico de vias urbanas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R$ 1.948.240,83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</w:t>
      </w:r>
      <w:r>
        <w:rPr>
          <w:rStyle w:val="Forte"/>
          <w:rFonts w:ascii="ProximaNova-Regular" w:hAnsi="ProximaNova-Regular"/>
          <w:color w:val="000000"/>
        </w:rPr>
        <w:t> </w:t>
      </w:r>
      <w:r>
        <w:rPr>
          <w:rFonts w:ascii="ProximaNova-Regular" w:hAnsi="ProximaNova-Regular"/>
          <w:color w:val="000000"/>
        </w:rPr>
        <w:t>342.089,57 em 26/07/2024, R$ 383.832,01 em 10/10/2024 e R$ 615.383,97 em 07/03/2025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14/12/2023 a 18/12/2025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32515/2023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32515/2023, n° do instrumento 945328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máquinas e/ ou equipamentos agrícolas novos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R$ 573.000,00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17/04/2025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30/11/2023 a 30/11/2025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Style w:val="Forte"/>
          <w:rFonts w:ascii="ProximaNova-Regular" w:hAnsi="ProximaNova-Regular"/>
          <w:color w:val="000000"/>
        </w:rPr>
      </w:pP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lastRenderedPageBreak/>
        <w:t>Termo de Convênio 62512/2023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Caixa Econômica Federal- Programas Sociais- Ministério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62512/2023, n° do instrumento 954115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Construção de Ciclovia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R$ 287.306,00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17/04/2025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31/12/2023 a 31/12/2026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10305/2023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10305/2023, n° do instrumento 942460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máquinas e/ ou equipamentos para o município de Mandaguaçu/PR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R$ 286.500,00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17/04/2025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30/11/2023 a 30/11/2025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16524/2024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Caixa Econômica Federal- Programas Sociais- Ministério das Cidades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16524/2024, n° do instrumento 965216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Pavimentação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R$ 1.578.003,00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</w:t>
      </w:r>
      <w:r>
        <w:rPr>
          <w:rStyle w:val="Forte"/>
          <w:rFonts w:ascii="ProximaNova-Regular" w:hAnsi="ProximaNova-Regular"/>
          <w:color w:val="E64D4D"/>
        </w:rPr>
        <w:t> </w:t>
      </w:r>
      <w:r>
        <w:rPr>
          <w:rFonts w:ascii="ProximaNova-Regular" w:hAnsi="ProximaNova-Regular"/>
          <w:color w:val="000000"/>
        </w:rPr>
        <w:t>não houve valor repassado até 17/04/2025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26/07/2024 a 30/07/2027</w:t>
      </w:r>
    </w:p>
    <w:p w:rsidR="0036151A" w:rsidRDefault="0036151A" w:rsidP="0036151A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DA7ADC" w:rsidRDefault="0036151A"/>
    <w:sectPr w:rsidR="00DA7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A"/>
    <w:rsid w:val="0036151A"/>
    <w:rsid w:val="005B11C8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8270-C5D5-4E58-9336-A174E55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151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61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ContentPlaceHolder1$gvListaTransferencias$ctl09$hlValorTotal%22,%20%22%22,%20true,%20%22%22,%20%22%22,%20false,%20true)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WebForm_DoPostBackWithOptions(new%20WebForm_PostBackOptions(%22ctl00$ContentPlaceHolder1$gvListaTransferencias$ctl08$hlValorTotal%22,%20%22%22,%20true,%20%22%22,%20%22%22,%20false,%20true)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ebForm_DoPostBackWithOptions(new%20WebForm_PostBackOptions(%22ctl00$ContentPlaceHolder1$gvListaTransferencias$ctl02$hlValorTotal%22,%20%22%22,%20true,%20%22%22,%20%22%22,%20false,%20true)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WebForm_DoPostBackWithOptions(new%20WebForm_PostBackOptions(%22ctl00$ContentPlaceHolder1$gvListaTransferencias$ctl06$hlValorTotal%22,%20%22%22,%20true,%20%22%22,%20%22%22,%20false,%20true))" TargetMode="External"/><Relationship Id="rId10" Type="http://schemas.openxmlformats.org/officeDocument/2006/relationships/hyperlink" Target="javascript:WebForm_DoPostBackWithOptions(new%20WebForm_PostBackOptions(%22ctl00$ContentPlaceHolder1$gvListaTransferencias$ctl11$hlValorTotal%22,%20%22%22,%20true,%20%22%22,%20%22%22,%20false,%20true))" TargetMode="External"/><Relationship Id="rId4" Type="http://schemas.openxmlformats.org/officeDocument/2006/relationships/hyperlink" Target="javascript:WebForm_DoPostBackWithOptions(new%20WebForm_PostBackOptions(%22ctl00$ContentPlaceHolder1$gvListaTransferencias$ctl05$hlValorTotal%22,%20%22%22,%20true,%20%22%22,%20%22%22,%20false,%20true))" TargetMode="External"/><Relationship Id="rId9" Type="http://schemas.openxmlformats.org/officeDocument/2006/relationships/hyperlink" Target="javascript:WebForm_DoPostBackWithOptions(new%20WebForm_PostBackOptions(%22ctl00$ContentPlaceHolder1$gvListaTransferencias$ctl10$hlValorTotal%22,%20%22%22,%20true,%20%22%22,%20%22%22,%20false,%20true)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1495</Words>
  <Characters>8079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2025-04-28T13:46:00Z</dcterms:created>
  <dcterms:modified xsi:type="dcterms:W3CDTF">2025-04-28T13:48:00Z</dcterms:modified>
</cp:coreProperties>
</file>